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066"/>
        </w:tabs>
        <w:ind w:firstLine="482" w:firstLineChars="100"/>
        <w:jc w:val="center"/>
        <w:rPr>
          <w:rFonts w:hint="eastAsia" w:ascii="宋体" w:hAnsi="宋体" w:cs="宋体"/>
          <w:b/>
          <w:bCs w:val="0"/>
          <w:color w:val="C00000"/>
          <w:sz w:val="48"/>
          <w:szCs w:val="48"/>
          <w:lang w:eastAsia="zh-CN"/>
        </w:rPr>
      </w:pPr>
      <w:r>
        <w:rPr>
          <w:rFonts w:hint="eastAsia" w:ascii="宋体" w:hAnsi="宋体" w:cs="宋体"/>
          <w:b/>
          <w:bCs w:val="0"/>
          <w:color w:val="C00000"/>
          <w:sz w:val="48"/>
          <w:szCs w:val="48"/>
          <w:lang w:eastAsia="zh-CN"/>
        </w:rPr>
        <w:drawing>
          <wp:anchor distT="0" distB="0" distL="114300" distR="114300" simplePos="0" relativeHeight="251658240" behindDoc="1" locked="0" layoutInCell="1" allowOverlap="1">
            <wp:simplePos x="0" y="0"/>
            <wp:positionH relativeFrom="column">
              <wp:posOffset>-448945</wp:posOffset>
            </wp:positionH>
            <wp:positionV relativeFrom="paragraph">
              <wp:posOffset>-449580</wp:posOffset>
            </wp:positionV>
            <wp:extent cx="7557135" cy="10714990"/>
            <wp:effectExtent l="0" t="0" r="5715" b="10160"/>
            <wp:wrapNone/>
            <wp:docPr id="1" name="图片 1" descr="微信图片_2019013009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90130094401"/>
                    <pic:cNvPicPr>
                      <a:picLocks noChangeAspect="1"/>
                    </pic:cNvPicPr>
                  </pic:nvPicPr>
                  <pic:blipFill>
                    <a:blip r:embed="rId4"/>
                    <a:stretch>
                      <a:fillRect/>
                    </a:stretch>
                  </pic:blipFill>
                  <pic:spPr>
                    <a:xfrm>
                      <a:off x="0" y="0"/>
                      <a:ext cx="7557135" cy="10714990"/>
                    </a:xfrm>
                    <a:prstGeom prst="rect">
                      <a:avLst/>
                    </a:prstGeom>
                  </pic:spPr>
                </pic:pic>
              </a:graphicData>
            </a:graphic>
          </wp:anchor>
        </w:drawing>
      </w:r>
    </w:p>
    <w:p>
      <w:pPr>
        <w:tabs>
          <w:tab w:val="left" w:pos="6066"/>
        </w:tabs>
        <w:ind w:firstLine="482" w:firstLineChars="100"/>
        <w:jc w:val="center"/>
        <w:rPr>
          <w:rFonts w:hint="eastAsia" w:ascii="宋体" w:hAnsi="宋体" w:cs="宋体"/>
          <w:b/>
          <w:bCs w:val="0"/>
          <w:color w:val="C00000"/>
          <w:sz w:val="48"/>
          <w:szCs w:val="48"/>
          <w:lang w:eastAsia="zh-CN"/>
        </w:rPr>
        <w:sectPr>
          <w:pgSz w:w="11906" w:h="16838"/>
          <w:pgMar w:top="720" w:right="720" w:bottom="720" w:left="720" w:header="851" w:footer="992" w:gutter="0"/>
          <w:cols w:space="425" w:num="1"/>
          <w:docGrid w:type="lines" w:linePitch="312" w:charSpace="0"/>
        </w:sectPr>
      </w:pPr>
    </w:p>
    <w:p>
      <w:pPr>
        <w:tabs>
          <w:tab w:val="left" w:pos="6066"/>
        </w:tabs>
        <w:ind w:firstLine="723" w:firstLineChars="100"/>
        <w:jc w:val="center"/>
        <w:rPr>
          <w:rFonts w:hint="eastAsia" w:ascii="宋体" w:hAnsi="宋体" w:cs="宋体"/>
          <w:b/>
          <w:bCs w:val="0"/>
          <w:color w:val="C00000"/>
          <w:sz w:val="72"/>
          <w:szCs w:val="72"/>
          <w:lang w:eastAsia="zh-CN"/>
        </w:rPr>
      </w:pPr>
      <w:r>
        <w:rPr>
          <w:rFonts w:hint="eastAsia" w:ascii="宋体" w:hAnsi="宋体" w:cs="宋体"/>
          <w:b/>
          <w:bCs w:val="0"/>
          <w:color w:val="C00000"/>
          <w:sz w:val="72"/>
          <w:szCs w:val="72"/>
          <w:lang w:eastAsia="zh-CN"/>
        </w:rPr>
        <w:drawing>
          <wp:anchor distT="0" distB="0" distL="114300" distR="114300" simplePos="0" relativeHeight="251659264" behindDoc="1" locked="0" layoutInCell="1" allowOverlap="1">
            <wp:simplePos x="0" y="0"/>
            <wp:positionH relativeFrom="column">
              <wp:posOffset>-462915</wp:posOffset>
            </wp:positionH>
            <wp:positionV relativeFrom="paragraph">
              <wp:posOffset>-899795</wp:posOffset>
            </wp:positionV>
            <wp:extent cx="7578725" cy="10683875"/>
            <wp:effectExtent l="0" t="0" r="3175" b="3175"/>
            <wp:wrapNone/>
            <wp:docPr id="12" name="图片 12" descr="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全景"/>
                    <pic:cNvPicPr>
                      <a:picLocks noChangeAspect="1"/>
                    </pic:cNvPicPr>
                  </pic:nvPicPr>
                  <pic:blipFill>
                    <a:blip r:embed="rId5"/>
                    <a:stretch>
                      <a:fillRect/>
                    </a:stretch>
                  </pic:blipFill>
                  <pic:spPr>
                    <a:xfrm>
                      <a:off x="0" y="0"/>
                      <a:ext cx="7578725" cy="10683875"/>
                    </a:xfrm>
                    <a:prstGeom prst="rect">
                      <a:avLst/>
                    </a:prstGeom>
                  </pic:spPr>
                </pic:pic>
              </a:graphicData>
            </a:graphic>
          </wp:anchor>
        </w:drawing>
      </w:r>
      <w:r>
        <w:rPr>
          <w:rFonts w:hint="eastAsia" w:ascii="宋体" w:hAnsi="宋体" w:cs="宋体"/>
          <w:b/>
          <w:bCs w:val="0"/>
          <w:color w:val="C00000"/>
          <w:sz w:val="72"/>
          <w:szCs w:val="72"/>
          <w:lang w:eastAsia="zh-CN"/>
        </w:rPr>
        <w:t>【全景江西】</w:t>
      </w:r>
    </w:p>
    <w:p>
      <w:pPr>
        <w:tabs>
          <w:tab w:val="left" w:pos="6066"/>
        </w:tabs>
        <w:jc w:val="center"/>
        <w:rPr>
          <w:rFonts w:hint="eastAsia" w:ascii="宋体" w:hAnsi="宋体" w:cs="宋体"/>
          <w:b/>
          <w:bCs w:val="0"/>
          <w:color w:val="auto"/>
          <w:sz w:val="28"/>
          <w:szCs w:val="28"/>
          <w:lang w:val="en-US" w:eastAsia="zh-CN"/>
        </w:rPr>
      </w:pPr>
      <w:r>
        <w:rPr>
          <w:rFonts w:hint="eastAsia" w:ascii="宋体" w:hAnsi="宋体" w:cs="宋体"/>
          <w:b/>
          <w:bCs w:val="0"/>
          <w:color w:val="C00000"/>
          <w:sz w:val="32"/>
          <w:szCs w:val="32"/>
          <w:lang w:eastAsia="zh-CN"/>
        </w:rPr>
        <w:t>江西</w:t>
      </w:r>
      <w:r>
        <w:rPr>
          <w:rFonts w:hint="eastAsia" w:ascii="宋体" w:hAnsi="宋体" w:cs="宋体"/>
          <w:b/>
          <w:bCs w:val="0"/>
          <w:color w:val="C00000"/>
          <w:sz w:val="32"/>
          <w:szCs w:val="32"/>
          <w:lang w:val="en-US" w:eastAsia="zh-CN"/>
        </w:rPr>
        <w:t>井冈山、</w:t>
      </w:r>
      <w:r>
        <w:rPr>
          <w:rFonts w:hint="eastAsia" w:ascii="宋体" w:hAnsi="宋体" w:cs="宋体"/>
          <w:b/>
          <w:bCs w:val="0"/>
          <w:color w:val="C00000"/>
          <w:sz w:val="32"/>
          <w:szCs w:val="32"/>
          <w:lang w:eastAsia="zh-CN"/>
        </w:rPr>
        <w:t>庐山</w:t>
      </w:r>
      <w:r>
        <w:rPr>
          <w:rFonts w:hint="eastAsia" w:ascii="宋体" w:hAnsi="宋体" w:cs="宋体"/>
          <w:b/>
          <w:bCs w:val="0"/>
          <w:color w:val="C00000"/>
          <w:sz w:val="32"/>
          <w:szCs w:val="32"/>
          <w:lang w:val="en-US" w:eastAsia="zh-CN"/>
        </w:rPr>
        <w:t>山上</w:t>
      </w:r>
      <w:r>
        <w:rPr>
          <w:rFonts w:hint="eastAsia" w:ascii="宋体" w:hAnsi="宋体" w:cs="宋体"/>
          <w:b/>
          <w:bCs w:val="0"/>
          <w:color w:val="C00000"/>
          <w:sz w:val="32"/>
          <w:szCs w:val="32"/>
          <w:lang w:eastAsia="zh-CN"/>
        </w:rPr>
        <w:t>、三清山、婺源、景德镇、鄱阳湖</w:t>
      </w:r>
      <w:r>
        <w:rPr>
          <w:rFonts w:hint="eastAsia" w:ascii="宋体" w:hAnsi="宋体" w:cs="宋体"/>
          <w:b/>
          <w:bCs w:val="0"/>
          <w:color w:val="C00000"/>
          <w:sz w:val="32"/>
          <w:szCs w:val="32"/>
          <w:lang w:val="en-US" w:eastAsia="zh-CN"/>
        </w:rPr>
        <w:t>八</w:t>
      </w:r>
      <w:r>
        <w:rPr>
          <w:rFonts w:hint="eastAsia" w:ascii="宋体" w:hAnsi="宋体" w:cs="宋体"/>
          <w:b/>
          <w:bCs w:val="0"/>
          <w:color w:val="C00000"/>
          <w:sz w:val="32"/>
          <w:szCs w:val="32"/>
          <w:lang w:eastAsia="zh-CN"/>
        </w:rPr>
        <w:t>日游</w:t>
      </w:r>
    </w:p>
    <w:tbl>
      <w:tblPr>
        <w:tblStyle w:val="6"/>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796"/>
        <w:gridCol w:w="85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600B04"/>
          </w:tcPr>
          <w:p>
            <w:pPr>
              <w:keepNext w:val="0"/>
              <w:keepLines w:val="0"/>
              <w:pageBreakBefore w:val="0"/>
              <w:kinsoku/>
              <w:wordWrap/>
              <w:overflowPunct/>
              <w:topLinePunct w:val="0"/>
              <w:autoSpaceDE/>
              <w:autoSpaceDN/>
              <w:bidi w:val="0"/>
              <w:adjustRightInd/>
              <w:snapToGrid/>
              <w:spacing w:line="360" w:lineRule="exact"/>
              <w:ind w:firstLine="4006" w:firstLineChars="1900"/>
              <w:jc w:val="both"/>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 xml:space="preserve">行 程 </w:t>
            </w:r>
            <w:r>
              <w:rPr>
                <w:rFonts w:hint="eastAsia" w:ascii="宋体" w:hAnsi="宋体" w:eastAsia="宋体" w:cs="宋体"/>
                <w:b/>
                <w:color w:val="FFFF00"/>
                <w:sz w:val="21"/>
                <w:szCs w:val="21"/>
                <w:lang w:eastAsia="zh-CN"/>
              </w:rPr>
              <w:t>亮</w:t>
            </w:r>
            <w:r>
              <w:rPr>
                <w:rFonts w:hint="eastAsia" w:ascii="宋体" w:hAnsi="宋体" w:eastAsia="宋体" w:cs="宋体"/>
                <w:b/>
                <w:color w:val="FFFF00"/>
                <w:sz w:val="21"/>
                <w:szCs w:val="21"/>
                <w:lang w:val="en-US" w:eastAsia="zh-CN"/>
              </w:rPr>
              <w:t xml:space="preserve"> </w:t>
            </w:r>
            <w:r>
              <w:rPr>
                <w:rFonts w:hint="eastAsia" w:ascii="宋体" w:hAnsi="宋体" w:eastAsia="宋体" w:cs="宋体"/>
                <w:b/>
                <w:color w:val="FFFF00"/>
                <w:sz w:val="21"/>
                <w:szCs w:val="21"/>
                <w:lang w:eastAsia="zh-CN"/>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auto"/>
          </w:tcPr>
          <w:p>
            <w:pPr>
              <w:pStyle w:val="5"/>
              <w:rPr>
                <w:rFonts w:hint="eastAsia"/>
                <w:color w:val="FF0000"/>
                <w:sz w:val="28"/>
                <w:szCs w:val="28"/>
                <w:lang w:val="en-US" w:eastAsia="zh-CN"/>
              </w:rPr>
            </w:pPr>
            <w:r>
              <w:rPr>
                <w:rFonts w:hint="eastAsia"/>
                <w:color w:val="FF0000"/>
                <w:sz w:val="28"/>
                <w:szCs w:val="28"/>
              </w:rPr>
              <w:t>*天下</w:t>
            </w:r>
            <w:r>
              <w:rPr>
                <w:rFonts w:hint="eastAsia"/>
                <w:color w:val="FF0000"/>
                <w:sz w:val="28"/>
                <w:szCs w:val="28"/>
                <w:lang w:eastAsia="zh-CN"/>
              </w:rPr>
              <w:t>“</w:t>
            </w:r>
            <w:r>
              <w:rPr>
                <w:rFonts w:hint="eastAsia"/>
                <w:color w:val="FF0000"/>
                <w:sz w:val="28"/>
                <w:szCs w:val="28"/>
                <w:lang w:val="en-US" w:eastAsia="zh-CN"/>
              </w:rPr>
              <w:t>不忘初心、既往开来</w:t>
            </w:r>
            <w:r>
              <w:rPr>
                <w:rFonts w:hint="eastAsia"/>
                <w:color w:val="FF0000"/>
                <w:sz w:val="28"/>
                <w:szCs w:val="28"/>
                <w:lang w:eastAsia="zh-CN"/>
              </w:rPr>
              <w:t>”</w:t>
            </w:r>
            <w:r>
              <w:rPr>
                <w:rFonts w:hint="eastAsia"/>
                <w:color w:val="FF0000"/>
                <w:sz w:val="28"/>
                <w:szCs w:val="28"/>
                <w:lang w:val="en-US" w:eastAsia="zh-CN"/>
              </w:rPr>
              <w:t xml:space="preserve">-重上井冈山                 </w:t>
            </w:r>
          </w:p>
          <w:p>
            <w:pPr>
              <w:pStyle w:val="5"/>
              <w:rPr>
                <w:rFonts w:hint="eastAsia"/>
                <w:color w:val="FF0000"/>
                <w:sz w:val="28"/>
                <w:szCs w:val="28"/>
              </w:rPr>
            </w:pPr>
            <w:r>
              <w:rPr>
                <w:rFonts w:hint="eastAsia"/>
                <w:color w:val="FF0000"/>
                <w:sz w:val="28"/>
                <w:szCs w:val="28"/>
              </w:rPr>
              <w:t>*庐山天下恋、天下恋庐山---探寻庐山真面目</w:t>
            </w:r>
          </w:p>
          <w:p>
            <w:pPr>
              <w:pStyle w:val="5"/>
              <w:rPr>
                <w:rFonts w:hint="eastAsia"/>
                <w:color w:val="FF0000"/>
                <w:sz w:val="28"/>
                <w:szCs w:val="28"/>
              </w:rPr>
            </w:pPr>
            <w:r>
              <w:rPr>
                <w:rFonts w:hint="eastAsia"/>
                <w:color w:val="FF0000"/>
                <w:sz w:val="28"/>
                <w:szCs w:val="28"/>
              </w:rPr>
              <w:t>*江西最美之地--三清山：五岳归来不看山，黄山归来不看岳，看把三清比黄岳，</w:t>
            </w:r>
          </w:p>
          <w:p>
            <w:pPr>
              <w:pStyle w:val="5"/>
              <w:rPr>
                <w:rFonts w:hint="eastAsia"/>
                <w:color w:val="FF0000"/>
                <w:sz w:val="28"/>
                <w:szCs w:val="28"/>
              </w:rPr>
            </w:pPr>
            <w:r>
              <w:rPr>
                <w:rFonts w:hint="eastAsia"/>
                <w:color w:val="FF0000"/>
                <w:sz w:val="28"/>
                <w:szCs w:val="28"/>
              </w:rPr>
              <w:t>三清必将胜黄岳 ！</w:t>
            </w:r>
          </w:p>
          <w:p>
            <w:pPr>
              <w:pStyle w:val="5"/>
              <w:rPr>
                <w:rFonts w:hint="eastAsia"/>
                <w:color w:val="FF0000"/>
                <w:sz w:val="28"/>
                <w:szCs w:val="28"/>
              </w:rPr>
            </w:pPr>
            <w:r>
              <w:rPr>
                <w:rFonts w:hint="eastAsia"/>
                <w:color w:val="FF0000"/>
                <w:sz w:val="28"/>
                <w:szCs w:val="28"/>
              </w:rPr>
              <w:t>*江西山崖上的古民居村、屋顶上的梯田人家、成片成片花海--篁岭！</w:t>
            </w:r>
          </w:p>
          <w:p>
            <w:pPr>
              <w:pStyle w:val="5"/>
              <w:rPr>
                <w:rFonts w:hint="eastAsia"/>
                <w:color w:val="FF0000"/>
                <w:sz w:val="28"/>
                <w:szCs w:val="28"/>
              </w:rPr>
            </w:pPr>
            <w:r>
              <w:rPr>
                <w:rFonts w:hint="eastAsia"/>
                <w:color w:val="FF0000"/>
                <w:sz w:val="28"/>
                <w:szCs w:val="28"/>
              </w:rPr>
              <w:t>*官窑之地景德镇：世界瓷都，享誉全世界!</w:t>
            </w:r>
          </w:p>
          <w:p>
            <w:pPr>
              <w:pStyle w:val="5"/>
              <w:rPr>
                <w:rFonts w:hint="eastAsia"/>
                <w:color w:val="FF0000"/>
                <w:sz w:val="28"/>
                <w:szCs w:val="28"/>
              </w:rPr>
            </w:pPr>
            <w:r>
              <w:rPr>
                <w:rFonts w:hint="eastAsia"/>
                <w:color w:val="FF0000"/>
                <w:sz w:val="28"/>
                <w:szCs w:val="28"/>
              </w:rPr>
              <w:t>*“人间仙境”之地—鄱阳湖湿地   体验</w:t>
            </w:r>
            <w:r>
              <w:rPr>
                <w:rFonts w:hint="eastAsia"/>
                <w:color w:val="FF0000"/>
                <w:sz w:val="28"/>
                <w:szCs w:val="28"/>
                <w:lang w:val="en-US" w:eastAsia="zh-CN"/>
              </w:rPr>
              <w:t>特色</w:t>
            </w:r>
            <w:r>
              <w:rPr>
                <w:rFonts w:hint="eastAsia"/>
                <w:color w:val="FF0000"/>
                <w:sz w:val="28"/>
                <w:szCs w:val="28"/>
              </w:rPr>
              <w:t>鱼宴让你回味无穷！</w:t>
            </w:r>
          </w:p>
          <w:p>
            <w:pPr>
              <w:pStyle w:val="5"/>
              <w:rPr>
                <w:rFonts w:hint="eastAsia"/>
                <w:color w:val="FF0000"/>
                <w:sz w:val="28"/>
                <w:szCs w:val="28"/>
              </w:rPr>
            </w:pPr>
            <w:r>
              <w:rPr>
                <w:rFonts w:hint="eastAsia"/>
                <w:color w:val="FF0000"/>
                <w:sz w:val="28"/>
                <w:szCs w:val="28"/>
              </w:rPr>
              <w:t>*江西美食：</w:t>
            </w:r>
            <w:r>
              <w:rPr>
                <w:color w:val="FF0000"/>
                <w:sz w:val="28"/>
                <w:szCs w:val="28"/>
              </w:rPr>
              <w:t xml:space="preserve"> </w:t>
            </w:r>
            <w:r>
              <w:rPr>
                <w:rFonts w:hint="eastAsia"/>
                <w:color w:val="FF0000"/>
                <w:sz w:val="28"/>
                <w:szCs w:val="28"/>
              </w:rPr>
              <w:t>“特色宴”“乡村宴”“</w:t>
            </w:r>
            <w:r>
              <w:rPr>
                <w:rFonts w:hint="eastAsia"/>
                <w:color w:val="FF0000"/>
                <w:sz w:val="28"/>
                <w:szCs w:val="28"/>
                <w:lang w:val="en-US" w:eastAsia="zh-CN"/>
              </w:rPr>
              <w:t>特色</w:t>
            </w:r>
            <w:r>
              <w:rPr>
                <w:rFonts w:hint="eastAsia"/>
                <w:color w:val="FF0000"/>
                <w:sz w:val="28"/>
                <w:szCs w:val="28"/>
              </w:rPr>
              <w:t>鱼宴”。。。餐餐美味！</w:t>
            </w:r>
          </w:p>
          <w:p>
            <w:pPr>
              <w:pStyle w:val="5"/>
              <w:rPr>
                <w:rFonts w:hint="eastAsia"/>
                <w:color w:val="FF0000"/>
                <w:sz w:val="28"/>
                <w:szCs w:val="28"/>
                <w:lang w:val="en-US" w:eastAsia="zh-CN"/>
              </w:rPr>
            </w:pPr>
            <w:r>
              <w:rPr>
                <w:rFonts w:hint="eastAsia"/>
                <w:color w:val="FF0000"/>
                <w:sz w:val="28"/>
                <w:szCs w:val="28"/>
              </w:rPr>
              <w:t>*</w:t>
            </w:r>
            <w:r>
              <w:rPr>
                <w:rFonts w:hint="eastAsia"/>
                <w:color w:val="FF0000"/>
                <w:sz w:val="28"/>
                <w:szCs w:val="28"/>
                <w:lang w:val="en-US" w:eastAsia="zh-CN"/>
              </w:rPr>
              <w:t>独家赠送：价值238元人的世界首部大型道文化情景舞台剧《天下三清》</w:t>
            </w:r>
          </w:p>
          <w:p>
            <w:pPr>
              <w:pStyle w:val="5"/>
              <w:rPr>
                <w:rFonts w:hint="eastAsia" w:ascii="宋体" w:hAnsi="宋体" w:eastAsia="宋体" w:cs="宋体"/>
                <w:b/>
                <w:color w:val="FFFF00"/>
                <w:sz w:val="21"/>
                <w:szCs w:val="21"/>
              </w:rPr>
            </w:pPr>
            <w:r>
              <w:rPr>
                <w:rFonts w:hint="eastAsia"/>
                <w:color w:val="FF0000"/>
                <w:sz w:val="28"/>
                <w:szCs w:val="28"/>
              </w:rPr>
              <w:t>*</w:t>
            </w:r>
            <w:r>
              <w:rPr>
                <w:rFonts w:hint="eastAsia"/>
                <w:color w:val="FF0000"/>
                <w:sz w:val="28"/>
                <w:szCs w:val="28"/>
                <w:lang w:val="en-US" w:eastAsia="zh-CN"/>
              </w:rPr>
              <w:t>特别</w:t>
            </w:r>
            <w:r>
              <w:rPr>
                <w:rFonts w:hint="eastAsia"/>
                <w:color w:val="FF0000"/>
                <w:sz w:val="28"/>
                <w:szCs w:val="28"/>
                <w:lang w:eastAsia="zh-CN"/>
              </w:rPr>
              <w:t>赠送价值</w:t>
            </w:r>
            <w:r>
              <w:rPr>
                <w:rFonts w:hint="eastAsia"/>
                <w:color w:val="FF0000"/>
                <w:sz w:val="28"/>
                <w:szCs w:val="28"/>
                <w:lang w:val="en-US" w:eastAsia="zh-CN"/>
              </w:rPr>
              <w:t>268元景德镇精美茶具一套！（喝茶有益健康哦！）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09"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日期</w:t>
            </w:r>
          </w:p>
        </w:tc>
        <w:tc>
          <w:tcPr>
            <w:tcW w:w="7796"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行 程 内 容</w:t>
            </w:r>
          </w:p>
        </w:tc>
        <w:tc>
          <w:tcPr>
            <w:tcW w:w="855"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供餐</w:t>
            </w:r>
          </w:p>
        </w:tc>
        <w:tc>
          <w:tcPr>
            <w:tcW w:w="1140"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D1</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 xml:space="preserve">昆明-南昌  </w:t>
            </w:r>
          </w:p>
          <w:p>
            <w:pPr>
              <w:keepNext w:val="0"/>
              <w:keepLines w:val="0"/>
              <w:pageBreakBefore w:val="0"/>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昆明机场乘机前往南昌，</w:t>
            </w:r>
            <w:r>
              <w:rPr>
                <w:rFonts w:hint="eastAsia" w:ascii="宋体" w:hAnsi="宋体" w:cs="宋体"/>
                <w:sz w:val="21"/>
                <w:szCs w:val="21"/>
                <w:lang w:eastAsia="zh-CN"/>
              </w:rPr>
              <w:t>接机</w:t>
            </w:r>
            <w:r>
              <w:rPr>
                <w:rFonts w:hint="eastAsia" w:ascii="宋体" w:hAnsi="宋体" w:eastAsia="宋体" w:cs="宋体"/>
                <w:sz w:val="21"/>
                <w:szCs w:val="21"/>
                <w:lang w:eastAsia="zh-CN"/>
              </w:rPr>
              <w:t>后</w:t>
            </w:r>
            <w:r>
              <w:rPr>
                <w:rFonts w:hint="eastAsia" w:ascii="宋体" w:hAnsi="宋体" w:cs="宋体"/>
                <w:sz w:val="21"/>
                <w:szCs w:val="21"/>
                <w:lang w:eastAsia="zh-CN"/>
              </w:rPr>
              <w:t>送至酒店，</w:t>
            </w:r>
            <w:r>
              <w:rPr>
                <w:rFonts w:hint="eastAsia" w:ascii="宋体" w:hAnsi="宋体" w:eastAsia="宋体" w:cs="宋体"/>
                <w:sz w:val="21"/>
                <w:szCs w:val="21"/>
                <w:lang w:eastAsia="zh-CN"/>
              </w:rPr>
              <w:t>办理入住</w:t>
            </w:r>
            <w:r>
              <w:rPr>
                <w:rFonts w:hint="eastAsia" w:ascii="宋体" w:hAnsi="宋体" w:cs="宋体"/>
                <w:sz w:val="21"/>
                <w:szCs w:val="21"/>
                <w:lang w:eastAsia="zh-CN"/>
              </w:rPr>
              <w:t>休息</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无</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color w:val="000000"/>
                <w:sz w:val="21"/>
                <w:szCs w:val="21"/>
                <w:lang w:val="en-US" w:eastAsia="zh-CN"/>
              </w:rPr>
            </w:pPr>
            <w:r>
              <w:rPr>
                <w:rFonts w:hint="eastAsia" w:ascii="宋体" w:hAnsi="宋体" w:cs="宋体"/>
                <w:b w:val="0"/>
                <w:bCs/>
                <w:color w:val="000000"/>
                <w:sz w:val="18"/>
                <w:szCs w:val="18"/>
                <w:lang w:eastAsia="zh-CN"/>
              </w:rPr>
              <w:t>南昌</w:t>
            </w:r>
            <w:r>
              <w:rPr>
                <w:rFonts w:hint="eastAsia" w:ascii="宋体" w:hAnsi="宋体" w:cs="宋体"/>
                <w:b w:val="0"/>
                <w:bCs/>
                <w:color w:val="000000"/>
                <w:sz w:val="18"/>
                <w:szCs w:val="18"/>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2</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庐山</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cs="宋体"/>
                <w:b w:val="0"/>
                <w:bCs w:val="0"/>
                <w:color w:val="auto"/>
                <w:sz w:val="21"/>
                <w:szCs w:val="21"/>
                <w:lang w:eastAsia="zh-CN"/>
              </w:rPr>
            </w:pPr>
            <w:r>
              <w:rPr>
                <w:rFonts w:hint="eastAsia" w:ascii="宋体" w:hAnsi="宋体" w:eastAsia="宋体" w:cs="宋体"/>
                <w:b w:val="0"/>
                <w:bCs w:val="0"/>
                <w:color w:val="auto"/>
                <w:sz w:val="21"/>
                <w:szCs w:val="21"/>
              </w:rPr>
              <w:t>乘车前往中华十大名山、世界文化遗产、中国四大避暑胜地——</w:t>
            </w:r>
            <w:r>
              <w:rPr>
                <w:rFonts w:hint="eastAsia" w:ascii="宋体" w:hAnsi="宋体" w:eastAsia="宋体" w:cs="宋体"/>
                <w:b/>
                <w:bCs/>
                <w:color w:val="auto"/>
                <w:sz w:val="21"/>
                <w:szCs w:val="21"/>
              </w:rPr>
              <w:t>【庐山】</w:t>
            </w:r>
            <w:r>
              <w:rPr>
                <w:rFonts w:hint="eastAsia" w:ascii="宋体" w:hAnsi="宋体" w:eastAsia="宋体" w:cs="宋体"/>
                <w:b w:val="0"/>
                <w:bCs w:val="0"/>
                <w:color w:val="FF0000"/>
                <w:sz w:val="21"/>
                <w:szCs w:val="21"/>
              </w:rPr>
              <w:t>（门票65周岁以上免，65</w:t>
            </w:r>
            <w:r>
              <w:rPr>
                <w:rFonts w:hint="eastAsia" w:ascii="宋体" w:hAnsi="宋体" w:eastAsia="宋体" w:cs="宋体"/>
                <w:b w:val="0"/>
                <w:bCs w:val="0"/>
                <w:color w:val="FF0000"/>
                <w:sz w:val="21"/>
                <w:szCs w:val="21"/>
                <w:lang w:val="en-US" w:eastAsia="zh-CN"/>
              </w:rPr>
              <w:t>周</w:t>
            </w:r>
            <w:r>
              <w:rPr>
                <w:rFonts w:hint="eastAsia" w:ascii="宋体" w:hAnsi="宋体" w:eastAsia="宋体" w:cs="宋体"/>
                <w:b w:val="0"/>
                <w:bCs w:val="0"/>
                <w:color w:val="FF0000"/>
                <w:sz w:val="21"/>
                <w:szCs w:val="21"/>
              </w:rPr>
              <w:t>岁以下</w:t>
            </w:r>
            <w:r>
              <w:rPr>
                <w:rFonts w:hint="eastAsia" w:ascii="宋体" w:hAnsi="宋体" w:eastAsia="宋体" w:cs="宋体"/>
                <w:b w:val="0"/>
                <w:bCs w:val="0"/>
                <w:color w:val="FF0000"/>
                <w:sz w:val="21"/>
                <w:szCs w:val="21"/>
                <w:lang w:val="en-US" w:eastAsia="zh-CN"/>
              </w:rPr>
              <w:t>现</w:t>
            </w:r>
            <w:r>
              <w:rPr>
                <w:rFonts w:hint="eastAsia" w:ascii="宋体" w:hAnsi="宋体" w:eastAsia="宋体" w:cs="宋体"/>
                <w:b w:val="0"/>
                <w:bCs w:val="0"/>
                <w:color w:val="FF0000"/>
                <w:sz w:val="21"/>
                <w:szCs w:val="21"/>
              </w:rPr>
              <w:t>补1</w:t>
            </w:r>
            <w:r>
              <w:rPr>
                <w:rFonts w:hint="eastAsia" w:ascii="宋体" w:hAnsi="宋体" w:eastAsia="宋体" w:cs="宋体"/>
                <w:b w:val="0"/>
                <w:bCs w:val="0"/>
                <w:color w:val="FF0000"/>
                <w:sz w:val="21"/>
                <w:szCs w:val="21"/>
                <w:lang w:val="en-US" w:eastAsia="zh-CN"/>
              </w:rPr>
              <w:t>6</w:t>
            </w:r>
            <w:r>
              <w:rPr>
                <w:rFonts w:hint="eastAsia" w:ascii="宋体" w:hAnsi="宋体" w:eastAsia="宋体" w:cs="宋体"/>
                <w:b w:val="0"/>
                <w:bCs w:val="0"/>
                <w:color w:val="FF0000"/>
                <w:sz w:val="21"/>
                <w:szCs w:val="21"/>
              </w:rPr>
              <w:t>0元人</w:t>
            </w:r>
            <w:r>
              <w:rPr>
                <w:rFonts w:hint="eastAsia" w:ascii="宋体" w:hAnsi="宋体" w:eastAsia="宋体" w:cs="宋体"/>
                <w:b w:val="0"/>
                <w:bCs w:val="0"/>
                <w:color w:val="FF0000"/>
                <w:sz w:val="21"/>
                <w:szCs w:val="21"/>
                <w:lang w:eastAsia="zh-CN"/>
              </w:rPr>
              <w:t>，庐山</w:t>
            </w:r>
            <w:r>
              <w:rPr>
                <w:rFonts w:hint="eastAsia" w:ascii="宋体" w:hAnsi="宋体" w:eastAsia="宋体" w:cs="宋体"/>
                <w:b w:val="0"/>
                <w:bCs w:val="0"/>
                <w:color w:val="FF0000"/>
                <w:sz w:val="21"/>
                <w:szCs w:val="21"/>
                <w:lang w:val="en-US" w:eastAsia="zh-CN"/>
              </w:rPr>
              <w:t>旅游车</w:t>
            </w:r>
            <w:r>
              <w:rPr>
                <w:rFonts w:hint="eastAsia" w:ascii="宋体" w:hAnsi="宋体" w:eastAsia="宋体" w:cs="宋体"/>
                <w:b w:val="0"/>
                <w:bCs w:val="0"/>
                <w:color w:val="FF0000"/>
                <w:sz w:val="21"/>
                <w:szCs w:val="21"/>
                <w:lang w:eastAsia="zh-CN"/>
              </w:rPr>
              <w:t>景交免费赠送</w:t>
            </w:r>
            <w:r>
              <w:rPr>
                <w:rFonts w:hint="eastAsia" w:ascii="宋体" w:hAnsi="宋体" w:eastAsia="宋体" w:cs="宋体"/>
                <w:b w:val="0"/>
                <w:bCs w:val="0"/>
                <w:color w:val="FF0000"/>
                <w:sz w:val="21"/>
                <w:szCs w:val="21"/>
              </w:rPr>
              <w:t>）</w:t>
            </w:r>
            <w:r>
              <w:rPr>
                <w:rFonts w:hint="eastAsia" w:ascii="宋体" w:hAnsi="宋体" w:eastAsia="宋体" w:cs="宋体"/>
                <w:b w:val="0"/>
                <w:bCs w:val="0"/>
                <w:color w:val="auto"/>
                <w:sz w:val="21"/>
                <w:szCs w:val="21"/>
              </w:rPr>
              <w:t>，以雄、奇、险、秀闻名于世，素有“匡庐奇秀甲天下”之美誉。游览形如提琴的--如琴湖，；“人间四月芳菲尽，山寺桃花始盛开”的地方--花径、白居易草堂；相传朱元璋兵马脱险的--天桥；四季如春、犹如锦绣的--锦绣谷；自然风化的--仙人洞险峰；庐山人文景观的瑰宝、国共两党领导人唯一居住地--</w:t>
            </w:r>
            <w:r>
              <w:rPr>
                <w:rFonts w:hint="eastAsia" w:ascii="宋体" w:hAnsi="宋体" w:cs="宋体"/>
                <w:b w:val="0"/>
                <w:bCs w:val="0"/>
                <w:color w:val="auto"/>
                <w:sz w:val="21"/>
                <w:szCs w:val="21"/>
                <w:lang w:eastAsia="zh-CN"/>
              </w:rPr>
              <w:t>【</w:t>
            </w:r>
            <w:r>
              <w:rPr>
                <w:rFonts w:hint="eastAsia" w:ascii="宋体" w:hAnsi="宋体" w:eastAsia="宋体" w:cs="宋体"/>
                <w:b/>
                <w:bCs/>
                <w:color w:val="auto"/>
                <w:sz w:val="21"/>
                <w:szCs w:val="21"/>
              </w:rPr>
              <w:t>美庐</w:t>
            </w:r>
            <w:r>
              <w:rPr>
                <w:rFonts w:hint="eastAsia" w:ascii="宋体" w:hAnsi="宋体" w:cs="宋体"/>
                <w:b/>
                <w:bCs/>
                <w:color w:val="auto"/>
                <w:sz w:val="21"/>
                <w:szCs w:val="21"/>
                <w:lang w:eastAsia="zh-CN"/>
              </w:rPr>
              <w:t>】</w:t>
            </w:r>
            <w:r>
              <w:rPr>
                <w:rFonts w:hint="eastAsia" w:ascii="宋体" w:hAnsi="宋体" w:eastAsia="宋体" w:cs="宋体"/>
                <w:b w:val="0"/>
                <w:bCs w:val="0"/>
                <w:color w:val="auto"/>
                <w:sz w:val="21"/>
                <w:szCs w:val="21"/>
              </w:rPr>
              <w:t>（政策闭馆除外），游览观政治风云变幻莫测庐山会议会址（政策闭馆除外），游览</w:t>
            </w:r>
            <w:r>
              <w:rPr>
                <w:rFonts w:hint="eastAsia" w:ascii="宋体" w:hAnsi="宋体" w:eastAsia="宋体" w:cs="宋体"/>
                <w:b/>
                <w:bCs/>
                <w:color w:val="auto"/>
                <w:sz w:val="21"/>
                <w:szCs w:val="21"/>
              </w:rPr>
              <w:t>【庐山博物馆】</w:t>
            </w:r>
            <w:r>
              <w:rPr>
                <w:rFonts w:hint="eastAsia" w:ascii="宋体" w:hAnsi="宋体" w:eastAsia="宋体" w:cs="宋体"/>
                <w:b w:val="0"/>
                <w:bCs w:val="0"/>
                <w:color w:val="auto"/>
                <w:sz w:val="21"/>
                <w:szCs w:val="21"/>
              </w:rPr>
              <w:t>（周一闭馆，又称庐林一号别墅，曾为毛主席居住场所，紧邻芦林湖风景秀丽）</w:t>
            </w:r>
            <w:r>
              <w:rPr>
                <w:rFonts w:hint="eastAsia" w:ascii="宋体" w:hAnsi="宋体" w:eastAsia="宋体" w:cs="宋体"/>
                <w:b w:val="0"/>
                <w:bCs w:val="0"/>
                <w:color w:val="auto"/>
                <w:sz w:val="21"/>
                <w:szCs w:val="21"/>
                <w:lang w:eastAsia="zh-CN"/>
              </w:rPr>
              <w:t>入住酒店</w:t>
            </w:r>
            <w:r>
              <w:rPr>
                <w:rFonts w:hint="eastAsia" w:ascii="宋体" w:hAnsi="宋体" w:cs="宋体"/>
                <w:b w:val="0"/>
                <w:bCs w:val="0"/>
                <w:color w:val="auto"/>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FF0000"/>
                <w:sz w:val="21"/>
                <w:szCs w:val="21"/>
                <w:lang w:val="en-US" w:eastAsia="zh-CN"/>
              </w:rPr>
            </w:pPr>
            <w:r>
              <w:rPr>
                <w:rFonts w:hint="eastAsia" w:ascii="宋体" w:hAnsi="宋体" w:eastAsia="宋体" w:cs="宋体"/>
                <w:b w:val="0"/>
                <w:bCs w:val="0"/>
                <w:color w:val="FF0000"/>
                <w:sz w:val="21"/>
                <w:szCs w:val="21"/>
                <w:lang w:val="en-US" w:eastAsia="zh-CN"/>
              </w:rPr>
              <w:t>备注：如遇实行庐山大环保，必须乘坐景区观光车（政府行为、不可抗拒）庐山观光车90元人现补</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eastAsia="zh-CN"/>
              </w:rPr>
            </w:pPr>
            <w:r>
              <w:rPr>
                <w:rFonts w:hint="eastAsia" w:ascii="宋体" w:hAnsi="宋体" w:eastAsia="宋体" w:cs="宋体"/>
                <w:b w:val="0"/>
                <w:bCs w:val="0"/>
                <w:color w:val="FF00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rPr>
              <w:t>1、庐山有着丰厚灿烂的文化内涵，这里是中国山水诗的摇篮，古往今来，无数文人墨客为其留下4000余首诗词歌赋。通过诗词大会，分享诗词之美，感受诗词之趣，从古人的智慧和情怀中汲取营养，涵养心灵。2、了解中国历史风云变化</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庐山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2"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3</w:t>
            </w:r>
          </w:p>
        </w:tc>
        <w:tc>
          <w:tcPr>
            <w:tcW w:w="77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eastAsia="zh-CN"/>
              </w:rPr>
            </w:pPr>
            <w:r>
              <w:rPr>
                <w:rFonts w:hint="eastAsia" w:ascii="宋体" w:hAnsi="宋体" w:cs="宋体"/>
                <w:b/>
                <w:bCs/>
                <w:color w:val="002060"/>
                <w:sz w:val="24"/>
                <w:szCs w:val="24"/>
                <w:lang w:val="en-US" w:eastAsia="zh-CN"/>
              </w:rPr>
              <w:t>景德镇+</w:t>
            </w:r>
            <w:r>
              <w:rPr>
                <w:rFonts w:hint="eastAsia" w:ascii="宋体" w:hAnsi="宋体" w:eastAsia="宋体" w:cs="宋体"/>
                <w:b/>
                <w:bCs/>
                <w:color w:val="002060"/>
                <w:sz w:val="24"/>
                <w:szCs w:val="24"/>
                <w:lang w:eastAsia="zh-CN"/>
              </w:rPr>
              <w:t>婺源篁岭</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新宋体" w:hAnsi="新宋体" w:eastAsia="新宋体" w:cs="新宋体"/>
                <w:bCs/>
                <w:color w:val="000000"/>
                <w:sz w:val="21"/>
                <w:szCs w:val="21"/>
                <w:lang w:eastAsia="zh-CN"/>
              </w:rPr>
            </w:pPr>
            <w:r>
              <w:rPr>
                <w:rFonts w:hint="eastAsia"/>
                <w:sz w:val="21"/>
                <w:szCs w:val="21"/>
                <w:lang w:eastAsia="zh-CN"/>
              </w:rPr>
              <w:t>早餐后，</w:t>
            </w:r>
            <w:r>
              <w:rPr>
                <w:rFonts w:hint="eastAsia"/>
                <w:sz w:val="21"/>
                <w:szCs w:val="21"/>
              </w:rPr>
              <w:t>赴千年瓷都——</w:t>
            </w:r>
            <w:r>
              <w:rPr>
                <w:rFonts w:hint="eastAsia"/>
                <w:b/>
                <w:bCs/>
                <w:sz w:val="21"/>
                <w:szCs w:val="21"/>
              </w:rPr>
              <w:t>【景德镇】</w:t>
            </w:r>
            <w:r>
              <w:rPr>
                <w:rFonts w:hint="eastAsia"/>
                <w:sz w:val="21"/>
                <w:szCs w:val="21"/>
                <w:lang w:eastAsia="zh-CN"/>
              </w:rPr>
              <w:t>参观官窑（</w:t>
            </w:r>
            <w:r>
              <w:rPr>
                <w:rFonts w:hint="eastAsia" w:ascii="宋体" w:hAnsi="宋体" w:cs="宋体"/>
                <w:b/>
                <w:bCs w:val="0"/>
                <w:color w:val="C00000"/>
                <w:sz w:val="72"/>
                <w:szCs w:val="72"/>
                <w:lang w:eastAsia="zh-CN"/>
              </w:rPr>
              <w:drawing>
                <wp:anchor distT="0" distB="0" distL="114300" distR="114300" simplePos="0" relativeHeight="251661312" behindDoc="1" locked="0" layoutInCell="1" allowOverlap="1">
                  <wp:simplePos x="0" y="0"/>
                  <wp:positionH relativeFrom="column">
                    <wp:posOffset>-981710</wp:posOffset>
                  </wp:positionH>
                  <wp:positionV relativeFrom="paragraph">
                    <wp:posOffset>-1826895</wp:posOffset>
                  </wp:positionV>
                  <wp:extent cx="7578725" cy="10683875"/>
                  <wp:effectExtent l="0" t="0" r="3175" b="3175"/>
                  <wp:wrapNone/>
                  <wp:docPr id="13" name="图片 13" descr="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全景"/>
                          <pic:cNvPicPr>
                            <a:picLocks noChangeAspect="1"/>
                          </pic:cNvPicPr>
                        </pic:nvPicPr>
                        <pic:blipFill>
                          <a:blip r:embed="rId5"/>
                          <a:stretch>
                            <a:fillRect/>
                          </a:stretch>
                        </pic:blipFill>
                        <pic:spPr>
                          <a:xfrm>
                            <a:off x="0" y="0"/>
                            <a:ext cx="7578725" cy="10683875"/>
                          </a:xfrm>
                          <a:prstGeom prst="rect">
                            <a:avLst/>
                          </a:prstGeom>
                        </pic:spPr>
                      </pic:pic>
                    </a:graphicData>
                  </a:graphic>
                </wp:anchor>
              </w:drawing>
            </w:r>
            <w:r>
              <w:rPr>
                <w:rFonts w:hint="eastAsia"/>
                <w:sz w:val="21"/>
                <w:szCs w:val="21"/>
                <w:lang w:eastAsia="zh-CN"/>
              </w:rPr>
              <w:t>富玉或丝绸之路）</w:t>
            </w:r>
            <w:r>
              <w:rPr>
                <w:rFonts w:hint="eastAsia"/>
                <w:sz w:val="21"/>
                <w:szCs w:val="21"/>
              </w:rPr>
              <w:t>“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里，还可以看到神奇的松柴烧瓷技艺，自由选购景德镇精美瓷器。</w:t>
            </w:r>
            <w:r>
              <w:rPr>
                <w:rFonts w:hint="eastAsia" w:ascii="新宋体" w:hAnsi="新宋体" w:eastAsia="新宋体" w:cs="新宋体"/>
                <w:bCs/>
                <w:color w:val="000000"/>
                <w:sz w:val="21"/>
                <w:szCs w:val="21"/>
                <w:lang w:eastAsia="zh-CN"/>
              </w:rPr>
              <w:t>游览山崖上的古民居村、屋顶上的晒秋美景AAAA级景区--</w:t>
            </w:r>
            <w:r>
              <w:rPr>
                <w:rFonts w:hint="eastAsia" w:ascii="新宋体" w:hAnsi="新宋体" w:eastAsia="新宋体" w:cs="新宋体"/>
                <w:b/>
                <w:bCs w:val="0"/>
                <w:color w:val="000000"/>
                <w:sz w:val="21"/>
                <w:szCs w:val="21"/>
                <w:lang w:eastAsia="zh-CN"/>
              </w:rPr>
              <w:t>【梯田花海·篁 岭】</w:t>
            </w:r>
            <w:r>
              <w:rPr>
                <w:rFonts w:hint="eastAsia" w:ascii="新宋体" w:hAnsi="新宋体" w:eastAsia="新宋体" w:cs="新宋体"/>
                <w:bCs/>
                <w:color w:val="FF0000"/>
                <w:sz w:val="21"/>
                <w:szCs w:val="21"/>
                <w:lang w:eastAsia="zh-CN"/>
              </w:rPr>
              <w:t>（门票130元/人赠送，不去不退，游览约2.5H，）</w:t>
            </w:r>
            <w:r>
              <w:rPr>
                <w:rFonts w:hint="eastAsia" w:ascii="新宋体" w:hAnsi="新宋体" w:eastAsia="新宋体" w:cs="新宋体"/>
                <w:bCs/>
                <w:color w:val="000000"/>
                <w:sz w:val="21"/>
                <w:szCs w:val="21"/>
                <w:lang w:eastAsia="zh-CN"/>
              </w:rPr>
              <w:t>篁岭鲜花小镇、“鲜花”是点缀，象征惬意优雅的生活方式，“小镇”是主体，是580年历史积淀的篁岭文化古村，鲜花与古村相伴，鲜花与古建斗趣，二者结合是乡村田园生活的写照，是生态与人文的融合，是梦里老家乡愁的延续，嫩黄。乘观光索道上山</w:t>
            </w:r>
            <w:r>
              <w:rPr>
                <w:rFonts w:hint="eastAsia" w:ascii="新宋体" w:hAnsi="新宋体" w:eastAsia="新宋体" w:cs="新宋体"/>
                <w:bCs/>
                <w:color w:val="FF0000"/>
                <w:sz w:val="21"/>
                <w:szCs w:val="21"/>
                <w:lang w:eastAsia="zh-CN"/>
              </w:rPr>
              <w:t>（缆车费120元/人自理）</w:t>
            </w:r>
            <w:r>
              <w:rPr>
                <w:rFonts w:hint="eastAsia" w:ascii="新宋体" w:hAnsi="新宋体" w:eastAsia="新宋体" w:cs="新宋体"/>
                <w:b/>
                <w:bCs w:val="0"/>
                <w:color w:val="000000"/>
                <w:sz w:val="21"/>
                <w:szCs w:val="21"/>
                <w:lang w:eastAsia="zh-CN"/>
              </w:rPr>
              <w:t>【天街】</w:t>
            </w:r>
            <w:r>
              <w:rPr>
                <w:rFonts w:hint="eastAsia" w:ascii="新宋体" w:hAnsi="新宋体" w:eastAsia="新宋体" w:cs="新宋体"/>
                <w:bCs/>
                <w:color w:val="000000"/>
                <w:sz w:val="21"/>
                <w:szCs w:val="21"/>
                <w:lang w:eastAsia="zh-CN"/>
              </w:rPr>
              <w:t>民居围绕水口呈扇形梯状错落排布，U形村落带您体验南方的“布达拉宫”。徽式商铺林立，前店后坊，一幅流动的缩写版“清明上河图”。</w:t>
            </w:r>
            <w:r>
              <w:rPr>
                <w:rFonts w:hint="eastAsia" w:ascii="新宋体" w:hAnsi="新宋体" w:eastAsia="新宋体" w:cs="新宋体"/>
                <w:b/>
                <w:bCs w:val="0"/>
                <w:color w:val="000000"/>
                <w:sz w:val="21"/>
                <w:szCs w:val="21"/>
                <w:lang w:eastAsia="zh-CN"/>
              </w:rPr>
              <w:t>【卧云桥、垒心桥】</w:t>
            </w:r>
            <w:r>
              <w:rPr>
                <w:rFonts w:hint="eastAsia" w:ascii="新宋体" w:hAnsi="新宋体" w:eastAsia="新宋体" w:cs="新宋体"/>
                <w:bCs/>
                <w:color w:val="000000"/>
                <w:sz w:val="21"/>
                <w:szCs w:val="21"/>
                <w:lang w:eastAsia="zh-CN"/>
              </w:rPr>
              <w:t>索桥似玉带将两岸的梯田串接，体验百米高空玻璃栈道。俯看脚下梯田油菜花，感受未有过的油菜花。在观景台上你可以拿出相机拍下美景，走进梯田油菜花感受人在花海中的神话。</w:t>
            </w:r>
            <w:r>
              <w:rPr>
                <w:rFonts w:hint="eastAsia"/>
                <w:sz w:val="21"/>
                <w:szCs w:val="21"/>
                <w:lang w:eastAsia="zh-CN"/>
              </w:rPr>
              <w:t>赴三清山山下</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b/>
                <w:bCs/>
                <w:color w:val="FF66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lang w:eastAsia="zh-CN"/>
              </w:rPr>
              <w:t>充分</w:t>
            </w:r>
            <w:r>
              <w:rPr>
                <w:rFonts w:hint="eastAsia" w:ascii="宋体" w:hAnsi="宋体" w:eastAsia="宋体" w:cs="宋体"/>
                <w:sz w:val="21"/>
                <w:szCs w:val="21"/>
              </w:rPr>
              <w:t>感受</w:t>
            </w:r>
            <w:r>
              <w:rPr>
                <w:rFonts w:hint="eastAsia" w:ascii="宋体" w:hAnsi="宋体" w:eastAsia="宋体" w:cs="宋体"/>
                <w:sz w:val="21"/>
                <w:szCs w:val="21"/>
                <w:lang w:eastAsia="zh-CN"/>
              </w:rPr>
              <w:t>徽派建筑，漫游中国</w:t>
            </w:r>
            <w:r>
              <w:rPr>
                <w:rFonts w:hint="eastAsia" w:ascii="宋体" w:hAnsi="宋体" w:eastAsia="宋体" w:cs="宋体"/>
                <w:sz w:val="21"/>
                <w:szCs w:val="21"/>
              </w:rPr>
              <w:t>最美</w:t>
            </w:r>
            <w:r>
              <w:rPr>
                <w:rFonts w:hint="eastAsia" w:ascii="宋体" w:hAnsi="宋体" w:eastAsia="宋体" w:cs="宋体"/>
                <w:sz w:val="21"/>
                <w:szCs w:val="21"/>
                <w:lang w:eastAsia="zh-CN"/>
              </w:rPr>
              <w:t>乡村：集徽州山川风景之灵气，融风俗文化之精华，风格独特，结构严谨，雕镂精湛，不论是村镇规划构思，还是平面及空间处理、建筑雕刻艺术的综合运用都充分体现了鲜明的地方特色。尤以民居、祠堂和牌坊最为典型，被誉为"徽州古建三绝"，</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eastAsia="zh-CN"/>
              </w:rPr>
            </w:pPr>
            <w:r>
              <w:rPr>
                <w:rFonts w:hint="eastAsia" w:ascii="宋体" w:hAnsi="宋体" w:cs="宋体"/>
                <w:sz w:val="21"/>
                <w:szCs w:val="21"/>
                <w:lang w:eastAsia="zh-CN"/>
              </w:rPr>
              <w:t>三清山下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4</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val="en-US" w:eastAsia="zh-CN"/>
              </w:rPr>
            </w:pPr>
            <w:r>
              <w:rPr>
                <w:rFonts w:hint="eastAsia" w:ascii="宋体" w:hAnsi="宋体" w:cs="宋体"/>
                <w:b/>
                <w:bCs/>
                <w:color w:val="002060"/>
                <w:sz w:val="24"/>
                <w:szCs w:val="24"/>
                <w:lang w:val="en-US" w:eastAsia="zh-CN"/>
              </w:rPr>
              <w:t>三清山</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新宋体" w:hAnsi="新宋体" w:eastAsia="新宋体" w:cs="新宋体"/>
                <w:color w:val="000000"/>
                <w:sz w:val="21"/>
                <w:szCs w:val="21"/>
                <w:shd w:val="clear" w:color="auto" w:fill="FFFFFF"/>
              </w:rPr>
            </w:pPr>
            <w:r>
              <w:rPr>
                <w:rFonts w:hint="eastAsia" w:ascii="新宋体" w:hAnsi="新宋体" w:eastAsia="新宋体" w:cs="新宋体"/>
                <w:color w:val="000000"/>
                <w:sz w:val="21"/>
                <w:szCs w:val="21"/>
                <w:shd w:val="clear" w:color="auto" w:fill="FFFFFF"/>
              </w:rPr>
              <w:t>车赴世界自然遗产---</w:t>
            </w:r>
            <w:r>
              <w:rPr>
                <w:rFonts w:hint="eastAsia" w:ascii="新宋体" w:hAnsi="新宋体" w:eastAsia="新宋体" w:cs="新宋体"/>
                <w:b/>
                <w:color w:val="auto"/>
                <w:sz w:val="21"/>
                <w:szCs w:val="21"/>
                <w:shd w:val="clear" w:color="auto" w:fill="FFFFFF"/>
              </w:rPr>
              <w:t>【三清山】</w:t>
            </w:r>
            <w:r>
              <w:rPr>
                <w:rFonts w:hint="eastAsia" w:ascii="新宋体" w:hAnsi="新宋体" w:eastAsia="新宋体" w:cs="新宋体"/>
                <w:b w:val="0"/>
                <w:bCs/>
                <w:color w:val="FF0000"/>
                <w:sz w:val="21"/>
                <w:szCs w:val="21"/>
                <w:shd w:val="clear" w:color="auto" w:fill="FFFFFF"/>
              </w:rPr>
              <w:t>（门票</w:t>
            </w:r>
            <w:r>
              <w:rPr>
                <w:rFonts w:hint="eastAsia" w:ascii="新宋体" w:hAnsi="新宋体" w:eastAsia="新宋体" w:cs="新宋体"/>
                <w:b w:val="0"/>
                <w:bCs/>
                <w:color w:val="FF0000"/>
                <w:sz w:val="21"/>
                <w:szCs w:val="21"/>
                <w:shd w:val="clear" w:color="auto" w:fill="FFFFFF"/>
                <w:lang w:eastAsia="zh-CN"/>
              </w:rPr>
              <w:t>自理，</w:t>
            </w:r>
            <w:r>
              <w:rPr>
                <w:rFonts w:hint="eastAsia" w:ascii="新宋体" w:hAnsi="新宋体" w:eastAsia="新宋体" w:cs="新宋体"/>
                <w:b w:val="0"/>
                <w:bCs/>
                <w:color w:val="FF0000"/>
                <w:sz w:val="21"/>
                <w:szCs w:val="21"/>
                <w:lang w:val="en-US" w:eastAsia="zh-CN"/>
              </w:rPr>
              <w:t>65周岁以上免，60-64周岁现补60元人，60周岁以下现补120元人）</w:t>
            </w:r>
            <w:r>
              <w:rPr>
                <w:rFonts w:hint="eastAsia" w:ascii="新宋体" w:hAnsi="新宋体" w:eastAsia="新宋体" w:cs="新宋体"/>
                <w:color w:val="000000"/>
                <w:sz w:val="21"/>
                <w:szCs w:val="21"/>
                <w:shd w:val="clear" w:color="auto" w:fill="FFFFFF"/>
              </w:rPr>
              <w:t>游览时间约3.5小时），乘</w:t>
            </w:r>
            <w:r>
              <w:rPr>
                <w:rFonts w:hint="eastAsia" w:ascii="新宋体" w:hAnsi="新宋体" w:eastAsia="新宋体" w:cs="新宋体"/>
                <w:b/>
                <w:color w:val="auto"/>
                <w:sz w:val="21"/>
                <w:szCs w:val="21"/>
                <w:shd w:val="clear" w:color="auto" w:fill="FFFFFF"/>
              </w:rPr>
              <w:t>【三清山索道】</w:t>
            </w:r>
            <w:r>
              <w:rPr>
                <w:rFonts w:hint="eastAsia" w:ascii="新宋体" w:hAnsi="新宋体" w:eastAsia="新宋体" w:cs="新宋体"/>
                <w:b w:val="0"/>
                <w:bCs/>
                <w:color w:val="FF0000"/>
                <w:sz w:val="21"/>
                <w:szCs w:val="21"/>
                <w:shd w:val="clear" w:color="auto" w:fill="FFFFFF"/>
              </w:rPr>
              <w:t>（缆车上下联票125元/人自理）</w:t>
            </w:r>
            <w:r>
              <w:rPr>
                <w:rFonts w:hint="eastAsia" w:ascii="新宋体" w:hAnsi="新宋体" w:eastAsia="新宋体" w:cs="新宋体"/>
                <w:color w:val="000000"/>
                <w:sz w:val="21"/>
                <w:szCs w:val="21"/>
                <w:shd w:val="clear" w:color="auto" w:fill="FFFFFF"/>
              </w:rPr>
              <w:t>上山，游自然景观最奇妙的</w:t>
            </w:r>
            <w:r>
              <w:rPr>
                <w:rFonts w:hint="eastAsia" w:ascii="新宋体" w:hAnsi="新宋体" w:eastAsia="新宋体" w:cs="新宋体"/>
                <w:b/>
                <w:bCs/>
                <w:color w:val="000000"/>
                <w:sz w:val="21"/>
                <w:szCs w:val="21"/>
                <w:shd w:val="clear" w:color="auto" w:fill="FFFFFF"/>
              </w:rPr>
              <w:t>【南清园景区】</w:t>
            </w:r>
            <w:r>
              <w:rPr>
                <w:rFonts w:hint="eastAsia" w:ascii="新宋体" w:hAnsi="新宋体" w:eastAsia="新宋体" w:cs="新宋体"/>
                <w:color w:val="000000"/>
                <w:sz w:val="21"/>
                <w:szCs w:val="21"/>
                <w:shd w:val="clear" w:color="auto" w:fill="FFFFFF"/>
              </w:rPr>
              <w:t>：[司春女神]、[巨蟒出山] [一线天]等绝景。走世界最高最长、海拔1600米的高空栈道，观【西海岸景区】，在悬崖绝壁之上的栈道闲庭信步，远观壮阔云海、连绵群峰、幽深峡谷，气象非凡，三清山冬季霜雪，云海雾涛；一日之中，天体运行，日往月来，朝霞暮霭，形成了三清山独特的气象景观，神奇而又多变，飘逸而庄严，而三清山古松之美，深为人们喜爱。有的矫健似游龙；有的翩翩如彩凤；有的成双作对，如姐姝，如情侣；有的相依相偎，如孔雀，如鸳鸯。</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val="en-US" w:eastAsia="zh-CN"/>
              </w:rPr>
            </w:pPr>
            <w:r>
              <w:rPr>
                <w:rFonts w:hint="eastAsia"/>
                <w:b/>
                <w:bCs/>
                <w:color w:val="C00000"/>
                <w:sz w:val="21"/>
                <w:szCs w:val="21"/>
                <w:lang w:val="en-US" w:eastAsia="zh-CN"/>
              </w:rPr>
              <w:t>独家赠送：</w:t>
            </w:r>
            <w:r>
              <w:rPr>
                <w:rFonts w:hint="eastAsia"/>
                <w:b w:val="0"/>
                <w:bCs w:val="0"/>
                <w:color w:val="FF0000"/>
                <w:sz w:val="18"/>
                <w:szCs w:val="18"/>
                <w:lang w:val="en-US" w:eastAsia="zh-CN"/>
              </w:rPr>
              <w:t>晚上观看全球首创道文化大型情景舞台剧《天下三清》，（观赏约80分钟）问道一天，悟道千年！以中国道文化为思想源泉，以三清山民俗风情为叙事基调，以三清山绝美风景为舞台底色，将三清山千古仙侣爱恨传说、帝王神秘隐遁、祖辈求道悟道、才子佳人青云史话等故事艺术化、综合化地呈现，演艺采用裸眼5D、全息技术等最新高科技手段，亦真亦幻，人在画中，画在心中，让神仙复活，演艺从形式和内涵、台上和台下，与现场观众零距离互动，让观众有身临其境的穿越，营造人神共处的气场，从而打造一台优质的、完美的，整体质量符合三清山文化品质的精品节目！</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eastAsia="zh-CN"/>
              </w:rPr>
            </w:pPr>
            <w:r>
              <w:rPr>
                <w:rFonts w:hint="eastAsia" w:ascii="黑体" w:hAnsi="黑体" w:eastAsia="黑体"/>
                <w:b/>
                <w:color w:val="000000"/>
                <w:sz w:val="21"/>
                <w:szCs w:val="21"/>
                <w:lang w:val="en-US" w:eastAsia="zh-CN"/>
              </w:rPr>
              <w:t>婺源/鄱阳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8"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5</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t>鄱阳湖国家湿地公园</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eastAsia="zh-CN"/>
              </w:rPr>
            </w:pPr>
            <w:r>
              <w:rPr>
                <w:rFonts w:hint="eastAsia" w:asciiTheme="minorEastAsia" w:hAnsiTheme="minorEastAsia" w:eastAsiaTheme="minorEastAsia" w:cstheme="minorEastAsia"/>
                <w:sz w:val="21"/>
                <w:szCs w:val="21"/>
                <w:lang w:eastAsia="zh-CN"/>
              </w:rPr>
              <w:t>后</w:t>
            </w:r>
            <w:r>
              <w:rPr>
                <w:rFonts w:hint="eastAsia" w:asciiTheme="minorEastAsia" w:hAnsiTheme="minorEastAsia" w:eastAsiaTheme="minorEastAsia" w:cstheme="minorEastAsia"/>
                <w:sz w:val="21"/>
                <w:szCs w:val="21"/>
              </w:rPr>
              <w:t>赴鄱阳湖，游中国最大淡水湖---</w:t>
            </w:r>
            <w:r>
              <w:rPr>
                <w:rFonts w:hint="eastAsia" w:asciiTheme="minorEastAsia" w:hAnsiTheme="minorEastAsia" w:eastAsiaTheme="minorEastAsia" w:cstheme="minorEastAsia"/>
                <w:b/>
                <w:bCs/>
                <w:sz w:val="21"/>
                <w:szCs w:val="21"/>
              </w:rPr>
              <w:t>【国家5A鄱阳湖国家湿地公园】</w:t>
            </w:r>
            <w:r>
              <w:rPr>
                <w:rFonts w:hint="eastAsia" w:asciiTheme="minorEastAsia" w:hAnsiTheme="minorEastAsia" w:eastAsiaTheme="minorEastAsia" w:cstheme="minorEastAsia"/>
                <w:b/>
                <w:bCs/>
                <w:color w:val="FF0000"/>
                <w:sz w:val="21"/>
                <w:szCs w:val="21"/>
              </w:rPr>
              <w:t>（我社赠送门票，不去不退，游船+车费+鱼宴</w:t>
            </w:r>
            <w:r>
              <w:rPr>
                <w:rFonts w:hint="eastAsia" w:asciiTheme="minorEastAsia" w:hAnsiTheme="minorEastAsia" w:eastAsiaTheme="minorEastAsia" w:cstheme="minorEastAsia"/>
                <w:b/>
                <w:bCs/>
                <w:color w:val="FF0000"/>
                <w:sz w:val="21"/>
                <w:szCs w:val="21"/>
                <w:lang w:val="en-US" w:eastAsia="zh-CN"/>
              </w:rPr>
              <w:t>+服务费</w:t>
            </w:r>
            <w:r>
              <w:rPr>
                <w:rFonts w:hint="eastAsia" w:asciiTheme="minorEastAsia" w:hAnsiTheme="minorEastAsia" w:eastAsiaTheme="minorEastAsia" w:cstheme="minorEastAsia"/>
                <w:b/>
                <w:bCs/>
                <w:color w:val="FF0000"/>
                <w:sz w:val="21"/>
                <w:szCs w:val="21"/>
              </w:rPr>
              <w:t>200元人自费  游船是进入景区的唯一交通，不乘坐无法游览</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sz w:val="21"/>
                <w:szCs w:val="21"/>
              </w:rPr>
              <w:t>，乘游船深度游览鄱阳湖全</w:t>
            </w:r>
            <w:bookmarkStart w:id="0" w:name="_GoBack"/>
            <w:r>
              <w:rPr>
                <w:rFonts w:hint="eastAsia" w:ascii="宋体" w:hAnsi="宋体" w:cs="宋体"/>
                <w:b/>
                <w:bCs w:val="0"/>
                <w:color w:val="C00000"/>
                <w:sz w:val="72"/>
                <w:szCs w:val="72"/>
                <w:lang w:eastAsia="zh-CN"/>
              </w:rPr>
              <w:drawing>
                <wp:anchor distT="0" distB="0" distL="114300" distR="114300" simplePos="0" relativeHeight="251663360" behindDoc="1" locked="0" layoutInCell="1" allowOverlap="1">
                  <wp:simplePos x="0" y="0"/>
                  <wp:positionH relativeFrom="column">
                    <wp:posOffset>-981710</wp:posOffset>
                  </wp:positionH>
                  <wp:positionV relativeFrom="paragraph">
                    <wp:posOffset>-1598295</wp:posOffset>
                  </wp:positionV>
                  <wp:extent cx="7578725" cy="10691495"/>
                  <wp:effectExtent l="0" t="0" r="3175" b="14605"/>
                  <wp:wrapNone/>
                  <wp:docPr id="14" name="图片 14" descr="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全景"/>
                          <pic:cNvPicPr>
                            <a:picLocks noChangeAspect="1"/>
                          </pic:cNvPicPr>
                        </pic:nvPicPr>
                        <pic:blipFill>
                          <a:blip r:embed="rId5"/>
                          <a:stretch>
                            <a:fillRect/>
                          </a:stretch>
                        </pic:blipFill>
                        <pic:spPr>
                          <a:xfrm>
                            <a:off x="0" y="0"/>
                            <a:ext cx="7578725" cy="10691495"/>
                          </a:xfrm>
                          <a:prstGeom prst="rect">
                            <a:avLst/>
                          </a:prstGeom>
                        </pic:spPr>
                      </pic:pic>
                    </a:graphicData>
                  </a:graphic>
                </wp:anchor>
              </w:drawing>
            </w:r>
            <w:bookmarkEnd w:id="0"/>
            <w:r>
              <w:rPr>
                <w:rFonts w:hint="eastAsia" w:asciiTheme="minorEastAsia" w:hAnsiTheme="minorEastAsia" w:eastAsiaTheme="minorEastAsia" w:cstheme="minorEastAsia"/>
                <w:sz w:val="21"/>
                <w:szCs w:val="21"/>
              </w:rPr>
              <w:t>貌，湖水清澈，视野广阔，让人不禁感受到“落霞与孤骛齐飞，秋水共长天一色”的意味。乘船游览【国家重点候鸟保护保育区】---候鸟聚集地“小南海”，聆听天籁般的鸟鸣，这里聚集了世界上98%的湿地珍稀候鸟种群，98%的白鹤与数十万只天鹅、大雁、白鹳会相继来此越冬，繁衍生息，场景蔚为壮观。游览龟脑山、饶娥女神、龙吼山等，远眺滴水观音像，生态渔村竹溪三岛、斗笠峰，它由庙咀、腰里、大宗三个岛屿组成，无蚊村庙咀，一个非常有灵气的地方，赴被誉为“候鸟天堂”、“人间仙境”的观鸟首选地——白沙洲。这是一片存有许许多多原生态的地域。这是一片远离都市尘嚣的自然纯净世界。这也是一座集自然和赣鄱文化于一身的大自然生态旅游区。中国第一大淡水湖鄱阳湖，亚洲最大的湿地。</w:t>
            </w:r>
            <w:r>
              <w:rPr>
                <w:rFonts w:hint="eastAsia" w:asciiTheme="minorEastAsia" w:hAnsiTheme="minorEastAsia" w:eastAsiaTheme="minorEastAsia" w:cstheme="minorEastAsia"/>
                <w:sz w:val="21"/>
                <w:szCs w:val="21"/>
                <w:lang w:eastAsia="zh-CN"/>
              </w:rPr>
              <w:t>赴连锁超市品尝当地特产，自由选购。</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rPr>
              <w:t>早</w:t>
            </w:r>
            <w:r>
              <w:rPr>
                <w:rFonts w:hint="eastAsia" w:ascii="宋体" w:hAnsi="宋体" w:eastAsia="宋体" w:cs="宋体"/>
                <w:sz w:val="21"/>
                <w:szCs w:val="21"/>
                <w:lang w:val="en-US" w:eastAsia="zh-CN"/>
              </w:rPr>
              <w:t>//</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九</w:t>
            </w:r>
            <w:r>
              <w:rPr>
                <w:rFonts w:hint="eastAsia" w:ascii="宋体" w:hAnsi="宋体" w:eastAsia="宋体" w:cs="宋体"/>
                <w:sz w:val="21"/>
                <w:szCs w:val="21"/>
                <w:lang w:eastAsia="zh-CN"/>
              </w:rPr>
              <w:t>江</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8"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rPr>
              <w:t>D</w:t>
            </w:r>
            <w:r>
              <w:rPr>
                <w:rFonts w:hint="eastAsia" w:ascii="宋体" w:hAnsi="宋体" w:cs="宋体"/>
                <w:b/>
                <w:color w:val="000000"/>
                <w:sz w:val="21"/>
                <w:szCs w:val="21"/>
                <w:lang w:val="en-US" w:eastAsia="zh-CN"/>
              </w:rPr>
              <w:t>6</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b/>
                <w:bCs/>
                <w:color w:val="002060"/>
                <w:sz w:val="24"/>
                <w:szCs w:val="24"/>
                <w:lang w:val="en-US" w:eastAsia="zh-CN"/>
              </w:rPr>
            </w:pPr>
            <w:r>
              <w:rPr>
                <w:rFonts w:hint="eastAsia" w:ascii="宋体" w:hAnsi="宋体" w:cs="宋体"/>
                <w:b/>
                <w:bCs/>
                <w:color w:val="002060"/>
                <w:sz w:val="24"/>
                <w:szCs w:val="24"/>
                <w:lang w:val="en-US" w:eastAsia="zh-CN"/>
              </w:rPr>
              <w:t>井冈山</w:t>
            </w:r>
          </w:p>
          <w:p>
            <w:pPr>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lang w:eastAsia="zh-CN"/>
              </w:rPr>
            </w:pPr>
            <w:r>
              <w:rPr>
                <w:rFonts w:hint="eastAsia" w:asciiTheme="minorEastAsia" w:hAnsiTheme="minorEastAsia" w:eastAsiaTheme="minorEastAsia" w:cstheme="minorEastAsia"/>
                <w:b w:val="0"/>
                <w:bCs/>
                <w:color w:val="000000"/>
                <w:sz w:val="21"/>
                <w:szCs w:val="21"/>
                <w:lang w:eastAsia="zh-CN"/>
              </w:rPr>
              <w:t>早餐后车赴革命摇篮—</w:t>
            </w:r>
            <w:r>
              <w:rPr>
                <w:rFonts w:hint="eastAsia" w:asciiTheme="minorEastAsia" w:hAnsiTheme="minorEastAsia" w:eastAsiaTheme="minorEastAsia" w:cstheme="minorEastAsia"/>
                <w:b/>
                <w:bCs w:val="0"/>
                <w:color w:val="auto"/>
                <w:sz w:val="21"/>
                <w:szCs w:val="21"/>
              </w:rPr>
              <w:t>【</w:t>
            </w:r>
            <w:r>
              <w:rPr>
                <w:rFonts w:hint="eastAsia" w:asciiTheme="minorEastAsia" w:hAnsiTheme="minorEastAsia" w:eastAsiaTheme="minorEastAsia" w:cstheme="minorEastAsia"/>
                <w:b/>
                <w:bCs w:val="0"/>
                <w:color w:val="auto"/>
                <w:sz w:val="21"/>
                <w:szCs w:val="21"/>
                <w:lang w:eastAsia="zh-CN"/>
              </w:rPr>
              <w:t>井冈山</w:t>
            </w:r>
            <w:r>
              <w:rPr>
                <w:rFonts w:hint="eastAsia" w:asciiTheme="minorEastAsia" w:hAnsiTheme="minorEastAsia" w:eastAsiaTheme="minorEastAsia" w:cstheme="minorEastAsia"/>
                <w:b/>
                <w:bCs w:val="0"/>
                <w:color w:val="auto"/>
                <w:sz w:val="21"/>
                <w:szCs w:val="21"/>
              </w:rPr>
              <w:t>】</w:t>
            </w:r>
            <w:r>
              <w:rPr>
                <w:rFonts w:hint="eastAsia" w:asciiTheme="minorEastAsia" w:hAnsiTheme="minorEastAsia" w:eastAsiaTheme="minorEastAsia" w:cstheme="minorEastAsia"/>
                <w:b/>
                <w:bCs w:val="0"/>
                <w:color w:val="FF0000"/>
                <w:sz w:val="21"/>
                <w:szCs w:val="21"/>
                <w:lang w:eastAsia="zh-CN"/>
              </w:rPr>
              <w:t>（</w:t>
            </w:r>
            <w:r>
              <w:rPr>
                <w:rFonts w:hint="eastAsia" w:asciiTheme="minorEastAsia" w:hAnsiTheme="minorEastAsia" w:eastAsiaTheme="minorEastAsia" w:cstheme="minorEastAsia"/>
                <w:color w:val="FF0000"/>
                <w:sz w:val="21"/>
                <w:szCs w:val="21"/>
              </w:rPr>
              <w:t>门票65周岁以上免，65</w:t>
            </w:r>
            <w:r>
              <w:rPr>
                <w:rFonts w:hint="eastAsia" w:asciiTheme="minorEastAsia" w:hAnsiTheme="minorEastAsia" w:eastAsiaTheme="minorEastAsia" w:cstheme="minorEastAsia"/>
                <w:color w:val="FF0000"/>
                <w:sz w:val="21"/>
                <w:szCs w:val="21"/>
                <w:lang w:val="en-US" w:eastAsia="zh-CN"/>
              </w:rPr>
              <w:t>周</w:t>
            </w:r>
            <w:r>
              <w:rPr>
                <w:rFonts w:hint="eastAsia" w:asciiTheme="minorEastAsia" w:hAnsiTheme="minorEastAsia" w:eastAsiaTheme="minorEastAsia" w:cstheme="minorEastAsia"/>
                <w:color w:val="FF0000"/>
                <w:sz w:val="21"/>
                <w:szCs w:val="21"/>
              </w:rPr>
              <w:t>岁以下</w:t>
            </w:r>
            <w:r>
              <w:rPr>
                <w:rFonts w:hint="eastAsia" w:asciiTheme="minorEastAsia" w:hAnsiTheme="minorEastAsia" w:eastAsiaTheme="minorEastAsia" w:cstheme="minorEastAsia"/>
                <w:color w:val="FF0000"/>
                <w:sz w:val="21"/>
                <w:szCs w:val="21"/>
                <w:lang w:val="en-US" w:eastAsia="zh-CN"/>
              </w:rPr>
              <w:t>现</w:t>
            </w:r>
            <w:r>
              <w:rPr>
                <w:rFonts w:hint="eastAsia" w:asciiTheme="minorEastAsia" w:hAnsiTheme="minorEastAsia" w:eastAsiaTheme="minorEastAsia" w:cstheme="minorEastAsia"/>
                <w:color w:val="FF0000"/>
                <w:sz w:val="21"/>
                <w:szCs w:val="21"/>
              </w:rPr>
              <w:t>补1</w:t>
            </w:r>
            <w:r>
              <w:rPr>
                <w:rFonts w:hint="eastAsia" w:asciiTheme="minorEastAsia" w:hAnsiTheme="minorEastAsia" w:eastAsiaTheme="minorEastAsia" w:cstheme="minorEastAsia"/>
                <w:color w:val="FF0000"/>
                <w:sz w:val="21"/>
                <w:szCs w:val="21"/>
                <w:lang w:val="en-US" w:eastAsia="zh-CN"/>
              </w:rPr>
              <w:t>65</w:t>
            </w:r>
            <w:r>
              <w:rPr>
                <w:rFonts w:hint="eastAsia" w:asciiTheme="minorEastAsia" w:hAnsiTheme="minorEastAsia" w:eastAsiaTheme="minorEastAsia" w:cstheme="minorEastAsia"/>
                <w:color w:val="FF0000"/>
                <w:sz w:val="21"/>
                <w:szCs w:val="21"/>
              </w:rPr>
              <w:t>元人</w:t>
            </w:r>
            <w:r>
              <w:rPr>
                <w:rFonts w:hint="eastAsia" w:asciiTheme="minorEastAsia" w:hAnsiTheme="minorEastAsia" w:eastAsiaTheme="minorEastAsia" w:cstheme="minorEastAsia"/>
                <w:b/>
                <w:bCs w:val="0"/>
                <w:color w:val="FF0000"/>
                <w:sz w:val="21"/>
                <w:szCs w:val="21"/>
                <w:lang w:val="en-US" w:eastAsia="zh-CN"/>
              </w:rPr>
              <w:t xml:space="preserve"> </w:t>
            </w:r>
            <w:r>
              <w:rPr>
                <w:rFonts w:hint="eastAsia" w:asciiTheme="minorEastAsia" w:hAnsiTheme="minorEastAsia" w:eastAsiaTheme="minorEastAsia" w:cstheme="minorEastAsia"/>
                <w:b/>
                <w:bCs w:val="0"/>
                <w:color w:val="FF0000"/>
                <w:sz w:val="21"/>
                <w:szCs w:val="21"/>
                <w:lang w:eastAsia="zh-CN"/>
              </w:rPr>
              <w:t>观光车</w:t>
            </w:r>
            <w:r>
              <w:rPr>
                <w:rFonts w:hint="eastAsia" w:asciiTheme="minorEastAsia" w:hAnsiTheme="minorEastAsia" w:eastAsiaTheme="minorEastAsia" w:cstheme="minorEastAsia"/>
                <w:b/>
                <w:bCs w:val="0"/>
                <w:color w:val="FF0000"/>
                <w:sz w:val="21"/>
                <w:szCs w:val="21"/>
                <w:lang w:val="en-US" w:eastAsia="zh-CN"/>
              </w:rPr>
              <w:t>8</w:t>
            </w:r>
            <w:r>
              <w:rPr>
                <w:rFonts w:hint="eastAsia" w:asciiTheme="minorEastAsia" w:hAnsiTheme="minorEastAsia" w:eastAsiaTheme="minorEastAsia" w:cstheme="minorEastAsia"/>
                <w:b/>
                <w:bCs w:val="0"/>
                <w:color w:val="FF0000"/>
                <w:sz w:val="21"/>
                <w:szCs w:val="21"/>
                <w:lang w:eastAsia="zh-CN"/>
              </w:rPr>
              <w:t>0元</w:t>
            </w:r>
            <w:r>
              <w:rPr>
                <w:rFonts w:hint="eastAsia" w:asciiTheme="minorEastAsia" w:hAnsiTheme="minorEastAsia" w:eastAsiaTheme="minorEastAsia" w:cstheme="minorEastAsia"/>
                <w:b/>
                <w:bCs w:val="0"/>
                <w:color w:val="FF0000"/>
                <w:sz w:val="21"/>
                <w:szCs w:val="21"/>
                <w:lang w:val="en-US" w:eastAsia="zh-CN"/>
              </w:rPr>
              <w:t>/人</w:t>
            </w:r>
            <w:r>
              <w:rPr>
                <w:rFonts w:hint="eastAsia" w:asciiTheme="minorEastAsia" w:hAnsiTheme="minorEastAsia" w:eastAsiaTheme="minorEastAsia" w:cstheme="minorEastAsia"/>
                <w:b/>
                <w:bCs w:val="0"/>
                <w:color w:val="FF0000"/>
                <w:sz w:val="21"/>
                <w:szCs w:val="21"/>
                <w:lang w:eastAsia="zh-CN"/>
              </w:rPr>
              <w:t>自理）</w:t>
            </w:r>
            <w:r>
              <w:rPr>
                <w:rFonts w:hint="eastAsia" w:asciiTheme="minorEastAsia" w:hAnsiTheme="minorEastAsia" w:eastAsiaTheme="minorEastAsia" w:cstheme="minorEastAsia"/>
                <w:b w:val="0"/>
                <w:bCs/>
                <w:color w:val="000000"/>
                <w:sz w:val="21"/>
                <w:szCs w:val="21"/>
                <w:lang w:eastAsia="zh-CN"/>
              </w:rPr>
              <w:t>全程高速及一级盘山公路约350公里，车程约5小时），参观井冈山——“一号工程”</w:t>
            </w:r>
            <w:r>
              <w:rPr>
                <w:rFonts w:hint="eastAsia" w:asciiTheme="minorEastAsia" w:hAnsiTheme="minorEastAsia" w:eastAsiaTheme="minorEastAsia" w:cstheme="minorEastAsia"/>
                <w:b/>
                <w:bCs w:val="0"/>
                <w:color w:val="000000"/>
                <w:sz w:val="21"/>
                <w:szCs w:val="21"/>
                <w:lang w:eastAsia="zh-CN"/>
              </w:rPr>
              <w:t>【博物馆】</w:t>
            </w:r>
            <w:r>
              <w:rPr>
                <w:rFonts w:hint="eastAsia" w:asciiTheme="minorEastAsia" w:hAnsiTheme="minorEastAsia" w:eastAsiaTheme="minorEastAsia" w:cstheme="minorEastAsia"/>
                <w:b w:val="0"/>
                <w:bCs/>
                <w:color w:val="000000"/>
                <w:sz w:val="21"/>
                <w:szCs w:val="21"/>
                <w:lang w:eastAsia="zh-CN"/>
              </w:rPr>
              <w:t>，（如遇政策性闭馆，取消此行程）参观</w:t>
            </w:r>
            <w:r>
              <w:rPr>
                <w:rFonts w:hint="eastAsia" w:asciiTheme="minorEastAsia" w:hAnsiTheme="minorEastAsia" w:eastAsiaTheme="minorEastAsia" w:cstheme="minorEastAsia"/>
                <w:b/>
                <w:bCs w:val="0"/>
                <w:color w:val="000000"/>
                <w:sz w:val="21"/>
                <w:szCs w:val="21"/>
                <w:lang w:eastAsia="zh-CN"/>
              </w:rPr>
              <w:t>【北山烈士陵园】</w:t>
            </w:r>
            <w:r>
              <w:rPr>
                <w:rFonts w:hint="eastAsia" w:asciiTheme="minorEastAsia" w:hAnsiTheme="minorEastAsia" w:eastAsiaTheme="minorEastAsia" w:cstheme="minorEastAsia"/>
                <w:b w:val="0"/>
                <w:bCs/>
                <w:color w:val="000000"/>
                <w:sz w:val="21"/>
                <w:szCs w:val="21"/>
                <w:lang w:eastAsia="zh-CN"/>
              </w:rPr>
              <w:t>（如遇政策性闭馆，取消此行程）（由井冈山革命烈士纪念堂、井冈山碑林、井冈山雕塑园、井冈山革命烈士纪念碑组成），参观碑林140块书法碑刻，参观雕塑园有20多位革命代表人物塑像组成，如毛泽东，朱德，贺子珍等人，参观井冈山烈士纪念碑，是看茨坪最佳位置，可看茨坪全景，晚上可</w:t>
            </w:r>
            <w:r>
              <w:rPr>
                <w:rFonts w:hint="eastAsia" w:asciiTheme="minorEastAsia" w:hAnsiTheme="minorEastAsia" w:eastAsiaTheme="minorEastAsia" w:cstheme="minorEastAsia"/>
                <w:b/>
                <w:bCs w:val="0"/>
                <w:color w:val="000000"/>
                <w:sz w:val="21"/>
                <w:szCs w:val="21"/>
                <w:lang w:eastAsia="zh-CN"/>
              </w:rPr>
              <w:t>自愿自费观看井冈山实景演出</w:t>
            </w:r>
            <w:r>
              <w:rPr>
                <w:rFonts w:hint="eastAsia" w:asciiTheme="minorEastAsia" w:hAnsiTheme="minorEastAsia" w:eastAsiaTheme="minorEastAsia" w:cstheme="minorEastAsia"/>
                <w:b w:val="0"/>
                <w:bCs/>
                <w:color w:val="000000"/>
                <w:sz w:val="21"/>
                <w:szCs w:val="21"/>
                <w:lang w:eastAsia="zh-CN"/>
              </w:rPr>
              <w:t>，以革命圣地井冈山实景山水为背景，首次将中国人原创的山水实景演出形式运用于红色经典，100000平方米的大型全景式演出场地，1亿元人民币的投资，国内最浩大的室外演出灯光工程，现场爆炸的战争场面，600名红军后代演绎前辈英雄故事.</w:t>
            </w:r>
            <w:r>
              <w:rPr>
                <w:rFonts w:hint="eastAsia" w:asciiTheme="minorEastAsia" w:hAnsiTheme="minorEastAsia" w:eastAsiaTheme="minorEastAsia" w:cstheme="minorEastAsia"/>
                <w:b w:val="0"/>
                <w:bCs/>
                <w:color w:val="FF0000"/>
                <w:sz w:val="21"/>
                <w:szCs w:val="21"/>
                <w:lang w:eastAsia="zh-CN"/>
              </w:rPr>
              <w:t>（团部票198元人自理）</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早</w:t>
            </w:r>
            <w:r>
              <w:rPr>
                <w:rFonts w:hint="eastAsia" w:ascii="宋体" w:hAnsi="宋体" w:cs="宋体"/>
                <w:sz w:val="21"/>
                <w:szCs w:val="21"/>
                <w:lang w:eastAsia="zh-CN"/>
              </w:rPr>
              <w:t>中晚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井冈山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7"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cs="宋体"/>
                <w:b/>
                <w:color w:val="000000"/>
                <w:sz w:val="21"/>
                <w:szCs w:val="21"/>
                <w:lang w:val="en-US" w:eastAsia="zh-CN"/>
              </w:rPr>
              <w:t>D7</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sz w:val="21"/>
                <w:szCs w:val="21"/>
                <w:lang w:eastAsia="zh-CN"/>
              </w:rPr>
            </w:pPr>
            <w:r>
              <w:rPr>
                <w:rFonts w:hint="eastAsia" w:ascii="宋体" w:hAnsi="宋体" w:cs="宋体"/>
                <w:b/>
                <w:bCs/>
                <w:color w:val="002060"/>
                <w:sz w:val="24"/>
                <w:szCs w:val="24"/>
                <w:lang w:val="en-US" w:eastAsia="zh-CN"/>
              </w:rPr>
              <w:t xml:space="preserve">井黄洋界哨口—五龙潭瀑布群—大井朱毛旧居 </w:t>
            </w:r>
          </w:p>
          <w:p>
            <w:pPr>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lang w:eastAsia="zh-CN"/>
              </w:rPr>
            </w:pPr>
            <w:r>
              <w:rPr>
                <w:rFonts w:hint="eastAsia" w:asciiTheme="minorEastAsia" w:hAnsiTheme="minorEastAsia" w:eastAsiaTheme="minorEastAsia" w:cstheme="minorEastAsia"/>
                <w:sz w:val="21"/>
                <w:szCs w:val="21"/>
                <w:lang w:eastAsia="zh-CN"/>
              </w:rPr>
              <w:t>早餐后乘观光车游</w:t>
            </w:r>
            <w:r>
              <w:rPr>
                <w:rFonts w:hint="eastAsia" w:asciiTheme="minorEastAsia" w:hAnsiTheme="minorEastAsia" w:eastAsiaTheme="minorEastAsia" w:cstheme="minorEastAsia"/>
                <w:b/>
                <w:bCs/>
                <w:sz w:val="21"/>
                <w:szCs w:val="21"/>
                <w:lang w:eastAsia="zh-CN"/>
              </w:rPr>
              <w:t>【黄洋界哨口】</w:t>
            </w:r>
            <w:r>
              <w:rPr>
                <w:rFonts w:hint="eastAsia" w:asciiTheme="minorEastAsia" w:hAnsiTheme="minorEastAsia" w:eastAsiaTheme="minorEastAsia" w:cstheme="minorEastAsia"/>
                <w:sz w:val="21"/>
                <w:szCs w:val="21"/>
                <w:lang w:eastAsia="zh-CN"/>
              </w:rPr>
              <w:t>（五大哨口之一，1928年8月敌军四团攻击该地，我军兵力只有一个营，以少胜多的著名战役。毛主席专门写了《西江月.井冈山》纪念），参观峡谷深幽、奇峰险峻、林翠花香、飞瀑成群的</w:t>
            </w:r>
            <w:r>
              <w:rPr>
                <w:rFonts w:hint="eastAsia" w:asciiTheme="minorEastAsia" w:hAnsiTheme="minorEastAsia" w:eastAsiaTheme="minorEastAsia" w:cstheme="minorEastAsia"/>
                <w:b/>
                <w:bCs/>
                <w:sz w:val="21"/>
                <w:szCs w:val="21"/>
                <w:lang w:eastAsia="zh-CN"/>
              </w:rPr>
              <w:t>【五龙潭瀑布群】</w:t>
            </w:r>
            <w:r>
              <w:rPr>
                <w:rFonts w:hint="eastAsia" w:asciiTheme="minorEastAsia" w:hAnsiTheme="minorEastAsia" w:eastAsiaTheme="minorEastAsia" w:cstheme="minorEastAsia"/>
                <w:color w:val="FF0000"/>
                <w:sz w:val="21"/>
                <w:szCs w:val="21"/>
                <w:lang w:eastAsia="zh-CN"/>
              </w:rPr>
              <w:t>（客人可步行或自费乘坐往返索道72元/人）</w:t>
            </w:r>
            <w:r>
              <w:rPr>
                <w:rFonts w:hint="eastAsia" w:asciiTheme="minorEastAsia" w:hAnsiTheme="minorEastAsia" w:eastAsiaTheme="minorEastAsia" w:cstheme="minorEastAsia"/>
                <w:sz w:val="21"/>
                <w:szCs w:val="21"/>
                <w:lang w:eastAsia="zh-CN"/>
              </w:rPr>
              <w:t>，中餐后参观</w:t>
            </w:r>
            <w:r>
              <w:rPr>
                <w:rFonts w:hint="eastAsia" w:asciiTheme="minorEastAsia" w:hAnsiTheme="minorEastAsia" w:eastAsiaTheme="minorEastAsia" w:cstheme="minorEastAsia"/>
                <w:b/>
                <w:bCs/>
                <w:sz w:val="21"/>
                <w:szCs w:val="21"/>
                <w:lang w:eastAsia="zh-CN"/>
              </w:rPr>
              <w:t>【大井朱毛旧居 】</w:t>
            </w:r>
            <w:r>
              <w:rPr>
                <w:rFonts w:hint="eastAsia" w:asciiTheme="minorEastAsia" w:hAnsiTheme="minorEastAsia" w:eastAsiaTheme="minorEastAsia" w:cstheme="minorEastAsia"/>
                <w:sz w:val="21"/>
                <w:szCs w:val="21"/>
                <w:lang w:eastAsia="zh-CN"/>
              </w:rPr>
              <w:t xml:space="preserve"> 是朱毛上山后第一站居住地点，山大王王佐的家宅。游毕，车赴南昌</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eastAsia="zh-CN"/>
              </w:rPr>
              <w:t>早中</w:t>
            </w:r>
            <w:r>
              <w:rPr>
                <w:rFonts w:hint="eastAsia" w:ascii="宋体" w:hAnsi="宋体" w:cs="宋体"/>
                <w:sz w:val="21"/>
                <w:szCs w:val="21"/>
                <w:lang w:val="en-US" w:eastAsia="zh-CN"/>
              </w:rPr>
              <w:t>/</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rPr>
              <w:t>D</w:t>
            </w:r>
            <w:r>
              <w:rPr>
                <w:rFonts w:hint="eastAsia" w:ascii="宋体" w:hAnsi="宋体" w:cs="宋体"/>
                <w:b/>
                <w:color w:val="000000"/>
                <w:sz w:val="21"/>
                <w:szCs w:val="21"/>
                <w:lang w:val="en-US" w:eastAsia="zh-CN"/>
              </w:rPr>
              <w:t>8</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t xml:space="preserve">南昌-昆明 </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早餐后，</w:t>
            </w:r>
            <w:r>
              <w:rPr>
                <w:rFonts w:hint="eastAsia" w:ascii="宋体" w:hAnsi="宋体" w:eastAsia="宋体" w:cs="宋体"/>
                <w:sz w:val="21"/>
                <w:szCs w:val="21"/>
                <w:lang w:val="en-US" w:eastAsia="zh-CN"/>
              </w:rPr>
              <w:t xml:space="preserve"> 乘机返回昆明</w:t>
            </w:r>
            <w:r>
              <w:rPr>
                <w:rFonts w:hint="eastAsia" w:ascii="宋体" w:hAnsi="宋体" w:cs="宋体"/>
                <w:sz w:val="21"/>
                <w:szCs w:val="21"/>
                <w:lang w:val="en-US" w:eastAsia="zh-CN"/>
              </w:rPr>
              <w:t>至长水机场</w:t>
            </w:r>
            <w:r>
              <w:rPr>
                <w:rFonts w:hint="eastAsia" w:ascii="宋体" w:hAnsi="宋体" w:eastAsia="宋体" w:cs="宋体"/>
                <w:sz w:val="21"/>
                <w:szCs w:val="21"/>
                <w:lang w:eastAsia="zh-CN"/>
              </w:rPr>
              <w:t>！</w:t>
            </w:r>
            <w:r>
              <w:rPr>
                <w:rFonts w:hint="eastAsia" w:ascii="宋体" w:hAnsi="宋体" w:eastAsia="宋体" w:cs="宋体"/>
                <w:sz w:val="21"/>
                <w:szCs w:val="21"/>
              </w:rPr>
              <w:t>结束愉快旅程！</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早</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0500" w:type="dxa"/>
            <w:gridSpan w:val="4"/>
            <w:vAlign w:val="center"/>
          </w:tcPr>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2" w:firstLineChars="49"/>
              <w:textAlignment w:val="auto"/>
              <w:outlineLvl w:val="9"/>
              <w:rPr>
                <w:rFonts w:hint="eastAsia" w:ascii="宋体" w:hAnsi="宋体" w:eastAsia="宋体" w:cs="宋体"/>
                <w:kern w:val="0"/>
                <w:sz w:val="21"/>
                <w:szCs w:val="21"/>
              </w:rPr>
            </w:pPr>
          </w:p>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服务标准</w:t>
            </w:r>
          </w:p>
        </w:tc>
        <w:tc>
          <w:tcPr>
            <w:tcW w:w="9791" w:type="dxa"/>
            <w:gridSpan w:val="3"/>
            <w:vAlign w:val="center"/>
          </w:tcPr>
          <w:p>
            <w:pPr>
              <w:keepNext w:val="0"/>
              <w:keepLines w:val="0"/>
              <w:pageBreakBefore w:val="0"/>
              <w:shd w:val="clear"/>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rPr>
            </w:pPr>
            <w:r>
              <w:rPr>
                <w:rFonts w:hint="eastAsia" w:ascii="宋体" w:hAnsi="宋体" w:eastAsia="宋体" w:cs="宋体"/>
                <w:sz w:val="21"/>
                <w:szCs w:val="21"/>
              </w:rPr>
              <w:t>1.交通：</w:t>
            </w:r>
            <w:r>
              <w:rPr>
                <w:rFonts w:hint="eastAsia" w:ascii="宋体" w:hAnsi="宋体" w:eastAsia="宋体" w:cs="宋体"/>
                <w:sz w:val="21"/>
                <w:szCs w:val="21"/>
                <w:lang w:eastAsia="zh-CN"/>
              </w:rPr>
              <w:t>往返交通；</w:t>
            </w:r>
            <w:r>
              <w:rPr>
                <w:rFonts w:hint="eastAsia" w:ascii="宋体" w:hAnsi="宋体" w:eastAsia="宋体" w:cs="宋体"/>
                <w:sz w:val="21"/>
                <w:szCs w:val="21"/>
              </w:rPr>
              <w:t>当地为空调旅游车；</w:t>
            </w:r>
          </w:p>
          <w:p>
            <w:pPr>
              <w:pStyle w:val="5"/>
              <w:shd w:val="clear" w:color="auto"/>
              <w:spacing w:line="360" w:lineRule="exact"/>
              <w:rPr>
                <w:rFonts w:hint="eastAsia" w:ascii="宋体" w:hAnsi="宋体" w:eastAsia="宋体" w:cs="宋体"/>
                <w:sz w:val="21"/>
                <w:szCs w:val="21"/>
                <w:shd w:val="clear"/>
                <w:lang w:eastAsia="zh-CN"/>
              </w:rPr>
            </w:pPr>
            <w:r>
              <w:rPr>
                <w:rFonts w:hint="eastAsia" w:ascii="宋体" w:hAnsi="宋体" w:eastAsia="宋体" w:cs="宋体"/>
                <w:sz w:val="21"/>
                <w:szCs w:val="21"/>
              </w:rPr>
              <w:t>2</w:t>
            </w:r>
            <w:r>
              <w:rPr>
                <w:rFonts w:hint="eastAsia" w:ascii="宋体" w:hAnsi="宋体" w:eastAsia="宋体" w:cs="宋体"/>
                <w:sz w:val="21"/>
                <w:szCs w:val="21"/>
                <w:shd w:val="clear"/>
              </w:rPr>
              <w:t>.门票：</w:t>
            </w:r>
            <w:r>
              <w:rPr>
                <w:rFonts w:hint="eastAsia" w:ascii="宋体" w:hAnsi="宋体" w:eastAsia="宋体" w:cs="宋体"/>
                <w:sz w:val="21"/>
                <w:szCs w:val="21"/>
                <w:shd w:val="clear"/>
                <w:lang w:eastAsia="zh-CN"/>
              </w:rPr>
              <w:t>已含篁岭门票；庐山景交；不去不退</w:t>
            </w:r>
          </w:p>
          <w:p>
            <w:pPr>
              <w:pStyle w:val="5"/>
              <w:keepNext w:val="0"/>
              <w:keepLines w:val="0"/>
              <w:pageBreakBefore w:val="0"/>
              <w:shd w:val="clear" w:color="auto"/>
              <w:kinsoku/>
              <w:wordWrap/>
              <w:overflowPunct/>
              <w:topLinePunct w:val="0"/>
              <w:autoSpaceDE/>
              <w:autoSpaceDN/>
              <w:bidi w:val="0"/>
              <w:adjustRightInd/>
              <w:snapToGrid/>
              <w:spacing w:line="360" w:lineRule="exact"/>
              <w:ind w:left="840" w:leftChars="40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b w:val="0"/>
                <w:bCs w:val="0"/>
                <w:color w:val="000000"/>
                <w:sz w:val="21"/>
                <w:szCs w:val="21"/>
                <w:shd w:val="clear" w:color="auto" w:fill="FFFFFF"/>
                <w:lang w:eastAsia="zh-CN"/>
              </w:rPr>
              <w:t>行程内所列不含门票需自理，请携带好个人身份证件按年龄享受优惠政策；</w:t>
            </w:r>
          </w:p>
          <w:p>
            <w:pPr>
              <w:keepNext w:val="0"/>
              <w:keepLines w:val="0"/>
              <w:pageBreakBefore w:val="0"/>
              <w:numPr>
                <w:ilvl w:val="0"/>
                <w:numId w:val="1"/>
              </w:numPr>
              <w:shd w:val="clea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sz w:val="21"/>
                <w:szCs w:val="21"/>
              </w:rPr>
            </w:pPr>
            <w:r>
              <w:rPr>
                <w:rFonts w:hint="eastAsia" w:ascii="宋体" w:hAnsi="宋体" w:eastAsia="宋体" w:cs="宋体"/>
                <w:sz w:val="21"/>
                <w:szCs w:val="21"/>
              </w:rPr>
              <w:t xml:space="preserve">住宿：宾馆标间住宿 （2-3人间）     </w:t>
            </w:r>
          </w:p>
          <w:p>
            <w:pPr>
              <w:keepNext w:val="0"/>
              <w:keepLines w:val="0"/>
              <w:pageBreakBefore w:val="0"/>
              <w:shd w:val="clear"/>
              <w:kinsoku/>
              <w:wordWrap/>
              <w:overflowPunct/>
              <w:topLinePunct w:val="0"/>
              <w:autoSpaceDE/>
              <w:autoSpaceDN/>
              <w:bidi w:val="0"/>
              <w:adjustRightInd/>
              <w:snapToGrid/>
              <w:spacing w:line="360" w:lineRule="exact"/>
              <w:ind w:right="-359" w:rightChars="-171" w:firstLine="843" w:firstLineChars="400"/>
              <w:textAlignment w:val="auto"/>
              <w:outlineLvl w:val="9"/>
              <w:rPr>
                <w:rFonts w:hint="eastAsia" w:ascii="宋体" w:hAnsi="宋体" w:eastAsia="宋体" w:cs="宋体"/>
                <w:sz w:val="21"/>
                <w:szCs w:val="21"/>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color w:val="000000"/>
                <w:sz w:val="21"/>
                <w:szCs w:val="21"/>
                <w:shd w:val="clear" w:color="auto" w:fill="FFFFFF"/>
              </w:rPr>
              <w:t>因地域原因，当地景区酒店星级标准不能与大城市同级酒店相比，敬请谅解</w:t>
            </w:r>
          </w:p>
          <w:p>
            <w:pPr>
              <w:keepNext w:val="0"/>
              <w:keepLines w:val="0"/>
              <w:pageBreakBefore w:val="0"/>
              <w:numPr>
                <w:ilvl w:val="0"/>
                <w:numId w:val="1"/>
              </w:numPr>
              <w:shd w:val="clea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000000"/>
                <w:sz w:val="21"/>
                <w:szCs w:val="21"/>
              </w:rPr>
            </w:pPr>
            <w:r>
              <w:rPr>
                <w:rFonts w:hint="eastAsia" w:ascii="宋体" w:hAnsi="宋体" w:eastAsia="宋体" w:cs="宋体"/>
                <w:sz w:val="21"/>
                <w:szCs w:val="21"/>
              </w:rPr>
              <w:t>膳食：</w:t>
            </w:r>
            <w:r>
              <w:rPr>
                <w:rFonts w:hint="eastAsia" w:ascii="宋体" w:hAnsi="宋体" w:eastAsia="宋体" w:cs="宋体"/>
                <w:sz w:val="21"/>
                <w:szCs w:val="21"/>
                <w:lang w:eastAsia="zh-CN"/>
              </w:rPr>
              <w:t>含</w:t>
            </w:r>
            <w:r>
              <w:rPr>
                <w:rFonts w:hint="eastAsia" w:ascii="宋体" w:hAnsi="宋体" w:cs="宋体"/>
                <w:sz w:val="21"/>
                <w:szCs w:val="21"/>
                <w:lang w:val="en-US" w:eastAsia="zh-CN"/>
              </w:rPr>
              <w:t>7</w:t>
            </w:r>
            <w:r>
              <w:rPr>
                <w:rFonts w:hint="eastAsia" w:ascii="宋体" w:hAnsi="宋体" w:eastAsia="宋体" w:cs="宋体"/>
                <w:sz w:val="21"/>
                <w:szCs w:val="21"/>
              </w:rPr>
              <w:t>早</w:t>
            </w:r>
            <w:r>
              <w:rPr>
                <w:rFonts w:hint="eastAsia" w:ascii="宋体" w:hAnsi="宋体" w:cs="宋体"/>
                <w:sz w:val="21"/>
                <w:szCs w:val="21"/>
                <w:lang w:val="en-US" w:eastAsia="zh-CN"/>
              </w:rPr>
              <w:t>6</w:t>
            </w:r>
            <w:r>
              <w:rPr>
                <w:rFonts w:hint="eastAsia" w:ascii="宋体" w:hAnsi="宋体" w:eastAsia="宋体" w:cs="宋体"/>
                <w:sz w:val="21"/>
                <w:szCs w:val="21"/>
              </w:rPr>
              <w:t>正</w:t>
            </w:r>
            <w:r>
              <w:rPr>
                <w:rFonts w:hint="eastAsia" w:ascii="宋体" w:hAnsi="宋体" w:eastAsia="宋体" w:cs="宋体"/>
                <w:sz w:val="21"/>
                <w:szCs w:val="21"/>
                <w:lang w:eastAsia="zh-CN"/>
              </w:rPr>
              <w:t>（</w:t>
            </w:r>
            <w:r>
              <w:rPr>
                <w:rFonts w:hint="eastAsia" w:ascii="宋体" w:hAnsi="宋体" w:eastAsia="宋体" w:cs="宋体"/>
                <w:color w:val="000000"/>
                <w:sz w:val="21"/>
                <w:szCs w:val="21"/>
              </w:rPr>
              <w:t>10人1桌8菜1汤，未满10人视人数减少而相应减少菜数量</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left="840" w:leftChars="400" w:right="-359" w:rightChars="-171" w:firstLine="0" w:firstLineChars="0"/>
              <w:textAlignment w:val="auto"/>
              <w:outlineLvl w:val="9"/>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sz w:val="21"/>
                <w:szCs w:val="21"/>
              </w:rPr>
              <w:t>未含正餐</w:t>
            </w:r>
            <w:r>
              <w:rPr>
                <w:rFonts w:hint="eastAsia" w:ascii="宋体" w:hAnsi="宋体" w:cs="宋体"/>
                <w:sz w:val="21"/>
                <w:szCs w:val="21"/>
                <w:lang w:eastAsia="zh-CN"/>
              </w:rPr>
              <w:t>如需要</w:t>
            </w:r>
            <w:r>
              <w:rPr>
                <w:rFonts w:hint="eastAsia" w:ascii="宋体" w:hAnsi="宋体" w:eastAsia="宋体" w:cs="宋体"/>
                <w:sz w:val="21"/>
                <w:szCs w:val="21"/>
              </w:rPr>
              <w:t>可委托导游代订</w:t>
            </w:r>
            <w:r>
              <w:rPr>
                <w:rFonts w:hint="eastAsia" w:ascii="宋体" w:hAnsi="宋体" w:eastAsia="宋体" w:cs="宋体"/>
                <w:sz w:val="21"/>
                <w:szCs w:val="21"/>
                <w:lang w:eastAsia="zh-CN"/>
              </w:rPr>
              <w:t>。</w:t>
            </w:r>
            <w:r>
              <w:rPr>
                <w:rFonts w:hint="eastAsia" w:ascii="宋体" w:hAnsi="宋体" w:cs="宋体"/>
                <w:b/>
                <w:bCs w:val="0"/>
                <w:color w:val="C00000"/>
                <w:sz w:val="72"/>
                <w:szCs w:val="72"/>
                <w:lang w:eastAsia="zh-CN"/>
              </w:rPr>
              <w:drawing>
                <wp:anchor distT="0" distB="0" distL="114300" distR="114300" simplePos="0" relativeHeight="251665408" behindDoc="1" locked="0" layoutInCell="1" allowOverlap="1">
                  <wp:simplePos x="0" y="0"/>
                  <wp:positionH relativeFrom="column">
                    <wp:posOffset>-981710</wp:posOffset>
                  </wp:positionH>
                  <wp:positionV relativeFrom="paragraph">
                    <wp:posOffset>-2277745</wp:posOffset>
                  </wp:positionV>
                  <wp:extent cx="7578725" cy="10683875"/>
                  <wp:effectExtent l="0" t="0" r="3175" b="3175"/>
                  <wp:wrapNone/>
                  <wp:docPr id="15" name="图片 15" descr="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全景"/>
                          <pic:cNvPicPr>
                            <a:picLocks noChangeAspect="1"/>
                          </pic:cNvPicPr>
                        </pic:nvPicPr>
                        <pic:blipFill>
                          <a:blip r:embed="rId5"/>
                          <a:stretch>
                            <a:fillRect/>
                          </a:stretch>
                        </pic:blipFill>
                        <pic:spPr>
                          <a:xfrm>
                            <a:off x="0" y="0"/>
                            <a:ext cx="7578725" cy="10683875"/>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sz w:val="21"/>
                <w:szCs w:val="21"/>
              </w:rPr>
              <w:t>5.导游：持国证地接导游服务；</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1"/>
                <w:szCs w:val="21"/>
                <w:lang w:val="en-US" w:eastAsia="zh-CN"/>
              </w:rPr>
            </w:pPr>
            <w:r>
              <w:rPr>
                <w:rFonts w:hint="eastAsia" w:ascii="宋体" w:hAnsi="宋体" w:eastAsia="宋体" w:cs="宋体"/>
                <w:sz w:val="21"/>
                <w:szCs w:val="21"/>
              </w:rPr>
              <w:t>6.购物：全程无购物</w:t>
            </w:r>
            <w:r>
              <w:rPr>
                <w:rFonts w:hint="eastAsia" w:ascii="微软雅黑" w:hAnsi="微软雅黑" w:eastAsia="微软雅黑"/>
                <w:sz w:val="21"/>
                <w:szCs w:val="21"/>
                <w:lang w:val="en-US" w:eastAsia="zh-CN"/>
              </w:rPr>
              <w:t>（特别说明行程中茶叶博物馆和特产（连锁）超市不算购物店）</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r>
              <w:rPr>
                <w:rFonts w:hint="eastAsia" w:ascii="宋体" w:hAnsi="宋体" w:cs="宋体"/>
                <w:sz w:val="21"/>
                <w:szCs w:val="21"/>
                <w:lang w:val="en-US" w:eastAsia="zh-CN"/>
              </w:rPr>
              <w:t>保险：含组合险，不含意外险（强烈建议客人购买意外险）</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特别提醒：赠送礼品是易碎品，收到礼品请检查清楚 ，一经送出不退不换。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outlineLvl w:val="9"/>
              <w:rPr>
                <w:rFonts w:hint="eastAsia" w:ascii="宋体" w:hAnsi="宋体" w:eastAsia="宋体" w:cs="宋体"/>
                <w:b/>
                <w:color w:val="000000"/>
                <w:sz w:val="21"/>
                <w:szCs w:val="21"/>
                <w:lang w:eastAsia="zh-CN"/>
              </w:rPr>
            </w:pPr>
            <w:r>
              <w:rPr>
                <w:rFonts w:hint="eastAsia" w:ascii="微软雅黑" w:hAnsi="微软雅黑" w:eastAsia="微软雅黑"/>
                <w:b/>
                <w:bCs/>
                <w:color w:val="C00000"/>
                <w:sz w:val="21"/>
                <w:szCs w:val="21"/>
                <w:lang w:val="en-US" w:eastAsia="zh-CN"/>
              </w:rPr>
              <w:t>门票详情</w:t>
            </w:r>
          </w:p>
        </w:tc>
        <w:tc>
          <w:tcPr>
            <w:tcW w:w="9791" w:type="dxa"/>
            <w:gridSpan w:val="3"/>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b/>
                <w:bCs/>
                <w:color w:val="C00000"/>
                <w:sz w:val="21"/>
                <w:szCs w:val="21"/>
                <w:lang w:val="en-US" w:eastAsia="zh-CN"/>
              </w:rPr>
            </w:pPr>
            <w:r>
              <w:rPr>
                <w:rFonts w:hint="eastAsia" w:ascii="微软雅黑" w:hAnsi="微软雅黑" w:eastAsia="微软雅黑"/>
                <w:b/>
                <w:bCs/>
                <w:color w:val="C00000"/>
                <w:sz w:val="21"/>
                <w:szCs w:val="21"/>
                <w:lang w:val="en-US" w:eastAsia="zh-CN"/>
              </w:rPr>
              <w:t>门票详情(按年龄享受优惠政策)：</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eastAsia="宋体"/>
                <w:sz w:val="21"/>
                <w:szCs w:val="21"/>
                <w:lang w:val="en-US" w:eastAsia="zh-CN"/>
              </w:rPr>
            </w:pPr>
            <w:r>
              <w:rPr>
                <w:rFonts w:hint="eastAsia" w:ascii="宋体" w:hAnsi="宋体"/>
                <w:sz w:val="21"/>
                <w:szCs w:val="21"/>
                <w:lang w:eastAsia="zh-CN"/>
              </w:rPr>
              <w:t>篁岭：门票赠送，不去不退；缆车</w:t>
            </w:r>
            <w:r>
              <w:rPr>
                <w:rFonts w:hint="eastAsia" w:ascii="宋体" w:hAnsi="宋体"/>
                <w:sz w:val="21"/>
                <w:szCs w:val="21"/>
                <w:lang w:val="en-US" w:eastAsia="zh-CN"/>
              </w:rPr>
              <w:t>120元自理；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庐山：</w:t>
            </w:r>
            <w:r>
              <w:rPr>
                <w:rFonts w:hint="eastAsia" w:ascii="宋体" w:hAnsi="宋体"/>
                <w:sz w:val="21"/>
                <w:szCs w:val="21"/>
                <w:lang w:val="en-US" w:eastAsia="zh-CN"/>
              </w:rPr>
              <w:t>65周岁以下</w:t>
            </w:r>
            <w:r>
              <w:rPr>
                <w:rFonts w:hint="eastAsia" w:ascii="宋体" w:hAnsi="宋体"/>
                <w:sz w:val="21"/>
                <w:szCs w:val="21"/>
                <w:lang w:eastAsia="zh-CN"/>
              </w:rPr>
              <w:t>门票自理</w:t>
            </w:r>
            <w:r>
              <w:rPr>
                <w:rFonts w:hint="eastAsia" w:ascii="宋体" w:hAnsi="宋体"/>
                <w:sz w:val="21"/>
                <w:szCs w:val="21"/>
                <w:lang w:val="en-US" w:eastAsia="zh-CN"/>
              </w:rPr>
              <w:t>160元/人；65岁以上免门票；</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新宋体" w:hAnsi="新宋体" w:eastAsia="新宋体" w:cs="新宋体"/>
                <w:b w:val="0"/>
                <w:bCs w:val="0"/>
                <w:color w:val="000000"/>
                <w:sz w:val="21"/>
                <w:szCs w:val="21"/>
                <w:lang w:val="en-US" w:eastAsia="zh-CN"/>
              </w:rPr>
            </w:pPr>
            <w:r>
              <w:rPr>
                <w:rFonts w:hint="eastAsia" w:ascii="宋体" w:hAnsi="宋体"/>
                <w:sz w:val="21"/>
                <w:szCs w:val="21"/>
                <w:lang w:eastAsia="zh-CN"/>
              </w:rPr>
              <w:t>三清山：</w:t>
            </w:r>
            <w:r>
              <w:rPr>
                <w:rFonts w:hint="eastAsia" w:ascii="宋体" w:hAnsi="宋体"/>
                <w:sz w:val="21"/>
                <w:szCs w:val="21"/>
                <w:lang w:val="en-US" w:eastAsia="zh-CN"/>
              </w:rPr>
              <w:t>65周岁以上免，</w:t>
            </w:r>
            <w:r>
              <w:rPr>
                <w:rFonts w:hint="eastAsia" w:ascii="新宋体" w:hAnsi="新宋体" w:eastAsia="新宋体" w:cs="新宋体"/>
                <w:b w:val="0"/>
                <w:bCs w:val="0"/>
                <w:color w:val="000000"/>
                <w:sz w:val="21"/>
                <w:szCs w:val="21"/>
                <w:lang w:val="en-US" w:eastAsia="zh-CN"/>
              </w:rPr>
              <w:t>60-64周岁现补60元人，60周岁以下现补120元人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新宋体" w:hAnsi="新宋体" w:eastAsia="新宋体" w:cs="新宋体"/>
                <w:b w:val="0"/>
                <w:bCs w:val="0"/>
                <w:color w:val="000000"/>
                <w:sz w:val="21"/>
                <w:szCs w:val="21"/>
                <w:lang w:val="en-US" w:eastAsia="zh-CN"/>
              </w:rPr>
            </w:pPr>
            <w:r>
              <w:rPr>
                <w:rFonts w:hint="eastAsia" w:ascii="新宋体" w:hAnsi="新宋体" w:eastAsia="新宋体" w:cs="新宋体"/>
                <w:b w:val="0"/>
                <w:bCs w:val="0"/>
                <w:color w:val="000000"/>
                <w:sz w:val="21"/>
                <w:szCs w:val="21"/>
                <w:lang w:val="en-US" w:eastAsia="zh-CN"/>
              </w:rPr>
              <w:t>三清山索道：缆车上下联票125元/人自理</w:t>
            </w:r>
          </w:p>
          <w:p>
            <w:pPr>
              <w:pStyle w:val="5"/>
              <w:shd w:val="clear" w:color="auto" w:fill="FFFFFF"/>
              <w:spacing w:line="360" w:lineRule="exact"/>
              <w:rPr>
                <w:rFonts w:hint="eastAsia"/>
                <w:b w:val="0"/>
                <w:bCs w:val="0"/>
                <w:color w:val="000000"/>
                <w:sz w:val="21"/>
                <w:szCs w:val="21"/>
                <w:lang w:val="en-US" w:eastAsia="zh-CN"/>
              </w:rPr>
            </w:pPr>
            <w:r>
              <w:rPr>
                <w:rFonts w:hint="eastAsia" w:ascii="微软雅黑" w:hAnsi="微软雅黑" w:eastAsia="微软雅黑"/>
                <w:b w:val="0"/>
                <w:bCs w:val="0"/>
                <w:color w:val="000000"/>
                <w:sz w:val="21"/>
                <w:szCs w:val="21"/>
                <w:lang w:val="en-US" w:eastAsia="zh-CN"/>
              </w:rPr>
              <w:t>井冈山：</w:t>
            </w:r>
            <w:r>
              <w:rPr>
                <w:b w:val="0"/>
                <w:bCs w:val="0"/>
                <w:color w:val="000000"/>
                <w:sz w:val="21"/>
                <w:szCs w:val="21"/>
              </w:rPr>
              <w:t>65</w:t>
            </w:r>
            <w:r>
              <w:rPr>
                <w:rFonts w:hint="eastAsia"/>
                <w:b w:val="0"/>
                <w:bCs w:val="0"/>
                <w:color w:val="000000"/>
                <w:sz w:val="21"/>
                <w:szCs w:val="21"/>
                <w:lang w:val="en-US" w:eastAsia="zh-CN"/>
              </w:rPr>
              <w:t>周</w:t>
            </w:r>
            <w:r>
              <w:rPr>
                <w:rFonts w:hint="eastAsia"/>
                <w:b w:val="0"/>
                <w:bCs w:val="0"/>
                <w:color w:val="000000"/>
                <w:sz w:val="21"/>
                <w:szCs w:val="21"/>
              </w:rPr>
              <w:t>岁以下</w:t>
            </w:r>
            <w:r>
              <w:rPr>
                <w:rFonts w:hint="eastAsia"/>
                <w:b w:val="0"/>
                <w:bCs w:val="0"/>
                <w:color w:val="000000"/>
                <w:sz w:val="21"/>
                <w:szCs w:val="21"/>
                <w:lang w:val="en-US" w:eastAsia="zh-CN"/>
              </w:rPr>
              <w:t>现</w:t>
            </w:r>
            <w:r>
              <w:rPr>
                <w:rFonts w:hint="eastAsia"/>
                <w:b w:val="0"/>
                <w:bCs w:val="0"/>
                <w:color w:val="000000"/>
                <w:sz w:val="21"/>
                <w:szCs w:val="21"/>
              </w:rPr>
              <w:t>补</w:t>
            </w:r>
            <w:r>
              <w:rPr>
                <w:b w:val="0"/>
                <w:bCs w:val="0"/>
                <w:color w:val="000000"/>
                <w:sz w:val="21"/>
                <w:szCs w:val="21"/>
              </w:rPr>
              <w:t>1</w:t>
            </w:r>
            <w:r>
              <w:rPr>
                <w:rFonts w:hint="eastAsia"/>
                <w:b w:val="0"/>
                <w:bCs w:val="0"/>
                <w:color w:val="000000"/>
                <w:sz w:val="21"/>
                <w:szCs w:val="21"/>
                <w:lang w:val="en-US" w:eastAsia="zh-CN"/>
              </w:rPr>
              <w:t>65</w:t>
            </w:r>
            <w:r>
              <w:rPr>
                <w:rFonts w:hint="eastAsia"/>
                <w:b w:val="0"/>
                <w:bCs w:val="0"/>
                <w:color w:val="000000"/>
                <w:sz w:val="21"/>
                <w:szCs w:val="21"/>
              </w:rPr>
              <w:t>元人</w:t>
            </w:r>
            <w:r>
              <w:rPr>
                <w:rFonts w:hint="eastAsia"/>
                <w:b w:val="0"/>
                <w:bCs w:val="0"/>
                <w:color w:val="000000"/>
                <w:sz w:val="21"/>
                <w:szCs w:val="21"/>
                <w:lang w:eastAsia="zh-CN"/>
              </w:rPr>
              <w:t>，</w:t>
            </w:r>
            <w:r>
              <w:rPr>
                <w:rFonts w:hint="eastAsia" w:ascii="宋体" w:hAnsi="宋体"/>
                <w:sz w:val="21"/>
                <w:szCs w:val="21"/>
                <w:lang w:val="en-US" w:eastAsia="zh-CN"/>
              </w:rPr>
              <w:t>65岁以上免门票；</w:t>
            </w:r>
            <w:r>
              <w:rPr>
                <w:rFonts w:hint="eastAsia"/>
                <w:b w:val="0"/>
                <w:bCs w:val="0"/>
                <w:color w:val="000000"/>
                <w:sz w:val="21"/>
                <w:szCs w:val="21"/>
                <w:lang w:eastAsia="zh-CN"/>
              </w:rPr>
              <w:t>观光车</w:t>
            </w:r>
            <w:r>
              <w:rPr>
                <w:rFonts w:hint="eastAsia"/>
                <w:b w:val="0"/>
                <w:bCs w:val="0"/>
                <w:color w:val="000000"/>
                <w:sz w:val="21"/>
                <w:szCs w:val="21"/>
                <w:lang w:val="en-US" w:eastAsia="zh-CN"/>
              </w:rPr>
              <w:t>80元/人自理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b w:val="0"/>
                <w:bCs w:val="0"/>
                <w:color w:val="000000"/>
                <w:sz w:val="21"/>
                <w:szCs w:val="21"/>
                <w:lang w:val="en-US" w:eastAsia="zh-CN"/>
              </w:rPr>
            </w:pPr>
            <w:r>
              <w:rPr>
                <w:rFonts w:hint="eastAsia" w:ascii="新宋体" w:hAnsi="新宋体" w:eastAsia="新宋体" w:cs="新宋体"/>
                <w:b w:val="0"/>
                <w:bCs w:val="0"/>
                <w:color w:val="000000"/>
                <w:sz w:val="21"/>
                <w:szCs w:val="21"/>
                <w:lang w:val="en-US" w:eastAsia="zh-CN"/>
              </w:rPr>
              <w:t>赠送的【天下三清】的表演</w:t>
            </w:r>
            <w:r>
              <w:rPr>
                <w:rFonts w:hint="eastAsia" w:ascii="新宋体" w:hAnsi="新宋体" w:eastAsia="新宋体" w:cs="新宋体"/>
                <w:b/>
                <w:bCs/>
                <w:color w:val="FF0000"/>
                <w:sz w:val="21"/>
                <w:szCs w:val="21"/>
                <w:lang w:val="en-US" w:eastAsia="zh-CN"/>
              </w:rPr>
              <w:t>（儿童费用自理）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val="0"/>
                <w:bCs w:val="0"/>
                <w:color w:val="FF0000"/>
                <w:sz w:val="18"/>
                <w:szCs w:val="18"/>
                <w:lang w:eastAsia="zh-CN"/>
              </w:rPr>
            </w:pPr>
            <w:r>
              <w:rPr>
                <w:rFonts w:hint="eastAsia" w:ascii="宋体" w:hAnsi="宋体"/>
                <w:b w:val="0"/>
                <w:bCs w:val="0"/>
                <w:color w:val="FF0000"/>
                <w:sz w:val="18"/>
                <w:szCs w:val="18"/>
                <w:lang w:eastAsia="zh-CN"/>
              </w:rPr>
              <w:t>注意：如庐山实行大环保政策，环保车</w:t>
            </w:r>
            <w:r>
              <w:rPr>
                <w:rFonts w:hint="eastAsia" w:ascii="宋体" w:hAnsi="宋体"/>
                <w:b w:val="0"/>
                <w:bCs w:val="0"/>
                <w:color w:val="FF0000"/>
                <w:sz w:val="18"/>
                <w:szCs w:val="18"/>
                <w:lang w:val="en-US" w:eastAsia="zh-CN"/>
              </w:rPr>
              <w:t>90</w:t>
            </w:r>
            <w:r>
              <w:rPr>
                <w:rFonts w:hint="eastAsia" w:ascii="宋体" w:hAnsi="宋体"/>
                <w:b w:val="0"/>
                <w:bCs w:val="0"/>
                <w:color w:val="FF0000"/>
                <w:sz w:val="18"/>
                <w:szCs w:val="18"/>
                <w:lang w:eastAsia="zh-CN"/>
              </w:rPr>
              <w:t>元</w:t>
            </w:r>
            <w:r>
              <w:rPr>
                <w:rFonts w:hint="eastAsia" w:ascii="宋体" w:hAnsi="宋体"/>
                <w:b w:val="0"/>
                <w:bCs w:val="0"/>
                <w:color w:val="FF0000"/>
                <w:sz w:val="18"/>
                <w:szCs w:val="18"/>
                <w:lang w:val="en-US" w:eastAsia="zh-CN"/>
              </w:rPr>
              <w:t>/</w:t>
            </w:r>
            <w:r>
              <w:rPr>
                <w:rFonts w:hint="eastAsia" w:ascii="宋体" w:hAnsi="宋体"/>
                <w:b w:val="0"/>
                <w:bCs w:val="0"/>
                <w:color w:val="FF0000"/>
                <w:sz w:val="18"/>
                <w:szCs w:val="18"/>
                <w:lang w:eastAsia="zh-CN"/>
              </w:rPr>
              <w:t>人需自理；出行时请带好您的身份证，以享受应有的优惠权益。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3"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温馨提示</w:t>
            </w:r>
          </w:p>
        </w:tc>
        <w:tc>
          <w:tcPr>
            <w:tcW w:w="979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w:t>
            </w:r>
            <w:r>
              <w:rPr>
                <w:rFonts w:hint="eastAsia" w:ascii="微软雅黑" w:hAnsi="微软雅黑" w:eastAsia="微软雅黑"/>
                <w:b/>
                <w:bCs/>
              </w:rPr>
              <w:t>、以上行程是散拼行程</w:t>
            </w:r>
            <w:r>
              <w:rPr>
                <w:rFonts w:ascii="微软雅黑" w:hAnsi="微软雅黑" w:eastAsia="微软雅黑"/>
                <w:b/>
                <w:bCs/>
              </w:rPr>
              <w:t>,</w:t>
            </w:r>
            <w:r>
              <w:rPr>
                <w:rFonts w:hint="eastAsia" w:ascii="微软雅黑" w:hAnsi="微软雅黑" w:eastAsia="微软雅黑"/>
                <w:b/>
                <w:bCs/>
              </w:rPr>
              <w:t>游客的行程需和我社行程一致，便与我社操作，如不一致由此造成损失我社不</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承担责任。因人力不可抗拒或政治等因素造成的原游览景点不能参观，本社负责安排参观在大多数游客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同意下的套票之内景点，门票不退，不承担由此造成的损失和责任，在不减少景点的情况下，我社有权</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调整行程；但游览内容不会减少、标准不会降低；行程内景点的游览时间以该行程的导游具体操作为准；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请游客谅解及配合！请您按旅行社指定的地点和时间集合，见相关出团标志统一集中乘车出发，由于参团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人员多，地点不一，出发时间及计划内约定时间有一定的误差，请客人谅解。如果因客人原因导致误车，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损失由客人自付；如产生其他损失，我社有进一步追究法律责任的权利。因此团是散客拼团，经常会出现</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游客人数增减，故车牌及导游电话出来得比较晚；但导游会在出发前一天的</w:t>
            </w:r>
            <w:r>
              <w:rPr>
                <w:rFonts w:ascii="微软雅黑" w:hAnsi="微软雅黑" w:eastAsia="微软雅黑"/>
                <w:b/>
                <w:bCs/>
              </w:rPr>
              <w:t>18</w:t>
            </w:r>
            <w:r>
              <w:rPr>
                <w:rFonts w:hint="eastAsia" w:ascii="微软雅黑" w:hAnsi="微软雅黑" w:eastAsia="微软雅黑"/>
                <w:b/>
                <w:bCs/>
              </w:rPr>
              <w:t>：</w:t>
            </w:r>
            <w:r>
              <w:rPr>
                <w:rFonts w:ascii="微软雅黑" w:hAnsi="微软雅黑" w:eastAsia="微软雅黑"/>
                <w:b/>
                <w:bCs/>
              </w:rPr>
              <w:t>00-20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与客人电话联系，通知车牌号码及注意事项；若</w:t>
            </w:r>
            <w:r>
              <w:rPr>
                <w:rFonts w:ascii="微软雅黑" w:hAnsi="微软雅黑" w:eastAsia="微软雅黑"/>
                <w:b/>
                <w:bCs/>
              </w:rPr>
              <w:t>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以后仍未接到导游电话的，请游客速与旅行社联系谢谢！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2</w:t>
            </w:r>
            <w:r>
              <w:rPr>
                <w:rFonts w:hint="eastAsia" w:ascii="微软雅黑" w:hAnsi="微软雅黑" w:eastAsia="微软雅黑"/>
                <w:b/>
                <w:bCs/>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3</w:t>
            </w:r>
            <w:r>
              <w:rPr>
                <w:rFonts w:hint="eastAsia" w:ascii="微软雅黑" w:hAnsi="微软雅黑" w:eastAsia="微软雅黑"/>
                <w:b/>
                <w:bCs/>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rPr>
              <w:t>2</w:t>
            </w:r>
            <w:r>
              <w:rPr>
                <w:rFonts w:hint="eastAsia" w:ascii="微软雅黑" w:hAnsi="微软雅黑" w:eastAsia="微软雅黑"/>
                <w:b/>
                <w:bCs/>
              </w:rPr>
              <w:t>周岁或年满</w:t>
            </w:r>
            <w:r>
              <w:rPr>
                <w:rFonts w:ascii="微软雅黑" w:hAnsi="微软雅黑" w:eastAsia="微软雅黑"/>
                <w:b/>
                <w:bCs/>
              </w:rPr>
              <w:t>70</w:t>
            </w:r>
            <w:r>
              <w:rPr>
                <w:rFonts w:hint="eastAsia" w:ascii="微软雅黑" w:hAnsi="微软雅黑" w:eastAsia="微软雅黑"/>
                <w:b/>
                <w:bCs/>
              </w:rPr>
              <w:t>周岁的，有心肺脑血管病听视力障碍的，不宜长途及高原旅行的，既有病史和身体残障的，均不适合参加；任何隐</w:t>
            </w:r>
            <w:r>
              <w:rPr>
                <w:rFonts w:hint="eastAsia" w:ascii="宋体" w:hAnsi="宋体" w:cs="宋体"/>
                <w:b/>
                <w:bCs w:val="0"/>
                <w:color w:val="C00000"/>
                <w:sz w:val="72"/>
                <w:szCs w:val="72"/>
                <w:lang w:eastAsia="zh-CN"/>
              </w:rPr>
              <w:drawing>
                <wp:anchor distT="0" distB="0" distL="114300" distR="114300" simplePos="0" relativeHeight="251667456" behindDoc="1" locked="0" layoutInCell="1" allowOverlap="1">
                  <wp:simplePos x="0" y="0"/>
                  <wp:positionH relativeFrom="column">
                    <wp:posOffset>-965200</wp:posOffset>
                  </wp:positionH>
                  <wp:positionV relativeFrom="paragraph">
                    <wp:posOffset>-906145</wp:posOffset>
                  </wp:positionV>
                  <wp:extent cx="7578725" cy="10707370"/>
                  <wp:effectExtent l="0" t="0" r="3175" b="17780"/>
                  <wp:wrapNone/>
                  <wp:docPr id="16" name="图片 16" descr="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全景"/>
                          <pic:cNvPicPr>
                            <a:picLocks noChangeAspect="1"/>
                          </pic:cNvPicPr>
                        </pic:nvPicPr>
                        <pic:blipFill>
                          <a:blip r:embed="rId5"/>
                          <a:stretch>
                            <a:fillRect/>
                          </a:stretch>
                        </pic:blipFill>
                        <pic:spPr>
                          <a:xfrm>
                            <a:off x="0" y="0"/>
                            <a:ext cx="7578725" cy="10707370"/>
                          </a:xfrm>
                          <a:prstGeom prst="rect">
                            <a:avLst/>
                          </a:prstGeom>
                        </pic:spPr>
                      </pic:pic>
                    </a:graphicData>
                  </a:graphic>
                </wp:anchor>
              </w:drawing>
            </w:r>
            <w:r>
              <w:rPr>
                <w:rFonts w:hint="eastAsia" w:ascii="微软雅黑" w:hAnsi="微软雅黑" w:eastAsia="微软雅黑"/>
                <w:b/>
                <w:bCs/>
              </w:rPr>
              <w:t>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4</w:t>
            </w:r>
            <w:r>
              <w:rPr>
                <w:rFonts w:hint="eastAsia" w:ascii="微软雅黑" w:hAnsi="微软雅黑" w:eastAsia="微软雅黑"/>
                <w:b/>
                <w:bCs/>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5</w:t>
            </w:r>
            <w:r>
              <w:rPr>
                <w:rFonts w:hint="eastAsia" w:ascii="微软雅黑" w:hAnsi="微软雅黑" w:eastAsia="微软雅黑"/>
                <w:b/>
                <w:bCs/>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6</w:t>
            </w:r>
            <w:r>
              <w:rPr>
                <w:rFonts w:hint="eastAsia" w:ascii="微软雅黑" w:hAnsi="微软雅黑" w:eastAsia="微软雅黑"/>
                <w:b/>
                <w:bCs/>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7</w:t>
            </w:r>
            <w:r>
              <w:rPr>
                <w:rFonts w:hint="eastAsia" w:ascii="微软雅黑" w:hAnsi="微软雅黑" w:eastAsia="微软雅黑"/>
                <w:b/>
                <w:bCs/>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8</w:t>
            </w:r>
            <w:r>
              <w:rPr>
                <w:rFonts w:hint="eastAsia" w:ascii="微软雅黑" w:hAnsi="微软雅黑" w:eastAsia="微软雅黑"/>
                <w:b/>
                <w:bCs/>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9</w:t>
            </w:r>
            <w:r>
              <w:rPr>
                <w:rFonts w:hint="eastAsia" w:ascii="微软雅黑" w:hAnsi="微软雅黑" w:eastAsia="微软雅黑"/>
                <w:b/>
                <w:bCs/>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10</w:t>
            </w:r>
            <w:r>
              <w:rPr>
                <w:rFonts w:hint="eastAsia" w:ascii="微软雅黑" w:hAnsi="微软雅黑" w:eastAsia="微软雅黑"/>
                <w:b/>
                <w:bCs/>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11</w:t>
            </w:r>
            <w:r>
              <w:rPr>
                <w:rFonts w:hint="eastAsia" w:ascii="微软雅黑" w:hAnsi="微软雅黑" w:eastAsia="微软雅黑"/>
                <w:b/>
                <w:bCs/>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12</w:t>
            </w:r>
            <w:r>
              <w:rPr>
                <w:rFonts w:hint="eastAsia" w:ascii="微软雅黑" w:hAnsi="微软雅黑" w:eastAsia="微软雅黑"/>
                <w:b/>
                <w:bCs/>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13</w:t>
            </w:r>
            <w:r>
              <w:rPr>
                <w:rFonts w:hint="eastAsia" w:ascii="微软雅黑" w:hAnsi="微软雅黑" w:eastAsia="微软雅黑"/>
                <w:b/>
                <w:bCs/>
              </w:rPr>
              <w:t>、为确保每位游客的旅途安全，每位报名儿童需安排旅游车位，请如实告知儿童实际情况，若因报情</w:t>
            </w:r>
            <w:r>
              <w:rPr>
                <w:rFonts w:hint="eastAsia" w:ascii="宋体" w:hAnsi="宋体" w:cs="宋体"/>
                <w:b/>
                <w:bCs w:val="0"/>
                <w:color w:val="C00000"/>
                <w:sz w:val="72"/>
                <w:szCs w:val="72"/>
                <w:lang w:eastAsia="zh-CN"/>
              </w:rPr>
              <w:drawing>
                <wp:anchor distT="0" distB="0" distL="114300" distR="114300" simplePos="0" relativeHeight="251669504" behindDoc="1" locked="0" layoutInCell="1" allowOverlap="1">
                  <wp:simplePos x="0" y="0"/>
                  <wp:positionH relativeFrom="column">
                    <wp:posOffset>-997585</wp:posOffset>
                  </wp:positionH>
                  <wp:positionV relativeFrom="paragraph">
                    <wp:posOffset>-914400</wp:posOffset>
                  </wp:positionV>
                  <wp:extent cx="7578725" cy="10714990"/>
                  <wp:effectExtent l="0" t="0" r="3175" b="10160"/>
                  <wp:wrapNone/>
                  <wp:docPr id="17" name="图片 17" descr="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全景"/>
                          <pic:cNvPicPr>
                            <a:picLocks noChangeAspect="1"/>
                          </pic:cNvPicPr>
                        </pic:nvPicPr>
                        <pic:blipFill>
                          <a:blip r:embed="rId5"/>
                          <a:stretch>
                            <a:fillRect/>
                          </a:stretch>
                        </pic:blipFill>
                        <pic:spPr>
                          <a:xfrm>
                            <a:off x="0" y="0"/>
                            <a:ext cx="7578725" cy="10714990"/>
                          </a:xfrm>
                          <a:prstGeom prst="rect">
                            <a:avLst/>
                          </a:prstGeom>
                        </pic:spPr>
                      </pic:pic>
                    </a:graphicData>
                  </a:graphic>
                </wp:anchor>
              </w:drawing>
            </w:r>
            <w:r>
              <w:rPr>
                <w:rFonts w:hint="eastAsia" w:ascii="微软雅黑" w:hAnsi="微软雅黑" w:eastAsia="微软雅黑"/>
                <w:b/>
                <w:bCs/>
              </w:rPr>
              <w:t>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14</w:t>
            </w:r>
            <w:r>
              <w:rPr>
                <w:rFonts w:hint="eastAsia" w:ascii="微软雅黑" w:hAnsi="微软雅黑" w:eastAsia="微软雅黑"/>
                <w:b/>
                <w:bCs/>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15</w:t>
            </w:r>
            <w:r>
              <w:rPr>
                <w:rFonts w:hint="eastAsia" w:ascii="微软雅黑" w:hAnsi="微软雅黑" w:eastAsia="微软雅黑"/>
                <w:b/>
                <w:bCs/>
              </w:rPr>
              <w:t>、收客前请来电咨询确认。确认后不得无故取消。因本产品是长线产品，报名取消，临时填补不了车位，每人收取</w:t>
            </w:r>
            <w:r>
              <w:rPr>
                <w:rFonts w:ascii="微软雅黑" w:hAnsi="微软雅黑" w:eastAsia="微软雅黑"/>
                <w:b/>
                <w:bCs/>
              </w:rPr>
              <w:t>300</w:t>
            </w:r>
            <w:r>
              <w:rPr>
                <w:rFonts w:hint="eastAsia" w:ascii="微软雅黑" w:hAnsi="微软雅黑" w:eastAsia="微软雅黑"/>
                <w:b/>
                <w:bCs/>
              </w:rPr>
              <w:t>元</w:t>
            </w:r>
            <w:r>
              <w:rPr>
                <w:rFonts w:ascii="微软雅黑" w:hAnsi="微软雅黑" w:eastAsia="微软雅黑"/>
                <w:b/>
                <w:bCs/>
              </w:rPr>
              <w:t>/</w:t>
            </w:r>
            <w:r>
              <w:rPr>
                <w:rFonts w:hint="eastAsia" w:ascii="微软雅黑" w:hAnsi="微软雅黑" w:eastAsia="微软雅黑"/>
                <w:b/>
                <w:bCs/>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16</w:t>
            </w:r>
            <w:r>
              <w:rPr>
                <w:rFonts w:hint="eastAsia" w:ascii="微软雅黑" w:hAnsi="微软雅黑" w:eastAsia="微软雅黑"/>
                <w:b/>
                <w:bCs/>
              </w:rPr>
              <w:t>、江西旅游接待旺季为每年的</w:t>
            </w:r>
            <w:r>
              <w:rPr>
                <w:rFonts w:ascii="微软雅黑" w:hAnsi="微软雅黑" w:eastAsia="微软雅黑"/>
                <w:b/>
                <w:bCs/>
              </w:rPr>
              <w:t>3-11</w:t>
            </w:r>
            <w:r>
              <w:rPr>
                <w:rFonts w:hint="eastAsia" w:ascii="微软雅黑" w:hAnsi="微软雅黑" w:eastAsia="微软雅黑"/>
                <w:b/>
                <w:bCs/>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17</w:t>
            </w:r>
            <w:r>
              <w:rPr>
                <w:rFonts w:hint="eastAsia" w:ascii="微软雅黑" w:hAnsi="微软雅黑" w:eastAsia="微软雅黑"/>
                <w:b/>
                <w:bCs/>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18</w:t>
            </w:r>
            <w:r>
              <w:rPr>
                <w:rFonts w:hint="eastAsia" w:ascii="微软雅黑" w:hAnsi="微软雅黑" w:eastAsia="微软雅黑"/>
                <w:b/>
                <w:bCs/>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rPr>
            </w:pPr>
            <w:r>
              <w:rPr>
                <w:rFonts w:ascii="微软雅黑" w:hAnsi="微软雅黑" w:eastAsia="微软雅黑"/>
                <w:b/>
                <w:bCs/>
              </w:rPr>
              <w:t>19</w:t>
            </w:r>
            <w:r>
              <w:rPr>
                <w:rFonts w:hint="eastAsia" w:ascii="微软雅黑" w:hAnsi="微软雅黑" w:eastAsia="微软雅黑"/>
                <w:b/>
                <w:bCs/>
              </w:rPr>
              <w:t>、带好必备的药品。旅行途中一旦身体不适，带点必备小药品能救大急。例如：感冒药、乘晕宁、息思敏、黄连素、创口贴等。天热时带好防晒霜；</w:t>
            </w:r>
            <w:r>
              <w:rPr>
                <w:rFonts w:ascii="微软雅黑" w:hAnsi="微软雅黑" w:eastAsia="微软雅黑"/>
                <w:b/>
                <w:bCs/>
              </w:rPr>
              <w:t xml:space="preserve"> </w:t>
            </w:r>
            <w:r>
              <w:rPr>
                <w:rFonts w:hint="eastAsia" w:ascii="微软雅黑" w:hAnsi="微软雅黑" w:eastAsia="微软雅黑"/>
                <w:b/>
                <w:bCs/>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val="en-US" w:eastAsia="zh-CN"/>
              </w:rPr>
            </w:pPr>
            <w:r>
              <w:rPr>
                <w:rFonts w:hint="eastAsia" w:ascii="微软雅黑" w:hAnsi="微软雅黑" w:eastAsia="微软雅黑"/>
                <w:b/>
                <w:bCs/>
                <w:lang w:val="en-US" w:eastAsia="zh-CN"/>
              </w:rPr>
              <w:t>20、</w:t>
            </w:r>
            <w:r>
              <w:rPr>
                <w:rFonts w:hint="eastAsia" w:ascii="微软雅黑" w:hAnsi="微软雅黑" w:eastAsia="微软雅黑"/>
                <w:b/>
                <w:bCs/>
                <w:color w:val="FF0000"/>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cs="新宋体"/>
                <w:b/>
                <w:bCs/>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p>
        </w:tc>
      </w:tr>
    </w:tbl>
    <w:p>
      <w:pPr>
        <w:pStyle w:val="5"/>
        <w:rPr>
          <w:color w:val="FF0000"/>
          <w:sz w:val="28"/>
          <w:szCs w:val="28"/>
        </w:rPr>
      </w:pPr>
    </w:p>
    <w:p>
      <w:pPr>
        <w:rPr>
          <w:rFonts w:ascii="宋体"/>
          <w:b/>
          <w:color w:val="000000"/>
          <w:sz w:val="24"/>
        </w:rPr>
      </w:pPr>
    </w:p>
    <w:sectPr>
      <w:pgSz w:w="11906" w:h="16838"/>
      <w:pgMar w:top="1417" w:right="720" w:bottom="1134"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SystemFont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21230B"/>
    <w:rsid w:val="12C124FF"/>
    <w:rsid w:val="187C512E"/>
    <w:rsid w:val="1A025022"/>
    <w:rsid w:val="1D3640AD"/>
    <w:rsid w:val="239F6B8F"/>
    <w:rsid w:val="23FF1270"/>
    <w:rsid w:val="247811F9"/>
    <w:rsid w:val="338213F7"/>
    <w:rsid w:val="3527065A"/>
    <w:rsid w:val="3BEE3C83"/>
    <w:rsid w:val="3E9B3C89"/>
    <w:rsid w:val="4C7E4DA3"/>
    <w:rsid w:val="4D826EF6"/>
    <w:rsid w:val="51083FEF"/>
    <w:rsid w:val="51717BCD"/>
    <w:rsid w:val="53BB4FF0"/>
    <w:rsid w:val="56FC6DE6"/>
    <w:rsid w:val="57761866"/>
    <w:rsid w:val="5FAC4F73"/>
    <w:rsid w:val="63182813"/>
    <w:rsid w:val="6ADC2EFC"/>
    <w:rsid w:val="6D93382E"/>
    <w:rsid w:val="70B13B0C"/>
    <w:rsid w:val="752234A8"/>
    <w:rsid w:val="775D717D"/>
    <w:rsid w:val="781C3605"/>
    <w:rsid w:val="798A07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99"/>
    <w:pPr>
      <w:keepNext/>
      <w:keepLines/>
      <w:spacing w:line="576" w:lineRule="auto"/>
      <w:outlineLvl w:val="0"/>
    </w:pPr>
    <w:rPr>
      <w:b/>
      <w:kern w:val="44"/>
      <w:sz w:val="44"/>
    </w:rPr>
  </w:style>
  <w:style w:type="paragraph" w:styleId="3">
    <w:name w:val="heading 2"/>
    <w:basedOn w:val="1"/>
    <w:next w:val="1"/>
    <w:link w:val="15"/>
    <w:qFormat/>
    <w:uiPriority w:val="99"/>
    <w:pPr>
      <w:keepNext/>
      <w:keepLines/>
      <w:spacing w:line="413" w:lineRule="auto"/>
      <w:outlineLvl w:val="1"/>
    </w:pPr>
    <w:rPr>
      <w:rFonts w:ascii="Arial" w:hAnsi="Arial" w:eastAsia="黑体"/>
      <w:b/>
      <w:sz w:val="32"/>
    </w:rPr>
  </w:style>
  <w:style w:type="character" w:default="1" w:styleId="8">
    <w:name w:val="Default Paragraph Font"/>
    <w:qFormat/>
    <w:uiPriority w:val="99"/>
  </w:style>
  <w:style w:type="table" w:default="1" w:styleId="6">
    <w:name w:val="Normal Table"/>
    <w:qFormat/>
    <w:uiPriority w:val="99"/>
    <w:tblPr>
      <w:tblLayout w:type="fixed"/>
      <w:tblCellMar>
        <w:top w:w="0" w:type="dxa"/>
        <w:left w:w="108" w:type="dxa"/>
        <w:bottom w:w="0" w:type="dxa"/>
        <w:right w:w="108" w:type="dxa"/>
      </w:tblCellMar>
    </w:tblPr>
  </w:style>
  <w:style w:type="paragraph" w:styleId="4">
    <w:name w:val="Body Text Indent"/>
    <w:basedOn w:val="1"/>
    <w:link w:val="30"/>
    <w:qFormat/>
    <w:uiPriority w:val="99"/>
    <w:pPr>
      <w:spacing w:line="300" w:lineRule="exact"/>
      <w:ind w:left="210" w:hanging="210" w:hangingChars="100"/>
    </w:pPr>
    <w:rPr>
      <w:rFonts w:ascii="新宋体" w:hAnsi="新宋体" w:eastAsia="新宋体"/>
      <w:kern w:val="0"/>
      <w:sz w:val="20"/>
      <w:szCs w:val="20"/>
    </w:rPr>
  </w:style>
  <w:style w:type="paragraph" w:styleId="5">
    <w:name w:val="Normal (Web)"/>
    <w:basedOn w:val="1"/>
    <w:qFormat/>
    <w:uiPriority w:val="99"/>
    <w:rPr>
      <w:rFonts w:ascii="宋体" w:hAnsi="宋体" w:cs="宋体"/>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Strong"/>
    <w:basedOn w:val="8"/>
    <w:qFormat/>
    <w:uiPriority w:val="99"/>
    <w:rPr>
      <w:rFonts w:cs="Times New Roman"/>
      <w:b/>
      <w:bCs/>
    </w:rPr>
  </w:style>
  <w:style w:type="character" w:styleId="10">
    <w:name w:val="FollowedHyperlink"/>
    <w:basedOn w:val="8"/>
    <w:qFormat/>
    <w:uiPriority w:val="99"/>
    <w:rPr>
      <w:rFonts w:cs="Times New Roman"/>
      <w:color w:val="800080"/>
      <w:u w:val="single"/>
    </w:rPr>
  </w:style>
  <w:style w:type="character" w:styleId="11">
    <w:name w:val="line number"/>
    <w:basedOn w:val="8"/>
    <w:qFormat/>
    <w:uiPriority w:val="99"/>
    <w:rPr>
      <w:rFonts w:cs="Times New Roman"/>
    </w:rPr>
  </w:style>
  <w:style w:type="character" w:styleId="12">
    <w:name w:val="HTML Acronym"/>
    <w:basedOn w:val="11"/>
    <w:qFormat/>
    <w:uiPriority w:val="99"/>
  </w:style>
  <w:style w:type="character" w:styleId="13">
    <w:name w:val="Hyperlink"/>
    <w:basedOn w:val="8"/>
    <w:qFormat/>
    <w:uiPriority w:val="99"/>
    <w:rPr>
      <w:rFonts w:cs="Times New Roman"/>
      <w:color w:val="0000FF"/>
      <w:u w:val="single"/>
    </w:rPr>
  </w:style>
  <w:style w:type="character" w:customStyle="1" w:styleId="14">
    <w:name w:val="Heading 1 Char_8d0e6d54-43c1-4c9f-ab6a-f973a25c63da"/>
    <w:basedOn w:val="8"/>
    <w:link w:val="2"/>
    <w:qFormat/>
    <w:uiPriority w:val="99"/>
    <w:rPr>
      <w:rFonts w:ascii="Calibri" w:hAnsi="Calibri" w:cs="Times New Roman"/>
      <w:b/>
      <w:bCs/>
      <w:kern w:val="44"/>
      <w:sz w:val="44"/>
      <w:szCs w:val="44"/>
    </w:rPr>
  </w:style>
  <w:style w:type="character" w:customStyle="1" w:styleId="15">
    <w:name w:val="Heading 2 Char_55c5b493-b1ba-4c3c-a536-bb4a505e1b19"/>
    <w:basedOn w:val="8"/>
    <w:link w:val="3"/>
    <w:qFormat/>
    <w:uiPriority w:val="99"/>
    <w:rPr>
      <w:rFonts w:ascii="Cambria" w:hAnsi="Cambria" w:eastAsia="宋体" w:cs="Times New Roman"/>
      <w:b/>
      <w:bCs/>
      <w:sz w:val="32"/>
      <w:szCs w:val="32"/>
    </w:rPr>
  </w:style>
  <w:style w:type="character" w:customStyle="1" w:styleId="16">
    <w:name w:val="Body Text Indent Char"/>
    <w:basedOn w:val="8"/>
    <w:link w:val="4"/>
    <w:qFormat/>
    <w:uiPriority w:val="99"/>
    <w:rPr>
      <w:rFonts w:ascii="新宋体" w:hAnsi="新宋体" w:eastAsia="新宋体" w:cs="Times New Roman"/>
    </w:rPr>
  </w:style>
  <w:style w:type="character" w:customStyle="1" w:styleId="17">
    <w:name w:val="star2"/>
    <w:basedOn w:val="8"/>
    <w:qFormat/>
    <w:uiPriority w:val="99"/>
    <w:rPr>
      <w:rFonts w:cs="Times New Roman"/>
    </w:rPr>
  </w:style>
  <w:style w:type="character" w:customStyle="1" w:styleId="18">
    <w:name w:val="star21"/>
    <w:basedOn w:val="8"/>
    <w:qFormat/>
    <w:uiPriority w:val="99"/>
    <w:rPr>
      <w:rFonts w:cs="Times New Roman"/>
    </w:rPr>
  </w:style>
  <w:style w:type="character" w:customStyle="1" w:styleId="19">
    <w:name w:val="star3"/>
    <w:basedOn w:val="8"/>
    <w:qFormat/>
    <w:uiPriority w:val="99"/>
    <w:rPr>
      <w:rFonts w:cs="Times New Roman"/>
    </w:rPr>
  </w:style>
  <w:style w:type="character" w:customStyle="1" w:styleId="20">
    <w:name w:val="star0"/>
    <w:basedOn w:val="8"/>
    <w:qFormat/>
    <w:uiPriority w:val="99"/>
    <w:rPr>
      <w:rFonts w:cs="Times New Roman"/>
    </w:rPr>
  </w:style>
  <w:style w:type="character" w:customStyle="1" w:styleId="21">
    <w:name w:val="star01"/>
    <w:basedOn w:val="8"/>
    <w:qFormat/>
    <w:uiPriority w:val="99"/>
    <w:rPr>
      <w:rFonts w:cs="Times New Roman"/>
    </w:rPr>
  </w:style>
  <w:style w:type="character" w:customStyle="1" w:styleId="22">
    <w:name w:val="star1"/>
    <w:basedOn w:val="8"/>
    <w:qFormat/>
    <w:uiPriority w:val="99"/>
    <w:rPr>
      <w:rFonts w:cs="Times New Roman"/>
    </w:rPr>
  </w:style>
  <w:style w:type="character" w:customStyle="1" w:styleId="23">
    <w:name w:val="star11"/>
    <w:basedOn w:val="8"/>
    <w:qFormat/>
    <w:uiPriority w:val="99"/>
    <w:rPr>
      <w:rFonts w:cs="Times New Roman"/>
    </w:rPr>
  </w:style>
  <w:style w:type="character" w:customStyle="1" w:styleId="24">
    <w:name w:val="star4"/>
    <w:basedOn w:val="8"/>
    <w:qFormat/>
    <w:uiPriority w:val="99"/>
    <w:rPr>
      <w:rFonts w:cs="Times New Roman"/>
    </w:rPr>
  </w:style>
  <w:style w:type="character" w:customStyle="1" w:styleId="25">
    <w:name w:val="star41"/>
    <w:basedOn w:val="8"/>
    <w:qFormat/>
    <w:uiPriority w:val="99"/>
    <w:rPr>
      <w:rFonts w:cs="Times New Roman"/>
    </w:rPr>
  </w:style>
  <w:style w:type="character" w:customStyle="1" w:styleId="26">
    <w:name w:val="star5"/>
    <w:basedOn w:val="8"/>
    <w:qFormat/>
    <w:uiPriority w:val="99"/>
    <w:rPr>
      <w:rFonts w:cs="Times New Roman"/>
    </w:rPr>
  </w:style>
  <w:style w:type="character" w:customStyle="1" w:styleId="27">
    <w:name w:val="star51"/>
    <w:basedOn w:val="8"/>
    <w:qFormat/>
    <w:uiPriority w:val="99"/>
    <w:rPr>
      <w:rFonts w:cs="Times New Roman"/>
    </w:rPr>
  </w:style>
  <w:style w:type="character" w:customStyle="1" w:styleId="28">
    <w:name w:val="star31"/>
    <w:basedOn w:val="8"/>
    <w:qFormat/>
    <w:uiPriority w:val="99"/>
    <w:rPr>
      <w:rFonts w:cs="Times New Roman"/>
    </w:rPr>
  </w:style>
  <w:style w:type="paragraph" w:customStyle="1" w:styleId="29">
    <w:name w:val="列出段落"/>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0">
    <w:name w:val="Body Text Indent Char1"/>
    <w:basedOn w:val="8"/>
    <w:link w:val="4"/>
    <w:qFormat/>
    <w:uiPriority w:val="99"/>
    <w:rPr>
      <w:rFonts w:ascii="Calibri" w:hAnsi="Calibri" w:cs="Times New Roman"/>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7</Pages>
  <Words>6706</Words>
  <Characters>6860</Characters>
  <Paragraphs>130</Paragraphs>
  <TotalTime>3</TotalTime>
  <ScaleCrop>false</ScaleCrop>
  <LinksUpToDate>false</LinksUpToDate>
  <CharactersWithSpaces>6909</CharactersWithSpaces>
  <Application>WPS Office_11.1.0.8412_F1E327BC-269C-435d-A152-05C5408002CA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闽南风康良舒</cp:lastModifiedBy>
  <dcterms:modified xsi:type="dcterms:W3CDTF">2019-01-31T09:54:20Z</dcterms:modified>
  <dc:title>2018年开年巨献---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2052-11.1.0.8412</vt:lpwstr>
  </property>
</Properties>
</file>