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rPr>
          <w:rFonts w:hint="eastAsia" w:ascii="Tahoma" w:hAnsi="Tahoma" w:eastAsia="宋体" w:cs="Tahoma"/>
          <w:b/>
          <w:sz w:val="36"/>
          <w:szCs w:val="36"/>
          <w:lang w:eastAsia="zh-CN"/>
        </w:rPr>
        <w:drawing>
          <wp:anchor distT="0" distB="0" distL="114300" distR="114300" simplePos="0" relativeHeight="251658240" behindDoc="1" locked="0" layoutInCell="1" allowOverlap="1">
            <wp:simplePos x="0" y="0"/>
            <wp:positionH relativeFrom="column">
              <wp:posOffset>3175</wp:posOffset>
            </wp:positionH>
            <wp:positionV relativeFrom="paragraph">
              <wp:posOffset>0</wp:posOffset>
            </wp:positionV>
            <wp:extent cx="7557135" cy="11503025"/>
            <wp:effectExtent l="0" t="0" r="5715" b="3175"/>
            <wp:wrapTight wrapText="bothSides">
              <wp:wrapPolygon>
                <wp:start x="0" y="0"/>
                <wp:lineTo x="0" y="21570"/>
                <wp:lineTo x="21562" y="21570"/>
                <wp:lineTo x="21562" y="0"/>
                <wp:lineTo x="0" y="0"/>
              </wp:wrapPolygon>
            </wp:wrapTight>
            <wp:docPr id="1" name="图片 2" descr="微信图片_2020112714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01127142059"/>
                    <pic:cNvPicPr>
                      <a:picLocks noChangeAspect="1"/>
                    </pic:cNvPicPr>
                  </pic:nvPicPr>
                  <pic:blipFill>
                    <a:blip r:embed="rId4"/>
                    <a:stretch>
                      <a:fillRect/>
                    </a:stretch>
                  </pic:blipFill>
                  <pic:spPr>
                    <a:xfrm>
                      <a:off x="0" y="0"/>
                      <a:ext cx="7557135" cy="11503025"/>
                    </a:xfrm>
                    <a:prstGeom prst="rect">
                      <a:avLst/>
                    </a:prstGeom>
                    <a:noFill/>
                    <a:ln>
                      <a:noFill/>
                    </a:ln>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-1123950</wp:posOffset>
            </wp:positionH>
            <wp:positionV relativeFrom="paragraph">
              <wp:posOffset>-922020</wp:posOffset>
            </wp:positionV>
            <wp:extent cx="7573645" cy="10713085"/>
            <wp:effectExtent l="0" t="0" r="8255" b="12065"/>
            <wp:wrapNone/>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7573645" cy="107130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-902970</wp:posOffset>
            </wp:positionV>
            <wp:extent cx="7584440" cy="10728325"/>
            <wp:effectExtent l="0" t="0" r="16510" b="15875"/>
            <wp:wrapNone/>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7584440" cy="1072832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-1162050</wp:posOffset>
            </wp:positionH>
            <wp:positionV relativeFrom="paragraph">
              <wp:posOffset>-922020</wp:posOffset>
            </wp:positionV>
            <wp:extent cx="7592695" cy="10739755"/>
            <wp:effectExtent l="0" t="0" r="8255" b="4445"/>
            <wp:wrapNone/>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7"/>
                    <a:stretch>
                      <a:fillRect/>
                    </a:stretch>
                  </pic:blipFill>
                  <pic:spPr>
                    <a:xfrm>
                      <a:off x="0" y="0"/>
                      <a:ext cx="7592695" cy="1073975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bookmarkStart w:id="0" w:name="_GoBack"/>
      <w:bookmarkEnd w:id="0"/>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-922020</wp:posOffset>
            </wp:positionV>
            <wp:extent cx="7611745" cy="10766425"/>
            <wp:effectExtent l="0" t="0" r="8255" b="15875"/>
            <wp:wrapNone/>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8"/>
                    <a:stretch>
                      <a:fillRect/>
                    </a:stretch>
                  </pic:blipFill>
                  <pic:spPr>
                    <a:xfrm>
                      <a:off x="0" y="0"/>
                      <a:ext cx="7611745" cy="10766425"/>
                    </a:xfrm>
                    <a:prstGeom prst="rect">
                      <a:avLst/>
                    </a:prstGeom>
                  </pic:spPr>
                </pic:pic>
              </a:graphicData>
            </a:graphic>
          </wp:anchor>
        </w:drawing>
      </w:r>
    </w:p>
    <w:p>
      <w:pPr>
        <w:rPr>
          <w:rFonts w:hint="eastAsia"/>
          <w:color w:val="FFFFFF"/>
          <w:sz w:val="24"/>
          <w:shd w:val="clear" w:color="auto" w:fill="E36C0A"/>
        </w:rPr>
      </w:pPr>
    </w:p>
    <w:p>
      <w:pPr>
        <w:rPr>
          <w:rFonts w:hint="eastAsia"/>
          <w:color w:val="FFFFFF"/>
          <w:sz w:val="24"/>
          <w:shd w:val="clear" w:color="auto" w:fill="E36C0A"/>
        </w:rPr>
      </w:pPr>
      <w:r>
        <w:rPr>
          <w:rFonts w:hint="eastAsia" w:ascii="宋体" w:hAnsi="宋体" w:eastAsia="宋体" w:cs="宋体"/>
          <w:b w:val="0"/>
          <w:bCs w:val="0"/>
          <w:kern w:val="2"/>
          <w:sz w:val="18"/>
          <w:szCs w:val="18"/>
        </w:rPr>
        <w:drawing>
          <wp:anchor distT="0" distB="0" distL="114300" distR="114300" simplePos="0" relativeHeight="251661312" behindDoc="1" locked="0" layoutInCell="1" allowOverlap="1">
            <wp:simplePos x="0" y="0"/>
            <wp:positionH relativeFrom="column">
              <wp:posOffset>-1143635</wp:posOffset>
            </wp:positionH>
            <wp:positionV relativeFrom="paragraph">
              <wp:posOffset>-951865</wp:posOffset>
            </wp:positionV>
            <wp:extent cx="7595235" cy="10743565"/>
            <wp:effectExtent l="0" t="0" r="5715" b="635"/>
            <wp:wrapNone/>
            <wp:docPr id="9" name="图片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
                    <pic:cNvPicPr>
                      <a:picLocks noChangeAspect="1"/>
                    </pic:cNvPicPr>
                  </pic:nvPicPr>
                  <pic:blipFill>
                    <a:blip r:embed="rId9"/>
                    <a:stretch>
                      <a:fillRect/>
                    </a:stretch>
                  </pic:blipFill>
                  <pic:spPr>
                    <a:xfrm>
                      <a:off x="0" y="0"/>
                      <a:ext cx="7595235" cy="10743565"/>
                    </a:xfrm>
                    <a:prstGeom prst="rect">
                      <a:avLst/>
                    </a:prstGeom>
                  </pic:spPr>
                </pic:pic>
              </a:graphicData>
            </a:graphic>
          </wp:anchor>
        </w:drawing>
      </w:r>
      <w:r>
        <w:rPr>
          <w:rFonts w:hint="eastAsia"/>
          <w:color w:val="FFFFFF"/>
          <w:sz w:val="24"/>
          <w:shd w:val="clear" w:color="auto" w:fill="E36C0A"/>
        </w:rPr>
        <w:t xml:space="preserve">第一天                                                   </w:t>
      </w:r>
      <w:r>
        <w:rPr>
          <w:color w:val="FFFFFF"/>
          <w:sz w:val="24"/>
          <w:shd w:val="clear" w:color="auto" w:fill="E36C0A"/>
        </w:rPr>
        <w:t xml:space="preserve">         </w:t>
      </w:r>
      <w:r>
        <w:rPr>
          <w:rFonts w:hint="eastAsia"/>
          <w:color w:val="FFFFFF"/>
          <w:sz w:val="24"/>
          <w:shd w:val="clear" w:color="auto" w:fill="E36C0A"/>
        </w:rPr>
        <w:t xml:space="preserve">昆明机场—揭阳机场 </w:t>
      </w:r>
    </w:p>
    <w:p>
      <w:pPr>
        <w:widowControl/>
        <w:ind w:firstLine="360" w:firstLineChars="200"/>
        <w:jc w:val="left"/>
        <w:rPr>
          <w:rFonts w:hint="eastAsia" w:ascii="Tahoma" w:hAnsi="Tahoma" w:cs="Tahoma"/>
          <w:b w:val="0"/>
          <w:bCs w:val="0"/>
          <w:sz w:val="18"/>
          <w:szCs w:val="18"/>
        </w:rPr>
      </w:pPr>
      <w:r>
        <w:rPr>
          <w:rFonts w:hint="eastAsia" w:ascii="Tahoma" w:hAnsi="Tahoma" w:cs="Tahoma"/>
          <w:b w:val="0"/>
          <w:bCs w:val="0"/>
          <w:sz w:val="18"/>
          <w:szCs w:val="18"/>
        </w:rPr>
        <w:t>约定时间到潮汕机场接团，后安排入住酒店。</w:t>
      </w:r>
    </w:p>
    <w:p>
      <w:pPr>
        <w:widowControl/>
        <w:jc w:val="left"/>
        <w:rPr>
          <w:rFonts w:hint="eastAsia" w:ascii="Tahoma" w:hAnsi="Tahoma" w:eastAsia="宋体" w:cs="Tahoma"/>
          <w:kern w:val="0"/>
          <w:sz w:val="18"/>
          <w:lang w:eastAsia="zh-CN"/>
        </w:rPr>
      </w:pPr>
      <w:r>
        <w:rPr>
          <w:rFonts w:ascii="Tahoma" w:hAnsi="Tahoma" w:cs="Tahoma"/>
          <w:bCs w:val="0"/>
          <w:kern w:val="0"/>
          <w:sz w:val="18"/>
        </w:rPr>
        <w:t>用</w:t>
      </w:r>
      <w:r>
        <w:rPr>
          <w:rFonts w:ascii="Tahoma" w:hAnsi="Tahoma" w:cs="Tahoma"/>
          <w:sz w:val="18"/>
          <w:szCs w:val="18"/>
        </w:rPr>
        <w:t>餐</w:t>
      </w:r>
      <w:r>
        <w:rPr>
          <w:rFonts w:hint="eastAsia" w:ascii="Tahoma" w:hAnsi="Tahoma" w:cs="Tahoma"/>
          <w:sz w:val="18"/>
          <w:szCs w:val="18"/>
        </w:rPr>
        <w:t>：</w:t>
      </w:r>
      <w:r>
        <w:rPr>
          <w:rFonts w:ascii="Tahoma" w:hAnsi="Tahoma" w:cs="Tahoma"/>
          <w:sz w:val="18"/>
          <w:szCs w:val="18"/>
        </w:rPr>
        <w:t>早餐：</w:t>
      </w:r>
      <w:r>
        <w:rPr>
          <w:rFonts w:hint="eastAsia" w:ascii="Tahoma" w:hAnsi="Tahoma" w:cs="Tahoma"/>
          <w:kern w:val="0"/>
          <w:sz w:val="18"/>
        </w:rPr>
        <w:t>敬请自理</w:t>
      </w:r>
      <w:r>
        <w:rPr>
          <w:rFonts w:hint="eastAsia" w:ascii="Tahoma" w:hAnsi="Tahoma" w:cs="Tahoma"/>
          <w:sz w:val="18"/>
          <w:szCs w:val="18"/>
        </w:rPr>
        <w:t xml:space="preserve"> </w:t>
      </w:r>
      <w:r>
        <w:rPr>
          <w:rFonts w:ascii="Tahoma" w:hAnsi="Tahoma" w:cs="Tahoma"/>
          <w:sz w:val="18"/>
          <w:szCs w:val="18"/>
        </w:rPr>
        <w:t>    午餐：</w:t>
      </w:r>
      <w:r>
        <w:rPr>
          <w:rFonts w:hint="eastAsia" w:ascii="Tahoma" w:hAnsi="Tahoma" w:cs="Tahoma"/>
          <w:kern w:val="0"/>
          <w:sz w:val="18"/>
        </w:rPr>
        <w:t>敬请自理</w:t>
      </w:r>
      <w:r>
        <w:rPr>
          <w:rFonts w:hint="eastAsia" w:ascii="Tahoma" w:hAnsi="Tahoma" w:cs="Tahoma"/>
          <w:sz w:val="18"/>
          <w:szCs w:val="18"/>
        </w:rPr>
        <w:t xml:space="preserve"> </w:t>
      </w:r>
      <w:r>
        <w:rPr>
          <w:rFonts w:ascii="Tahoma" w:hAnsi="Tahoma" w:cs="Tahoma"/>
          <w:sz w:val="18"/>
          <w:szCs w:val="18"/>
        </w:rPr>
        <w:t>      晚餐：</w:t>
      </w:r>
      <w:r>
        <w:rPr>
          <w:rFonts w:hint="eastAsia" w:ascii="Tahoma" w:hAnsi="Tahoma" w:eastAsia="宋体" w:cs="Tahoma"/>
          <w:kern w:val="0"/>
          <w:sz w:val="18"/>
          <w:lang w:eastAsia="zh-CN"/>
        </w:rPr>
        <w:t>含</w:t>
      </w:r>
    </w:p>
    <w:p>
      <w:pPr>
        <w:widowControl/>
        <w:jc w:val="left"/>
        <w:rPr>
          <w:rFonts w:hint="eastAsia" w:ascii="Tahoma" w:hAnsi="Tahoma" w:cs="Tahoma"/>
          <w:sz w:val="18"/>
          <w:szCs w:val="18"/>
        </w:rPr>
      </w:pPr>
      <w:r>
        <w:rPr>
          <w:rFonts w:hint="eastAsia" w:ascii="Tahoma" w:hAnsi="Tahoma" w:cs="Tahoma"/>
          <w:sz w:val="18"/>
          <w:szCs w:val="18"/>
        </w:rPr>
        <w:t>住宿：潮汕酒店</w:t>
      </w:r>
    </w:p>
    <w:p>
      <w:pPr>
        <w:widowControl/>
        <w:jc w:val="left"/>
        <w:rPr>
          <w:rFonts w:hint="eastAsia"/>
          <w:bCs w:val="0"/>
          <w:color w:val="E36C09"/>
          <w:sz w:val="18"/>
          <w:szCs w:val="18"/>
        </w:rPr>
      </w:pPr>
      <w:r>
        <w:rPr>
          <w:rFonts w:hint="eastAsia"/>
          <w:color w:val="FFFFFF"/>
          <w:sz w:val="24"/>
          <w:shd w:val="clear" w:color="auto" w:fill="E36C0A"/>
        </w:rPr>
        <w:t xml:space="preserve">第二天                                  </w:t>
      </w:r>
      <w:r>
        <w:rPr>
          <w:rFonts w:hint="eastAsia"/>
          <w:color w:val="FFFFFF"/>
          <w:sz w:val="24"/>
          <w:shd w:val="clear" w:color="auto" w:fill="E36C0A"/>
          <w:lang w:val="en-US" w:eastAsia="zh-CN"/>
        </w:rPr>
        <w:t xml:space="preserve">   </w:t>
      </w:r>
      <w:r>
        <w:rPr>
          <w:rFonts w:hint="eastAsia"/>
          <w:color w:val="FFFFFF"/>
          <w:sz w:val="24"/>
          <w:shd w:val="clear" w:color="auto" w:fill="E36C0A"/>
        </w:rPr>
        <w:t xml:space="preserve">      </w:t>
      </w:r>
      <w:r>
        <w:rPr>
          <w:rFonts w:hint="eastAsia"/>
          <w:color w:val="FFFFFF"/>
          <w:sz w:val="24"/>
          <w:shd w:val="clear" w:color="auto" w:fill="E36C0A"/>
          <w:lang w:val="en-US" w:eastAsia="zh-CN"/>
        </w:rPr>
        <w:t xml:space="preserve">     </w:t>
      </w:r>
      <w:r>
        <w:rPr>
          <w:rFonts w:hint="eastAsia"/>
          <w:color w:val="FFFFFF"/>
          <w:sz w:val="24"/>
          <w:shd w:val="clear" w:color="auto" w:fill="E36C0A"/>
        </w:rPr>
        <w:t xml:space="preserve"> </w:t>
      </w:r>
      <w:r>
        <w:rPr>
          <w:rFonts w:hint="eastAsia" w:eastAsia="宋体"/>
          <w:color w:val="FFFFFF"/>
          <w:sz w:val="24"/>
          <w:shd w:val="clear" w:color="auto" w:fill="E36C0A"/>
          <w:lang w:val="en-US" w:eastAsia="zh-CN"/>
        </w:rPr>
        <w:t xml:space="preserve">                 </w:t>
      </w:r>
      <w:r>
        <w:rPr>
          <w:rFonts w:hint="eastAsia"/>
          <w:color w:val="FFFFFF"/>
          <w:sz w:val="24"/>
          <w:shd w:val="clear" w:color="auto" w:fill="E36C0A"/>
        </w:rPr>
        <w:t xml:space="preserve">汕头—南澳岛 </w:t>
      </w:r>
    </w:p>
    <w:p>
      <w:pPr>
        <w:widowControl/>
        <w:ind w:firstLine="360" w:firstLineChars="200"/>
        <w:jc w:val="left"/>
        <w:rPr>
          <w:rFonts w:hint="eastAsia" w:ascii="宋体" w:hAnsi="宋体" w:eastAsia="宋体" w:cs="宋体"/>
          <w:b w:val="0"/>
          <w:bCs w:val="0"/>
          <w:kern w:val="2"/>
          <w:sz w:val="18"/>
          <w:szCs w:val="18"/>
        </w:rPr>
      </w:pPr>
      <w:r>
        <w:rPr>
          <w:rFonts w:hint="eastAsia" w:ascii="宋体" w:hAnsi="宋体" w:eastAsia="宋体" w:cs="宋体"/>
          <w:b w:val="0"/>
          <w:bCs w:val="0"/>
          <w:kern w:val="2"/>
          <w:sz w:val="18"/>
          <w:szCs w:val="18"/>
        </w:rPr>
        <w:t>酒店早餐后，乘车游汕头新八景之一</w:t>
      </w:r>
      <w:r>
        <w:rPr>
          <w:rFonts w:hint="eastAsia" w:ascii="宋体" w:hAnsi="宋体" w:eastAsia="宋体" w:cs="宋体"/>
          <w:b/>
          <w:bCs/>
          <w:color w:val="E36C09"/>
          <w:kern w:val="2"/>
          <w:sz w:val="18"/>
          <w:szCs w:val="18"/>
        </w:rPr>
        <w:t>【海滨长廊】，【人民广场】</w:t>
      </w:r>
      <w:r>
        <w:rPr>
          <w:rFonts w:hint="eastAsia" w:ascii="宋体" w:hAnsi="宋体" w:eastAsia="宋体" w:cs="宋体"/>
          <w:b w:val="0"/>
          <w:bCs w:val="0"/>
          <w:kern w:val="2"/>
          <w:sz w:val="18"/>
          <w:szCs w:val="18"/>
        </w:rPr>
        <w:t>游览建于清代耗资八万银元，至今已有一百多年的历、粤东地区的主要海防建筑</w:t>
      </w:r>
      <w:r>
        <w:rPr>
          <w:rFonts w:hint="eastAsia" w:ascii="宋体" w:hAnsi="宋体" w:eastAsia="宋体" w:cs="宋体"/>
          <w:b/>
          <w:bCs/>
          <w:color w:val="E36C09"/>
          <w:kern w:val="2"/>
          <w:sz w:val="18"/>
          <w:szCs w:val="18"/>
        </w:rPr>
        <w:t>【石炮台公园】</w:t>
      </w:r>
      <w:r>
        <w:rPr>
          <w:rFonts w:hint="eastAsia" w:ascii="宋体" w:hAnsi="宋体" w:eastAsia="宋体" w:cs="宋体"/>
          <w:b w:val="0"/>
          <w:bCs w:val="0"/>
          <w:kern w:val="2"/>
          <w:sz w:val="18"/>
          <w:szCs w:val="18"/>
        </w:rPr>
        <w:t>，后游览</w:t>
      </w:r>
      <w:r>
        <w:rPr>
          <w:rFonts w:hint="eastAsia" w:ascii="宋体" w:hAnsi="宋体" w:eastAsia="宋体" w:cs="宋体"/>
          <w:b/>
          <w:bCs/>
          <w:color w:val="E36C09"/>
          <w:kern w:val="2"/>
          <w:sz w:val="18"/>
          <w:szCs w:val="18"/>
        </w:rPr>
        <w:t>【老妈宫】</w:t>
      </w:r>
      <w:r>
        <w:rPr>
          <w:rFonts w:hint="eastAsia" w:ascii="宋体" w:hAnsi="宋体" w:eastAsia="宋体" w:cs="宋体"/>
          <w:b w:val="0"/>
          <w:bCs w:val="0"/>
          <w:kern w:val="2"/>
          <w:sz w:val="18"/>
          <w:szCs w:val="18"/>
        </w:rPr>
        <w:t>汕头开埠前最古老的建筑,过去曾是潮人离开家乡漂洋过海谋生的出发地，出发前必在这里祭拜妈祖祈求海路平安的地方，</w:t>
      </w:r>
      <w:r>
        <w:rPr>
          <w:rFonts w:hint="eastAsia" w:ascii="宋体" w:hAnsi="宋体" w:eastAsia="宋体" w:cs="宋体"/>
          <w:b/>
          <w:bCs/>
          <w:color w:val="E36C09"/>
          <w:kern w:val="2"/>
          <w:sz w:val="18"/>
          <w:szCs w:val="18"/>
        </w:rPr>
        <w:t>【小公园骑楼建筑】</w:t>
      </w:r>
      <w:r>
        <w:rPr>
          <w:rFonts w:hint="eastAsia" w:ascii="宋体" w:hAnsi="宋体" w:eastAsia="宋体" w:cs="宋体"/>
          <w:b w:val="0"/>
          <w:bCs w:val="0"/>
          <w:kern w:val="2"/>
          <w:sz w:val="18"/>
          <w:szCs w:val="18"/>
        </w:rPr>
        <w:t>百载商埠，这里保留汕头最珍贵的老时光，小公园的骑楼建筑，尽显百载商埠的历史兴衰，后前往《国家地理杂志》评选为“广东最美的岛屿”—【南澳岛】穿过广东最长跨海大桥--</w:t>
      </w:r>
      <w:r>
        <w:rPr>
          <w:rFonts w:hint="eastAsia" w:ascii="宋体" w:hAnsi="宋体" w:eastAsia="宋体" w:cs="宋体"/>
          <w:b/>
          <w:bCs/>
          <w:color w:val="E36C09"/>
          <w:kern w:val="2"/>
          <w:sz w:val="18"/>
          <w:szCs w:val="18"/>
        </w:rPr>
        <w:t>【南澳大桥】</w:t>
      </w:r>
      <w:r>
        <w:rPr>
          <w:rFonts w:hint="eastAsia" w:ascii="宋体" w:hAnsi="宋体" w:eastAsia="宋体" w:cs="宋体"/>
          <w:b w:val="0"/>
          <w:bCs w:val="0"/>
          <w:kern w:val="2"/>
          <w:sz w:val="18"/>
          <w:szCs w:val="18"/>
        </w:rPr>
        <w:t>(南澳大桥于 1 月 1 号正式开,通南澳大桥起点于澄海区</w:t>
      </w:r>
      <w:r>
        <w:rPr>
          <w:rFonts w:hint="eastAsia" w:ascii="宋体" w:hAnsi="宋体" w:eastAsia="宋体" w:cs="宋体"/>
          <w:b w:val="0"/>
          <w:bCs w:val="0"/>
          <w:kern w:val="2"/>
          <w:sz w:val="18"/>
          <w:szCs w:val="18"/>
        </w:rPr>
        <w:fldChar w:fldCharType="begin"/>
      </w:r>
      <w:r>
        <w:rPr>
          <w:rFonts w:hint="eastAsia" w:ascii="宋体" w:hAnsi="宋体" w:eastAsia="宋体" w:cs="宋体"/>
          <w:b w:val="0"/>
          <w:bCs w:val="0"/>
          <w:kern w:val="2"/>
          <w:sz w:val="18"/>
          <w:szCs w:val="18"/>
        </w:rPr>
        <w:instrText xml:space="preserve"> HYPERLINK "http://baike.so.com/doc/5415529.html" \h </w:instrText>
      </w:r>
      <w:r>
        <w:rPr>
          <w:rFonts w:hint="eastAsia" w:ascii="宋体" w:hAnsi="宋体" w:eastAsia="宋体" w:cs="宋体"/>
          <w:b w:val="0"/>
          <w:bCs w:val="0"/>
          <w:kern w:val="2"/>
          <w:sz w:val="18"/>
          <w:szCs w:val="18"/>
        </w:rPr>
        <w:fldChar w:fldCharType="separate"/>
      </w:r>
      <w:r>
        <w:rPr>
          <w:rFonts w:hint="eastAsia" w:ascii="宋体" w:hAnsi="宋体" w:eastAsia="宋体" w:cs="宋体"/>
          <w:b w:val="0"/>
          <w:bCs w:val="0"/>
          <w:kern w:val="2"/>
          <w:sz w:val="18"/>
          <w:szCs w:val="18"/>
        </w:rPr>
        <w:t>莱芜</w:t>
      </w:r>
      <w:r>
        <w:rPr>
          <w:rFonts w:hint="eastAsia" w:ascii="宋体" w:hAnsi="宋体" w:eastAsia="宋体" w:cs="宋体"/>
          <w:b w:val="0"/>
          <w:bCs w:val="0"/>
          <w:kern w:val="2"/>
          <w:sz w:val="18"/>
          <w:szCs w:val="18"/>
        </w:rPr>
        <w:fldChar w:fldCharType="end"/>
      </w:r>
      <w:r>
        <w:rPr>
          <w:rFonts w:hint="eastAsia" w:ascii="宋体" w:hAnsi="宋体" w:eastAsia="宋体" w:cs="宋体"/>
          <w:b w:val="0"/>
          <w:bCs w:val="0"/>
          <w:kern w:val="2"/>
          <w:sz w:val="18"/>
          <w:szCs w:val="18"/>
        </w:rPr>
        <w:t>，终点于南澳长山尾苦路坪接入环岛公路，全长 11．08 公里，其中桥梁长 9261m、道路长 1819m，按</w:t>
      </w:r>
      <w:r>
        <w:rPr>
          <w:rFonts w:hint="eastAsia" w:ascii="宋体" w:hAnsi="宋体" w:eastAsia="宋体" w:cs="宋体"/>
          <w:b w:val="0"/>
          <w:bCs w:val="0"/>
          <w:kern w:val="2"/>
          <w:sz w:val="18"/>
          <w:szCs w:val="18"/>
        </w:rPr>
        <w:fldChar w:fldCharType="begin"/>
      </w:r>
      <w:r>
        <w:rPr>
          <w:rFonts w:hint="eastAsia" w:ascii="宋体" w:hAnsi="宋体" w:eastAsia="宋体" w:cs="宋体"/>
          <w:b w:val="0"/>
          <w:bCs w:val="0"/>
          <w:kern w:val="2"/>
          <w:sz w:val="18"/>
          <w:szCs w:val="18"/>
        </w:rPr>
        <w:instrText xml:space="preserve"> HYPERLINK "http://baike.so.com/doc/6325654.html" \h </w:instrText>
      </w:r>
      <w:r>
        <w:rPr>
          <w:rFonts w:hint="eastAsia" w:ascii="宋体" w:hAnsi="宋体" w:eastAsia="宋体" w:cs="宋体"/>
          <w:b w:val="0"/>
          <w:bCs w:val="0"/>
          <w:kern w:val="2"/>
          <w:sz w:val="18"/>
          <w:szCs w:val="18"/>
        </w:rPr>
        <w:fldChar w:fldCharType="separate"/>
      </w:r>
      <w:r>
        <w:rPr>
          <w:rFonts w:hint="eastAsia" w:ascii="宋体" w:hAnsi="宋体" w:eastAsia="宋体" w:cs="宋体"/>
          <w:b w:val="0"/>
          <w:bCs w:val="0"/>
          <w:kern w:val="2"/>
          <w:sz w:val="18"/>
          <w:szCs w:val="18"/>
        </w:rPr>
        <w:t>二级公路</w:t>
      </w:r>
      <w:r>
        <w:rPr>
          <w:rFonts w:hint="eastAsia" w:ascii="宋体" w:hAnsi="宋体" w:eastAsia="宋体" w:cs="宋体"/>
          <w:b w:val="0"/>
          <w:bCs w:val="0"/>
          <w:kern w:val="2"/>
          <w:sz w:val="18"/>
          <w:szCs w:val="18"/>
        </w:rPr>
        <w:fldChar w:fldCharType="end"/>
      </w:r>
      <w:r>
        <w:rPr>
          <w:rFonts w:hint="eastAsia" w:ascii="宋体" w:hAnsi="宋体" w:eastAsia="宋体" w:cs="宋体"/>
          <w:b w:val="0"/>
          <w:bCs w:val="0"/>
          <w:kern w:val="2"/>
          <w:sz w:val="18"/>
          <w:szCs w:val="18"/>
        </w:rPr>
        <w:t>标准建设，桥面全宽 12 米、净宽 11 米，设计行车速度 60km/h，</w:t>
      </w:r>
      <w:r>
        <w:rPr>
          <w:rFonts w:hint="eastAsia" w:ascii="宋体" w:hAnsi="宋体" w:eastAsia="宋体" w:cs="宋体"/>
          <w:b w:val="0"/>
          <w:bCs w:val="0"/>
          <w:kern w:val="2"/>
          <w:sz w:val="18"/>
          <w:szCs w:val="18"/>
        </w:rPr>
        <w:fldChar w:fldCharType="begin"/>
      </w:r>
      <w:r>
        <w:rPr>
          <w:rFonts w:hint="eastAsia" w:ascii="宋体" w:hAnsi="宋体" w:eastAsia="宋体" w:cs="宋体"/>
          <w:b w:val="0"/>
          <w:bCs w:val="0"/>
          <w:kern w:val="2"/>
          <w:sz w:val="18"/>
          <w:szCs w:val="18"/>
        </w:rPr>
        <w:instrText xml:space="preserve"> HYPERLINK "http://baike.so.com/doc/5251364.html" \h </w:instrText>
      </w:r>
      <w:r>
        <w:rPr>
          <w:rFonts w:hint="eastAsia" w:ascii="宋体" w:hAnsi="宋体" w:eastAsia="宋体" w:cs="宋体"/>
          <w:b w:val="0"/>
          <w:bCs w:val="0"/>
          <w:kern w:val="2"/>
          <w:sz w:val="18"/>
          <w:szCs w:val="18"/>
        </w:rPr>
        <w:fldChar w:fldCharType="separate"/>
      </w:r>
      <w:r>
        <w:rPr>
          <w:rFonts w:hint="eastAsia" w:ascii="宋体" w:hAnsi="宋体" w:eastAsia="宋体" w:cs="宋体"/>
          <w:b w:val="0"/>
          <w:bCs w:val="0"/>
          <w:kern w:val="2"/>
          <w:sz w:val="18"/>
          <w:szCs w:val="18"/>
        </w:rPr>
        <w:t>工程</w:t>
      </w:r>
      <w:r>
        <w:rPr>
          <w:rFonts w:hint="eastAsia" w:ascii="宋体" w:hAnsi="宋体" w:eastAsia="宋体" w:cs="宋体"/>
          <w:b w:val="0"/>
          <w:bCs w:val="0"/>
          <w:kern w:val="2"/>
          <w:sz w:val="18"/>
          <w:szCs w:val="18"/>
        </w:rPr>
        <w:fldChar w:fldCharType="end"/>
      </w:r>
      <w:r>
        <w:rPr>
          <w:rFonts w:hint="eastAsia" w:ascii="宋体" w:hAnsi="宋体" w:eastAsia="宋体" w:cs="宋体"/>
          <w:b w:val="0"/>
          <w:bCs w:val="0"/>
          <w:kern w:val="2"/>
          <w:sz w:val="18"/>
          <w:szCs w:val="18"/>
        </w:rPr>
        <w:t>投资估算约 11 亿元。跨海大桥建成以后，将从根本上解决</w:t>
      </w:r>
      <w:r>
        <w:rPr>
          <w:rFonts w:hint="eastAsia" w:ascii="宋体" w:hAnsi="宋体" w:eastAsia="宋体" w:cs="宋体"/>
          <w:b w:val="0"/>
          <w:bCs w:val="0"/>
          <w:kern w:val="2"/>
          <w:sz w:val="18"/>
          <w:szCs w:val="18"/>
        </w:rPr>
        <w:fldChar w:fldCharType="begin"/>
      </w:r>
      <w:r>
        <w:rPr>
          <w:rFonts w:hint="eastAsia" w:ascii="宋体" w:hAnsi="宋体" w:eastAsia="宋体" w:cs="宋体"/>
          <w:b w:val="0"/>
          <w:bCs w:val="0"/>
          <w:kern w:val="2"/>
          <w:sz w:val="18"/>
          <w:szCs w:val="18"/>
        </w:rPr>
        <w:instrText xml:space="preserve"> HYPERLINK "http://baike.so.com/doc/5329199.html" \h </w:instrText>
      </w:r>
      <w:r>
        <w:rPr>
          <w:rFonts w:hint="eastAsia" w:ascii="宋体" w:hAnsi="宋体" w:eastAsia="宋体" w:cs="宋体"/>
          <w:b w:val="0"/>
          <w:bCs w:val="0"/>
          <w:kern w:val="2"/>
          <w:sz w:val="18"/>
          <w:szCs w:val="18"/>
        </w:rPr>
        <w:fldChar w:fldCharType="separate"/>
      </w:r>
      <w:r>
        <w:rPr>
          <w:rFonts w:hint="eastAsia" w:ascii="宋体" w:hAnsi="宋体" w:eastAsia="宋体" w:cs="宋体"/>
          <w:b w:val="0"/>
          <w:bCs w:val="0"/>
          <w:kern w:val="2"/>
          <w:sz w:val="18"/>
          <w:szCs w:val="18"/>
        </w:rPr>
        <w:t>南澳岛</w:t>
      </w:r>
      <w:r>
        <w:rPr>
          <w:rFonts w:hint="eastAsia" w:ascii="宋体" w:hAnsi="宋体" w:eastAsia="宋体" w:cs="宋体"/>
          <w:b w:val="0"/>
          <w:bCs w:val="0"/>
          <w:kern w:val="2"/>
          <w:sz w:val="18"/>
          <w:szCs w:val="18"/>
        </w:rPr>
        <w:fldChar w:fldCharType="end"/>
      </w:r>
      <w:r>
        <w:rPr>
          <w:rFonts w:hint="eastAsia" w:ascii="宋体" w:hAnsi="宋体" w:eastAsia="宋体" w:cs="宋体"/>
          <w:b w:val="0"/>
          <w:bCs w:val="0"/>
          <w:kern w:val="2"/>
          <w:sz w:val="18"/>
          <w:szCs w:val="18"/>
        </w:rPr>
        <w:t>与</w:t>
      </w:r>
      <w:r>
        <w:rPr>
          <w:rFonts w:hint="eastAsia" w:ascii="宋体" w:hAnsi="宋体" w:eastAsia="宋体" w:cs="宋体"/>
          <w:b w:val="0"/>
          <w:bCs w:val="0"/>
          <w:kern w:val="2"/>
          <w:sz w:val="18"/>
          <w:szCs w:val="18"/>
        </w:rPr>
        <w:fldChar w:fldCharType="begin"/>
      </w:r>
      <w:r>
        <w:rPr>
          <w:rFonts w:hint="eastAsia" w:ascii="宋体" w:hAnsi="宋体" w:eastAsia="宋体" w:cs="宋体"/>
          <w:b w:val="0"/>
          <w:bCs w:val="0"/>
          <w:kern w:val="2"/>
          <w:sz w:val="18"/>
          <w:szCs w:val="18"/>
        </w:rPr>
        <w:instrText xml:space="preserve"> HYPERLINK "http://baike.so.com/doc/3954419.html" \h </w:instrText>
      </w:r>
      <w:r>
        <w:rPr>
          <w:rFonts w:hint="eastAsia" w:ascii="宋体" w:hAnsi="宋体" w:eastAsia="宋体" w:cs="宋体"/>
          <w:b w:val="0"/>
          <w:bCs w:val="0"/>
          <w:kern w:val="2"/>
          <w:sz w:val="18"/>
          <w:szCs w:val="18"/>
        </w:rPr>
        <w:fldChar w:fldCharType="separate"/>
      </w:r>
      <w:r>
        <w:rPr>
          <w:rFonts w:hint="eastAsia" w:ascii="宋体" w:hAnsi="宋体" w:eastAsia="宋体" w:cs="宋体"/>
          <w:b w:val="0"/>
          <w:bCs w:val="0"/>
          <w:kern w:val="2"/>
          <w:sz w:val="18"/>
          <w:szCs w:val="18"/>
        </w:rPr>
        <w:t>大陆</w:t>
      </w:r>
      <w:r>
        <w:rPr>
          <w:rFonts w:hint="eastAsia" w:ascii="宋体" w:hAnsi="宋体" w:eastAsia="宋体" w:cs="宋体"/>
          <w:b w:val="0"/>
          <w:bCs w:val="0"/>
          <w:kern w:val="2"/>
          <w:sz w:val="18"/>
          <w:szCs w:val="18"/>
        </w:rPr>
        <w:fldChar w:fldCharType="end"/>
      </w:r>
      <w:r>
        <w:rPr>
          <w:rFonts w:hint="eastAsia" w:ascii="宋体" w:hAnsi="宋体" w:eastAsia="宋体" w:cs="宋体"/>
          <w:b w:val="0"/>
          <w:bCs w:val="0"/>
          <w:kern w:val="2"/>
          <w:sz w:val="18"/>
          <w:szCs w:val="18"/>
        </w:rPr>
        <w:t>交通</w:t>
      </w:r>
    </w:p>
    <w:p>
      <w:pPr>
        <w:widowControl/>
        <w:ind w:firstLine="360" w:firstLineChars="200"/>
        <w:jc w:val="left"/>
        <w:rPr>
          <w:rFonts w:hint="eastAsia" w:ascii="宋体" w:hAnsi="宋体" w:eastAsia="宋体" w:cs="宋体"/>
          <w:b w:val="0"/>
          <w:bCs w:val="0"/>
          <w:kern w:val="2"/>
          <w:sz w:val="18"/>
          <w:szCs w:val="18"/>
        </w:rPr>
      </w:pPr>
      <w:r>
        <w:rPr>
          <w:rFonts w:hint="eastAsia" w:ascii="宋体" w:hAnsi="宋体" w:eastAsia="宋体" w:cs="宋体"/>
          <w:b w:val="0"/>
          <w:bCs w:val="0"/>
          <w:kern w:val="2"/>
          <w:sz w:val="18"/>
          <w:szCs w:val="18"/>
        </w:rPr>
        <w:t>的瓶颈问题)，南澳大桥观景台--</w:t>
      </w:r>
      <w:r>
        <w:rPr>
          <w:rFonts w:hint="eastAsia" w:ascii="宋体" w:hAnsi="宋体" w:eastAsia="宋体" w:cs="宋体"/>
          <w:b/>
          <w:bCs/>
          <w:color w:val="E36C09"/>
          <w:kern w:val="2"/>
          <w:sz w:val="18"/>
          <w:szCs w:val="18"/>
        </w:rPr>
        <w:t>【启航广场】</w:t>
      </w:r>
      <w:r>
        <w:rPr>
          <w:rFonts w:hint="eastAsia" w:ascii="宋体" w:hAnsi="宋体" w:eastAsia="宋体" w:cs="宋体"/>
          <w:b w:val="0"/>
          <w:bCs w:val="0"/>
          <w:kern w:val="2"/>
          <w:sz w:val="18"/>
          <w:szCs w:val="18"/>
        </w:rPr>
        <w:t>（约 60 分钟）网红打卡点--</w:t>
      </w:r>
      <w:r>
        <w:rPr>
          <w:rFonts w:hint="eastAsia" w:ascii="宋体" w:hAnsi="宋体" w:eastAsia="宋体" w:cs="宋体"/>
          <w:b/>
          <w:bCs/>
          <w:color w:val="E36C09"/>
          <w:kern w:val="2"/>
          <w:sz w:val="18"/>
          <w:szCs w:val="18"/>
        </w:rPr>
        <w:t>【长山尾灯塔】</w:t>
      </w:r>
      <w:r>
        <w:rPr>
          <w:rFonts w:hint="eastAsia" w:ascii="宋体" w:hAnsi="宋体" w:eastAsia="宋体" w:cs="宋体"/>
          <w:b w:val="0"/>
          <w:bCs w:val="0"/>
          <w:kern w:val="2"/>
          <w:sz w:val="18"/>
          <w:szCs w:val="18"/>
        </w:rPr>
        <w:t>；沿途观有“聚宝盆”之称的</w:t>
      </w:r>
    </w:p>
    <w:p>
      <w:pPr>
        <w:widowControl/>
        <w:ind w:firstLine="361" w:firstLineChars="200"/>
        <w:jc w:val="left"/>
        <w:rPr>
          <w:rFonts w:hint="eastAsia" w:ascii="宋体" w:hAnsi="宋体" w:eastAsia="宋体" w:cs="宋体"/>
          <w:b w:val="0"/>
          <w:bCs w:val="0"/>
          <w:sz w:val="18"/>
          <w:szCs w:val="18"/>
        </w:rPr>
      </w:pPr>
      <w:r>
        <w:rPr>
          <w:rFonts w:hint="eastAsia" w:ascii="宋体" w:hAnsi="宋体" w:eastAsia="宋体" w:cs="宋体"/>
          <w:b/>
          <w:bCs/>
          <w:color w:val="E36C09"/>
          <w:kern w:val="2"/>
          <w:sz w:val="18"/>
          <w:szCs w:val="18"/>
        </w:rPr>
        <w:t>【海上渔村】、【亚洲沿海最大风车群】。</w:t>
      </w:r>
    </w:p>
    <w:p>
      <w:pPr>
        <w:widowControl/>
        <w:jc w:val="left"/>
        <w:rPr>
          <w:rFonts w:hint="eastAsia" w:ascii="Tahoma" w:hAnsi="Tahoma" w:eastAsia="宋体" w:cs="Tahoma"/>
          <w:sz w:val="18"/>
          <w:szCs w:val="18"/>
          <w:lang w:eastAsia="zh-CN"/>
        </w:rPr>
      </w:pPr>
      <w:r>
        <w:rPr>
          <w:rFonts w:ascii="Tahoma" w:hAnsi="Tahoma" w:cs="Tahoma"/>
          <w:bCs w:val="0"/>
          <w:kern w:val="0"/>
          <w:sz w:val="18"/>
        </w:rPr>
        <w:t>用</w:t>
      </w:r>
      <w:r>
        <w:rPr>
          <w:rFonts w:ascii="Tahoma" w:hAnsi="Tahoma" w:cs="Tahoma"/>
          <w:sz w:val="18"/>
          <w:szCs w:val="18"/>
        </w:rPr>
        <w:t>餐</w:t>
      </w:r>
      <w:r>
        <w:rPr>
          <w:rFonts w:hint="eastAsia" w:ascii="Tahoma" w:hAnsi="Tahoma" w:cs="Tahoma"/>
          <w:sz w:val="18"/>
          <w:szCs w:val="18"/>
        </w:rPr>
        <w:t>：</w:t>
      </w:r>
      <w:r>
        <w:rPr>
          <w:rFonts w:ascii="Tahoma" w:hAnsi="Tahoma" w:cs="Tahoma"/>
          <w:sz w:val="18"/>
          <w:szCs w:val="18"/>
        </w:rPr>
        <w:t>早餐：</w:t>
      </w:r>
      <w:r>
        <w:rPr>
          <w:rFonts w:hint="eastAsia" w:ascii="Tahoma" w:hAnsi="Tahoma" w:cs="Tahoma"/>
          <w:sz w:val="18"/>
          <w:szCs w:val="18"/>
        </w:rPr>
        <w:t>含</w:t>
      </w:r>
      <w:r>
        <w:rPr>
          <w:rFonts w:ascii="Tahoma" w:hAnsi="Tahoma" w:cs="Tahoma"/>
          <w:sz w:val="18"/>
          <w:szCs w:val="18"/>
        </w:rPr>
        <w:t>    午餐：</w:t>
      </w:r>
      <w:r>
        <w:rPr>
          <w:rFonts w:hint="eastAsia" w:ascii="Tahoma" w:hAnsi="Tahoma" w:eastAsia="宋体" w:cs="Tahoma"/>
          <w:sz w:val="18"/>
          <w:szCs w:val="18"/>
          <w:lang w:eastAsia="zh-CN"/>
        </w:rPr>
        <w:t>含</w:t>
      </w:r>
      <w:r>
        <w:rPr>
          <w:rFonts w:ascii="Tahoma" w:hAnsi="Tahoma" w:cs="Tahoma"/>
          <w:sz w:val="18"/>
          <w:szCs w:val="18"/>
        </w:rPr>
        <w:t>     晚餐：</w:t>
      </w:r>
      <w:r>
        <w:rPr>
          <w:rFonts w:hint="eastAsia" w:ascii="Tahoma" w:hAnsi="Tahoma" w:eastAsia="宋体" w:cs="Tahoma"/>
          <w:sz w:val="18"/>
          <w:szCs w:val="18"/>
          <w:lang w:eastAsia="zh-CN"/>
        </w:rPr>
        <w:t>含</w:t>
      </w:r>
    </w:p>
    <w:p>
      <w:pPr>
        <w:widowControl/>
        <w:jc w:val="left"/>
        <w:rPr>
          <w:rFonts w:hint="eastAsia" w:ascii="Tahoma" w:hAnsi="Tahoma" w:cs="Tahoma"/>
          <w:b w:val="0"/>
          <w:bCs w:val="0"/>
          <w:sz w:val="18"/>
          <w:szCs w:val="18"/>
        </w:rPr>
      </w:pPr>
      <w:r>
        <w:rPr>
          <w:rFonts w:hint="eastAsia" w:ascii="Tahoma" w:hAnsi="Tahoma" w:cs="Tahoma"/>
          <w:sz w:val="18"/>
          <w:szCs w:val="18"/>
        </w:rPr>
        <w:t>住宿：</w:t>
      </w:r>
      <w:r>
        <w:rPr>
          <w:rFonts w:hint="eastAsia" w:ascii="Tahoma" w:hAnsi="Tahoma" w:cs="Tahoma"/>
          <w:kern w:val="0"/>
          <w:sz w:val="18"/>
        </w:rPr>
        <w:t>南澳岛海边酒店（</w:t>
      </w:r>
      <w:r>
        <w:rPr>
          <w:rFonts w:hint="default" w:ascii="Tahoma" w:hAnsi="Tahoma" w:cs="Tahoma"/>
          <w:kern w:val="0"/>
          <w:sz w:val="18"/>
        </w:rPr>
        <w:t>参考酒店海泉湾酒店</w:t>
      </w:r>
      <w:r>
        <w:rPr>
          <w:rFonts w:hint="eastAsia" w:ascii="Tahoma" w:hAnsi="Tahoma" w:cs="Tahoma"/>
          <w:kern w:val="0"/>
          <w:sz w:val="18"/>
          <w:lang w:val="en-US"/>
        </w:rPr>
        <w:t>/</w:t>
      </w:r>
      <w:r>
        <w:rPr>
          <w:rFonts w:hint="eastAsia" w:ascii="Tahoma" w:hAnsi="Tahoma" w:eastAsia="宋体" w:cs="Tahoma"/>
          <w:kern w:val="0"/>
          <w:sz w:val="18"/>
          <w:lang w:val="en-US" w:eastAsia="zh-CN"/>
        </w:rPr>
        <w:t>格兰云天</w:t>
      </w:r>
      <w:r>
        <w:rPr>
          <w:rFonts w:hint="eastAsia" w:ascii="Tahoma" w:hAnsi="Tahoma" w:cs="Tahoma"/>
          <w:kern w:val="0"/>
          <w:sz w:val="18"/>
          <w:lang w:val="en-US"/>
        </w:rPr>
        <w:t>或同级）</w:t>
      </w:r>
    </w:p>
    <w:p>
      <w:pPr>
        <w:rPr>
          <w:rFonts w:cs="Tahoma"/>
          <w:b w:val="0"/>
          <w:kern w:val="0"/>
          <w:sz w:val="18"/>
        </w:rPr>
      </w:pPr>
      <w:r>
        <w:rPr>
          <w:rFonts w:hint="eastAsia"/>
          <w:color w:val="FFFFFF"/>
          <w:sz w:val="24"/>
          <w:shd w:val="clear" w:color="auto" w:fill="E36C0A"/>
        </w:rPr>
        <w:t xml:space="preserve">第三天                               </w:t>
      </w:r>
      <w:r>
        <w:rPr>
          <w:rFonts w:hint="eastAsia"/>
          <w:color w:val="FFFFFF"/>
          <w:sz w:val="24"/>
          <w:shd w:val="clear" w:color="auto" w:fill="E36C0A"/>
          <w:lang w:val="en-US" w:eastAsia="zh-CN"/>
        </w:rPr>
        <w:t xml:space="preserve">        </w:t>
      </w:r>
      <w:r>
        <w:rPr>
          <w:rFonts w:hint="eastAsia"/>
          <w:color w:val="FFFFFF"/>
          <w:sz w:val="24"/>
          <w:shd w:val="clear" w:color="auto" w:fill="E36C0A"/>
        </w:rPr>
        <w:t xml:space="preserve">     </w:t>
      </w:r>
      <w:r>
        <w:rPr>
          <w:rFonts w:hint="eastAsia" w:eastAsia="宋体"/>
          <w:color w:val="FFFFFF"/>
          <w:sz w:val="24"/>
          <w:shd w:val="clear" w:color="auto" w:fill="E36C0A"/>
          <w:lang w:val="en-US" w:eastAsia="zh-CN"/>
        </w:rPr>
        <w:t xml:space="preserve">            </w:t>
      </w:r>
      <w:r>
        <w:rPr>
          <w:rFonts w:hint="eastAsia"/>
          <w:color w:val="FFFFFF"/>
          <w:sz w:val="24"/>
          <w:shd w:val="clear" w:color="auto" w:fill="E36C0A"/>
        </w:rPr>
        <w:t xml:space="preserve">南澳岛—潮州—巽寮湾  </w:t>
      </w:r>
    </w:p>
    <w:p>
      <w:pPr>
        <w:widowControl/>
        <w:jc w:val="left"/>
        <w:rPr>
          <w:rFonts w:hint="eastAsia" w:ascii="Tahoma" w:hAnsi="Tahoma" w:cs="Tahoma"/>
          <w:b w:val="0"/>
          <w:bCs w:val="0"/>
          <w:sz w:val="18"/>
          <w:szCs w:val="18"/>
        </w:rPr>
      </w:pP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早餐后，乘车游览</w:t>
      </w:r>
      <w:r>
        <w:rPr>
          <w:rFonts w:hint="eastAsia" w:ascii="宋体" w:hAnsi="宋体" w:eastAsia="宋体" w:cs="宋体"/>
          <w:b/>
          <w:bCs/>
          <w:color w:val="E36C09"/>
          <w:sz w:val="18"/>
          <w:szCs w:val="18"/>
        </w:rPr>
        <w:t>【北回归线标志塔--自然之门】</w:t>
      </w:r>
      <w:r>
        <w:rPr>
          <w:rFonts w:hint="eastAsia" w:ascii="宋体" w:hAnsi="宋体" w:eastAsia="宋体" w:cs="宋体"/>
          <w:b w:val="0"/>
          <w:bCs w:val="0"/>
          <w:sz w:val="18"/>
          <w:szCs w:val="18"/>
        </w:rPr>
        <w:t>（约 40 分钟）“后游粤东明珠南澳岛的青澳湾；有“东方夏威夷”</w:t>
      </w: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美誉的</w:t>
      </w:r>
      <w:r>
        <w:rPr>
          <w:rFonts w:hint="eastAsia" w:ascii="宋体" w:hAnsi="宋体" w:eastAsia="宋体" w:cs="宋体"/>
          <w:b/>
          <w:bCs/>
          <w:color w:val="E36C09"/>
          <w:sz w:val="18"/>
          <w:szCs w:val="18"/>
        </w:rPr>
        <w:t>【青澳湾海滨沙滩】</w:t>
      </w:r>
      <w:r>
        <w:rPr>
          <w:rFonts w:hint="eastAsia" w:ascii="宋体" w:hAnsi="宋体" w:eastAsia="宋体" w:cs="宋体"/>
          <w:b w:val="0"/>
          <w:bCs w:val="0"/>
          <w:sz w:val="18"/>
          <w:szCs w:val="18"/>
        </w:rPr>
        <w:t>（约 120 分钟）青澳湾被海内外游客誉为“东方夏威夷”。她位于南澳岛的东端，西距县城</w:t>
      </w: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11 公里，有环岛公路通达，林木繁茂，海生凉气，气候宜人，旅游休闲、娱乐聚餐、购物、会客、电讯等设施配套，是粤东著名的旅游度假胜地，尤其是那里的天然海水浴场，更是得天独厚，滩平阔，沙细白，水清碧，无淤泥，无污染，无      骇浪，较之“夏威夷”有过之而无不及。乘车至潮州，游览</w:t>
      </w:r>
      <w:r>
        <w:rPr>
          <w:rFonts w:hint="eastAsia" w:ascii="宋体" w:hAnsi="宋体" w:eastAsia="宋体" w:cs="宋体"/>
          <w:b/>
          <w:bCs/>
          <w:color w:val="E36C09"/>
          <w:sz w:val="18"/>
          <w:szCs w:val="18"/>
        </w:rPr>
        <w:t>【十里银滩蓝色栈道】</w:t>
      </w:r>
      <w:r>
        <w:rPr>
          <w:rFonts w:hint="eastAsia" w:ascii="宋体" w:hAnsi="宋体" w:eastAsia="宋体" w:cs="宋体"/>
          <w:b w:val="0"/>
          <w:bCs w:val="0"/>
          <w:sz w:val="18"/>
          <w:szCs w:val="18"/>
        </w:rPr>
        <w:t>（游览约 60 分钟），随后前往海上世</w:t>
      </w: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外桃源</w:t>
      </w:r>
      <w:r>
        <w:rPr>
          <w:rFonts w:hint="eastAsia" w:ascii="宋体" w:hAnsi="宋体" w:eastAsia="宋体" w:cs="宋体"/>
          <w:b/>
          <w:bCs/>
          <w:color w:val="E36C09"/>
          <w:sz w:val="18"/>
          <w:szCs w:val="18"/>
        </w:rPr>
        <w:t>【后花园生态度假村】</w:t>
      </w:r>
      <w:r>
        <w:rPr>
          <w:rFonts w:hint="eastAsia" w:ascii="宋体" w:hAnsi="宋体" w:eastAsia="宋体" w:cs="宋体"/>
          <w:b w:val="0"/>
          <w:bCs w:val="0"/>
          <w:sz w:val="18"/>
          <w:szCs w:val="18"/>
        </w:rPr>
        <w:t>（游览时间约 1 小时）。</w:t>
      </w: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乘车至潮州（约 90 分钟）游沈腾、马丽主演电影《羞羞的铁拳》剧组取景地，也是中国最早纪念唐代大词人韩愈—</w:t>
      </w: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bCs/>
          <w:color w:val="E36C09"/>
          <w:sz w:val="18"/>
          <w:szCs w:val="18"/>
        </w:rPr>
        <w:t>【韩文公祠】</w:t>
      </w:r>
      <w:r>
        <w:rPr>
          <w:rFonts w:hint="eastAsia" w:ascii="宋体" w:hAnsi="宋体" w:eastAsia="宋体" w:cs="宋体"/>
          <w:b w:val="0"/>
          <w:bCs w:val="0"/>
          <w:sz w:val="18"/>
          <w:szCs w:val="18"/>
        </w:rPr>
        <w:t>（周一闭馆），国家各级领导人和海内外知名书画家都纷纷到此参观，并惠赠或留题的近 500 幅墨宝中，</w:t>
      </w: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选 404 幅，勒石镌刻，与祠内古碑交相辉映，令千年古祠更加庄重典雅、文气斐然。游全国规模最大的潮州</w:t>
      </w:r>
      <w:r>
        <w:rPr>
          <w:rFonts w:hint="eastAsia" w:ascii="宋体" w:hAnsi="宋体" w:eastAsia="宋体" w:cs="宋体"/>
          <w:b/>
          <w:bCs/>
          <w:color w:val="E36C09"/>
          <w:sz w:val="18"/>
          <w:szCs w:val="18"/>
        </w:rPr>
        <w:t>【石牌坊街】</w:t>
      </w:r>
      <w:r>
        <w:rPr>
          <w:rFonts w:hint="eastAsia" w:ascii="宋体" w:hAnsi="宋体" w:eastAsia="宋体" w:cs="宋体"/>
          <w:b w:val="0"/>
          <w:bCs w:val="0"/>
          <w:sz w:val="18"/>
          <w:szCs w:val="18"/>
        </w:rPr>
        <w:t>； 漫步潮汕古民居壁画一条街</w:t>
      </w:r>
      <w:r>
        <w:rPr>
          <w:rFonts w:hint="eastAsia" w:ascii="宋体" w:hAnsi="宋体" w:eastAsia="宋体" w:cs="宋体"/>
          <w:b/>
          <w:bCs/>
          <w:color w:val="E36C09"/>
          <w:sz w:val="18"/>
          <w:szCs w:val="18"/>
        </w:rPr>
        <w:t>【甲第巷】</w:t>
      </w:r>
      <w:r>
        <w:rPr>
          <w:rFonts w:hint="eastAsia" w:ascii="宋体" w:hAnsi="宋体" w:eastAsia="宋体" w:cs="宋体"/>
          <w:b w:val="0"/>
          <w:bCs w:val="0"/>
          <w:sz w:val="18"/>
          <w:szCs w:val="18"/>
        </w:rPr>
        <w:t>；外观</w:t>
      </w:r>
      <w:r>
        <w:rPr>
          <w:rFonts w:hint="eastAsia" w:ascii="宋体" w:hAnsi="宋体" w:eastAsia="宋体" w:cs="宋体"/>
          <w:b/>
          <w:bCs/>
          <w:color w:val="E36C09"/>
          <w:sz w:val="18"/>
          <w:szCs w:val="18"/>
        </w:rPr>
        <w:t>【广济楼】</w:t>
      </w:r>
      <w:r>
        <w:rPr>
          <w:rFonts w:hint="eastAsia" w:ascii="宋体" w:hAnsi="宋体" w:eastAsia="宋体" w:cs="宋体"/>
          <w:b w:val="0"/>
          <w:bCs w:val="0"/>
          <w:sz w:val="18"/>
          <w:szCs w:val="18"/>
        </w:rPr>
        <w:t>，列潮州城七城楼之首，襟江控岳，护邑镇桥，为名城标志之一。       参观潮州闹市中的一片净土、广东四大名寺之一</w:t>
      </w:r>
      <w:r>
        <w:rPr>
          <w:rFonts w:hint="eastAsia" w:ascii="宋体" w:hAnsi="宋体" w:eastAsia="宋体" w:cs="宋体"/>
          <w:b/>
          <w:bCs/>
          <w:color w:val="E36C09"/>
          <w:sz w:val="18"/>
          <w:szCs w:val="18"/>
        </w:rPr>
        <w:t>【开元寺】</w:t>
      </w:r>
      <w:r>
        <w:rPr>
          <w:rFonts w:hint="eastAsia" w:ascii="宋体" w:hAnsi="宋体" w:eastAsia="宋体" w:cs="宋体"/>
          <w:b w:val="0"/>
          <w:bCs w:val="0"/>
          <w:sz w:val="18"/>
          <w:szCs w:val="18"/>
        </w:rPr>
        <w:t>此乃唐玄宗赐建之皇家寺院，古朴典雅，庄严肃穆，感悟丛林偈语：“胸中若得山林气，何妨门前车马喧”。外观“中国四大古桥”之一、观被誉为世界上最早的启闭式桥梁</w:t>
      </w:r>
      <w:r>
        <w:rPr>
          <w:rFonts w:hint="eastAsia" w:ascii="宋体" w:hAnsi="宋体" w:eastAsia="宋体" w:cs="宋体"/>
          <w:b/>
          <w:bCs/>
          <w:color w:val="E36C09"/>
          <w:sz w:val="18"/>
          <w:szCs w:val="18"/>
        </w:rPr>
        <w:t>【湘子桥】</w:t>
      </w: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（不上桥）。后返回汕头，晚餐品尝正宗潮汕牛肉火锅，乘车前往广东“马尔代夫”</w:t>
      </w:r>
      <w:r>
        <w:rPr>
          <w:rFonts w:hint="eastAsia" w:ascii="宋体" w:hAnsi="宋体" w:eastAsia="宋体" w:cs="宋体"/>
          <w:b/>
          <w:bCs/>
          <w:color w:val="E36C09"/>
          <w:sz w:val="18"/>
          <w:szCs w:val="18"/>
        </w:rPr>
        <w:t>【巽寮湾度假区】</w:t>
      </w:r>
      <w:r>
        <w:rPr>
          <w:rFonts w:hint="eastAsia" w:ascii="宋体" w:hAnsi="宋体" w:eastAsia="宋体" w:cs="宋体"/>
          <w:b w:val="0"/>
          <w:bCs w:val="0"/>
          <w:sz w:val="18"/>
          <w:szCs w:val="18"/>
        </w:rPr>
        <w:t>（车程约 3 个半小</w:t>
      </w:r>
    </w:p>
    <w:p>
      <w:pPr>
        <w:widowControl/>
        <w:ind w:right="92" w:rightChars="44"/>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时）；到达巽寮湾后，办理入住手续休息。</w:t>
      </w:r>
    </w:p>
    <w:p>
      <w:pPr>
        <w:pStyle w:val="4"/>
        <w:tabs>
          <w:tab w:val="left" w:pos="2513"/>
        </w:tabs>
        <w:spacing w:before="20"/>
        <w:ind w:left="11" w:right="92" w:rightChars="44" w:hanging="10" w:hangingChars="6"/>
        <w:rPr>
          <w:rFonts w:hint="eastAsia" w:ascii="Tahoma" w:hAnsi="Tahoma" w:cs="Tahoma"/>
          <w:kern w:val="0"/>
          <w:sz w:val="18"/>
        </w:rPr>
      </w:pPr>
      <w:r>
        <w:rPr>
          <w:rFonts w:hint="eastAsia" w:ascii="Tahoma" w:hAnsi="Tahoma" w:cs="Tahoma"/>
          <w:kern w:val="0"/>
          <w:sz w:val="18"/>
        </w:rPr>
        <w:t>用餐：早餐：含       午餐：</w:t>
      </w:r>
      <w:r>
        <w:rPr>
          <w:rFonts w:hint="eastAsia" w:ascii="Tahoma" w:hAnsi="Tahoma" w:eastAsia="宋体" w:cs="Tahoma"/>
          <w:kern w:val="0"/>
          <w:sz w:val="18"/>
          <w:lang w:eastAsia="zh-CN"/>
        </w:rPr>
        <w:t>含</w:t>
      </w:r>
      <w:r>
        <w:rPr>
          <w:rFonts w:hint="eastAsia" w:ascii="Tahoma" w:hAnsi="Tahoma" w:cs="Tahoma"/>
          <w:kern w:val="0"/>
          <w:sz w:val="18"/>
        </w:rPr>
        <w:t xml:space="preserve">   晚餐：潮汕牛肉火锅</w:t>
      </w:r>
    </w:p>
    <w:p>
      <w:pPr>
        <w:pStyle w:val="4"/>
        <w:tabs>
          <w:tab w:val="left" w:pos="2513"/>
        </w:tabs>
        <w:spacing w:before="20"/>
        <w:ind w:left="11" w:right="92" w:rightChars="44" w:hanging="10" w:hangingChars="6"/>
        <w:rPr>
          <w:rFonts w:hint="eastAsia" w:ascii="Tahoma" w:hAnsi="Tahoma" w:cs="Tahoma"/>
          <w:b w:val="0"/>
          <w:bCs w:val="0"/>
          <w:kern w:val="0"/>
          <w:sz w:val="18"/>
          <w:szCs w:val="18"/>
        </w:rPr>
      </w:pPr>
      <w:r>
        <w:rPr>
          <w:rFonts w:hint="eastAsia" w:ascii="Tahoma" w:hAnsi="Tahoma" w:cs="Tahoma"/>
          <w:kern w:val="0"/>
          <w:sz w:val="18"/>
        </w:rPr>
        <w:t>住宿：</w:t>
      </w:r>
      <w:r>
        <w:rPr>
          <w:rFonts w:hint="eastAsia" w:ascii="Tahoma" w:hAnsi="Tahoma" w:eastAsia="宋体" w:cs="Tahoma"/>
          <w:kern w:val="0"/>
          <w:sz w:val="18"/>
          <w:lang w:eastAsia="zh-CN"/>
        </w:rPr>
        <w:t>巽寮湾</w:t>
      </w:r>
      <w:r>
        <w:rPr>
          <w:rFonts w:hint="eastAsia" w:ascii="Tahoma" w:hAnsi="Tahoma" w:cs="Tahoma"/>
          <w:kern w:val="0"/>
          <w:sz w:val="18"/>
        </w:rPr>
        <w:t>海边酒店（</w:t>
      </w:r>
      <w:r>
        <w:rPr>
          <w:rFonts w:hint="default" w:ascii="Tahoma" w:hAnsi="Tahoma" w:cs="Tahoma"/>
          <w:kern w:val="0"/>
          <w:sz w:val="18"/>
        </w:rPr>
        <w:t>参考酒店</w:t>
      </w:r>
      <w:r>
        <w:rPr>
          <w:rFonts w:hint="eastAsia" w:ascii="Tahoma" w:hAnsi="Tahoma" w:eastAsia="宋体" w:cs="Tahoma"/>
          <w:kern w:val="0"/>
          <w:sz w:val="18"/>
          <w:lang w:eastAsia="zh-CN"/>
        </w:rPr>
        <w:t>海世界</w:t>
      </w:r>
      <w:r>
        <w:rPr>
          <w:rFonts w:hint="default" w:ascii="Tahoma" w:hAnsi="Tahoma" w:cs="Tahoma"/>
          <w:kern w:val="0"/>
          <w:sz w:val="18"/>
        </w:rPr>
        <w:t>酒店</w:t>
      </w:r>
      <w:r>
        <w:rPr>
          <w:rFonts w:hint="eastAsia" w:ascii="Tahoma" w:hAnsi="Tahoma" w:cs="Tahoma"/>
          <w:kern w:val="0"/>
          <w:sz w:val="18"/>
          <w:lang w:val="en-US"/>
        </w:rPr>
        <w:t>/</w:t>
      </w:r>
      <w:r>
        <w:rPr>
          <w:rFonts w:hint="eastAsia" w:ascii="Tahoma" w:hAnsi="Tahoma" w:cs="Tahoma"/>
          <w:kern w:val="0"/>
          <w:sz w:val="18"/>
          <w:lang w:val="en-US" w:eastAsia="zh-CN"/>
        </w:rPr>
        <w:t>仟玺</w:t>
      </w:r>
      <w:r>
        <w:rPr>
          <w:rFonts w:hint="eastAsia" w:ascii="Tahoma" w:hAnsi="Tahoma" w:cs="Tahoma"/>
          <w:kern w:val="0"/>
          <w:sz w:val="18"/>
          <w:lang w:val="en-US"/>
        </w:rPr>
        <w:t>或同级）</w:t>
      </w:r>
    </w:p>
    <w:p>
      <w:pPr>
        <w:widowControl/>
        <w:ind w:firstLine="360" w:firstLineChars="200"/>
        <w:jc w:val="left"/>
        <w:rPr>
          <w:rFonts w:hint="eastAsia" w:ascii="Tahoma" w:hAnsi="Tahoma" w:cs="Tahoma"/>
          <w:b w:val="0"/>
          <w:bCs w:val="0"/>
          <w:kern w:val="0"/>
          <w:sz w:val="18"/>
          <w:szCs w:val="18"/>
        </w:rPr>
      </w:pPr>
    </w:p>
    <w:p>
      <w:pPr>
        <w:rPr>
          <w:rFonts w:hint="default" w:eastAsia="宋体" w:cs="Tahoma"/>
          <w:b w:val="0"/>
          <w:kern w:val="0"/>
          <w:sz w:val="18"/>
          <w:lang w:val="en-US" w:eastAsia="zh-CN"/>
        </w:rPr>
      </w:pPr>
      <w:r>
        <w:rPr>
          <w:rFonts w:hint="eastAsia"/>
          <w:color w:val="FFFFFF"/>
          <w:sz w:val="24"/>
          <w:shd w:val="clear" w:color="auto" w:fill="E36C0A"/>
        </w:rPr>
        <w:t xml:space="preserve">第四天                                    </w:t>
      </w:r>
      <w:r>
        <w:rPr>
          <w:rFonts w:hint="eastAsia" w:eastAsia="宋体"/>
          <w:color w:val="FFFFFF"/>
          <w:sz w:val="24"/>
          <w:shd w:val="clear" w:color="auto" w:fill="E36C0A"/>
          <w:lang w:val="en-US" w:eastAsia="zh-CN"/>
        </w:rPr>
        <w:t xml:space="preserve">                           </w:t>
      </w:r>
      <w:r>
        <w:rPr>
          <w:rFonts w:hint="eastAsia"/>
          <w:color w:val="FFFFFF"/>
          <w:sz w:val="24"/>
          <w:shd w:val="clear" w:color="auto" w:fill="E36C0A"/>
        </w:rPr>
        <w:t xml:space="preserve">巽寮湾+双月湾 </w:t>
      </w:r>
    </w:p>
    <w:p>
      <w:pPr>
        <w:widowControl/>
        <w:ind w:firstLine="360" w:firstLineChars="200"/>
        <w:jc w:val="left"/>
        <w:rPr>
          <w:rFonts w:hint="eastAsia" w:ascii="Tahoma" w:hAnsi="Tahoma" w:cs="Tahoma"/>
          <w:b w:val="0"/>
          <w:bCs w:val="0"/>
          <w:kern w:val="0"/>
          <w:sz w:val="18"/>
          <w:szCs w:val="18"/>
        </w:rPr>
      </w:pPr>
    </w:p>
    <w:p>
      <w:pPr>
        <w:widowControl/>
        <w:ind w:right="92" w:rightChars="44"/>
        <w:jc w:val="left"/>
        <w:rPr>
          <w:rFonts w:hint="eastAsia" w:ascii="宋体" w:hAnsi="宋体" w:eastAsia="宋体" w:cs="宋体"/>
          <w:b w:val="0"/>
          <w:bCs w:val="0"/>
          <w:kern w:val="0"/>
          <w:sz w:val="18"/>
        </w:rPr>
      </w:pPr>
      <w:r>
        <w:rPr>
          <w:rFonts w:hint="eastAsia" w:eastAsia="宋体" w:cs="宋体"/>
          <w:b w:val="0"/>
          <w:bCs w:val="0"/>
          <w:kern w:val="0"/>
          <w:sz w:val="18"/>
          <w:szCs w:val="18"/>
          <w:lang w:eastAsia="zh-CN"/>
        </w:rPr>
        <w:t>早餐后</w:t>
      </w:r>
      <w:r>
        <w:rPr>
          <w:rFonts w:hint="eastAsia" w:ascii="宋体" w:hAnsi="宋体" w:eastAsia="宋体" w:cs="宋体"/>
          <w:b w:val="0"/>
          <w:bCs w:val="0"/>
          <w:kern w:val="0"/>
          <w:sz w:val="18"/>
          <w:szCs w:val="18"/>
        </w:rPr>
        <w:t>乘车至</w:t>
      </w:r>
      <w:r>
        <w:rPr>
          <w:rFonts w:hint="eastAsia" w:ascii="宋体" w:hAnsi="宋体" w:eastAsia="宋体" w:cs="宋体"/>
          <w:b/>
          <w:bCs/>
          <w:color w:val="E36C09"/>
          <w:kern w:val="0"/>
          <w:sz w:val="18"/>
          <w:szCs w:val="18"/>
        </w:rPr>
        <w:t>【磨子石景区】</w:t>
      </w:r>
      <w:r>
        <w:rPr>
          <w:rFonts w:hint="eastAsia" w:ascii="宋体" w:hAnsi="宋体" w:eastAsia="宋体" w:cs="宋体"/>
          <w:b w:val="0"/>
          <w:bCs w:val="0"/>
          <w:kern w:val="0"/>
          <w:sz w:val="18"/>
          <w:szCs w:val="18"/>
        </w:rPr>
        <w:t>（游览约 1.5 小时）：磨子石是巽寮天作地造一座大型的磨，两块重达百吨的巨石相叠而成，旁边有各种各样形态奇特的石群，象满地米、石一样，有鬼斧神工之妙，是巽寮石景观的典型代表。也是摄影爱好者的天堂。前往沙滩，这里是粤东数百公里中海水最洁净的海湾，除了干净的海滩外，海滩上软细洁白的海沙含硅量高达 99%。体会人与自然亲密的接触，海水清澈，海底平坦，皓白的弧形沙滩，沙质幼细且晶莹洁净，乐趣无穷；赠送</w:t>
      </w:r>
      <w:r>
        <w:rPr>
          <w:rFonts w:hint="eastAsia" w:ascii="宋体" w:hAnsi="宋体" w:eastAsia="宋体" w:cs="宋体"/>
          <w:b/>
          <w:bCs/>
          <w:color w:val="E36C09"/>
          <w:kern w:val="0"/>
          <w:sz w:val="18"/>
          <w:szCs w:val="18"/>
        </w:rPr>
        <w:t>【出海捕鱼】</w:t>
      </w:r>
      <w:r>
        <w:rPr>
          <w:rFonts w:hint="eastAsia" w:ascii="宋体" w:hAnsi="宋体" w:eastAsia="宋体" w:cs="宋体"/>
          <w:b w:val="0"/>
          <w:bCs w:val="0"/>
          <w:kern w:val="0"/>
          <w:sz w:val="18"/>
          <w:szCs w:val="18"/>
        </w:rPr>
        <w:t>登船享受捕鱼的乐趣，体验渔民的生活，一定会有不少的收获，体“海上人家”渔家文化、海上水天一色风景观光，体验“渔家渔民”拖网捕鱼的生活乐趣，尽享人欢鱼跃的欢乐气氛。</w:t>
      </w:r>
      <w:r>
        <w:rPr>
          <w:rFonts w:hint="eastAsia" w:ascii="宋体" w:hAnsi="宋体" w:eastAsia="宋体" w:cs="宋体"/>
          <w:b/>
          <w:bCs/>
          <w:color w:val="E36C09"/>
          <w:kern w:val="0"/>
          <w:sz w:val="18"/>
          <w:szCs w:val="18"/>
        </w:rPr>
        <w:t>午餐品尝海鲜大餐</w:t>
      </w:r>
      <w:r>
        <w:rPr>
          <w:rFonts w:hint="eastAsia" w:ascii="宋体" w:hAnsi="宋体" w:eastAsia="宋体" w:cs="宋体"/>
          <w:b w:val="0"/>
          <w:bCs w:val="0"/>
          <w:kern w:val="0"/>
          <w:sz w:val="18"/>
          <w:szCs w:val="18"/>
        </w:rPr>
        <w:t>，乘车往双月湾（车程约 40 分钟），游览</w:t>
      </w:r>
      <w:r>
        <w:rPr>
          <w:rFonts w:hint="eastAsia" w:ascii="宋体" w:hAnsi="宋体" w:eastAsia="宋体" w:cs="宋体"/>
          <w:b/>
          <w:bCs/>
          <w:color w:val="E36C09"/>
          <w:kern w:val="0"/>
          <w:sz w:val="18"/>
          <w:szCs w:val="18"/>
        </w:rPr>
        <w:t>【双月湾观景台】</w:t>
      </w:r>
      <w:r>
        <w:rPr>
          <w:rFonts w:hint="eastAsia" w:ascii="宋体" w:hAnsi="宋体" w:eastAsia="宋体" w:cs="宋体"/>
          <w:b w:val="0"/>
          <w:bCs w:val="0"/>
          <w:kern w:val="0"/>
          <w:sz w:val="18"/>
          <w:szCs w:val="18"/>
        </w:rPr>
        <w:t>（徒步游览约 2 小时）：双月湾因形</w:t>
      </w:r>
      <w:r>
        <w:rPr>
          <w:rFonts w:hint="eastAsia" w:ascii="宋体" w:hAnsi="宋体" w:eastAsia="宋体" w:cs="宋体"/>
          <w:b w:val="0"/>
          <w:bCs w:val="0"/>
          <w:kern w:val="2"/>
          <w:sz w:val="18"/>
          <w:szCs w:val="18"/>
        </w:rPr>
        <w:drawing>
          <wp:anchor distT="0" distB="0" distL="114300" distR="114300" simplePos="0" relativeHeight="251665408" behindDoc="1" locked="0" layoutInCell="1" allowOverlap="1">
            <wp:simplePos x="0" y="0"/>
            <wp:positionH relativeFrom="column">
              <wp:posOffset>-1143635</wp:posOffset>
            </wp:positionH>
            <wp:positionV relativeFrom="paragraph">
              <wp:posOffset>-2364105</wp:posOffset>
            </wp:positionV>
            <wp:extent cx="7595235" cy="10743565"/>
            <wp:effectExtent l="0" t="0" r="5715" b="635"/>
            <wp:wrapNone/>
            <wp:docPr id="10" name="图片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
                    <pic:cNvPicPr>
                      <a:picLocks noChangeAspect="1"/>
                    </pic:cNvPicPr>
                  </pic:nvPicPr>
                  <pic:blipFill>
                    <a:blip r:embed="rId9"/>
                    <a:stretch>
                      <a:fillRect/>
                    </a:stretch>
                  </pic:blipFill>
                  <pic:spPr>
                    <a:xfrm>
                      <a:off x="0" y="0"/>
                      <a:ext cx="7595235" cy="10743565"/>
                    </a:xfrm>
                    <a:prstGeom prst="rect">
                      <a:avLst/>
                    </a:prstGeom>
                  </pic:spPr>
                </pic:pic>
              </a:graphicData>
            </a:graphic>
          </wp:anchor>
        </w:drawing>
      </w:r>
      <w:r>
        <w:rPr>
          <w:rFonts w:hint="eastAsia" w:ascii="宋体" w:hAnsi="宋体" w:eastAsia="宋体" w:cs="宋体"/>
          <w:b w:val="0"/>
          <w:bCs w:val="0"/>
          <w:kern w:val="0"/>
          <w:sz w:val="18"/>
          <w:szCs w:val="18"/>
        </w:rPr>
        <w:t>状鸟瞰像两轮新月，故名双月湾。双月湾共分两湾由大亚湾和红海湾相邻的两个半月形组成，由于风向原因，形成了左湾水色不清，右湾水清见底的景色。两条沙垅直奔大星山，如蛟</w:t>
      </w:r>
      <w:r>
        <w:rPr>
          <w:rFonts w:hint="eastAsia" w:ascii="宋体" w:hAnsi="宋体" w:eastAsia="宋体" w:cs="宋体"/>
          <w:b w:val="0"/>
          <w:bCs w:val="0"/>
          <w:kern w:val="0"/>
          <w:sz w:val="18"/>
        </w:rPr>
        <w:t>龙出海，似双龙戏珠，有静有动，十分壮丽。大亚湾畔的半月湾，微风细浪，阿娜多姿。红海湾畔的半月湾，波涛汹涌，气势磅薄。这里三面环海，风景如画。惠东的双月湾，由两片半月形湾畔形成，而这一壮阔美景，只有登顶大星山的最佳观景台才能看到。驻足在双月湾大星山观景台的最前端，极目远眺，那种全方位的自然包容感却绝非可以通过别的途径获取。除了登山揽美景，双月湾的古朴渔村风情也是吸引人们的一大亮点，过一天简单的渔民生活更是让人心驰神往。游览</w:t>
      </w:r>
      <w:r>
        <w:rPr>
          <w:rFonts w:hint="eastAsia" w:ascii="宋体" w:hAnsi="宋体" w:eastAsia="宋体" w:cs="宋体"/>
          <w:b/>
          <w:bCs/>
          <w:color w:val="E36C09"/>
          <w:kern w:val="0"/>
          <w:sz w:val="18"/>
        </w:rPr>
        <w:t>【平海古城】</w:t>
      </w:r>
      <w:r>
        <w:rPr>
          <w:rFonts w:hint="eastAsia" w:ascii="宋体" w:hAnsi="宋体" w:eastAsia="宋体" w:cs="宋体"/>
          <w:b w:val="0"/>
          <w:bCs w:val="0"/>
          <w:kern w:val="0"/>
          <w:sz w:val="18"/>
        </w:rPr>
        <w:t>（游览约 1 小时）：面临南海，东靠红海湾，西倚大亚湾，历来是海防重镇和惠州南部海运进出口的咽喉。元末明初，寇猖獗，民不聊生。洪武年间，明太祖派花都司到平海建造城池，抵御外侵。“城周五百二丈，高一丈八尺，雉蝶八百七十一，城门四座。</w:t>
      </w:r>
    </w:p>
    <w:p>
      <w:pPr>
        <w:widowControl/>
        <w:ind w:right="92" w:rightChars="44"/>
        <w:jc w:val="left"/>
        <w:rPr>
          <w:rFonts w:hint="eastAsia" w:ascii="Tahoma" w:hAnsi="Tahoma" w:eastAsia="宋体" w:cs="Tahoma"/>
          <w:kern w:val="0"/>
          <w:sz w:val="18"/>
          <w:lang w:eastAsia="zh-CN"/>
        </w:rPr>
      </w:pPr>
      <w:r>
        <w:rPr>
          <w:rFonts w:hint="eastAsia" w:ascii="Tahoma" w:hAnsi="Tahoma" w:cs="Tahoma"/>
          <w:kern w:val="0"/>
          <w:sz w:val="18"/>
        </w:rPr>
        <w:t xml:space="preserve">用餐：早餐：含       午餐：海鲜大餐 </w:t>
      </w:r>
      <w:r>
        <w:rPr>
          <w:rFonts w:hint="eastAsia" w:ascii="Tahoma" w:hAnsi="Tahoma" w:cs="Tahoma"/>
          <w:kern w:val="0"/>
          <w:sz w:val="18"/>
        </w:rPr>
        <w:tab/>
      </w:r>
      <w:r>
        <w:rPr>
          <w:rFonts w:hint="eastAsia" w:ascii="Tahoma" w:hAnsi="Tahoma" w:cs="Tahoma"/>
          <w:kern w:val="0"/>
          <w:sz w:val="18"/>
        </w:rPr>
        <w:t xml:space="preserve">   晚餐：</w:t>
      </w:r>
      <w:r>
        <w:rPr>
          <w:rFonts w:hint="eastAsia" w:ascii="Tahoma" w:hAnsi="Tahoma" w:cs="Tahoma"/>
          <w:kern w:val="0"/>
          <w:sz w:val="18"/>
          <w:lang w:eastAsia="zh-CN"/>
        </w:rPr>
        <w:t>含</w:t>
      </w:r>
    </w:p>
    <w:p>
      <w:pPr>
        <w:pStyle w:val="4"/>
        <w:tabs>
          <w:tab w:val="left" w:pos="2513"/>
        </w:tabs>
        <w:spacing w:before="20"/>
        <w:ind w:left="11" w:right="92" w:rightChars="44" w:hanging="10" w:hangingChars="6"/>
        <w:rPr>
          <w:rFonts w:hint="default" w:ascii="Tahoma" w:hAnsi="Tahoma" w:cs="Tahoma"/>
          <w:b w:val="0"/>
          <w:bCs w:val="0"/>
          <w:kern w:val="0"/>
          <w:sz w:val="18"/>
          <w:szCs w:val="18"/>
        </w:rPr>
      </w:pPr>
      <w:r>
        <w:rPr>
          <w:rFonts w:hint="eastAsia" w:ascii="Tahoma" w:hAnsi="Tahoma" w:cs="Tahoma"/>
          <w:kern w:val="0"/>
          <w:sz w:val="18"/>
        </w:rPr>
        <w:t>住宿：</w:t>
      </w:r>
      <w:r>
        <w:rPr>
          <w:rFonts w:hint="eastAsia" w:ascii="Tahoma" w:hAnsi="Tahoma" w:eastAsia="宋体" w:cs="Tahoma"/>
          <w:kern w:val="0"/>
          <w:sz w:val="18"/>
          <w:lang w:eastAsia="zh-CN"/>
        </w:rPr>
        <w:t>巽寮湾</w:t>
      </w:r>
      <w:r>
        <w:rPr>
          <w:rFonts w:hint="eastAsia" w:ascii="Tahoma" w:hAnsi="Tahoma" w:cs="Tahoma"/>
          <w:kern w:val="0"/>
          <w:sz w:val="18"/>
        </w:rPr>
        <w:t>海边酒店（</w:t>
      </w:r>
      <w:r>
        <w:rPr>
          <w:rFonts w:hint="default" w:ascii="Tahoma" w:hAnsi="Tahoma" w:cs="Tahoma"/>
          <w:kern w:val="0"/>
          <w:sz w:val="18"/>
        </w:rPr>
        <w:t>参考酒店</w:t>
      </w:r>
      <w:r>
        <w:rPr>
          <w:rFonts w:hint="eastAsia" w:ascii="Tahoma" w:hAnsi="Tahoma" w:eastAsia="宋体" w:cs="Tahoma"/>
          <w:kern w:val="0"/>
          <w:sz w:val="18"/>
          <w:lang w:eastAsia="zh-CN"/>
        </w:rPr>
        <w:t>海世界</w:t>
      </w:r>
      <w:r>
        <w:rPr>
          <w:rFonts w:hint="default" w:ascii="Tahoma" w:hAnsi="Tahoma" w:cs="Tahoma"/>
          <w:kern w:val="0"/>
          <w:sz w:val="18"/>
        </w:rPr>
        <w:t>酒店</w:t>
      </w:r>
      <w:r>
        <w:rPr>
          <w:rFonts w:hint="eastAsia" w:ascii="Tahoma" w:hAnsi="Tahoma" w:cs="Tahoma"/>
          <w:kern w:val="0"/>
          <w:sz w:val="18"/>
          <w:lang w:val="en-US"/>
        </w:rPr>
        <w:t>/</w:t>
      </w:r>
      <w:r>
        <w:rPr>
          <w:rFonts w:hint="eastAsia" w:ascii="Tahoma" w:hAnsi="Tahoma" w:cs="Tahoma"/>
          <w:kern w:val="0"/>
          <w:sz w:val="18"/>
          <w:lang w:val="en-US" w:eastAsia="zh-CN"/>
        </w:rPr>
        <w:t>仟玺</w:t>
      </w:r>
      <w:r>
        <w:rPr>
          <w:rFonts w:hint="eastAsia" w:ascii="Tahoma" w:hAnsi="Tahoma" w:cs="Tahoma"/>
          <w:kern w:val="0"/>
          <w:sz w:val="18"/>
          <w:lang w:val="en-US"/>
        </w:rPr>
        <w:t>或同级）</w:t>
      </w:r>
    </w:p>
    <w:p>
      <w:pPr>
        <w:rPr>
          <w:rFonts w:hint="eastAsia"/>
          <w:color w:val="FFFFFF"/>
          <w:sz w:val="24"/>
          <w:shd w:val="clear" w:color="auto" w:fill="E36C0A"/>
        </w:rPr>
      </w:pPr>
    </w:p>
    <w:p>
      <w:pPr>
        <w:rPr>
          <w:rFonts w:hint="eastAsia"/>
          <w:color w:val="FFFFFF"/>
          <w:sz w:val="24"/>
          <w:shd w:val="clear" w:color="auto" w:fill="E36C0A"/>
        </w:rPr>
      </w:pPr>
    </w:p>
    <w:p>
      <w:pPr>
        <w:rPr>
          <w:rFonts w:hint="eastAsia"/>
          <w:color w:val="FFFFFF"/>
          <w:sz w:val="24"/>
          <w:shd w:val="clear" w:color="auto" w:fill="E36C0A"/>
        </w:rPr>
      </w:pPr>
    </w:p>
    <w:p>
      <w:pPr>
        <w:rPr>
          <w:rFonts w:hint="default"/>
          <w:color w:val="FFFFFF"/>
          <w:sz w:val="24"/>
          <w:shd w:val="clear" w:color="auto" w:fill="E36C0A"/>
        </w:rPr>
      </w:pPr>
      <w:r>
        <w:rPr>
          <w:rFonts w:hint="eastAsia"/>
          <w:color w:val="FFFFFF"/>
          <w:sz w:val="24"/>
          <w:shd w:val="clear" w:color="auto" w:fill="E36C0A"/>
        </w:rPr>
        <w:t xml:space="preserve">第五天                           </w:t>
      </w:r>
      <w:r>
        <w:rPr>
          <w:rFonts w:hint="eastAsia"/>
          <w:color w:val="FFFFFF"/>
          <w:sz w:val="24"/>
          <w:shd w:val="clear" w:color="auto" w:fill="E36C0A"/>
          <w:lang w:val="en-US" w:eastAsia="zh-CN"/>
        </w:rPr>
        <w:t xml:space="preserve">         </w:t>
      </w:r>
      <w:r>
        <w:rPr>
          <w:rFonts w:hint="eastAsia"/>
          <w:color w:val="FFFFFF"/>
          <w:sz w:val="24"/>
          <w:shd w:val="clear" w:color="auto" w:fill="E36C0A"/>
        </w:rPr>
        <w:t xml:space="preserve">  </w:t>
      </w:r>
      <w:r>
        <w:rPr>
          <w:rFonts w:hint="eastAsia" w:eastAsia="宋体"/>
          <w:color w:val="FFFFFF"/>
          <w:sz w:val="24"/>
          <w:shd w:val="clear" w:color="auto" w:fill="E36C0A"/>
          <w:lang w:val="en-US" w:eastAsia="zh-CN"/>
        </w:rPr>
        <w:t xml:space="preserve">                     </w:t>
      </w:r>
      <w:r>
        <w:rPr>
          <w:rFonts w:hint="eastAsia"/>
          <w:color w:val="FFFFFF"/>
          <w:sz w:val="24"/>
          <w:shd w:val="clear" w:color="auto" w:fill="E36C0A"/>
        </w:rPr>
        <w:t>巽寮湾—惠州—潮汕</w:t>
      </w:r>
      <w:r>
        <w:rPr>
          <w:rFonts w:hint="default"/>
          <w:color w:val="FFFFFF"/>
          <w:sz w:val="24"/>
          <w:shd w:val="clear" w:color="auto" w:fill="E36C0A"/>
        </w:rPr>
        <w:t xml:space="preserve"> </w:t>
      </w:r>
    </w:p>
    <w:p>
      <w:pPr>
        <w:widowControl/>
        <w:ind w:firstLine="360" w:firstLineChars="200"/>
        <w:jc w:val="left"/>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酒店享用早餐后，巽寮湾自由活动半天（海边嬉戏、吹吹海风，感受大海边不一样的清晨。。。。。）</w:t>
      </w:r>
      <w:r>
        <w:rPr>
          <w:rFonts w:hint="eastAsia" w:ascii="宋体" w:hAnsi="宋体" w:eastAsia="宋体" w:cs="宋体"/>
          <w:b/>
          <w:bCs/>
          <w:color w:val="E36C09"/>
          <w:kern w:val="0"/>
          <w:sz w:val="18"/>
          <w:szCs w:val="18"/>
        </w:rPr>
        <w:t>【具有“东方夏威夷”之称的巽寮金海湾---AAAA 级国际滨海度假旅游区】</w:t>
      </w:r>
      <w:r>
        <w:rPr>
          <w:rFonts w:hint="eastAsia" w:ascii="宋体" w:hAnsi="宋体" w:eastAsia="宋体" w:cs="宋体"/>
          <w:b w:val="0"/>
          <w:bCs w:val="0"/>
          <w:kern w:val="0"/>
          <w:sz w:val="18"/>
          <w:szCs w:val="18"/>
        </w:rPr>
        <w:t>巽寮湾更亲近自然的距离，北纬 23度，热烈的阳光，茂盛的椰林，五颜六色的太阳伞随处可见，或是闲聊，或是闭目养神，或是发呆，或是翻着书本阅读的人。有人说来到巽寮湾一定要花上半天的时间晒晒日光浴，不然你真的没有理解巽寮湾旅行的真正意义！这里已经不是单凭文字可以形容，清澈的大海和蔚蓝无际的蓝天正发挥着大自然无穷的魅力。中午退房，乘车前往</w:t>
      </w:r>
      <w:r>
        <w:rPr>
          <w:rFonts w:hint="eastAsia" w:ascii="宋体" w:hAnsi="宋体" w:eastAsia="宋体" w:cs="宋体"/>
          <w:b/>
          <w:bCs/>
          <w:color w:val="E36C09"/>
          <w:kern w:val="0"/>
          <w:sz w:val="18"/>
          <w:szCs w:val="18"/>
        </w:rPr>
        <w:t>【天后宫岭南民俗文化商业街】</w:t>
      </w:r>
      <w:r>
        <w:rPr>
          <w:rFonts w:hint="eastAsia" w:ascii="宋体" w:hAnsi="宋体" w:eastAsia="宋体" w:cs="宋体"/>
          <w:b w:val="0"/>
          <w:bCs w:val="0"/>
          <w:kern w:val="0"/>
          <w:sz w:val="18"/>
          <w:szCs w:val="18"/>
        </w:rPr>
        <w:t>天后宫及风情酒吧街定位于历史文化主体区，以客家文化、广府文化、岱家文化及惠东渔歌文化遗产为背景主线，是集天后宫、古戏台渔家生活娱乐主题馆、滨河酒吧街、各类特色小店，融合天后宫祭拜、民俗风情、休闲购物、餐饮休闲功能于一体的岭南文化风格仿古街。下午乘车前往惠州（车程约 1.5 小时），游览素有“中国三十六、唯足比杭州西湖”之称的</w:t>
      </w:r>
      <w:r>
        <w:rPr>
          <w:rFonts w:hint="eastAsia" w:ascii="宋体" w:hAnsi="宋体" w:eastAsia="宋体" w:cs="宋体"/>
          <w:b/>
          <w:bCs/>
          <w:color w:val="E36C09"/>
          <w:kern w:val="0"/>
          <w:sz w:val="18"/>
          <w:szCs w:val="18"/>
        </w:rPr>
        <w:t>【惠州西湖】</w:t>
      </w:r>
      <w:r>
        <w:rPr>
          <w:rFonts w:hint="eastAsia" w:ascii="宋体" w:hAnsi="宋体" w:eastAsia="宋体" w:cs="宋体"/>
          <w:b w:val="0"/>
          <w:bCs w:val="0"/>
          <w:kern w:val="0"/>
          <w:sz w:val="18"/>
          <w:szCs w:val="18"/>
        </w:rPr>
        <w:t>（约 1.5 小时）惠州西湖位于市区内，是以山水风光、人文景观为主体的国家级风景名胜区，全面积 3.2 平方公里，水面积 1.4 平方公里。以“五湖六桥八景”著称 。“西湖西子比相当，浓抹杭州惠西湖像浓妆艳抹的西子，惠州西湖则是聪慧透气、粉黛不施的苎罗西子。乘车至揭阳（3 个半小时），到达揭阳入住酒店休息；</w:t>
      </w:r>
    </w:p>
    <w:p>
      <w:pPr>
        <w:ind w:firstLine="360" w:firstLineChars="200"/>
        <w:rPr>
          <w:rFonts w:hint="eastAsia" w:ascii="宋体" w:hAnsi="宋体" w:eastAsia="宋体" w:cs="宋体"/>
          <w:b w:val="0"/>
          <w:bCs w:val="0"/>
          <w:kern w:val="0"/>
          <w:sz w:val="18"/>
          <w:szCs w:val="18"/>
        </w:rPr>
      </w:pPr>
    </w:p>
    <w:p>
      <w:pPr>
        <w:jc w:val="left"/>
        <w:rPr>
          <w:rFonts w:hint="default" w:ascii="Tahoma" w:hAnsi="Tahoma" w:cs="Tahoma"/>
          <w:b w:val="0"/>
          <w:bCs w:val="0"/>
          <w:sz w:val="18"/>
          <w:szCs w:val="18"/>
        </w:rPr>
      </w:pPr>
      <w:r>
        <w:rPr>
          <w:rFonts w:ascii="Tahoma" w:hAnsi="Tahoma" w:cs="Tahoma"/>
          <w:bCs w:val="0"/>
          <w:kern w:val="0"/>
          <w:sz w:val="18"/>
        </w:rPr>
        <w:t>用</w:t>
      </w:r>
      <w:r>
        <w:rPr>
          <w:rFonts w:ascii="Tahoma" w:hAnsi="Tahoma" w:cs="Tahoma"/>
          <w:sz w:val="18"/>
          <w:szCs w:val="18"/>
        </w:rPr>
        <w:t>餐</w:t>
      </w:r>
      <w:r>
        <w:rPr>
          <w:rFonts w:hint="eastAsia" w:ascii="Tahoma" w:hAnsi="Tahoma" w:cs="Tahoma"/>
          <w:sz w:val="18"/>
          <w:szCs w:val="18"/>
        </w:rPr>
        <w:t>：</w:t>
      </w:r>
      <w:r>
        <w:rPr>
          <w:rFonts w:ascii="Tahoma" w:hAnsi="Tahoma" w:cs="Tahoma"/>
          <w:sz w:val="18"/>
          <w:szCs w:val="18"/>
        </w:rPr>
        <w:t>早餐：</w:t>
      </w:r>
      <w:r>
        <w:rPr>
          <w:rFonts w:hint="eastAsia" w:ascii="Tahoma" w:hAnsi="Tahoma" w:cs="Tahoma"/>
          <w:sz w:val="18"/>
          <w:szCs w:val="18"/>
        </w:rPr>
        <w:t>含</w:t>
      </w:r>
      <w:r>
        <w:rPr>
          <w:rFonts w:ascii="Tahoma" w:hAnsi="Tahoma" w:cs="Tahoma"/>
          <w:sz w:val="18"/>
          <w:szCs w:val="18"/>
        </w:rPr>
        <w:t>    午餐：</w:t>
      </w:r>
      <w:r>
        <w:rPr>
          <w:rFonts w:hint="eastAsia" w:ascii="Tahoma" w:hAnsi="Tahoma" w:eastAsia="宋体" w:cs="Tahoma"/>
          <w:sz w:val="18"/>
          <w:szCs w:val="18"/>
          <w:lang w:eastAsia="zh-CN"/>
        </w:rPr>
        <w:t>含</w:t>
      </w:r>
      <w:r>
        <w:rPr>
          <w:rFonts w:hint="eastAsia" w:ascii="Tahoma" w:hAnsi="Tahoma" w:cs="Tahoma"/>
          <w:sz w:val="18"/>
          <w:szCs w:val="18"/>
        </w:rPr>
        <w:t xml:space="preserve">  </w:t>
      </w:r>
      <w:r>
        <w:rPr>
          <w:rFonts w:ascii="Tahoma" w:hAnsi="Tahoma" w:cs="Tahoma"/>
          <w:sz w:val="18"/>
          <w:szCs w:val="18"/>
        </w:rPr>
        <w:t>   晚餐</w:t>
      </w:r>
      <w:r>
        <w:rPr>
          <w:rFonts w:hint="eastAsia" w:ascii="Tahoma" w:hAnsi="Tahoma" w:cs="Tahoma"/>
          <w:sz w:val="18"/>
          <w:szCs w:val="18"/>
        </w:rPr>
        <w:t>：</w:t>
      </w:r>
      <w:r>
        <w:rPr>
          <w:rFonts w:hint="eastAsia" w:ascii="Tahoma" w:hAnsi="Tahoma" w:cs="Tahoma"/>
          <w:sz w:val="18"/>
          <w:szCs w:val="18"/>
          <w:lang w:val="en-US" w:eastAsia="zh-CN"/>
        </w:rPr>
        <w:t>含</w:t>
      </w:r>
    </w:p>
    <w:p>
      <w:pPr>
        <w:widowControl/>
        <w:jc w:val="left"/>
        <w:rPr>
          <w:rFonts w:hint="eastAsia" w:ascii="Tahoma" w:hAnsi="Tahoma" w:eastAsia="宋体" w:cs="Tahoma"/>
          <w:sz w:val="18"/>
          <w:szCs w:val="18"/>
          <w:lang w:eastAsia="zh-CN"/>
        </w:rPr>
      </w:pPr>
      <w:r>
        <w:rPr>
          <w:rFonts w:hint="eastAsia" w:ascii="Tahoma" w:hAnsi="Tahoma" w:cs="Tahoma"/>
          <w:sz w:val="18"/>
          <w:szCs w:val="18"/>
        </w:rPr>
        <w:t>住宿：</w:t>
      </w:r>
      <w:r>
        <w:rPr>
          <w:rFonts w:hint="eastAsia" w:ascii="Tahoma" w:hAnsi="Tahoma" w:cs="Tahoma"/>
          <w:sz w:val="18"/>
          <w:szCs w:val="18"/>
          <w:lang w:eastAsia="zh-CN"/>
        </w:rPr>
        <w:t>潮州酒店</w:t>
      </w:r>
    </w:p>
    <w:p>
      <w:pPr>
        <w:rPr>
          <w:rFonts w:ascii="Tahoma" w:hAnsi="Tahoma" w:cs="Tahoma"/>
          <w:bCs w:val="0"/>
          <w:color w:val="ED7D31"/>
          <w:kern w:val="0"/>
          <w:sz w:val="18"/>
          <w:szCs w:val="18"/>
        </w:rPr>
      </w:pPr>
      <w:r>
        <w:rPr>
          <w:rFonts w:hint="eastAsia"/>
          <w:color w:val="FFFFFF"/>
          <w:sz w:val="24"/>
          <w:shd w:val="clear" w:color="auto" w:fill="E36C0A"/>
        </w:rPr>
        <w:t xml:space="preserve">第六天                 </w:t>
      </w:r>
      <w:r>
        <w:rPr>
          <w:color w:val="FFFFFF"/>
          <w:sz w:val="24"/>
          <w:shd w:val="clear" w:color="auto" w:fill="E36C0A"/>
        </w:rPr>
        <w:t xml:space="preserve">   </w:t>
      </w:r>
      <w:r>
        <w:rPr>
          <w:rFonts w:hint="eastAsia"/>
          <w:color w:val="FFFFFF"/>
          <w:sz w:val="24"/>
          <w:shd w:val="clear" w:color="auto" w:fill="E36C0A"/>
        </w:rPr>
        <w:t xml:space="preserve">          </w:t>
      </w:r>
      <w:r>
        <w:rPr>
          <w:color w:val="FFFFFF"/>
          <w:sz w:val="24"/>
          <w:shd w:val="clear" w:color="auto" w:fill="E36C0A"/>
        </w:rPr>
        <w:t xml:space="preserve">             </w:t>
      </w:r>
      <w:r>
        <w:rPr>
          <w:rFonts w:hint="eastAsia"/>
          <w:color w:val="FFFFFF"/>
          <w:sz w:val="24"/>
          <w:shd w:val="clear" w:color="auto" w:fill="E36C0A"/>
        </w:rPr>
        <w:t xml:space="preserve">     </w:t>
      </w:r>
      <w:r>
        <w:rPr>
          <w:rFonts w:hint="eastAsia"/>
          <w:color w:val="FFFFFF"/>
          <w:sz w:val="24"/>
          <w:shd w:val="clear" w:color="auto" w:fill="E36C0A"/>
          <w:lang w:val="en-US" w:eastAsia="zh-CN"/>
        </w:rPr>
        <w:t xml:space="preserve">                           </w:t>
      </w:r>
      <w:r>
        <w:rPr>
          <w:rFonts w:hint="eastAsia"/>
          <w:color w:val="FFFFFF"/>
          <w:sz w:val="24"/>
          <w:shd w:val="clear" w:color="auto" w:fill="E36C0A"/>
        </w:rPr>
        <w:t xml:space="preserve"> </w:t>
      </w:r>
    </w:p>
    <w:p>
      <w:pPr>
        <w:ind w:firstLine="360" w:firstLineChars="200"/>
        <w:rPr>
          <w:rFonts w:hint="eastAsia"/>
          <w:b w:val="0"/>
          <w:bCs w:val="0"/>
          <w:sz w:val="18"/>
          <w:lang w:eastAsia="zh-CN"/>
        </w:rPr>
      </w:pPr>
      <w:r>
        <w:rPr>
          <w:rFonts w:hint="default"/>
          <w:b w:val="0"/>
          <w:bCs w:val="0"/>
          <w:sz w:val="18"/>
          <w:lang w:eastAsia="zh-CN"/>
        </w:rPr>
        <w:t>约定时间，前往潮汕机场，</w:t>
      </w:r>
      <w:r>
        <w:rPr>
          <w:rFonts w:hint="eastAsia"/>
          <w:b w:val="0"/>
          <w:bCs w:val="0"/>
          <w:sz w:val="18"/>
          <w:lang w:eastAsia="zh-CN"/>
        </w:rPr>
        <w:t>返回温馨的家。</w:t>
      </w:r>
    </w:p>
    <w:p>
      <w:pPr>
        <w:ind w:firstLine="360" w:firstLineChars="200"/>
        <w:rPr>
          <w:rFonts w:hint="eastAsia"/>
          <w:b w:val="0"/>
          <w:bCs w:val="0"/>
          <w:sz w:val="18"/>
          <w:lang w:eastAsia="zh-CN"/>
        </w:rPr>
      </w:pPr>
    </w:p>
    <w:p>
      <w:pPr>
        <w:widowControl/>
        <w:jc w:val="left"/>
        <w:rPr>
          <w:rFonts w:hint="eastAsia" w:ascii="Tahoma" w:hAnsi="Tahoma" w:cs="Tahoma"/>
          <w:sz w:val="18"/>
          <w:szCs w:val="18"/>
        </w:rPr>
      </w:pPr>
      <w:r>
        <w:rPr>
          <w:rFonts w:ascii="Tahoma" w:hAnsi="Tahoma" w:cs="Tahoma"/>
          <w:bCs w:val="0"/>
          <w:kern w:val="0"/>
          <w:sz w:val="18"/>
        </w:rPr>
        <w:t>用</w:t>
      </w:r>
      <w:r>
        <w:rPr>
          <w:rFonts w:ascii="Tahoma" w:hAnsi="Tahoma" w:cs="Tahoma"/>
          <w:sz w:val="18"/>
          <w:szCs w:val="18"/>
        </w:rPr>
        <w:t>餐</w:t>
      </w:r>
      <w:r>
        <w:rPr>
          <w:rFonts w:hint="eastAsia" w:ascii="Tahoma" w:hAnsi="Tahoma" w:cs="Tahoma"/>
          <w:sz w:val="18"/>
          <w:szCs w:val="18"/>
        </w:rPr>
        <w:t>：</w:t>
      </w:r>
      <w:r>
        <w:rPr>
          <w:rFonts w:ascii="Tahoma" w:hAnsi="Tahoma" w:cs="Tahoma"/>
          <w:sz w:val="18"/>
          <w:szCs w:val="18"/>
        </w:rPr>
        <w:t>早餐：</w:t>
      </w:r>
      <w:r>
        <w:rPr>
          <w:rFonts w:hint="eastAsia" w:ascii="Tahoma" w:hAnsi="Tahoma" w:cs="Tahoma"/>
          <w:sz w:val="18"/>
          <w:szCs w:val="18"/>
        </w:rPr>
        <w:t>含</w:t>
      </w:r>
      <w:r>
        <w:rPr>
          <w:rFonts w:ascii="Tahoma" w:hAnsi="Tahoma" w:cs="Tahoma"/>
          <w:sz w:val="18"/>
          <w:szCs w:val="18"/>
        </w:rPr>
        <w:t>    午餐：</w:t>
      </w:r>
      <w:r>
        <w:rPr>
          <w:rFonts w:hint="eastAsia" w:ascii="Tahoma" w:hAnsi="Tahoma" w:cs="Tahoma"/>
          <w:sz w:val="18"/>
          <w:szCs w:val="18"/>
          <w:lang w:eastAsia="zh-CN"/>
        </w:rPr>
        <w:t>自理</w:t>
      </w:r>
      <w:r>
        <w:rPr>
          <w:rFonts w:ascii="Tahoma" w:hAnsi="Tahoma" w:cs="Tahoma"/>
          <w:sz w:val="18"/>
          <w:szCs w:val="18"/>
        </w:rPr>
        <w:t>     晚餐：</w:t>
      </w:r>
      <w:r>
        <w:rPr>
          <w:rFonts w:hint="eastAsia" w:ascii="Tahoma" w:hAnsi="Tahoma" w:cs="Tahoma"/>
          <w:sz w:val="18"/>
          <w:szCs w:val="18"/>
        </w:rPr>
        <w:t>敬请自理</w:t>
      </w:r>
    </w:p>
    <w:p>
      <w:pPr>
        <w:widowControl/>
        <w:jc w:val="left"/>
        <w:rPr>
          <w:rFonts w:hint="eastAsia" w:ascii="Tahoma" w:hAnsi="Tahoma" w:cs="Tahoma"/>
          <w:color w:val="ED7D31"/>
          <w:kern w:val="0"/>
          <w:sz w:val="18"/>
          <w:szCs w:val="18"/>
        </w:rPr>
      </w:pPr>
      <w:r>
        <w:rPr>
          <w:rFonts w:hint="eastAsia" w:ascii="Tahoma" w:hAnsi="Tahoma" w:cs="Tahoma"/>
          <w:sz w:val="18"/>
          <w:szCs w:val="18"/>
        </w:rPr>
        <w:t>住宿：温馨的家</w:t>
      </w:r>
    </w:p>
    <w:p>
      <w:pPr>
        <w:widowControl/>
        <w:jc w:val="left"/>
        <w:rPr>
          <w:rFonts w:hint="eastAsia" w:cs="宋体"/>
          <w:color w:val="FFFFFF"/>
          <w:sz w:val="24"/>
          <w:shd w:val="clear" w:color="auto" w:fill="E36C0A"/>
          <w:lang w:bidi="ar"/>
        </w:rPr>
      </w:pPr>
      <w:r>
        <w:rPr>
          <w:rFonts w:cs="宋体"/>
          <w:color w:val="FFFFFF"/>
          <w:sz w:val="24"/>
          <w:shd w:val="clear" w:color="auto" w:fill="E36C0A"/>
          <w:lang w:bidi="ar"/>
        </w:rPr>
        <w:t xml:space="preserve">费用包含                                                                           </w:t>
      </w:r>
    </w:p>
    <w:p>
      <w:pPr>
        <w:numPr>
          <w:ilvl w:val="0"/>
          <w:numId w:val="1"/>
        </w:numPr>
        <w:jc w:val="left"/>
        <w:rPr>
          <w:rFonts w:hint="eastAsia"/>
          <w:b w:val="0"/>
          <w:sz w:val="18"/>
          <w:szCs w:val="18"/>
          <w:lang w:val="en-US" w:eastAsia="zh-CN"/>
        </w:rPr>
      </w:pPr>
      <w:r>
        <w:rPr>
          <w:rFonts w:hint="eastAsia"/>
          <w:b w:val="0"/>
          <w:sz w:val="18"/>
          <w:szCs w:val="18"/>
        </w:rPr>
        <w:t>住宿：</w:t>
      </w:r>
      <w:r>
        <w:rPr>
          <w:rFonts w:hint="eastAsia"/>
          <w:b w:val="0"/>
          <w:sz w:val="18"/>
          <w:szCs w:val="18"/>
          <w:lang w:eastAsia="zh-CN"/>
        </w:rPr>
        <w:t>潮汕</w:t>
      </w:r>
      <w:r>
        <w:rPr>
          <w:rFonts w:hint="eastAsia"/>
          <w:b w:val="0"/>
          <w:sz w:val="18"/>
          <w:szCs w:val="18"/>
          <w:lang w:val="en-US" w:eastAsia="zh-CN"/>
        </w:rPr>
        <w:t>2</w:t>
      </w:r>
      <w:r>
        <w:rPr>
          <w:rFonts w:hint="eastAsia"/>
          <w:b w:val="0"/>
          <w:sz w:val="18"/>
          <w:szCs w:val="18"/>
          <w:lang w:eastAsia="zh-CN"/>
        </w:rPr>
        <w:t>晚商务型酒店</w:t>
      </w:r>
      <w:r>
        <w:rPr>
          <w:rFonts w:hint="eastAsia"/>
          <w:b w:val="0"/>
          <w:sz w:val="18"/>
          <w:szCs w:val="18"/>
          <w:lang w:val="en-US" w:eastAsia="zh-CN"/>
        </w:rPr>
        <w:t>+南澳岛1晚准五海边酒店+2晚巽寮湾海边海景度假公寓</w:t>
      </w:r>
    </w:p>
    <w:p>
      <w:pPr>
        <w:numPr>
          <w:ilvl w:val="0"/>
          <w:numId w:val="1"/>
        </w:numPr>
        <w:ind w:left="0" w:leftChars="0" w:firstLine="0" w:firstLineChars="0"/>
        <w:jc w:val="left"/>
        <w:rPr>
          <w:rFonts w:hint="eastAsia" w:eastAsia="宋体"/>
          <w:b w:val="0"/>
          <w:sz w:val="18"/>
          <w:szCs w:val="18"/>
          <w:lang w:val="en-US" w:eastAsia="zh-CN"/>
        </w:rPr>
      </w:pPr>
      <w:r>
        <w:rPr>
          <w:rFonts w:hint="eastAsia"/>
          <w:b w:val="0"/>
          <w:sz w:val="18"/>
          <w:szCs w:val="18"/>
        </w:rPr>
        <w:t>用餐：行程中团队标准用餐，</w:t>
      </w:r>
      <w:r>
        <w:rPr>
          <w:b w:val="0"/>
          <w:sz w:val="18"/>
          <w:szCs w:val="18"/>
        </w:rPr>
        <w:t>5</w:t>
      </w:r>
      <w:r>
        <w:rPr>
          <w:rFonts w:hint="eastAsia"/>
          <w:b w:val="0"/>
          <w:sz w:val="18"/>
          <w:szCs w:val="18"/>
        </w:rPr>
        <w:t>早餐</w:t>
      </w:r>
      <w:r>
        <w:rPr>
          <w:rFonts w:hint="eastAsia" w:eastAsia="宋体"/>
          <w:b w:val="0"/>
          <w:sz w:val="18"/>
          <w:szCs w:val="18"/>
          <w:lang w:val="en-US" w:eastAsia="zh-CN"/>
        </w:rPr>
        <w:t>9</w:t>
      </w:r>
      <w:r>
        <w:rPr>
          <w:rFonts w:hint="eastAsia"/>
          <w:b w:val="0"/>
          <w:sz w:val="18"/>
          <w:szCs w:val="18"/>
        </w:rPr>
        <w:t>正餐</w:t>
      </w:r>
      <w:r>
        <w:rPr>
          <w:rFonts w:hint="eastAsia" w:eastAsia="宋体"/>
          <w:b w:val="0"/>
          <w:sz w:val="18"/>
          <w:szCs w:val="18"/>
          <w:lang w:val="en-US" w:eastAsia="zh-CN"/>
        </w:rPr>
        <w:t>30餐标，升级两餐特色餐</w:t>
      </w:r>
    </w:p>
    <w:p>
      <w:pPr>
        <w:numPr>
          <w:ilvl w:val="0"/>
          <w:numId w:val="0"/>
        </w:numPr>
        <w:ind w:leftChars="0"/>
        <w:jc w:val="left"/>
        <w:rPr>
          <w:rFonts w:hint="eastAsia"/>
          <w:b w:val="0"/>
          <w:sz w:val="18"/>
          <w:szCs w:val="18"/>
        </w:rPr>
      </w:pPr>
      <w:r>
        <w:rPr>
          <w:rFonts w:hint="eastAsia"/>
          <w:b w:val="0"/>
          <w:sz w:val="18"/>
          <w:szCs w:val="18"/>
        </w:rPr>
        <w:t>（自由活动期间用餐请自理；如因自身原因放弃用餐，则餐费不退）。</w:t>
      </w:r>
    </w:p>
    <w:p>
      <w:pPr>
        <w:jc w:val="left"/>
        <w:rPr>
          <w:b w:val="0"/>
          <w:sz w:val="18"/>
          <w:szCs w:val="18"/>
        </w:rPr>
      </w:pPr>
      <w:r>
        <w:rPr>
          <w:rFonts w:hint="eastAsia"/>
          <w:b w:val="0"/>
          <w:sz w:val="18"/>
          <w:szCs w:val="18"/>
        </w:rPr>
        <w:t>3.用车：正规旅游大巴车，包车。</w:t>
      </w:r>
    </w:p>
    <w:p>
      <w:pPr>
        <w:jc w:val="left"/>
        <w:rPr>
          <w:rFonts w:hint="eastAsia"/>
          <w:b w:val="0"/>
          <w:sz w:val="18"/>
          <w:szCs w:val="18"/>
        </w:rPr>
      </w:pPr>
      <w:r>
        <w:rPr>
          <w:rFonts w:hint="eastAsia"/>
          <w:b w:val="0"/>
          <w:sz w:val="18"/>
          <w:szCs w:val="18"/>
        </w:rPr>
        <w:t>4.门票：行程中所含的景点首道大门票</w:t>
      </w:r>
    </w:p>
    <w:p>
      <w:pPr>
        <w:jc w:val="left"/>
        <w:rPr>
          <w:b w:val="0"/>
          <w:sz w:val="18"/>
          <w:szCs w:val="18"/>
        </w:rPr>
      </w:pPr>
      <w:r>
        <w:rPr>
          <w:rFonts w:hint="eastAsia"/>
          <w:b w:val="0"/>
          <w:sz w:val="18"/>
          <w:szCs w:val="18"/>
        </w:rPr>
        <w:t>5.导服：当地中文导游。</w:t>
      </w:r>
    </w:p>
    <w:p>
      <w:pPr>
        <w:widowControl/>
        <w:jc w:val="left"/>
        <w:rPr>
          <w:rFonts w:hint="eastAsia"/>
          <w:b w:val="0"/>
          <w:sz w:val="18"/>
          <w:szCs w:val="18"/>
        </w:rPr>
      </w:pPr>
      <w:r>
        <w:rPr>
          <w:rFonts w:cs="宋体"/>
          <w:color w:val="FFFFFF"/>
          <w:sz w:val="24"/>
          <w:shd w:val="clear" w:color="auto" w:fill="E36C0A"/>
          <w:lang w:bidi="ar"/>
        </w:rPr>
        <w:t xml:space="preserve">费用不包含                               </w:t>
      </w:r>
      <w:r>
        <w:rPr>
          <w:rFonts w:hint="eastAsia" w:ascii="宋体" w:hAnsi="宋体" w:eastAsia="宋体" w:cs="宋体"/>
          <w:b w:val="0"/>
          <w:bCs w:val="0"/>
          <w:kern w:val="2"/>
          <w:sz w:val="18"/>
          <w:szCs w:val="18"/>
        </w:rPr>
        <w:drawing>
          <wp:anchor distT="0" distB="0" distL="114300" distR="114300" simplePos="0" relativeHeight="251669504" behindDoc="1" locked="0" layoutInCell="1" allowOverlap="1">
            <wp:simplePos x="0" y="0"/>
            <wp:positionH relativeFrom="column">
              <wp:posOffset>-1143635</wp:posOffset>
            </wp:positionH>
            <wp:positionV relativeFrom="paragraph">
              <wp:posOffset>-3923665</wp:posOffset>
            </wp:positionV>
            <wp:extent cx="7595235" cy="10743565"/>
            <wp:effectExtent l="0" t="0" r="5715" b="635"/>
            <wp:wrapNone/>
            <wp:docPr id="11" name="图片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
                    <pic:cNvPicPr>
                      <a:picLocks noChangeAspect="1"/>
                    </pic:cNvPicPr>
                  </pic:nvPicPr>
                  <pic:blipFill>
                    <a:blip r:embed="rId9"/>
                    <a:stretch>
                      <a:fillRect/>
                    </a:stretch>
                  </pic:blipFill>
                  <pic:spPr>
                    <a:xfrm>
                      <a:off x="0" y="0"/>
                      <a:ext cx="7595235" cy="10743565"/>
                    </a:xfrm>
                    <a:prstGeom prst="rect">
                      <a:avLst/>
                    </a:prstGeom>
                  </pic:spPr>
                </pic:pic>
              </a:graphicData>
            </a:graphic>
          </wp:anchor>
        </w:drawing>
      </w:r>
      <w:r>
        <w:rPr>
          <w:rFonts w:cs="宋体"/>
          <w:color w:val="FFFFFF"/>
          <w:sz w:val="24"/>
          <w:shd w:val="clear" w:color="auto" w:fill="E36C0A"/>
          <w:lang w:bidi="ar"/>
        </w:rPr>
        <w:t xml:space="preserve">                                           </w:t>
      </w:r>
    </w:p>
    <w:p>
      <w:pPr>
        <w:jc w:val="left"/>
        <w:rPr>
          <w:rFonts w:hint="eastAsia"/>
          <w:b w:val="0"/>
          <w:sz w:val="18"/>
          <w:szCs w:val="18"/>
        </w:rPr>
      </w:pPr>
      <w:r>
        <w:rPr>
          <w:rFonts w:hint="eastAsia"/>
          <w:b w:val="0"/>
          <w:sz w:val="18"/>
          <w:szCs w:val="18"/>
          <w:lang w:val="en-US" w:eastAsia="zh-CN"/>
        </w:rPr>
        <w:t>1</w:t>
      </w:r>
      <w:r>
        <w:rPr>
          <w:rFonts w:hint="eastAsia"/>
          <w:b w:val="0"/>
          <w:sz w:val="18"/>
          <w:szCs w:val="18"/>
        </w:rPr>
        <w:t>.单房差。</w:t>
      </w:r>
    </w:p>
    <w:p>
      <w:pPr>
        <w:jc w:val="left"/>
        <w:rPr>
          <w:rFonts w:hint="eastAsia"/>
          <w:b w:val="0"/>
          <w:sz w:val="18"/>
          <w:szCs w:val="18"/>
        </w:rPr>
      </w:pPr>
      <w:r>
        <w:rPr>
          <w:rFonts w:hint="eastAsia"/>
          <w:b w:val="0"/>
          <w:sz w:val="18"/>
          <w:szCs w:val="18"/>
          <w:lang w:val="en-US" w:eastAsia="zh-CN"/>
        </w:rPr>
        <w:t>2</w:t>
      </w:r>
      <w:r>
        <w:rPr>
          <w:rFonts w:hint="eastAsia"/>
          <w:b w:val="0"/>
          <w:sz w:val="18"/>
          <w:szCs w:val="18"/>
        </w:rPr>
        <w:t>.因交通延阻、罢工、天气、飞机机器故障、航班取消或更改时间等不可抗力原因所引致的额外费用。</w:t>
      </w:r>
    </w:p>
    <w:p>
      <w:pPr>
        <w:jc w:val="left"/>
        <w:rPr>
          <w:rFonts w:hint="eastAsia"/>
          <w:b w:val="0"/>
          <w:sz w:val="18"/>
          <w:szCs w:val="18"/>
        </w:rPr>
      </w:pPr>
      <w:r>
        <w:rPr>
          <w:rFonts w:hint="eastAsia"/>
          <w:b w:val="0"/>
          <w:sz w:val="18"/>
          <w:szCs w:val="18"/>
          <w:lang w:val="en-US" w:eastAsia="zh-CN"/>
        </w:rPr>
        <w:t>3</w:t>
      </w:r>
      <w:r>
        <w:rPr>
          <w:rFonts w:hint="eastAsia"/>
          <w:b w:val="0"/>
          <w:sz w:val="18"/>
          <w:szCs w:val="18"/>
        </w:rPr>
        <w:t>.酒店内洗衣、理发、电话、传真、收费电视、饮品、烟酒等个人消费。</w:t>
      </w:r>
    </w:p>
    <w:p>
      <w:pPr>
        <w:jc w:val="left"/>
        <w:rPr>
          <w:rFonts w:hint="eastAsia"/>
          <w:b w:val="0"/>
          <w:sz w:val="18"/>
          <w:szCs w:val="18"/>
        </w:rPr>
      </w:pPr>
      <w:r>
        <w:rPr>
          <w:rFonts w:hint="eastAsia"/>
          <w:b w:val="0"/>
          <w:sz w:val="18"/>
          <w:szCs w:val="18"/>
          <w:lang w:val="en-US" w:eastAsia="zh-CN"/>
        </w:rPr>
        <w:t>4</w:t>
      </w:r>
      <w:r>
        <w:rPr>
          <w:rFonts w:hint="eastAsia"/>
          <w:b w:val="0"/>
          <w:sz w:val="18"/>
          <w:szCs w:val="18"/>
        </w:rPr>
        <w:t>.当地参加的自费以及以上“费用包含”中不包含的其它项目。</w:t>
      </w:r>
    </w:p>
    <w:p>
      <w:pPr>
        <w:jc w:val="left"/>
        <w:rPr>
          <w:rFonts w:hint="eastAsia"/>
          <w:b w:val="0"/>
          <w:sz w:val="18"/>
          <w:szCs w:val="18"/>
        </w:rPr>
      </w:pPr>
      <w:r>
        <w:rPr>
          <w:rFonts w:hint="eastAsia"/>
          <w:b w:val="0"/>
          <w:sz w:val="18"/>
          <w:szCs w:val="18"/>
          <w:lang w:val="en-US" w:eastAsia="zh-CN"/>
        </w:rPr>
        <w:t>5</w:t>
      </w:r>
      <w:r>
        <w:rPr>
          <w:rFonts w:hint="eastAsia"/>
          <w:b w:val="0"/>
          <w:sz w:val="18"/>
          <w:szCs w:val="18"/>
        </w:rPr>
        <w:t>.旅游人身意外保险</w:t>
      </w:r>
    </w:p>
    <w:p>
      <w:pPr>
        <w:jc w:val="left"/>
        <w:rPr>
          <w:rFonts w:hint="eastAsia" w:cs="Tahoma"/>
          <w:b w:val="0"/>
          <w:kern w:val="0"/>
          <w:sz w:val="18"/>
          <w:szCs w:val="18"/>
        </w:rPr>
      </w:pPr>
      <w:r>
        <w:rPr>
          <w:rFonts w:hint="eastAsia" w:cs="宋体"/>
          <w:bCs w:val="0"/>
          <w:color w:val="FFFFFF"/>
          <w:sz w:val="24"/>
          <w:shd w:val="clear" w:color="auto" w:fill="E36C0A"/>
          <w:lang w:bidi="ar"/>
        </w:rPr>
        <w:t xml:space="preserve">特殊说明               </w:t>
      </w:r>
      <w:r>
        <w:rPr>
          <w:rFonts w:cs="宋体"/>
          <w:bCs w:val="0"/>
          <w:color w:val="FFFFFF"/>
          <w:sz w:val="24"/>
          <w:shd w:val="clear" w:color="auto" w:fill="E36C0A"/>
          <w:lang w:bidi="ar"/>
        </w:rPr>
        <w:t xml:space="preserve">    </w:t>
      </w:r>
      <w:r>
        <w:rPr>
          <w:rFonts w:hint="eastAsia" w:cs="宋体"/>
          <w:bCs w:val="0"/>
          <w:color w:val="FFFFFF"/>
          <w:sz w:val="24"/>
          <w:shd w:val="clear" w:color="auto" w:fill="E36C0A"/>
          <w:lang w:bidi="ar"/>
        </w:rPr>
        <w:t xml:space="preserve">                                                          </w:t>
      </w:r>
    </w:p>
    <w:p>
      <w:pPr>
        <w:numPr>
          <w:ilvl w:val="0"/>
          <w:numId w:val="2"/>
        </w:numPr>
        <w:rPr>
          <w:rFonts w:hint="eastAsia"/>
          <w:b w:val="0"/>
          <w:sz w:val="18"/>
          <w:szCs w:val="18"/>
        </w:rPr>
      </w:pPr>
      <w:r>
        <w:rPr>
          <w:rFonts w:hint="eastAsia" w:cs="宋体"/>
          <w:b w:val="0"/>
          <w:bCs w:val="0"/>
          <w:sz w:val="18"/>
          <w:szCs w:val="18"/>
          <w:lang w:bidi="ar"/>
        </w:rPr>
        <w:t>关于饮食：共含</w:t>
      </w:r>
      <w:r>
        <w:rPr>
          <w:rFonts w:hint="eastAsia" w:cs="宋体"/>
          <w:b w:val="0"/>
          <w:bCs w:val="0"/>
          <w:sz w:val="18"/>
          <w:szCs w:val="18"/>
          <w:lang w:val="en-US" w:eastAsia="zh-CN" w:bidi="ar"/>
        </w:rPr>
        <w:t>8</w:t>
      </w:r>
      <w:r>
        <w:rPr>
          <w:rFonts w:hint="eastAsia"/>
          <w:b w:val="0"/>
          <w:bCs w:val="0"/>
          <w:sz w:val="18"/>
          <w:szCs w:val="18"/>
          <w:lang w:bidi="ar"/>
        </w:rPr>
        <w:t>正餐（部分安排特色餐）；为酒楼级别餐厅，口味如有不合适，可以自己加菜！不足十人菜量和品种会有所减少或更换，少于8人退餐处理，</w:t>
      </w:r>
      <w:r>
        <w:rPr>
          <w:rFonts w:hint="eastAsia" w:cs="宋体"/>
          <w:bCs w:val="0"/>
          <w:color w:val="E36C0A"/>
          <w:kern w:val="0"/>
          <w:sz w:val="18"/>
          <w:szCs w:val="18"/>
          <w:lang w:bidi="ar"/>
        </w:rPr>
        <w:t>如游客自行选择不用餐，费用不退</w:t>
      </w:r>
    </w:p>
    <w:p>
      <w:pPr>
        <w:numPr>
          <w:ilvl w:val="0"/>
          <w:numId w:val="2"/>
        </w:numPr>
        <w:rPr>
          <w:rFonts w:hint="eastAsia"/>
          <w:b w:val="0"/>
          <w:sz w:val="18"/>
          <w:szCs w:val="18"/>
        </w:rPr>
      </w:pPr>
      <w:r>
        <w:rPr>
          <w:rFonts w:hint="eastAsia" w:cs="宋体"/>
          <w:b w:val="0"/>
          <w:bCs w:val="0"/>
          <w:sz w:val="18"/>
          <w:szCs w:val="18"/>
          <w:lang w:bidi="ar"/>
        </w:rPr>
        <w:t>关于房型：标间紧张，尤其是节假日。我们会尽量确保两位男士住标间，其余均有可能安排大床，如您对房型有要求，请务必在签约前确认房态，若无特殊需求，我们会酌情安排，如遇春节，国庆，旺季奇数出行请预补房差。</w:t>
      </w:r>
    </w:p>
    <w:p>
      <w:pPr>
        <w:rPr>
          <w:rFonts w:hint="eastAsia"/>
          <w:b w:val="0"/>
          <w:sz w:val="18"/>
          <w:szCs w:val="18"/>
        </w:rPr>
      </w:pPr>
      <w:r>
        <w:rPr>
          <w:rFonts w:hint="eastAsia"/>
          <w:b w:val="0"/>
          <w:bCs w:val="0"/>
          <w:sz w:val="18"/>
          <w:szCs w:val="18"/>
          <w:lang w:bidi="ar"/>
        </w:rPr>
        <w:t>3、关于延住：可根据您的需求提供有偿延住服务</w:t>
      </w:r>
    </w:p>
    <w:p>
      <w:pPr>
        <w:rPr>
          <w:rFonts w:hint="eastAsia"/>
          <w:b w:val="0"/>
          <w:sz w:val="18"/>
          <w:szCs w:val="18"/>
        </w:rPr>
      </w:pPr>
      <w:r>
        <w:rPr>
          <w:rFonts w:hint="eastAsia"/>
          <w:b w:val="0"/>
          <w:bCs w:val="0"/>
          <w:sz w:val="18"/>
          <w:szCs w:val="18"/>
          <w:lang w:bidi="ar"/>
        </w:rPr>
        <w:t xml:space="preserve">4、关于退费：如遇优惠证件或免票证件(如学生证，导游证，老年证、军官证等)的需提前跟导游说明，并在购票前出示优惠证件，按照景区优惠政策，旅行社按照团队价现退对应的门票费用，游客不能以按照景点门市价格要求退费. </w:t>
      </w:r>
    </w:p>
    <w:p>
      <w:pPr>
        <w:rPr>
          <w:rFonts w:hint="eastAsia"/>
          <w:b w:val="0"/>
          <w:sz w:val="18"/>
          <w:szCs w:val="18"/>
        </w:rPr>
      </w:pPr>
      <w:r>
        <w:rPr>
          <w:rFonts w:hint="eastAsia"/>
          <w:b w:val="0"/>
          <w:bCs w:val="0"/>
          <w:sz w:val="18"/>
          <w:szCs w:val="18"/>
          <w:lang w:bidi="ar"/>
        </w:rPr>
        <w:t>5、关于儿童：</w:t>
      </w:r>
      <w:r>
        <w:rPr>
          <w:rFonts w:hint="eastAsia" w:cs="宋体"/>
          <w:b w:val="0"/>
          <w:bCs w:val="0"/>
          <w:sz w:val="18"/>
          <w:szCs w:val="18"/>
          <w:lang w:bidi="ar"/>
        </w:rPr>
        <w:t>我们收的儿童费用包含车费及半价餐费，门票自理，建议根据身高当地现买，如携带学生证请提前跟导游说明。</w:t>
      </w:r>
    </w:p>
    <w:p>
      <w:pPr>
        <w:rPr>
          <w:rFonts w:hint="eastAsia"/>
          <w:b w:val="0"/>
          <w:sz w:val="18"/>
          <w:szCs w:val="18"/>
        </w:rPr>
      </w:pPr>
      <w:r>
        <w:rPr>
          <w:rFonts w:hint="eastAsia"/>
          <w:b w:val="0"/>
          <w:bCs w:val="0"/>
          <w:sz w:val="18"/>
          <w:szCs w:val="18"/>
          <w:lang w:bidi="ar"/>
        </w:rPr>
        <w:t>6、</w:t>
      </w:r>
      <w:r>
        <w:rPr>
          <w:rFonts w:hint="eastAsia" w:cs="宋体"/>
          <w:b w:val="0"/>
          <w:bCs w:val="0"/>
          <w:sz w:val="18"/>
          <w:szCs w:val="18"/>
          <w:lang w:bidi="ar"/>
        </w:rPr>
        <w:t>所有赠送项目如不使用，不退还费用</w:t>
      </w:r>
    </w:p>
    <w:p>
      <w:pPr>
        <w:rPr>
          <w:rFonts w:hint="eastAsia"/>
          <w:b w:val="0"/>
          <w:sz w:val="18"/>
          <w:szCs w:val="18"/>
        </w:rPr>
      </w:pPr>
      <w:r>
        <w:rPr>
          <w:rFonts w:hint="eastAsia"/>
          <w:b w:val="0"/>
          <w:bCs w:val="0"/>
          <w:sz w:val="18"/>
          <w:szCs w:val="18"/>
          <w:lang w:bidi="ar"/>
        </w:rPr>
        <w:t>7、因每团管家只有一人，管家服务为电话服务，有疑问及其他可拨打管家电话，出团前都会告诉客人管家电话</w:t>
      </w:r>
    </w:p>
    <w:p>
      <w:pPr>
        <w:rPr>
          <w:rFonts w:hint="eastAsia"/>
          <w:b w:val="0"/>
          <w:sz w:val="18"/>
          <w:szCs w:val="18"/>
        </w:rPr>
      </w:pPr>
      <w:r>
        <w:rPr>
          <w:rFonts w:hint="eastAsia"/>
          <w:b w:val="0"/>
          <w:bCs w:val="0"/>
          <w:sz w:val="18"/>
          <w:szCs w:val="18"/>
          <w:lang w:bidi="ar"/>
        </w:rPr>
        <w:t>8、当天取消的客人会产生当天的房损，车损，餐损（当天不含的不损失）</w:t>
      </w:r>
    </w:p>
    <w:p>
      <w:pPr>
        <w:rPr>
          <w:rFonts w:hint="eastAsia"/>
          <w:b w:val="0"/>
          <w:sz w:val="18"/>
          <w:szCs w:val="18"/>
        </w:rPr>
      </w:pPr>
      <w:r>
        <w:rPr>
          <w:rFonts w:hint="eastAsia"/>
          <w:b w:val="0"/>
          <w:bCs w:val="0"/>
          <w:sz w:val="18"/>
          <w:szCs w:val="18"/>
          <w:lang w:bidi="ar"/>
        </w:rPr>
        <w:t>9、自由活动期间不含餐，车，导游，门票</w:t>
      </w:r>
    </w:p>
    <w:p>
      <w:pPr>
        <w:rPr>
          <w:rFonts w:hint="eastAsia"/>
          <w:b w:val="0"/>
          <w:sz w:val="18"/>
          <w:szCs w:val="18"/>
        </w:rPr>
      </w:pPr>
      <w:r>
        <w:rPr>
          <w:rFonts w:hint="eastAsia"/>
          <w:b w:val="0"/>
          <w:bCs w:val="0"/>
          <w:sz w:val="18"/>
          <w:szCs w:val="18"/>
          <w:lang w:bidi="ar"/>
        </w:rPr>
        <w:t>10、我社接待质量以意见单为准，客人如有投诉意见须在当地及时提出并认真填写意见反馈单，若在旅客在当地无异议，返程后提出的任何投诉问题，我社概不接受；</w:t>
      </w:r>
    </w:p>
    <w:p>
      <w:pPr>
        <w:rPr>
          <w:rFonts w:hint="eastAsia"/>
          <w:b w:val="0"/>
          <w:sz w:val="18"/>
          <w:szCs w:val="18"/>
        </w:rPr>
      </w:pPr>
      <w:r>
        <w:rPr>
          <w:rFonts w:hint="eastAsia"/>
          <w:b w:val="0"/>
          <w:bCs w:val="0"/>
          <w:sz w:val="18"/>
          <w:szCs w:val="18"/>
          <w:lang w:bidi="ar"/>
        </w:rPr>
        <w:t>11、有需要代收的请提前和客人讲好，出现客人不交的我们会第一时间通知组团社</w:t>
      </w:r>
    </w:p>
    <w:p>
      <w:pPr>
        <w:rPr>
          <w:rFonts w:hint="eastAsia"/>
          <w:b w:val="0"/>
          <w:sz w:val="18"/>
          <w:szCs w:val="18"/>
        </w:rPr>
      </w:pPr>
      <w:r>
        <w:rPr>
          <w:rFonts w:hint="eastAsia"/>
          <w:b w:val="0"/>
          <w:bCs w:val="0"/>
          <w:sz w:val="18"/>
          <w:szCs w:val="18"/>
          <w:lang w:bidi="ar"/>
        </w:rPr>
        <w:t>12、 在不少景点的情况下我社有权对行程进行适当的前后调整。</w:t>
      </w:r>
    </w:p>
    <w:p>
      <w:pPr>
        <w:rPr>
          <w:rFonts w:hint="eastAsia"/>
          <w:b w:val="0"/>
          <w:sz w:val="18"/>
          <w:szCs w:val="18"/>
        </w:rPr>
      </w:pPr>
      <w:r>
        <w:rPr>
          <w:rFonts w:hint="eastAsia"/>
          <w:b w:val="0"/>
          <w:bCs w:val="0"/>
          <w:sz w:val="18"/>
          <w:szCs w:val="18"/>
          <w:lang w:bidi="ar"/>
        </w:rPr>
        <w:t>13、行程中的时间为参考时间，具体时间将根据时间情况和导游安排为准。</w:t>
      </w:r>
    </w:p>
    <w:p>
      <w:pPr>
        <w:jc w:val="left"/>
        <w:rPr>
          <w:rFonts w:hint="eastAsia" w:cs="宋体"/>
          <w:color w:val="FFFFFF"/>
          <w:sz w:val="24"/>
          <w:shd w:val="clear" w:color="auto" w:fill="E36C0A"/>
          <w:lang w:bidi="ar"/>
        </w:rPr>
      </w:pPr>
      <w:r>
        <w:rPr>
          <w:rFonts w:cs="宋体"/>
          <w:color w:val="FFFFFF"/>
          <w:sz w:val="24"/>
          <w:shd w:val="clear" w:color="auto" w:fill="E36C0A"/>
          <w:lang w:bidi="ar"/>
        </w:rPr>
        <w:t xml:space="preserve">潮汕游客须知                                                                          </w:t>
      </w:r>
    </w:p>
    <w:p>
      <w:pPr>
        <w:ind w:right="-355" w:rightChars="-169"/>
        <w:rPr>
          <w:rFonts w:hint="eastAsia" w:cs="宋体"/>
          <w:b w:val="0"/>
          <w:color w:val="000000"/>
          <w:kern w:val="0"/>
          <w:sz w:val="18"/>
          <w:szCs w:val="18"/>
        </w:rPr>
      </w:pPr>
      <w:r>
        <w:rPr>
          <w:rFonts w:hint="eastAsia" w:cs="宋体"/>
          <w:b w:val="0"/>
          <w:color w:val="000000"/>
          <w:kern w:val="0"/>
          <w:sz w:val="18"/>
          <w:szCs w:val="18"/>
        </w:rPr>
        <w:t>◆</w:t>
      </w:r>
      <w:r>
        <w:rPr>
          <w:rFonts w:hint="eastAsia" w:cs="宋体"/>
          <w:b w:val="0"/>
          <w:sz w:val="18"/>
          <w:szCs w:val="18"/>
        </w:rPr>
        <w:t>16周岁以上成人出团时请带好本人的身份证原件，小孩请带好本人户口本原件</w:t>
      </w:r>
      <w:r>
        <w:rPr>
          <w:rFonts w:hint="eastAsia" w:cs="宋体"/>
          <w:b w:val="0"/>
          <w:bCs w:val="0"/>
          <w:color w:val="222222"/>
          <w:kern w:val="0"/>
          <w:sz w:val="24"/>
        </w:rPr>
        <w:t>。</w:t>
      </w:r>
    </w:p>
    <w:p>
      <w:pPr>
        <w:spacing w:before="156" w:beforeLines="50"/>
        <w:rPr>
          <w:rFonts w:hint="eastAsia" w:cs="宋体"/>
          <w:color w:val="FFFFFF"/>
          <w:sz w:val="24"/>
          <w:shd w:val="clear" w:color="auto" w:fill="E36C0A"/>
        </w:rPr>
      </w:pPr>
      <w:r>
        <w:rPr>
          <w:rFonts w:hint="eastAsia" w:cs="宋体"/>
          <w:bCs w:val="0"/>
          <w:color w:val="FFFFFF"/>
          <w:sz w:val="24"/>
          <w:shd w:val="clear" w:color="auto" w:fill="E36C0A"/>
          <w:lang w:bidi="ar"/>
        </w:rPr>
        <w:t xml:space="preserve">重要提示                                                                              </w:t>
      </w:r>
    </w:p>
    <w:p>
      <w:pPr>
        <w:rPr>
          <w:rFonts w:hint="eastAsia" w:cs="宋体"/>
          <w:b w:val="0"/>
          <w:kern w:val="0"/>
          <w:sz w:val="18"/>
          <w:szCs w:val="18"/>
        </w:rPr>
      </w:pPr>
      <w:r>
        <w:rPr>
          <w:rFonts w:hint="eastAsia"/>
          <w:b w:val="0"/>
          <w:bCs w:val="0"/>
          <w:sz w:val="18"/>
          <w:szCs w:val="18"/>
          <w:lang w:bidi="ar"/>
        </w:rPr>
        <w:t>1.</w:t>
      </w:r>
      <w:r>
        <w:rPr>
          <w:rFonts w:hint="eastAsia" w:cs="宋体"/>
          <w:b w:val="0"/>
          <w:bCs w:val="0"/>
          <w:kern w:val="0"/>
          <w:sz w:val="18"/>
          <w:szCs w:val="18"/>
          <w:lang w:bidi="ar"/>
        </w:rPr>
        <w:t>潮汕酒店标准比内地偏低，请旅游者提前做好心理准备。如遇旺季酒店资源紧张或政府临时征用等特殊情况，我社有权调整为同等级标准酒店。酒店的退房时间为中午的 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 人核算。如要求三人间或加床，需视入住酒店房型及预订情况而定。通常酒店标准间内加床为钢丝床或床垫等非标准床。</w:t>
      </w:r>
    </w:p>
    <w:p>
      <w:pPr>
        <w:rPr>
          <w:rFonts w:hint="eastAsia" w:cs="宋体"/>
          <w:b w:val="0"/>
          <w:kern w:val="0"/>
          <w:sz w:val="18"/>
          <w:szCs w:val="18"/>
        </w:rPr>
      </w:pPr>
      <w:r>
        <w:rPr>
          <w:rFonts w:hint="eastAsia" w:cs="宋体"/>
          <w:b w:val="0"/>
          <w:bCs w:val="0"/>
          <w:kern w:val="0"/>
          <w:sz w:val="18"/>
          <w:szCs w:val="18"/>
          <w:lang w:bidi="ar"/>
        </w:rPr>
        <w:t>2. 我们承诺绝不减少餐标，但福建/潮汕饮食口味清淡，且福建/潮汕物价水平较高，且各团队餐厅菜式比较雷同，餐未必能达到亲的要求，建议您可自带些咸菜或辣椒酱等佐餐。旅游期间切勿吃生食、生海鲜等，不可光顾路边无牌照摊档，忌暴饮暴食，应多喝开</w:t>
      </w:r>
      <w:r>
        <w:rPr>
          <w:rFonts w:hint="eastAsia" w:ascii="宋体" w:hAnsi="宋体" w:eastAsia="宋体" w:cs="宋体"/>
          <w:b w:val="0"/>
          <w:bCs w:val="0"/>
          <w:kern w:val="2"/>
          <w:sz w:val="18"/>
          <w:szCs w:val="18"/>
        </w:rPr>
        <w:drawing>
          <wp:anchor distT="0" distB="0" distL="114300" distR="114300" simplePos="0" relativeHeight="251673600" behindDoc="1" locked="0" layoutInCell="1" allowOverlap="1">
            <wp:simplePos x="0" y="0"/>
            <wp:positionH relativeFrom="column">
              <wp:posOffset>-1143635</wp:posOffset>
            </wp:positionH>
            <wp:positionV relativeFrom="paragraph">
              <wp:posOffset>-2635885</wp:posOffset>
            </wp:positionV>
            <wp:extent cx="7595235" cy="10743565"/>
            <wp:effectExtent l="0" t="0" r="5715" b="635"/>
            <wp:wrapNone/>
            <wp:docPr id="12" name="图片 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
                    <pic:cNvPicPr>
                      <a:picLocks noChangeAspect="1"/>
                    </pic:cNvPicPr>
                  </pic:nvPicPr>
                  <pic:blipFill>
                    <a:blip r:embed="rId9"/>
                    <a:stretch>
                      <a:fillRect/>
                    </a:stretch>
                  </pic:blipFill>
                  <pic:spPr>
                    <a:xfrm>
                      <a:off x="0" y="0"/>
                      <a:ext cx="7595235" cy="10743565"/>
                    </a:xfrm>
                    <a:prstGeom prst="rect">
                      <a:avLst/>
                    </a:prstGeom>
                  </pic:spPr>
                </pic:pic>
              </a:graphicData>
            </a:graphic>
          </wp:anchor>
        </w:drawing>
      </w:r>
      <w:r>
        <w:rPr>
          <w:rFonts w:hint="eastAsia" w:cs="宋体"/>
          <w:b w:val="0"/>
          <w:bCs w:val="0"/>
          <w:kern w:val="0"/>
          <w:sz w:val="18"/>
          <w:szCs w:val="18"/>
          <w:lang w:bidi="ar"/>
        </w:rPr>
        <w:t>水，多吃蔬菜水果，少抽烟，少喝酒。因私自食用不洁食品和海鲜引起的肠胃疾病，旅行社不承担经济赔偿责任</w:t>
      </w:r>
    </w:p>
    <w:p>
      <w:pPr>
        <w:rPr>
          <w:rFonts w:hint="eastAsia" w:cs="宋体"/>
          <w:b w:val="0"/>
          <w:kern w:val="0"/>
          <w:sz w:val="18"/>
          <w:szCs w:val="18"/>
        </w:rPr>
      </w:pPr>
      <w:r>
        <w:rPr>
          <w:rFonts w:hint="eastAsia" w:cs="宋体"/>
          <w:b w:val="0"/>
          <w:bCs w:val="0"/>
          <w:kern w:val="0"/>
          <w:sz w:val="18"/>
          <w:szCs w:val="18"/>
          <w:lang w:bidi="ar"/>
        </w:rPr>
        <w:t>3.抵达潮汕前 24 小时内取消合同的游客（如因航班延误 无法抵达等），需向我社交已经产生的旅游车位费及合同约定的其它费用约 400 元/人。</w:t>
      </w:r>
    </w:p>
    <w:p>
      <w:pPr>
        <w:rPr>
          <w:rFonts w:hint="eastAsia" w:cs="宋体"/>
          <w:b w:val="0"/>
          <w:kern w:val="0"/>
          <w:sz w:val="18"/>
          <w:szCs w:val="18"/>
        </w:rPr>
      </w:pPr>
      <w:r>
        <w:rPr>
          <w:rFonts w:hint="eastAsia" w:cs="宋体"/>
          <w:b w:val="0"/>
          <w:bCs w:val="0"/>
          <w:kern w:val="0"/>
          <w:sz w:val="18"/>
          <w:szCs w:val="18"/>
          <w:lang w:bidi="ar"/>
        </w:rPr>
        <w:t>4. 如遇人力不可抗拒因素（台风、暴雨、检修等）或政策性调整（重要会议期间、全国性娱乐停演等）导致无法游览的景点和项目，我社有权取消或更换为其它等价景点或项目,赠送景点和项目费用不退，并有权将景点及住宿顺序做相应 调整；出游过程中，如产生退费情况，以退费项目旅行社折扣价为依据，均不以挂牌价为准。福建/潮汕部分景区及酒店为方便旅游者有自设的商场及购物场所，并非我社安排的旅游购物店，此类投诉我社无法受理，敬请谅解；</w:t>
      </w:r>
    </w:p>
    <w:p>
      <w:pPr>
        <w:rPr>
          <w:rFonts w:hint="eastAsia" w:cs="宋体"/>
          <w:b w:val="0"/>
          <w:kern w:val="0"/>
          <w:sz w:val="18"/>
          <w:szCs w:val="18"/>
        </w:rPr>
      </w:pPr>
      <w:r>
        <w:rPr>
          <w:rFonts w:hint="eastAsia" w:cs="宋体"/>
          <w:b w:val="0"/>
          <w:bCs w:val="0"/>
          <w:kern w:val="0"/>
          <w:sz w:val="18"/>
          <w:szCs w:val="18"/>
          <w:lang w:bidi="ar"/>
        </w:rPr>
        <w:t>5. 福建/潮汕气候炎热，紫外线照射强烈，雨水充沛，请带好必备的防晒用品、太阳镜、太阳帽、雨伞，尽量穿旅游鞋，应避免穿 皮鞋、高跟鞋。为防止旅途中水土不服，建议旅游者应自备一些清热、解暑的药或冲剂等常用药品以备不时之需，切勿随 意服用他人提供的药品。福建/潮汕是著名的海滨旅游胜地，请自备拖鞋、泳衣泳裤等。且需注意人身安全，请勿私自下海。</w:t>
      </w:r>
    </w:p>
    <w:p>
      <w:pPr>
        <w:rPr>
          <w:rFonts w:hint="eastAsia" w:cs="宋体"/>
          <w:b w:val="0"/>
          <w:kern w:val="0"/>
          <w:sz w:val="18"/>
          <w:szCs w:val="18"/>
        </w:rPr>
      </w:pPr>
      <w:r>
        <w:rPr>
          <w:rFonts w:hint="eastAsia" w:cs="宋体"/>
          <w:b w:val="0"/>
          <w:bCs w:val="0"/>
          <w:kern w:val="0"/>
          <w:sz w:val="18"/>
          <w:szCs w:val="18"/>
          <w:lang w:bidi="ar"/>
        </w:rPr>
        <w:t>6. 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 并告知导游，记好导游手机号备用，注意人身和财物安全。贵重物品可寄存在酒店前台保险柜，下榻的酒店的名称位置也要记牢，不要随便相信陌生人，特别是三轮摩托车、街头发小广告者，天下没有免费的午餐</w:t>
      </w:r>
    </w:p>
    <w:p>
      <w:pPr>
        <w:rPr>
          <w:rFonts w:hint="eastAsia" w:cs="宋体"/>
          <w:b w:val="0"/>
          <w:kern w:val="0"/>
          <w:sz w:val="18"/>
          <w:szCs w:val="18"/>
        </w:rPr>
      </w:pPr>
      <w:r>
        <w:rPr>
          <w:rFonts w:hint="eastAsia" w:cs="宋体"/>
          <w:b w:val="0"/>
          <w:bCs w:val="0"/>
          <w:kern w:val="0"/>
          <w:sz w:val="18"/>
          <w:szCs w:val="18"/>
          <w:lang w:bidi="ar"/>
        </w:rPr>
        <w:t>7. 文明旅游、文明出行，自觉爱护景区的花草树木和文物古迹，不随意在景区、古迹上乱涂乱画、不乱丢垃圾、尊重当地少 数民族风俗等。很多景区和酒店周边有小摊小贩，如无意购买请不要与其讲价还价，一旦讲好价格不购买的话容易产生矛盾。出游请保持平常的心态，遇事切勿急躁，大家互相体谅、互相帮助</w:t>
      </w:r>
    </w:p>
    <w:p>
      <w:pPr>
        <w:rPr>
          <w:rFonts w:hint="eastAsia" w:cs="宋体"/>
          <w:b w:val="0"/>
          <w:kern w:val="0"/>
          <w:sz w:val="18"/>
          <w:szCs w:val="18"/>
        </w:rPr>
      </w:pPr>
      <w:r>
        <w:rPr>
          <w:rFonts w:hint="eastAsia" w:cs="宋体"/>
          <w:b w:val="0"/>
          <w:bCs w:val="0"/>
          <w:kern w:val="0"/>
          <w:sz w:val="18"/>
          <w:szCs w:val="18"/>
          <w:lang w:bidi="ar"/>
        </w:rPr>
        <w:t>8. 请配合导游如实填写当地《游客意见书》，游客的投诉诉求以在福建当地，旅游者自行填写的意见单为主要依据。不填或虚填者归来后的投诉将不予受理，如在行程进行中对旅行社的服务标准有异议，请尽量在福建当地解决。如在旅游期间在当地解决不了，可在当地备案，提醒：旅游投诉时效为返回出发地起 30 天内有效</w:t>
      </w:r>
    </w:p>
    <w:p>
      <w:pPr>
        <w:rPr>
          <w:rFonts w:hint="eastAsia" w:cs="宋体"/>
          <w:b w:val="0"/>
          <w:kern w:val="0"/>
          <w:sz w:val="18"/>
          <w:szCs w:val="18"/>
        </w:rPr>
      </w:pPr>
      <w:r>
        <w:rPr>
          <w:rFonts w:hint="eastAsia" w:cs="宋体"/>
          <w:b w:val="0"/>
          <w:bCs w:val="0"/>
          <w:kern w:val="0"/>
          <w:sz w:val="18"/>
          <w:szCs w:val="18"/>
          <w:lang w:bidi="ar"/>
        </w:rPr>
        <w:t>9. 该产品报价为综合优惠价格，持军官证、导游证、记者证、教师证等证件不能减免门票费用</w:t>
      </w:r>
    </w:p>
    <w:p>
      <w:pPr>
        <w:rPr>
          <w:rFonts w:hint="eastAsia" w:cs="宋体"/>
          <w:b w:val="0"/>
          <w:color w:val="000000"/>
          <w:kern w:val="0"/>
          <w:sz w:val="18"/>
          <w:szCs w:val="18"/>
        </w:rPr>
      </w:pPr>
      <w:r>
        <w:rPr>
          <w:rFonts w:hint="eastAsia" w:cs="宋体"/>
          <w:b w:val="0"/>
          <w:bCs w:val="0"/>
          <w:kern w:val="0"/>
          <w:sz w:val="18"/>
          <w:szCs w:val="18"/>
          <w:lang w:bidi="ar"/>
        </w:rPr>
        <w:t>10. 行程中标注的时间可能因堵车、排队等情况有所不同；部分景区团队旅游可能会排队等候，因等候而延误或减少游览时间， 游客请谅解并配合。因排队引发投诉旅行社无法受理。</w:t>
      </w:r>
      <w:r>
        <w:rPr>
          <w:rFonts w:hint="eastAsia" w:cs="宋体"/>
          <w:b w:val="0"/>
          <w:bCs w:val="0"/>
          <w:color w:val="000000"/>
          <w:sz w:val="18"/>
          <w:szCs w:val="18"/>
          <w:lang w:bidi="ar"/>
        </w:rPr>
        <w:t xml:space="preserve"> </w:t>
      </w:r>
    </w:p>
    <w:p>
      <w:pPr>
        <w:widowControl/>
        <w:jc w:val="left"/>
        <w:rPr>
          <w:rFonts w:cs="宋体"/>
          <w:color w:val="FFFFFF"/>
          <w:sz w:val="24"/>
          <w:shd w:val="clear" w:color="auto" w:fill="E36C0A"/>
          <w:lang w:bidi="ar"/>
        </w:rPr>
      </w:pPr>
      <w:r>
        <w:rPr>
          <w:rFonts w:hint="eastAsia" w:cs="宋体"/>
          <w:color w:val="FFFFFF"/>
          <w:sz w:val="24"/>
          <w:shd w:val="clear" w:color="auto" w:fill="E36C0A"/>
          <w:lang w:bidi="ar"/>
        </w:rPr>
        <w:t>旅游需注意事项</w:t>
      </w:r>
      <w:r>
        <w:rPr>
          <w:rFonts w:cs="宋体"/>
          <w:color w:val="FFFFFF"/>
          <w:sz w:val="24"/>
          <w:shd w:val="clear" w:color="auto" w:fill="E36C0A"/>
          <w:lang w:bidi="ar"/>
        </w:rPr>
        <w:t xml:space="preserve">       </w:t>
      </w:r>
      <w:r>
        <w:rPr>
          <w:rFonts w:hint="eastAsia" w:cs="宋体"/>
          <w:color w:val="FFFFFF"/>
          <w:sz w:val="24"/>
          <w:shd w:val="clear" w:color="auto" w:fill="E36C0A"/>
          <w:lang w:val="en-US" w:eastAsia="zh-CN" w:bidi="ar"/>
        </w:rPr>
        <w:t xml:space="preserve">  </w:t>
      </w:r>
      <w:r>
        <w:rPr>
          <w:rFonts w:cs="宋体"/>
          <w:color w:val="FFFFFF"/>
          <w:sz w:val="24"/>
          <w:shd w:val="clear" w:color="auto" w:fill="E36C0A"/>
          <w:lang w:bidi="ar"/>
        </w:rPr>
        <w:t xml:space="preserve">                                                            </w:t>
      </w:r>
    </w:p>
    <w:p>
      <w:pPr>
        <w:spacing w:before="156" w:beforeLines="50" w:line="189" w:lineRule="exact"/>
        <w:ind w:right="218" w:rightChars="104"/>
        <w:rPr>
          <w:rFonts w:hint="eastAsia" w:cs="宋体"/>
          <w:b w:val="0"/>
          <w:bCs w:val="0"/>
          <w:color w:val="000000"/>
          <w:kern w:val="0"/>
          <w:sz w:val="18"/>
          <w:szCs w:val="18"/>
          <w:lang w:bidi="ar"/>
        </w:rPr>
      </w:pPr>
      <w:r>
        <w:rPr>
          <w:rFonts w:hint="eastAsia" w:cs="宋体"/>
          <w:bCs w:val="0"/>
          <w:sz w:val="18"/>
          <w:szCs w:val="18"/>
          <w:lang w:bidi="ar"/>
        </w:rPr>
        <w:t>★</w:t>
      </w:r>
      <w:r>
        <w:rPr>
          <w:rFonts w:cs="宋体"/>
          <w:bCs w:val="0"/>
          <w:sz w:val="18"/>
          <w:szCs w:val="18"/>
          <w:lang w:bidi="ar"/>
        </w:rPr>
        <w:t>潮汕</w:t>
      </w:r>
      <w:r>
        <w:rPr>
          <w:rFonts w:hint="eastAsia" w:cs="宋体"/>
          <w:bCs w:val="0"/>
          <w:kern w:val="0"/>
          <w:sz w:val="18"/>
          <w:szCs w:val="18"/>
          <w:lang w:bidi="ar"/>
        </w:rPr>
        <w:t>旅游注意事项</w:t>
      </w:r>
    </w:p>
    <w:p>
      <w:pPr>
        <w:widowControl/>
        <w:spacing w:line="360" w:lineRule="exact"/>
        <w:jc w:val="left"/>
        <w:rPr>
          <w:rFonts w:hint="eastAsia" w:cs="宋体"/>
          <w:b w:val="0"/>
          <w:color w:val="000000"/>
          <w:kern w:val="0"/>
          <w:sz w:val="18"/>
          <w:szCs w:val="18"/>
        </w:rPr>
      </w:pPr>
      <w:r>
        <w:rPr>
          <w:rFonts w:hint="eastAsia" w:cs="宋体"/>
          <w:b w:val="0"/>
          <w:bCs w:val="0"/>
          <w:color w:val="000000"/>
          <w:kern w:val="0"/>
          <w:sz w:val="18"/>
          <w:szCs w:val="18"/>
          <w:lang w:bidi="ar"/>
        </w:rPr>
        <w:t>潮汕是我国著名的侨乡，旅游景点众多，潮州湘子桥，汕头南澳岛，汕头礐石风景区，潮州牌坊街，湘子桥。土特产品以南澳海特产、潮汕牛肉丸驰名。</w:t>
      </w:r>
    </w:p>
    <w:p>
      <w:pPr>
        <w:widowControl/>
        <w:spacing w:line="360" w:lineRule="exact"/>
        <w:jc w:val="left"/>
        <w:rPr>
          <w:rFonts w:hint="eastAsia" w:cs="宋体"/>
          <w:b w:val="0"/>
          <w:color w:val="000000"/>
          <w:kern w:val="0"/>
          <w:sz w:val="18"/>
          <w:szCs w:val="18"/>
        </w:rPr>
      </w:pPr>
      <w:r>
        <w:rPr>
          <w:rFonts w:hint="eastAsia" w:cs="宋体"/>
          <w:b w:val="0"/>
          <w:bCs w:val="0"/>
          <w:color w:val="000000"/>
          <w:kern w:val="0"/>
          <w:sz w:val="18"/>
          <w:szCs w:val="18"/>
          <w:lang w:bidi="ar"/>
        </w:rPr>
        <w:t>1、夏季较热，应准备防晒物品及化妆品，每天冲凉并更换衣服，也可睡前洗涤晾干。</w:t>
      </w:r>
    </w:p>
    <w:p>
      <w:pPr>
        <w:widowControl/>
        <w:spacing w:line="360" w:lineRule="exact"/>
        <w:jc w:val="left"/>
        <w:rPr>
          <w:rFonts w:hint="eastAsia" w:cs="宋体"/>
          <w:b w:val="0"/>
          <w:color w:val="000000"/>
          <w:kern w:val="0"/>
          <w:sz w:val="18"/>
          <w:szCs w:val="18"/>
        </w:rPr>
      </w:pPr>
      <w:r>
        <w:rPr>
          <w:rFonts w:hint="eastAsia" w:cs="宋体"/>
          <w:b w:val="0"/>
          <w:bCs w:val="0"/>
          <w:color w:val="000000"/>
          <w:kern w:val="0"/>
          <w:sz w:val="18"/>
          <w:szCs w:val="18"/>
          <w:lang w:bidi="ar"/>
        </w:rPr>
        <w:t>2、要准备解暑药品随身携带，以防不时之需，单独背包行走最好把包放在胸前。</w:t>
      </w:r>
    </w:p>
    <w:p>
      <w:pPr>
        <w:widowControl/>
        <w:spacing w:line="360" w:lineRule="exact"/>
        <w:jc w:val="left"/>
        <w:rPr>
          <w:rFonts w:hint="eastAsia" w:cs="宋体"/>
          <w:b w:val="0"/>
          <w:color w:val="000000"/>
          <w:kern w:val="0"/>
          <w:sz w:val="18"/>
          <w:szCs w:val="18"/>
        </w:rPr>
      </w:pPr>
      <w:r>
        <w:rPr>
          <w:rFonts w:hint="eastAsia" w:cs="宋体"/>
          <w:b w:val="0"/>
          <w:bCs w:val="0"/>
          <w:color w:val="000000"/>
          <w:kern w:val="0"/>
          <w:sz w:val="18"/>
          <w:szCs w:val="18"/>
          <w:lang w:bidi="ar"/>
        </w:rPr>
        <w:t>3、夏季要注意天气预报，遭遇台风要打开车窗的背风侧门窗，让空气流出。</w:t>
      </w:r>
    </w:p>
    <w:p>
      <w:pPr>
        <w:widowControl/>
        <w:spacing w:line="360" w:lineRule="exact"/>
        <w:jc w:val="left"/>
        <w:rPr>
          <w:rFonts w:hint="eastAsia" w:cs="宋体"/>
          <w:b w:val="0"/>
          <w:color w:val="000000"/>
          <w:kern w:val="0"/>
          <w:sz w:val="18"/>
          <w:szCs w:val="18"/>
        </w:rPr>
      </w:pPr>
      <w:r>
        <w:rPr>
          <w:rFonts w:hint="eastAsia" w:cs="宋体"/>
          <w:b w:val="0"/>
          <w:bCs w:val="0"/>
          <w:color w:val="000000"/>
          <w:kern w:val="0"/>
          <w:sz w:val="18"/>
          <w:szCs w:val="18"/>
          <w:lang w:bidi="ar"/>
        </w:rPr>
        <w:t>4、在南澳岛海滩戏水时，请注意天气，遇海浪较大，应及时撤离上岸，并不建议下水游泳。</w:t>
      </w:r>
    </w:p>
    <w:p>
      <w:pPr>
        <w:widowControl/>
        <w:spacing w:line="360" w:lineRule="exact"/>
        <w:jc w:val="left"/>
        <w:rPr>
          <w:rFonts w:hint="eastAsia" w:cs="宋体"/>
          <w:b w:val="0"/>
          <w:color w:val="000000"/>
          <w:kern w:val="0"/>
          <w:sz w:val="18"/>
          <w:szCs w:val="18"/>
        </w:rPr>
      </w:pPr>
      <w:r>
        <w:rPr>
          <w:rFonts w:hint="eastAsia" w:cs="宋体"/>
          <w:b w:val="0"/>
          <w:bCs w:val="0"/>
          <w:color w:val="000000"/>
          <w:kern w:val="0"/>
          <w:sz w:val="18"/>
          <w:szCs w:val="18"/>
          <w:lang w:bidi="ar"/>
        </w:rPr>
        <w:t>5、潮汕往来人口较为密集，人员流动大，特别是在潮州古城区游览牌坊街时，要注意随身物品安全。</w:t>
      </w:r>
    </w:p>
    <w:p>
      <w:pPr>
        <w:widowControl/>
        <w:spacing w:line="360" w:lineRule="exact"/>
        <w:jc w:val="left"/>
        <w:rPr>
          <w:rFonts w:hint="eastAsia" w:cs="宋体"/>
          <w:b w:val="0"/>
          <w:color w:val="000000"/>
          <w:kern w:val="0"/>
          <w:sz w:val="18"/>
          <w:szCs w:val="18"/>
        </w:rPr>
      </w:pPr>
      <w:r>
        <w:rPr>
          <w:rFonts w:hint="eastAsia" w:cs="宋体"/>
          <w:b w:val="0"/>
          <w:bCs w:val="0"/>
          <w:color w:val="000000"/>
          <w:kern w:val="0"/>
          <w:sz w:val="18"/>
          <w:szCs w:val="18"/>
          <w:lang w:bidi="ar"/>
        </w:rPr>
        <w:t>6、潮汕地区当地均以潮汕话为主，其余地区方言各异，自助游应注意找好向导或白话普通话均可以沟通。</w:t>
      </w:r>
    </w:p>
    <w:p>
      <w:pPr>
        <w:spacing w:before="156" w:beforeLines="50"/>
        <w:jc w:val="center"/>
        <w:rPr>
          <w:rFonts w:hint="eastAsia" w:cs="宋体"/>
          <w:b w:val="0"/>
          <w:color w:val="000000"/>
          <w:sz w:val="32"/>
          <w:szCs w:val="32"/>
        </w:rPr>
      </w:pPr>
      <w:r>
        <w:rPr>
          <w:rFonts w:hint="eastAsia" w:cs="宋体"/>
          <w:b w:val="0"/>
          <w:bCs w:val="0"/>
          <w:color w:val="000000"/>
          <w:sz w:val="32"/>
          <w:szCs w:val="32"/>
          <w:lang w:bidi="ar"/>
        </w:rPr>
        <w:t>免责声明</w:t>
      </w:r>
    </w:p>
    <w:p>
      <w:pPr>
        <w:widowControl/>
        <w:spacing w:line="240" w:lineRule="atLeast"/>
        <w:ind w:firstLine="360" w:firstLineChars="200"/>
        <w:jc w:val="left"/>
        <w:outlineLvl w:val="4"/>
        <w:rPr>
          <w:rFonts w:hint="eastAsia" w:cs="宋体"/>
          <w:b w:val="0"/>
          <w:color w:val="000000"/>
          <w:sz w:val="18"/>
          <w:szCs w:val="18"/>
        </w:rPr>
      </w:pPr>
      <w:r>
        <w:rPr>
          <w:rFonts w:hint="eastAsia" w:cs="宋体"/>
          <w:b w:val="0"/>
          <w:bCs w:val="0"/>
          <w:color w:val="000000"/>
          <w:sz w:val="18"/>
          <w:szCs w:val="18"/>
          <w:lang w:bidi="ar"/>
        </w:rPr>
        <w:t>旅行社为了确保本次旅游顺利出</w:t>
      </w:r>
      <w:r>
        <w:rPr>
          <w:rFonts w:hint="eastAsia" w:ascii="宋体" w:hAnsi="宋体" w:eastAsia="宋体" w:cs="宋体"/>
          <w:b w:val="0"/>
          <w:bCs w:val="0"/>
          <w:kern w:val="2"/>
          <w:sz w:val="18"/>
          <w:szCs w:val="18"/>
        </w:rPr>
        <w:drawing>
          <wp:anchor distT="0" distB="0" distL="114300" distR="114300" simplePos="0" relativeHeight="251677696" behindDoc="1" locked="0" layoutInCell="1" allowOverlap="1">
            <wp:simplePos x="0" y="0"/>
            <wp:positionH relativeFrom="column">
              <wp:posOffset>-1143635</wp:posOffset>
            </wp:positionH>
            <wp:positionV relativeFrom="paragraph">
              <wp:posOffset>-2818765</wp:posOffset>
            </wp:positionV>
            <wp:extent cx="7595235" cy="10743565"/>
            <wp:effectExtent l="0" t="0" r="5715" b="635"/>
            <wp:wrapNone/>
            <wp:docPr id="13" name="图片 1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
                    <pic:cNvPicPr>
                      <a:picLocks noChangeAspect="1"/>
                    </pic:cNvPicPr>
                  </pic:nvPicPr>
                  <pic:blipFill>
                    <a:blip r:embed="rId9"/>
                    <a:stretch>
                      <a:fillRect/>
                    </a:stretch>
                  </pic:blipFill>
                  <pic:spPr>
                    <a:xfrm>
                      <a:off x="0" y="0"/>
                      <a:ext cx="7595235" cy="10743565"/>
                    </a:xfrm>
                    <a:prstGeom prst="rect">
                      <a:avLst/>
                    </a:prstGeom>
                  </pic:spPr>
                </pic:pic>
              </a:graphicData>
            </a:graphic>
          </wp:anchor>
        </w:drawing>
      </w:r>
      <w:r>
        <w:rPr>
          <w:rFonts w:hint="eastAsia" w:cs="宋体"/>
          <w:b w:val="0"/>
          <w:bCs w:val="0"/>
          <w:color w:val="000000"/>
          <w:sz w:val="18"/>
          <w:szCs w:val="18"/>
          <w:lang w:bidi="ar"/>
        </w:rPr>
        <w:t>行，防止旅途中发生人身意外伤害事故，建议旅游者在出行前做一次必要的身体检查，因服务能力所限无法接待下列人群参团：</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 xml:space="preserve">（1）传染性疾病患者，如传染性肝炎、活动期肺结核、伤寒等传染病人； </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 xml:space="preserve">（2）心血管疾病患者，如严重高血压、心功能不全、心肌缺氧、心肌梗塞等病人； </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 xml:space="preserve">（3）脑血管疾病患者，如脑栓塞、脑出血、脑肿瘤等病人； </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 xml:space="preserve">（4）呼吸系统疾病患者，如肺气肿、肺心病等病人； </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 xml:space="preserve">（5）精神病患者，如癫痫及各种精神病人； </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 xml:space="preserve">（6）严重贫血病患者，如血红蛋白量水平在50克/升以下的病人； </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 xml:space="preserve">（7）大中型手术的恢复期病患者； </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（8）孕妇、行动不便者及75周岁以上老年人。</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本人     已完全了解了贵社接待人员告知的注意事项，自愿要求参加贵社组织的2020年 月   日至 2020年       月       日止。                                                         （行程），</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并且承诺不属于上述八项人群范围之内。本人并根据旅行社对高龄人群的接待相关要求，承诺如下：</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一、本人以及直系亲属了解自己的身体情况，适合参加此旅游团，本人能够完成旅游团全部行程并近期返回。如本人未按贵社要求如实告知相关健康情况，本人承担因此而产生的全部责任及发生的全部费用，并承担给贵社造成损失的赔偿责任。</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二、在旅游过程中，本人有放弃禁止高龄人群参加的相应景点或相应活动权利：若因本人坚持参加所产生的全部后果均由本人承担。</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三、在旅游过程中，如果本人由于身体不适或其他原因导致不能继续完成行程，需要贵社协助提前返回、就医等情况发生，本人承担全部责任及发生的全部费用。</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四、本人已就此承诺告知了直系亲属并得到他们的同意，本人同意贵社任何单一或全部核实义务。</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五、以上承诺内容是本人及直系亲属的真实意思表示。对本承诺函的各项条款及本次旅游行程中可能存在的因地域差异会产生的不良反应和旅途辛劳程度，贵社工作人员已充分告知本人及本人直系亲属，本人及本人直系亲属人已完全理解并自愿承诺。若发纠纷，以本承诺函为准。</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特此承诺！</w:t>
      </w:r>
    </w:p>
    <w:p>
      <w:pPr>
        <w:widowControl/>
        <w:spacing w:line="240" w:lineRule="atLeast"/>
        <w:jc w:val="left"/>
        <w:outlineLvl w:val="4"/>
        <w:rPr>
          <w:rFonts w:hint="eastAsia" w:cs="宋体"/>
          <w:b w:val="0"/>
          <w:color w:val="000000"/>
          <w:sz w:val="18"/>
          <w:szCs w:val="18"/>
        </w:rPr>
      </w:pPr>
      <w:r>
        <w:rPr>
          <w:rFonts w:hint="eastAsia" w:cs="宋体"/>
          <w:b w:val="0"/>
          <w:bCs w:val="0"/>
          <w:color w:val="000000"/>
          <w:sz w:val="18"/>
          <w:szCs w:val="18"/>
          <w:lang w:bidi="ar"/>
        </w:rPr>
        <w:t>承诺人（本人亲笔签名）：                                直系亲属（签字认可及联系电话）：</w:t>
      </w:r>
    </w:p>
    <w:p>
      <w:pPr>
        <w:widowControl/>
        <w:spacing w:line="360" w:lineRule="exact"/>
        <w:jc w:val="left"/>
        <w:rPr>
          <w:rFonts w:hint="eastAsia" w:cs="宋体"/>
          <w:b w:val="0"/>
          <w:color w:val="000000"/>
          <w:sz w:val="18"/>
          <w:szCs w:val="18"/>
        </w:rPr>
      </w:pPr>
      <w:r>
        <w:rPr>
          <w:rFonts w:hint="eastAsia" w:cs="宋体"/>
          <w:b w:val="0"/>
          <w:bCs w:val="0"/>
          <w:color w:val="000000"/>
          <w:sz w:val="18"/>
          <w:szCs w:val="18"/>
          <w:lang w:bidi="ar"/>
        </w:rPr>
        <w:t xml:space="preserve">日期：   年   月   日                                  日期：   年   月 </w:t>
      </w:r>
    </w:p>
    <w:p>
      <w:pPr>
        <w:widowControl/>
        <w:spacing w:line="360" w:lineRule="exact"/>
        <w:jc w:val="left"/>
        <w:rPr>
          <w:rFonts w:hint="eastAsia" w:cs="宋体"/>
          <w:color w:val="000000"/>
          <w:kern w:val="0"/>
          <w:sz w:val="18"/>
          <w:szCs w:val="18"/>
        </w:rPr>
      </w:pPr>
      <w:r>
        <w:rPr>
          <w:rFonts w:hint="eastAsia" w:cs="宋体"/>
          <w:bCs w:val="0"/>
          <w:color w:val="000000"/>
          <w:kern w:val="0"/>
          <w:sz w:val="18"/>
          <w:szCs w:val="18"/>
          <w:lang w:bidi="ar"/>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DCF246"/>
    <w:multiLevelType w:val="singleLevel"/>
    <w:tmpl w:val="F8DCF246"/>
    <w:lvl w:ilvl="0" w:tentative="0">
      <w:start w:val="1"/>
      <w:numFmt w:val="decimal"/>
      <w:lvlText w:val="%1."/>
      <w:lvlJc w:val="left"/>
      <w:pPr>
        <w:tabs>
          <w:tab w:val="left" w:pos="312"/>
        </w:tabs>
      </w:pPr>
    </w:lvl>
  </w:abstractNum>
  <w:abstractNum w:abstractNumId="1">
    <w:nsid w:val="1537B75F"/>
    <w:multiLevelType w:val="multilevel"/>
    <w:tmpl w:val="1537B75F"/>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B76970"/>
    <w:rsid w:val="363671E2"/>
    <w:rsid w:val="3FB76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2020-11-27T08:20:00Z</dcterms:created>
  <dc:creator>王安丽-13888238705</dc:creator>
  <cp:lastModifiedBy>闽南风康良舒</cp:lastModifiedBy>
  <dcterms:modified xsi:type="dcterms:W3CDTF">2020-11-27T09:41:35Z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