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723" w:firstLineChars="100"/>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58240" behindDoc="1" locked="0" layoutInCell="1" allowOverlap="1">
            <wp:simplePos x="0" y="0"/>
            <wp:positionH relativeFrom="column">
              <wp:posOffset>-444500</wp:posOffset>
            </wp:positionH>
            <wp:positionV relativeFrom="paragraph">
              <wp:posOffset>-885825</wp:posOffset>
            </wp:positionV>
            <wp:extent cx="7555865" cy="10685780"/>
            <wp:effectExtent l="0" t="0" r="6985" b="0"/>
            <wp:wrapTight wrapText="bothSides">
              <wp:wrapPolygon>
                <wp:start x="0" y="0"/>
                <wp:lineTo x="0" y="21564"/>
                <wp:lineTo x="21566" y="21564"/>
                <wp:lineTo x="21566" y="0"/>
                <wp:lineTo x="0" y="0"/>
              </wp:wrapPolygon>
            </wp:wrapTight>
            <wp:docPr id="1" name="图片 1" descr="三清有约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清有约A4"/>
                    <pic:cNvPicPr>
                      <a:picLocks noChangeAspect="1"/>
                    </pic:cNvPicPr>
                  </pic:nvPicPr>
                  <pic:blipFill>
                    <a:blip r:embed="rId5"/>
                    <a:stretch>
                      <a:fillRect/>
                    </a:stretch>
                  </pic:blipFill>
                  <pic:spPr>
                    <a:xfrm>
                      <a:off x="0" y="0"/>
                      <a:ext cx="7555865" cy="1068578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【三清有约】</w:t>
      </w:r>
    </w:p>
    <w:p>
      <w:pPr>
        <w:tabs>
          <w:tab w:val="left" w:pos="6066"/>
        </w:tabs>
        <w:jc w:val="center"/>
        <w:rPr>
          <w:rFonts w:hint="eastAsia" w:ascii="宋体" w:hAnsi="宋体" w:cs="宋体"/>
          <w:b/>
          <w:bCs w:val="0"/>
          <w:color w:val="auto"/>
          <w:sz w:val="28"/>
          <w:szCs w:val="28"/>
          <w:lang w:val="en-US" w:eastAsia="zh-CN"/>
        </w:rPr>
      </w:pPr>
      <w:r>
        <w:rPr>
          <w:rFonts w:hint="eastAsia"/>
          <w:b/>
          <w:color w:val="FFFF00"/>
          <w:sz w:val="28"/>
          <w:szCs w:val="28"/>
          <w:shd w:val="clear" w:color="auto" w:fill="C00000"/>
          <w:lang w:eastAsia="zh-CN"/>
        </w:rPr>
        <w:t>秀美三清山、人文庐山、醉美婺源、瓷都景德镇、仙境鄱阳湖双飞六日游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8304"/>
        <w:gridCol w:w="79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color w:val="C00000"/>
                <w:sz w:val="21"/>
                <w:szCs w:val="21"/>
                <w:lang w:eastAsia="zh-CN"/>
              </w:rPr>
            </w:pPr>
            <w:r>
              <w:rPr>
                <w:rFonts w:hint="eastAsia" w:ascii="微软雅黑" w:hAnsi="微软雅黑" w:eastAsia="微软雅黑" w:cs="微软雅黑"/>
                <w:b/>
                <w:color w:val="C00000"/>
                <w:sz w:val="21"/>
                <w:szCs w:val="21"/>
                <w:lang w:eastAsia="zh-CN"/>
              </w:rPr>
              <w:t>精华</w:t>
            </w:r>
          </w:p>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FFFF00"/>
                <w:sz w:val="21"/>
                <w:szCs w:val="21"/>
                <w:lang w:eastAsia="zh-CN"/>
              </w:rPr>
            </w:pPr>
            <w:r>
              <w:rPr>
                <w:rFonts w:hint="eastAsia" w:ascii="微软雅黑" w:hAnsi="微软雅黑" w:eastAsia="微软雅黑" w:cs="微软雅黑"/>
                <w:b/>
                <w:color w:val="C00000"/>
                <w:sz w:val="21"/>
                <w:szCs w:val="21"/>
                <w:lang w:eastAsia="zh-CN"/>
              </w:rPr>
              <w:t>必游</w:t>
            </w:r>
          </w:p>
        </w:tc>
        <w:tc>
          <w:tcPr>
            <w:tcW w:w="9761" w:type="dxa"/>
            <w:gridSpan w:val="3"/>
            <w:shd w:val="clear" w:color="auto" w:fill="auto"/>
          </w:tcPr>
          <w:p>
            <w:pPr>
              <w:jc w:val="left"/>
              <w:rPr>
                <w:rFonts w:hint="eastAsia" w:ascii="微软雅黑" w:hAnsi="微软雅黑" w:eastAsia="微软雅黑" w:cs="微软雅黑"/>
                <w:color w:val="C00000"/>
                <w:sz w:val="21"/>
                <w:szCs w:val="21"/>
                <w:lang w:eastAsia="zh-CN"/>
              </w:rPr>
            </w:pPr>
            <w:r>
              <w:rPr>
                <w:rFonts w:hint="eastAsia" w:ascii="微软雅黑" w:hAnsi="微软雅黑" w:eastAsia="微软雅黑" w:cs="微软雅黑"/>
                <w:b/>
                <w:bCs/>
                <w:color w:val="C00000"/>
                <w:sz w:val="21"/>
                <w:szCs w:val="21"/>
                <w:lang w:eastAsia="zh-CN"/>
              </w:rPr>
              <w:t>【</w:t>
            </w:r>
            <w:r>
              <w:rPr>
                <w:rFonts w:hint="eastAsia" w:ascii="微软雅黑" w:hAnsi="微软雅黑" w:eastAsia="微软雅黑" w:cs="微软雅黑"/>
                <w:b/>
                <w:bCs/>
                <w:color w:val="C00000"/>
                <w:sz w:val="21"/>
                <w:szCs w:val="21"/>
              </w:rPr>
              <w:t>江西五大知名景区完美组合</w:t>
            </w:r>
            <w:r>
              <w:rPr>
                <w:rFonts w:hint="eastAsia" w:ascii="微软雅黑" w:hAnsi="微软雅黑" w:eastAsia="微软雅黑" w:cs="微软雅黑"/>
                <w:b/>
                <w:bCs/>
                <w:color w:val="C00000"/>
                <w:sz w:val="21"/>
                <w:szCs w:val="21"/>
                <w:lang w:eastAsia="zh-CN"/>
              </w:rPr>
              <w:t>】</w:t>
            </w:r>
          </w:p>
          <w:p>
            <w:pPr>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庐山天下恋、天下恋庐山---探寻</w:t>
            </w:r>
            <w:r>
              <w:rPr>
                <w:rFonts w:hint="eastAsia" w:ascii="微软雅黑" w:hAnsi="微软雅黑" w:eastAsia="微软雅黑" w:cs="微软雅黑"/>
                <w:b/>
                <w:bCs/>
                <w:color w:val="C00000"/>
                <w:sz w:val="21"/>
                <w:szCs w:val="21"/>
              </w:rPr>
              <w:t>庐山</w:t>
            </w:r>
            <w:r>
              <w:rPr>
                <w:rFonts w:hint="eastAsia" w:ascii="微软雅黑" w:hAnsi="微软雅黑" w:eastAsia="微软雅黑" w:cs="微软雅黑"/>
                <w:color w:val="C00000"/>
                <w:sz w:val="21"/>
                <w:szCs w:val="21"/>
              </w:rPr>
              <w:t>真面目</w:t>
            </w:r>
          </w:p>
          <w:p>
            <w:pPr>
              <w:rPr>
                <w:rFonts w:hint="eastAsia" w:ascii="微软雅黑" w:hAnsi="微软雅黑" w:eastAsia="微软雅黑" w:cs="微软雅黑"/>
                <w:color w:val="C00000"/>
                <w:sz w:val="21"/>
                <w:szCs w:val="21"/>
              </w:rPr>
            </w:pPr>
            <w:r>
              <w:rPr>
                <w:rFonts w:hint="eastAsia" w:ascii="微软雅黑" w:hAnsi="微软雅黑" w:eastAsia="微软雅黑" w:cs="微软雅黑"/>
                <w:b/>
                <w:bCs/>
                <w:color w:val="C00000"/>
                <w:sz w:val="21"/>
                <w:szCs w:val="21"/>
                <w:lang w:eastAsia="zh-CN"/>
              </w:rPr>
              <w:t>三清山</w:t>
            </w:r>
            <w:r>
              <w:rPr>
                <w:rFonts w:hint="eastAsia" w:ascii="微软雅黑" w:hAnsi="微软雅黑" w:eastAsia="微软雅黑" w:cs="微软雅黑"/>
                <w:color w:val="C00000"/>
                <w:sz w:val="21"/>
                <w:szCs w:val="21"/>
                <w:lang w:val="en-US" w:eastAsia="zh-CN"/>
              </w:rPr>
              <w:t>-</w:t>
            </w:r>
            <w:r>
              <w:rPr>
                <w:rFonts w:hint="eastAsia" w:ascii="微软雅黑" w:hAnsi="微软雅黑" w:eastAsia="微软雅黑" w:cs="微软雅黑"/>
                <w:color w:val="C00000"/>
                <w:sz w:val="21"/>
                <w:szCs w:val="21"/>
              </w:rPr>
              <w:t>五岳归来不看山，黄山归来不看岳，看把三清比黄岳，三清必将胜黄岳 ！</w:t>
            </w:r>
          </w:p>
          <w:p>
            <w:pPr>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江西山崖上的古民居村</w:t>
            </w:r>
            <w:bookmarkStart w:id="0" w:name="_GoBack"/>
            <w:bookmarkEnd w:id="0"/>
            <w:r>
              <w:rPr>
                <w:rFonts w:hint="eastAsia" w:ascii="微软雅黑" w:hAnsi="微软雅黑" w:eastAsia="微软雅黑" w:cs="微软雅黑"/>
                <w:color w:val="C00000"/>
                <w:sz w:val="21"/>
                <w:szCs w:val="21"/>
              </w:rPr>
              <w:t>、屋顶上的梯田人家、</w:t>
            </w:r>
            <w:r>
              <w:rPr>
                <w:rFonts w:hint="eastAsia" w:ascii="微软雅黑" w:hAnsi="微软雅黑" w:eastAsia="微软雅黑" w:cs="微软雅黑"/>
                <w:color w:val="C00000"/>
                <w:sz w:val="21"/>
                <w:szCs w:val="21"/>
                <w:lang w:eastAsia="zh-CN"/>
              </w:rPr>
              <w:t>中国晒秋之地</w:t>
            </w:r>
            <w:r>
              <w:rPr>
                <w:rFonts w:hint="eastAsia" w:ascii="微软雅黑" w:hAnsi="微软雅黑" w:eastAsia="微软雅黑" w:cs="微软雅黑"/>
                <w:color w:val="C00000"/>
                <w:sz w:val="21"/>
                <w:szCs w:val="21"/>
              </w:rPr>
              <w:t>--</w:t>
            </w:r>
            <w:r>
              <w:rPr>
                <w:rFonts w:hint="eastAsia" w:ascii="微软雅黑" w:hAnsi="微软雅黑" w:eastAsia="微软雅黑" w:cs="微软雅黑"/>
                <w:b/>
                <w:bCs/>
                <w:color w:val="C00000"/>
                <w:sz w:val="21"/>
                <w:szCs w:val="21"/>
                <w:lang w:eastAsia="zh-CN"/>
              </w:rPr>
              <w:t>婺源</w:t>
            </w:r>
            <w:r>
              <w:rPr>
                <w:rFonts w:hint="eastAsia" w:ascii="微软雅黑" w:hAnsi="微软雅黑" w:eastAsia="微软雅黑" w:cs="微软雅黑"/>
                <w:b/>
                <w:bCs/>
                <w:color w:val="C00000"/>
                <w:sz w:val="21"/>
                <w:szCs w:val="21"/>
              </w:rPr>
              <w:t>篁岭</w:t>
            </w:r>
            <w:r>
              <w:rPr>
                <w:rFonts w:hint="eastAsia" w:ascii="微软雅黑" w:hAnsi="微软雅黑" w:eastAsia="微软雅黑" w:cs="微软雅黑"/>
                <w:color w:val="C00000"/>
                <w:sz w:val="21"/>
                <w:szCs w:val="21"/>
              </w:rPr>
              <w:t>！</w:t>
            </w:r>
          </w:p>
          <w:p>
            <w:pPr>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官窑之地</w:t>
            </w:r>
            <w:r>
              <w:rPr>
                <w:rFonts w:hint="eastAsia" w:ascii="微软雅黑" w:hAnsi="微软雅黑" w:eastAsia="微软雅黑" w:cs="微软雅黑"/>
                <w:b/>
                <w:bCs/>
                <w:color w:val="C00000"/>
                <w:sz w:val="21"/>
                <w:szCs w:val="21"/>
              </w:rPr>
              <w:t>景德镇</w:t>
            </w:r>
            <w:r>
              <w:rPr>
                <w:rFonts w:hint="eastAsia" w:ascii="微软雅黑" w:hAnsi="微软雅黑" w:eastAsia="微软雅黑" w:cs="微软雅黑"/>
                <w:color w:val="C00000"/>
                <w:sz w:val="21"/>
                <w:szCs w:val="21"/>
              </w:rPr>
              <w:t>：世界瓷都，享誉全世界!</w:t>
            </w:r>
          </w:p>
          <w:p>
            <w:pPr>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kern w:val="1"/>
                <w:sz w:val="21"/>
                <w:szCs w:val="21"/>
                <w:lang w:bidi="ar"/>
              </w:rPr>
              <w:t>“人间仙境”之地</w:t>
            </w:r>
            <w:r>
              <w:rPr>
                <w:rFonts w:hint="eastAsia" w:ascii="微软雅黑" w:hAnsi="微软雅黑" w:eastAsia="微软雅黑" w:cs="微软雅黑"/>
                <w:color w:val="C00000"/>
                <w:sz w:val="21"/>
                <w:szCs w:val="21"/>
              </w:rPr>
              <w:t>—</w:t>
            </w:r>
            <w:r>
              <w:rPr>
                <w:rFonts w:hint="eastAsia" w:ascii="微软雅黑" w:hAnsi="微软雅黑" w:eastAsia="微软雅黑" w:cs="微软雅黑"/>
                <w:b/>
                <w:bCs/>
                <w:color w:val="C00000"/>
                <w:sz w:val="21"/>
                <w:szCs w:val="21"/>
              </w:rPr>
              <w:t>鄱阳湖湿地</w:t>
            </w:r>
            <w:r>
              <w:rPr>
                <w:rFonts w:hint="eastAsia" w:ascii="微软雅黑" w:hAnsi="微软雅黑" w:eastAsia="微软雅黑" w:cs="微软雅黑"/>
                <w:color w:val="C00000"/>
                <w:sz w:val="21"/>
                <w:szCs w:val="21"/>
              </w:rPr>
              <w:t xml:space="preserve">   体验全鱼宴让你回味无穷！</w:t>
            </w:r>
          </w:p>
          <w:p>
            <w:pPr>
              <w:rPr>
                <w:rFonts w:hint="eastAsia" w:ascii="微软雅黑" w:hAnsi="微软雅黑" w:eastAsia="微软雅黑"/>
                <w:color w:val="FF0000"/>
              </w:rPr>
            </w:pPr>
            <w:r>
              <w:rPr>
                <w:rFonts w:hint="eastAsia" w:ascii="微软雅黑" w:hAnsi="微软雅黑" w:eastAsia="微软雅黑" w:cs="微软雅黑"/>
                <w:color w:val="C00000"/>
                <w:sz w:val="21"/>
                <w:szCs w:val="21"/>
              </w:rPr>
              <w:t>产品理念：回归品质，全程无购物！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9"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olor w:val="FF0000"/>
              </w:rPr>
            </w:pPr>
            <w:r>
              <w:rPr>
                <w:rFonts w:hint="eastAsia" w:ascii="微软雅黑" w:hAnsi="微软雅黑" w:eastAsia="微软雅黑"/>
                <w:b/>
                <w:bCs/>
                <w:color w:val="C00000"/>
              </w:rPr>
              <w:t>贴心</w:t>
            </w:r>
            <w:r>
              <w:rPr>
                <w:rFonts w:hint="eastAsia" w:ascii="微软雅黑" w:hAnsi="微软雅黑" w:eastAsia="微软雅黑"/>
                <w:b/>
                <w:bCs/>
                <w:color w:val="C00000"/>
                <w:lang w:val="en-US" w:eastAsia="zh-CN"/>
              </w:rPr>
              <w:t xml:space="preserve"> </w:t>
            </w:r>
            <w:r>
              <w:rPr>
                <w:rFonts w:hint="eastAsia" w:ascii="微软雅黑" w:hAnsi="微软雅黑" w:eastAsia="微软雅黑"/>
                <w:b/>
                <w:bCs/>
                <w:color w:val="C00000"/>
              </w:rPr>
              <w:t>安排</w:t>
            </w:r>
          </w:p>
        </w:tc>
        <w:tc>
          <w:tcPr>
            <w:tcW w:w="9761" w:type="dxa"/>
            <w:gridSpan w:val="3"/>
            <w:shd w:val="clear" w:color="auto" w:fill="auto"/>
          </w:tcPr>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贴心安排：全程一车一导</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一站式服务</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江西美食：</w:t>
            </w:r>
            <w:r>
              <w:rPr>
                <w:rFonts w:ascii="微软雅黑" w:hAnsi="微软雅黑" w:eastAsia="微软雅黑"/>
                <w:color w:val="FF0000"/>
                <w:sz w:val="21"/>
                <w:szCs w:val="21"/>
              </w:rPr>
              <w:t xml:space="preserve"> </w:t>
            </w:r>
            <w:r>
              <w:rPr>
                <w:rFonts w:hint="eastAsia" w:ascii="微软雅黑" w:hAnsi="微软雅黑" w:eastAsia="微软雅黑"/>
                <w:color w:val="FF0000"/>
                <w:sz w:val="21"/>
                <w:szCs w:val="21"/>
              </w:rPr>
              <w:t>品尝江西赣味美食！</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olor w:val="FF0000"/>
                <w:sz w:val="21"/>
                <w:szCs w:val="21"/>
              </w:rPr>
            </w:pPr>
            <w:r>
              <w:rPr>
                <w:rFonts w:ascii="微软雅黑" w:hAnsi="微软雅黑" w:eastAsia="微软雅黑"/>
                <w:color w:val="FF0000"/>
                <w:sz w:val="21"/>
                <w:szCs w:val="21"/>
              </w:rPr>
              <w:t>*</w:t>
            </w:r>
            <w:r>
              <w:rPr>
                <w:rFonts w:hint="eastAsia" w:ascii="微软雅黑" w:hAnsi="微软雅黑" w:eastAsia="微软雅黑"/>
                <w:color w:val="FF0000"/>
                <w:sz w:val="21"/>
                <w:szCs w:val="21"/>
              </w:rPr>
              <w:t>超级升级体验：</w:t>
            </w:r>
            <w:r>
              <w:rPr>
                <w:rFonts w:hint="eastAsia" w:ascii="微软雅黑" w:hAnsi="微软雅黑" w:eastAsia="微软雅黑"/>
                <w:color w:val="FF0000"/>
                <w:sz w:val="21"/>
                <w:szCs w:val="21"/>
                <w:lang w:eastAsia="zh-CN"/>
              </w:rPr>
              <w:t>全程当地</w:t>
            </w:r>
            <w:r>
              <w:rPr>
                <w:rFonts w:hint="eastAsia" w:ascii="微软雅黑" w:hAnsi="微软雅黑" w:eastAsia="微软雅黑"/>
                <w:color w:val="FF0000"/>
                <w:sz w:val="21"/>
                <w:szCs w:val="21"/>
              </w:rPr>
              <w:t>四星住宿！</w:t>
            </w:r>
          </w:p>
          <w:p>
            <w:pPr>
              <w:pStyle w:val="5"/>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FF0000"/>
                <w:lang w:val="en-US" w:eastAsia="zh-CN"/>
              </w:rPr>
            </w:pPr>
            <w:r>
              <w:rPr>
                <w:rFonts w:hint="eastAsia" w:ascii="微软雅黑" w:hAnsi="微软雅黑" w:eastAsia="微软雅黑"/>
                <w:color w:val="FF0000"/>
                <w:lang w:eastAsia="zh-CN"/>
              </w:rPr>
              <w:t>超值</w:t>
            </w:r>
            <w:r>
              <w:rPr>
                <w:rFonts w:hint="eastAsia" w:ascii="微软雅黑" w:hAnsi="微软雅黑" w:eastAsia="微软雅黑"/>
                <w:color w:val="FF0000"/>
              </w:rPr>
              <w:t>赠送养生伴手礼一份！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304"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792"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66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sz w:val="22"/>
                <w:szCs w:val="22"/>
              </w:rPr>
            </w:pPr>
            <w:r>
              <w:rPr>
                <w:rFonts w:hint="eastAsia" w:ascii="宋体" w:hAnsi="宋体" w:cs="宋体"/>
                <w:b/>
                <w:bCs/>
                <w:color w:val="376092" w:themeColor="accent1" w:themeShade="BF"/>
                <w:kern w:val="2"/>
                <w:sz w:val="28"/>
                <w:szCs w:val="28"/>
                <w:lang w:val="en-US" w:eastAsia="zh-CN"/>
              </w:rPr>
              <w:t>昆明—南昌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color w:val="000000"/>
                <w:sz w:val="22"/>
                <w:szCs w:val="22"/>
              </w:rPr>
              <w:t>抵达南昌，导游在机场热情接机</w:t>
            </w:r>
            <w:r>
              <w:rPr>
                <w:rFonts w:hint="eastAsia" w:ascii="宋体" w:hAnsi="宋体" w:eastAsia="宋体" w:cs="宋体"/>
                <w:color w:val="000000"/>
                <w:sz w:val="22"/>
                <w:szCs w:val="22"/>
                <w:lang w:eastAsia="zh-CN"/>
              </w:rPr>
              <w:t>，</w:t>
            </w:r>
            <w:r>
              <w:rPr>
                <w:rFonts w:hint="eastAsia" w:ascii="宋体" w:hAnsi="宋体" w:eastAsia="宋体" w:cs="宋体"/>
                <w:color w:val="000000"/>
                <w:sz w:val="22"/>
                <w:szCs w:val="22"/>
              </w:rPr>
              <w:t>入住酒店</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eastAsia="zh-CN"/>
              </w:rPr>
            </w:pPr>
            <w:r>
              <w:rPr>
                <w:rFonts w:hint="eastAsia" w:ascii="宋体" w:hAnsi="宋体" w:eastAsia="宋体" w:cs="宋体"/>
                <w:b/>
                <w:color w:val="000000"/>
                <w:sz w:val="21"/>
                <w:szCs w:val="21"/>
                <w:lang w:eastAsia="zh-CN"/>
              </w:rPr>
              <w:t>无</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color w:val="000000"/>
                <w:sz w:val="21"/>
                <w:szCs w:val="21"/>
                <w:lang w:eastAsia="zh-CN"/>
              </w:rPr>
              <w:t>南昌</w:t>
            </w:r>
            <w:r>
              <w:rPr>
                <w:rFonts w:hint="eastAsia" w:ascii="宋体" w:hAnsi="宋体" w:eastAsia="宋体" w:cs="宋体"/>
                <w:color w:val="000000"/>
                <w:sz w:val="21"/>
                <w:szCs w:val="21"/>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D2</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微软雅黑" w:hAnsi="微软雅黑" w:eastAsia="宋体" w:cs="新宋体"/>
                <w:bCs/>
                <w:color w:val="000000"/>
                <w:sz w:val="21"/>
                <w:szCs w:val="21"/>
                <w:lang w:val="en-US" w:eastAsia="zh-CN"/>
              </w:rPr>
            </w:pPr>
            <w:r>
              <w:rPr>
                <w:rFonts w:hint="eastAsia" w:ascii="宋体" w:hAnsi="宋体" w:cs="宋体"/>
                <w:b/>
                <w:bCs/>
                <w:color w:val="376092" w:themeColor="accent1" w:themeShade="BF"/>
                <w:kern w:val="2"/>
                <w:sz w:val="28"/>
                <w:szCs w:val="28"/>
                <w:lang w:val="en-US" w:eastAsia="zh-CN"/>
              </w:rPr>
              <w:t>南昌-庐山风景区</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000000"/>
                <w:sz w:val="21"/>
                <w:szCs w:val="21"/>
                <w:lang w:eastAsia="zh-CN"/>
              </w:rPr>
            </w:pPr>
            <w:r>
              <w:rPr>
                <w:rFonts w:hint="eastAsia" w:ascii="微软雅黑" w:hAnsi="微软雅黑" w:eastAsia="微软雅黑" w:cs="宋体"/>
                <w:sz w:val="21"/>
                <w:szCs w:val="21"/>
              </w:rPr>
              <w:t>早餐后</w:t>
            </w:r>
            <w:r>
              <w:rPr>
                <w:rFonts w:hint="eastAsia" w:ascii="微软雅黑" w:hAnsi="微软雅黑" w:eastAsia="微软雅黑" w:cs="宋体"/>
                <w:sz w:val="21"/>
                <w:szCs w:val="21"/>
                <w:lang w:eastAsia="zh-CN"/>
              </w:rPr>
              <w:t>，乘车前往</w:t>
            </w:r>
            <w:r>
              <w:rPr>
                <w:rFonts w:hint="eastAsia" w:ascii="微软雅黑" w:hAnsi="微软雅黑" w:eastAsia="微软雅黑"/>
                <w:sz w:val="21"/>
                <w:szCs w:val="21"/>
              </w:rPr>
              <w:t>中华十大名山、世界文化遗产、中国四大避暑胜地</w:t>
            </w:r>
            <w:r>
              <w:rPr>
                <w:rFonts w:ascii="微软雅黑" w:hAnsi="微软雅黑" w:eastAsia="微软雅黑"/>
                <w:sz w:val="21"/>
                <w:szCs w:val="21"/>
              </w:rPr>
              <w:t>——</w:t>
            </w:r>
            <w:r>
              <w:rPr>
                <w:rFonts w:hint="eastAsia" w:ascii="微软雅黑" w:hAnsi="微软雅黑" w:eastAsia="微软雅黑"/>
                <w:b/>
                <w:bCs/>
                <w:color w:val="C00000"/>
                <w:sz w:val="21"/>
                <w:szCs w:val="21"/>
              </w:rPr>
              <w:t>【庐山】</w:t>
            </w:r>
            <w:r>
              <w:rPr>
                <w:rFonts w:hint="eastAsia" w:ascii="微软雅黑" w:hAnsi="微软雅黑" w:eastAsia="微软雅黑"/>
                <w:color w:val="D60093"/>
                <w:sz w:val="21"/>
                <w:szCs w:val="21"/>
              </w:rPr>
              <w:t>（门票</w:t>
            </w:r>
            <w:r>
              <w:rPr>
                <w:rFonts w:ascii="微软雅黑" w:hAnsi="微软雅黑" w:eastAsia="微软雅黑"/>
                <w:color w:val="D60093"/>
                <w:sz w:val="21"/>
                <w:szCs w:val="21"/>
              </w:rPr>
              <w:t>65</w:t>
            </w:r>
            <w:r>
              <w:rPr>
                <w:rFonts w:hint="eastAsia" w:ascii="微软雅黑" w:hAnsi="微软雅黑" w:eastAsia="微软雅黑"/>
                <w:color w:val="D60093"/>
                <w:sz w:val="21"/>
                <w:szCs w:val="21"/>
              </w:rPr>
              <w:t>周岁以上免，</w:t>
            </w:r>
            <w:r>
              <w:rPr>
                <w:rFonts w:ascii="微软雅黑" w:hAnsi="微软雅黑" w:eastAsia="微软雅黑"/>
                <w:color w:val="D60093"/>
                <w:sz w:val="21"/>
                <w:szCs w:val="21"/>
              </w:rPr>
              <w:t>65</w:t>
            </w:r>
            <w:r>
              <w:rPr>
                <w:rFonts w:hint="eastAsia" w:ascii="微软雅黑" w:hAnsi="微软雅黑" w:eastAsia="微软雅黑"/>
                <w:color w:val="D60093"/>
                <w:sz w:val="21"/>
                <w:szCs w:val="21"/>
              </w:rPr>
              <w:t>岁以下补</w:t>
            </w:r>
            <w:r>
              <w:rPr>
                <w:rFonts w:ascii="微软雅黑" w:hAnsi="微软雅黑" w:eastAsia="微软雅黑"/>
                <w:color w:val="D60093"/>
                <w:sz w:val="21"/>
                <w:szCs w:val="21"/>
              </w:rPr>
              <w:t>1</w:t>
            </w:r>
            <w:r>
              <w:rPr>
                <w:rFonts w:hint="eastAsia" w:ascii="微软雅黑" w:hAnsi="微软雅黑" w:eastAsia="微软雅黑"/>
                <w:color w:val="D60093"/>
                <w:sz w:val="21"/>
                <w:szCs w:val="21"/>
                <w:lang w:val="en-US" w:eastAsia="zh-CN"/>
              </w:rPr>
              <w:t>6</w:t>
            </w:r>
            <w:r>
              <w:rPr>
                <w:rFonts w:ascii="微软雅黑" w:hAnsi="微软雅黑" w:eastAsia="微软雅黑"/>
                <w:color w:val="D60093"/>
                <w:sz w:val="21"/>
                <w:szCs w:val="21"/>
              </w:rPr>
              <w:t>0</w:t>
            </w:r>
            <w:r>
              <w:rPr>
                <w:rFonts w:hint="eastAsia" w:ascii="微软雅黑" w:hAnsi="微软雅黑" w:eastAsia="微软雅黑"/>
                <w:color w:val="D60093"/>
                <w:sz w:val="21"/>
                <w:szCs w:val="21"/>
              </w:rPr>
              <w:t>元人</w:t>
            </w:r>
            <w:r>
              <w:rPr>
                <w:rFonts w:hint="eastAsia" w:ascii="微软雅黑" w:hAnsi="微软雅黑" w:eastAsia="微软雅黑"/>
                <w:color w:val="D60093"/>
                <w:sz w:val="21"/>
                <w:szCs w:val="21"/>
                <w:lang w:eastAsia="zh-CN"/>
              </w:rPr>
              <w:t>，庐山旅游车景交免费赠送</w:t>
            </w:r>
            <w:r>
              <w:rPr>
                <w:rFonts w:hint="eastAsia" w:ascii="微软雅黑" w:hAnsi="微软雅黑" w:eastAsia="微软雅黑"/>
                <w:color w:val="D60093"/>
                <w:sz w:val="21"/>
                <w:szCs w:val="21"/>
              </w:rPr>
              <w:t>），</w:t>
            </w:r>
            <w:r>
              <w:rPr>
                <w:rFonts w:hint="eastAsia" w:ascii="微软雅黑" w:hAnsi="微软雅黑" w:eastAsia="微软雅黑"/>
                <w:sz w:val="21"/>
                <w:szCs w:val="21"/>
              </w:rPr>
              <w:t>以雄、奇、险、秀闻名于世，素有“匡庐奇秀甲天下”之美誉。游览形如提琴的</w:t>
            </w:r>
            <w:r>
              <w:rPr>
                <w:rFonts w:ascii="微软雅黑" w:hAnsi="微软雅黑" w:eastAsia="微软雅黑"/>
                <w:sz w:val="21"/>
                <w:szCs w:val="21"/>
              </w:rPr>
              <w:t>--</w:t>
            </w:r>
            <w:r>
              <w:rPr>
                <w:rFonts w:hint="eastAsia" w:ascii="微软雅黑" w:hAnsi="微软雅黑" w:eastAsia="微软雅黑"/>
                <w:b/>
                <w:bCs/>
                <w:color w:val="C00000"/>
                <w:sz w:val="21"/>
                <w:szCs w:val="21"/>
              </w:rPr>
              <w:t>如琴湖</w:t>
            </w:r>
            <w:r>
              <w:rPr>
                <w:rFonts w:hint="eastAsia" w:ascii="微软雅黑" w:hAnsi="微软雅黑" w:eastAsia="微软雅黑"/>
                <w:sz w:val="21"/>
                <w:szCs w:val="21"/>
              </w:rPr>
              <w:t>， “人间四月芳菲尽，山寺桃花始盛开”的地方</w:t>
            </w:r>
            <w:r>
              <w:rPr>
                <w:rFonts w:ascii="微软雅黑" w:hAnsi="微软雅黑" w:eastAsia="微软雅黑"/>
                <w:sz w:val="21"/>
                <w:szCs w:val="21"/>
              </w:rPr>
              <w:t>--</w:t>
            </w:r>
            <w:r>
              <w:rPr>
                <w:rFonts w:hint="eastAsia" w:ascii="微软雅黑" w:hAnsi="微软雅黑" w:eastAsia="微软雅黑"/>
                <w:b/>
                <w:bCs/>
                <w:color w:val="C00000"/>
                <w:sz w:val="21"/>
                <w:szCs w:val="21"/>
              </w:rPr>
              <w:t>花径、白居易草堂</w:t>
            </w:r>
            <w:r>
              <w:rPr>
                <w:rFonts w:hint="eastAsia" w:ascii="微软雅黑" w:hAnsi="微软雅黑" w:eastAsia="微软雅黑"/>
                <w:sz w:val="21"/>
                <w:szCs w:val="21"/>
              </w:rPr>
              <w:t>；相传朱元璋兵马脱险的</w:t>
            </w:r>
            <w:r>
              <w:rPr>
                <w:rFonts w:ascii="微软雅黑" w:hAnsi="微软雅黑" w:eastAsia="微软雅黑"/>
                <w:sz w:val="21"/>
                <w:szCs w:val="21"/>
              </w:rPr>
              <w:t>--</w:t>
            </w:r>
            <w:r>
              <w:rPr>
                <w:rFonts w:hint="eastAsia" w:ascii="微软雅黑" w:hAnsi="微软雅黑" w:eastAsia="微软雅黑"/>
                <w:b/>
                <w:bCs/>
                <w:color w:val="C00000"/>
                <w:sz w:val="21"/>
                <w:szCs w:val="21"/>
              </w:rPr>
              <w:t>天桥</w:t>
            </w:r>
            <w:r>
              <w:rPr>
                <w:rFonts w:hint="eastAsia" w:ascii="微软雅黑" w:hAnsi="微软雅黑" w:eastAsia="微软雅黑"/>
                <w:sz w:val="21"/>
                <w:szCs w:val="21"/>
              </w:rPr>
              <w:t>；四季如春、犹如锦绣的</w:t>
            </w:r>
            <w:r>
              <w:rPr>
                <w:rFonts w:ascii="微软雅黑" w:hAnsi="微软雅黑" w:eastAsia="微软雅黑"/>
                <w:sz w:val="21"/>
                <w:szCs w:val="21"/>
              </w:rPr>
              <w:t>--</w:t>
            </w:r>
            <w:r>
              <w:rPr>
                <w:rFonts w:hint="eastAsia" w:ascii="微软雅黑" w:hAnsi="微软雅黑" w:eastAsia="微软雅黑"/>
                <w:b/>
                <w:bCs/>
                <w:color w:val="C00000"/>
                <w:sz w:val="21"/>
                <w:szCs w:val="21"/>
              </w:rPr>
              <w:t>锦绣谷</w:t>
            </w:r>
            <w:r>
              <w:rPr>
                <w:rFonts w:hint="eastAsia" w:ascii="微软雅黑" w:hAnsi="微软雅黑" w:eastAsia="微软雅黑"/>
                <w:sz w:val="21"/>
                <w:szCs w:val="21"/>
              </w:rPr>
              <w:t>；自然风化的</w:t>
            </w:r>
            <w:r>
              <w:rPr>
                <w:rFonts w:ascii="微软雅黑" w:hAnsi="微软雅黑" w:eastAsia="微软雅黑"/>
                <w:sz w:val="21"/>
                <w:szCs w:val="21"/>
              </w:rPr>
              <w:t>--</w:t>
            </w:r>
            <w:r>
              <w:rPr>
                <w:rFonts w:hint="eastAsia" w:ascii="微软雅黑" w:hAnsi="微软雅黑" w:eastAsia="微软雅黑"/>
                <w:b/>
                <w:bCs/>
                <w:color w:val="C00000"/>
                <w:sz w:val="21"/>
                <w:szCs w:val="21"/>
              </w:rPr>
              <w:t>仙人洞险峰</w:t>
            </w:r>
            <w:r>
              <w:rPr>
                <w:rFonts w:hint="eastAsia" w:ascii="微软雅黑" w:hAnsi="微软雅黑" w:eastAsia="微软雅黑"/>
                <w:sz w:val="21"/>
                <w:szCs w:val="21"/>
              </w:rPr>
              <w:t>；庐山人文景观的瑰宝、国共两党领导人唯一居住地</w:t>
            </w:r>
            <w:r>
              <w:rPr>
                <w:rFonts w:ascii="微软雅黑" w:hAnsi="微软雅黑" w:eastAsia="微软雅黑"/>
                <w:sz w:val="21"/>
                <w:szCs w:val="21"/>
              </w:rPr>
              <w:t>--</w:t>
            </w:r>
            <w:r>
              <w:rPr>
                <w:rFonts w:hint="eastAsia" w:ascii="微软雅黑" w:hAnsi="微软雅黑" w:eastAsia="微软雅黑"/>
                <w:b/>
                <w:bCs/>
                <w:color w:val="C00000"/>
                <w:sz w:val="21"/>
                <w:szCs w:val="21"/>
              </w:rPr>
              <w:t>美庐</w:t>
            </w:r>
            <w:r>
              <w:rPr>
                <w:rFonts w:hint="eastAsia" w:ascii="微软雅黑" w:hAnsi="微软雅黑" w:eastAsia="微软雅黑"/>
                <w:sz w:val="21"/>
                <w:szCs w:val="21"/>
              </w:rPr>
              <w:t>（政策闭馆除外），游览观政治风云变幻莫测庐山会议会址（政策闭馆除外），游览</w:t>
            </w:r>
            <w:r>
              <w:rPr>
                <w:rFonts w:hint="eastAsia" w:ascii="微软雅黑" w:hAnsi="微软雅黑" w:eastAsia="微软雅黑"/>
                <w:b/>
                <w:bCs/>
                <w:color w:val="C00000"/>
                <w:sz w:val="21"/>
                <w:szCs w:val="21"/>
              </w:rPr>
              <w:t>【庐山博物馆】</w:t>
            </w:r>
            <w:r>
              <w:rPr>
                <w:rFonts w:hint="eastAsia" w:ascii="微软雅黑" w:hAnsi="微软雅黑" w:eastAsia="微软雅黑"/>
                <w:sz w:val="21"/>
                <w:szCs w:val="21"/>
              </w:rPr>
              <w:t>（周一闭馆，又称庐林一号别墅，曾为毛主席居住场所，紧邻芦林湖风景秀丽）</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D3</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kern w:val="2"/>
                <w:sz w:val="21"/>
                <w:szCs w:val="21"/>
                <w:lang w:val="en-US"/>
              </w:rPr>
            </w:pPr>
            <w:r>
              <w:rPr>
                <w:rFonts w:hint="eastAsia" w:ascii="宋体" w:hAnsi="宋体" w:cs="宋体"/>
                <w:b/>
                <w:bCs/>
                <w:color w:val="376092" w:themeColor="accent1" w:themeShade="BF"/>
                <w:kern w:val="2"/>
                <w:sz w:val="28"/>
                <w:szCs w:val="28"/>
                <w:lang w:val="en-US" w:eastAsia="zh-CN"/>
              </w:rPr>
              <w:t>景德镇—婺源篁岭—演艺小镇</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微软雅黑" w:hAnsi="微软雅黑" w:eastAsia="微软雅黑" w:cs="新宋体"/>
                <w:bCs/>
                <w:color w:val="000000"/>
                <w:sz w:val="21"/>
                <w:szCs w:val="21"/>
                <w:lang w:eastAsia="zh-CN"/>
              </w:rPr>
              <w:t>游览早餐后，赴千年瓷都——</w:t>
            </w:r>
            <w:r>
              <w:rPr>
                <w:rFonts w:hint="eastAsia" w:ascii="微软雅黑" w:hAnsi="微软雅黑" w:eastAsia="微软雅黑" w:cs="新宋体"/>
                <w:b/>
                <w:bCs w:val="0"/>
                <w:color w:val="C00000"/>
                <w:sz w:val="21"/>
                <w:szCs w:val="21"/>
                <w:lang w:eastAsia="zh-CN"/>
              </w:rPr>
              <w:t>【景德镇】</w:t>
            </w:r>
            <w:r>
              <w:rPr>
                <w:rFonts w:hint="eastAsia" w:ascii="微软雅黑" w:hAnsi="微软雅黑" w:eastAsia="微软雅黑" w:cs="新宋体"/>
                <w:bCs/>
                <w:color w:val="000000"/>
                <w:sz w:val="21"/>
                <w:szCs w:val="21"/>
                <w:lang w:eastAsia="zh-CN"/>
              </w:rPr>
              <w:t>参观官窑（富玉或鸿鑫阁）“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游览山崖上的古民居村、屋顶上的晒秋美景AAAA级景区--</w:t>
            </w:r>
            <w:r>
              <w:rPr>
                <w:rFonts w:hint="eastAsia" w:ascii="微软雅黑" w:hAnsi="微软雅黑" w:eastAsia="微软雅黑" w:cs="新宋体"/>
                <w:b/>
                <w:bCs w:val="0"/>
                <w:color w:val="C00000"/>
                <w:sz w:val="21"/>
                <w:szCs w:val="21"/>
                <w:lang w:eastAsia="zh-CN"/>
              </w:rPr>
              <w:t>【梯田花海·篁 岭】</w:t>
            </w:r>
            <w:r>
              <w:rPr>
                <w:rFonts w:hint="eastAsia" w:ascii="微软雅黑" w:hAnsi="微软雅黑" w:eastAsia="微软雅黑" w:cs="新宋体"/>
                <w:bCs/>
                <w:color w:val="C00000"/>
                <w:sz w:val="21"/>
                <w:szCs w:val="21"/>
                <w:lang w:eastAsia="zh-CN"/>
              </w:rPr>
              <w:t>（门票130元/人赠送，不去不退，游览约2.5H，）</w:t>
            </w:r>
            <w:r>
              <w:rPr>
                <w:rFonts w:hint="eastAsia" w:ascii="微软雅黑" w:hAnsi="微软雅黑" w:eastAsia="微软雅黑"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微软雅黑" w:hAnsi="微软雅黑" w:eastAsia="微软雅黑" w:cs="新宋体"/>
                <w:bCs/>
                <w:color w:val="D60093"/>
                <w:sz w:val="21"/>
                <w:szCs w:val="21"/>
                <w:lang w:eastAsia="zh-CN"/>
              </w:rPr>
              <w:t>（缆车费1</w:t>
            </w:r>
            <w:r>
              <w:rPr>
                <w:rFonts w:hint="eastAsia" w:ascii="微软雅黑" w:hAnsi="微软雅黑" w:eastAsia="微软雅黑" w:cs="新宋体"/>
                <w:bCs/>
                <w:color w:val="D60093"/>
                <w:sz w:val="21"/>
                <w:szCs w:val="21"/>
                <w:lang w:val="en-US" w:eastAsia="zh-CN"/>
              </w:rPr>
              <w:t>2</w:t>
            </w:r>
            <w:r>
              <w:rPr>
                <w:rFonts w:hint="eastAsia" w:ascii="微软雅黑" w:hAnsi="微软雅黑" w:eastAsia="微软雅黑" w:cs="新宋体"/>
                <w:bCs/>
                <w:color w:val="D60093"/>
                <w:sz w:val="21"/>
                <w:szCs w:val="21"/>
                <w:lang w:eastAsia="zh-CN"/>
              </w:rPr>
              <w:t>0元/人自理</w:t>
            </w:r>
            <w:r>
              <w:rPr>
                <w:rFonts w:hint="eastAsia" w:ascii="微软雅黑" w:hAnsi="微软雅黑" w:eastAsia="微软雅黑" w:cs="新宋体"/>
                <w:bCs/>
                <w:color w:val="D60093"/>
                <w:sz w:val="21"/>
                <w:szCs w:val="21"/>
                <w:lang w:val="en-US" w:eastAsia="zh-CN"/>
              </w:rPr>
              <w:t>，65岁以上60元人自理</w:t>
            </w:r>
            <w:r>
              <w:rPr>
                <w:rFonts w:hint="eastAsia" w:ascii="微软雅黑" w:hAnsi="微软雅黑" w:eastAsia="微软雅黑" w:cs="新宋体"/>
                <w:bCs/>
                <w:color w:val="D60093"/>
                <w:sz w:val="21"/>
                <w:szCs w:val="21"/>
                <w:lang w:eastAsia="zh-CN"/>
              </w:rPr>
              <w:t>）</w:t>
            </w:r>
            <w:r>
              <w:rPr>
                <w:rFonts w:hint="eastAsia" w:ascii="微软雅黑" w:hAnsi="微软雅黑" w:eastAsia="微软雅黑" w:cs="新宋体"/>
                <w:bCs/>
                <w:color w:val="000000"/>
                <w:sz w:val="21"/>
                <w:szCs w:val="21"/>
                <w:lang w:val="en-US" w:eastAsia="zh-CN"/>
              </w:rPr>
              <w:t>体验精彩的滑到漂流，融入了独特的溶洞景观，奇幻世界。不分年龄男女老少一起享受漂流的畅快与乐趣吧。</w:t>
            </w:r>
            <w:r>
              <w:rPr>
                <w:rFonts w:hint="eastAsia" w:ascii="微软雅黑" w:hAnsi="微软雅黑" w:eastAsia="微软雅黑" w:cs="新宋体"/>
                <w:b/>
                <w:bCs w:val="0"/>
                <w:color w:val="C00000"/>
                <w:sz w:val="21"/>
                <w:szCs w:val="21"/>
                <w:lang w:eastAsia="zh-CN"/>
              </w:rPr>
              <w:t>【天街】</w:t>
            </w:r>
            <w:r>
              <w:rPr>
                <w:rFonts w:hint="eastAsia" w:ascii="微软雅黑" w:hAnsi="微软雅黑" w:eastAsia="微软雅黑"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微软雅黑" w:hAnsi="微软雅黑" w:eastAsia="微软雅黑" w:cs="新宋体"/>
                <w:b/>
                <w:bCs w:val="0"/>
                <w:color w:val="C00000"/>
                <w:sz w:val="21"/>
                <w:szCs w:val="21"/>
                <w:lang w:eastAsia="zh-CN"/>
              </w:rPr>
              <w:t>【卧云桥、垒心桥】</w:t>
            </w:r>
            <w:r>
              <w:rPr>
                <w:rFonts w:hint="eastAsia" w:ascii="微软雅黑" w:hAnsi="微软雅黑" w:eastAsia="微软雅黑" w:cs="新宋体"/>
                <w:bCs/>
                <w:color w:val="000000"/>
                <w:sz w:val="21"/>
                <w:szCs w:val="21"/>
                <w:lang w:eastAsia="zh-CN"/>
              </w:rPr>
              <w:t>索桥似玉带将两岸的梯田串接，体验百米高空玻璃栈道。俯看脚下梯田油菜花，感受未有过的花海。</w:t>
            </w:r>
            <w:r>
              <w:rPr>
                <w:rFonts w:hint="eastAsia" w:ascii="微软雅黑" w:hAnsi="微软雅黑" w:eastAsia="微软雅黑" w:cs="新宋体"/>
                <w:b/>
                <w:bCs w:val="0"/>
                <w:color w:val="C00000"/>
                <w:sz w:val="21"/>
                <w:szCs w:val="21"/>
                <w:lang w:val="en-US" w:eastAsia="zh-CN"/>
              </w:rPr>
              <w:t>婺源赠送【演艺小镇30分钟】</w:t>
            </w:r>
            <w:r>
              <w:rPr>
                <w:rFonts w:hint="eastAsia" w:ascii="微软雅黑" w:hAnsi="微软雅黑" w:eastAsia="微软雅黑" w:cs="新宋体"/>
                <w:bCs/>
                <w:color w:val="000000"/>
                <w:sz w:val="21"/>
                <w:szCs w:val="21"/>
                <w:lang w:eastAsia="zh-CN"/>
              </w:rPr>
              <w:t>挖掘徽州文化精髓，传承婺源民俗记忆，演艺小镇以市井街巷为载体，以演艺为灵魂，为游客提供穿越历史的新奇体验，游客可以亲临现场感受人生三大幸事——金榜题名、衣锦还乡、洞房花烛。领略古徽州车水马龙的市井风情。身着古装的商贩，匠心专注的艺人，打更巡夜的更夫神态迥异，可谓是一座活着的徽州古镇。晚餐后入住酒店。</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kern w:val="2"/>
                <w:sz w:val="21"/>
                <w:szCs w:val="21"/>
              </w:rPr>
              <w:t>早/晚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D4</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三清山风景区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微软雅黑" w:hAnsi="微软雅黑" w:eastAsia="微软雅黑" w:cs="新宋体"/>
                <w:bCs/>
                <w:color w:val="000000"/>
                <w:sz w:val="21"/>
                <w:szCs w:val="21"/>
                <w:lang w:eastAsia="zh-CN"/>
              </w:rPr>
              <w:t>早餐后，</w:t>
            </w:r>
            <w:r>
              <w:rPr>
                <w:rFonts w:hint="eastAsia" w:ascii="微软雅黑" w:hAnsi="微软雅黑" w:eastAsia="微软雅黑"/>
                <w:sz w:val="21"/>
                <w:szCs w:val="21"/>
              </w:rPr>
              <w:t>乘车前往 早餐后车赴世界自然遗产---</w:t>
            </w:r>
            <w:r>
              <w:rPr>
                <w:rFonts w:hint="eastAsia" w:ascii="微软雅黑" w:hAnsi="微软雅黑" w:eastAsia="微软雅黑"/>
                <w:b/>
                <w:bCs/>
                <w:color w:val="C00000"/>
                <w:sz w:val="21"/>
                <w:szCs w:val="21"/>
              </w:rPr>
              <w:t>【三清山】</w:t>
            </w:r>
            <w:r>
              <w:rPr>
                <w:rFonts w:hint="eastAsia" w:ascii="微软雅黑" w:hAnsi="微软雅黑" w:eastAsia="微软雅黑"/>
                <w:color w:val="D60093"/>
                <w:sz w:val="21"/>
                <w:szCs w:val="21"/>
              </w:rPr>
              <w:t>（门票自理，65周岁以上免，60-64周岁现补60元人，60周岁以下现补120元人）</w:t>
            </w:r>
            <w:r>
              <w:rPr>
                <w:rFonts w:hint="eastAsia" w:ascii="微软雅黑" w:hAnsi="微软雅黑" w:eastAsia="微软雅黑"/>
                <w:sz w:val="21"/>
                <w:szCs w:val="21"/>
              </w:rPr>
              <w:t>（车程约1小时，游览时间不低于3小时），乘【三清山索道】</w:t>
            </w:r>
            <w:r>
              <w:rPr>
                <w:rFonts w:hint="eastAsia" w:ascii="微软雅黑" w:hAnsi="微软雅黑" w:eastAsia="微软雅黑"/>
                <w:color w:val="D60093"/>
                <w:sz w:val="21"/>
                <w:szCs w:val="21"/>
              </w:rPr>
              <w:t>（缆车上下联票125元/人自理）</w:t>
            </w:r>
            <w:r>
              <w:rPr>
                <w:rFonts w:hint="eastAsia" w:ascii="微软雅黑" w:hAnsi="微软雅黑" w:eastAsia="微软雅黑"/>
                <w:sz w:val="21"/>
                <w:szCs w:val="21"/>
              </w:rPr>
              <w:t>上山，游自然景观最奇妙的【南清园景区】：[司春女神]、[巨蟒出山] [一线天]等绝景。走世界最高最长、海拔1600米的高空栈道，观【西海岸景区】、，在悬崖绝壁之上的栈道闲庭信步，远观壮阔云海、连绵群峰、幽深峡谷，气象非凡，三清山冬季霜雪，云海雾涛；一日之中，天体运行，日往月来，朝霞暮霭，形成了三清山独特的气象景观，神奇而又多变，飘逸而庄严，而三清山古松之美，深为人们喜爱。有的矫健似游龙；有的翩翩如彩凤；有的成双作对，如姐姝，如情侣；有的相依相偎，如孔雀，如鸳鸯。后乘索道下山</w:t>
            </w:r>
            <w:r>
              <w:rPr>
                <w:rFonts w:hint="eastAsia" w:ascii="微软雅黑" w:hAnsi="微软雅黑" w:eastAsia="微软雅黑"/>
                <w:sz w:val="21"/>
                <w:szCs w:val="21"/>
                <w:lang w:eastAsia="zh-CN"/>
              </w:rPr>
              <w:t>，</w:t>
            </w:r>
            <w:r>
              <w:rPr>
                <w:rFonts w:hint="eastAsia" w:ascii="微软雅黑" w:hAnsi="微软雅黑" w:eastAsia="微软雅黑"/>
                <w:sz w:val="21"/>
                <w:szCs w:val="21"/>
              </w:rPr>
              <w:t>晚餐后入住酒店休息。</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kern w:val="2"/>
                <w:sz w:val="21"/>
                <w:szCs w:val="21"/>
              </w:rPr>
              <w:t>早</w:t>
            </w:r>
            <w:r>
              <w:rPr>
                <w:rFonts w:hint="eastAsia" w:ascii="宋体" w:hAnsi="宋体" w:cs="宋体"/>
                <w:kern w:val="2"/>
                <w:sz w:val="21"/>
                <w:szCs w:val="21"/>
                <w:lang w:val="en-US" w:eastAsia="zh-CN"/>
              </w:rPr>
              <w:t>/晚</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cs="宋体"/>
                <w:kern w:val="2"/>
                <w:sz w:val="21"/>
                <w:szCs w:val="21"/>
                <w:lang w:eastAsia="zh-CN"/>
              </w:rPr>
              <w:t>婺源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D5</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kern w:val="2"/>
                <w:sz w:val="21"/>
                <w:szCs w:val="21"/>
                <w:lang w:val="en-US"/>
              </w:rPr>
            </w:pPr>
            <w:r>
              <w:rPr>
                <w:rFonts w:hint="eastAsia" w:ascii="宋体" w:hAnsi="宋体" w:cs="宋体"/>
                <w:b/>
                <w:bCs/>
                <w:color w:val="376092" w:themeColor="accent1" w:themeShade="BF"/>
                <w:kern w:val="2"/>
                <w:sz w:val="28"/>
                <w:szCs w:val="28"/>
                <w:lang w:val="en-US" w:eastAsia="zh-CN"/>
              </w:rPr>
              <w:t>鄱阳湖湿地公园</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t>早餐后，参观</w:t>
            </w:r>
            <w:r>
              <w:rPr>
                <w:rFonts w:hint="eastAsia" w:ascii="微软雅黑" w:hAnsi="微软雅黑" w:eastAsia="微软雅黑"/>
                <w:sz w:val="21"/>
                <w:szCs w:val="21"/>
                <w:lang w:val="en-US"/>
              </w:rPr>
              <w:t>“鄱艾堂艾灸馆”隶属江西鄱艾生物科技有限公司，是全国首家专一专业从事中医药健康服务艾灸连锁品牌，以热敏灸技术为主导。坐落于鄱阳县数字经济产业园首层，占地1000平方米。</w:t>
            </w:r>
            <w:r>
              <w:rPr>
                <w:rFonts w:hint="eastAsia" w:ascii="微软雅黑" w:hAnsi="微软雅黑" w:eastAsia="微软雅黑" w:cs="宋体"/>
                <w:kern w:val="1"/>
                <w:sz w:val="21"/>
                <w:szCs w:val="21"/>
              </w:rPr>
              <w:t>赴</w:t>
            </w:r>
            <w:r>
              <w:rPr>
                <w:rFonts w:hint="eastAsia" w:ascii="微软雅黑" w:hAnsi="微软雅黑" w:eastAsia="微软雅黑" w:cs="宋体"/>
                <w:b/>
                <w:bCs/>
                <w:color w:val="C00000"/>
                <w:kern w:val="1"/>
                <w:sz w:val="21"/>
                <w:szCs w:val="21"/>
                <w:lang w:eastAsia="zh-CN"/>
              </w:rPr>
              <w:t>【</w:t>
            </w:r>
            <w:r>
              <w:rPr>
                <w:rFonts w:hint="eastAsia" w:ascii="微软雅黑" w:hAnsi="微软雅黑" w:eastAsia="微软雅黑" w:cs="宋体"/>
                <w:b/>
                <w:bCs/>
                <w:color w:val="C00000"/>
                <w:kern w:val="1"/>
                <w:sz w:val="21"/>
                <w:szCs w:val="21"/>
              </w:rPr>
              <w:t>鄱阳湖</w:t>
            </w:r>
            <w:r>
              <w:rPr>
                <w:rFonts w:hint="eastAsia" w:ascii="微软雅黑" w:hAnsi="微软雅黑" w:eastAsia="微软雅黑" w:cs="宋体"/>
                <w:b/>
                <w:bCs/>
                <w:color w:val="C00000"/>
                <w:kern w:val="1"/>
                <w:sz w:val="21"/>
                <w:szCs w:val="21"/>
                <w:lang w:eastAsia="zh-CN"/>
              </w:rPr>
              <w:t>】</w:t>
            </w:r>
            <w:r>
              <w:rPr>
                <w:rFonts w:hint="eastAsia" w:ascii="微软雅黑" w:hAnsi="微软雅黑" w:eastAsia="微软雅黑" w:cs="宋体"/>
                <w:kern w:val="1"/>
                <w:sz w:val="21"/>
                <w:szCs w:val="21"/>
              </w:rPr>
              <w:t>，游中国最大淡水湖---</w:t>
            </w:r>
            <w:r>
              <w:rPr>
                <w:rFonts w:hint="eastAsia" w:ascii="微软雅黑" w:hAnsi="微软雅黑" w:eastAsia="微软雅黑" w:cs="宋体"/>
                <w:b/>
                <w:color w:val="D60093"/>
                <w:kern w:val="1"/>
                <w:sz w:val="21"/>
                <w:szCs w:val="21"/>
              </w:rPr>
              <w:t>【国家鄱阳湖国家湿地公园】（我社赠送门票，不去不退，游船+车费+鱼宴</w:t>
            </w:r>
            <w:r>
              <w:rPr>
                <w:rFonts w:hint="eastAsia" w:ascii="微软雅黑" w:hAnsi="微软雅黑" w:eastAsia="微软雅黑" w:cs="宋体"/>
                <w:b/>
                <w:color w:val="D60093"/>
                <w:kern w:val="1"/>
                <w:sz w:val="21"/>
                <w:szCs w:val="21"/>
                <w:lang w:val="en-US" w:eastAsia="zh-CN"/>
              </w:rPr>
              <w:t>+服务费</w:t>
            </w:r>
            <w:r>
              <w:rPr>
                <w:rFonts w:hint="eastAsia" w:ascii="微软雅黑" w:hAnsi="微软雅黑" w:eastAsia="微软雅黑" w:cs="宋体"/>
                <w:b/>
                <w:color w:val="D60093"/>
                <w:kern w:val="1"/>
                <w:sz w:val="21"/>
                <w:szCs w:val="21"/>
              </w:rPr>
              <w:t>200元</w:t>
            </w:r>
            <w:r>
              <w:rPr>
                <w:rFonts w:hint="eastAsia" w:ascii="微软雅黑" w:hAnsi="微软雅黑" w:eastAsia="微软雅黑" w:cs="宋体"/>
                <w:b/>
                <w:color w:val="D60093"/>
                <w:kern w:val="1"/>
                <w:sz w:val="21"/>
                <w:szCs w:val="21"/>
                <w:lang w:val="en-US" w:eastAsia="zh-CN"/>
              </w:rPr>
              <w:t>/</w:t>
            </w:r>
            <w:r>
              <w:rPr>
                <w:rFonts w:hint="eastAsia" w:ascii="微软雅黑" w:hAnsi="微软雅黑" w:eastAsia="微软雅黑" w:cs="宋体"/>
                <w:b/>
                <w:color w:val="D60093"/>
                <w:kern w:val="1"/>
                <w:sz w:val="21"/>
                <w:szCs w:val="21"/>
              </w:rPr>
              <w:t>人</w:t>
            </w:r>
            <w:r>
              <w:rPr>
                <w:rFonts w:hint="eastAsia" w:ascii="微软雅黑" w:hAnsi="微软雅黑" w:eastAsia="微软雅黑" w:cs="宋体"/>
                <w:b/>
                <w:color w:val="D60093"/>
                <w:kern w:val="1"/>
                <w:sz w:val="21"/>
                <w:szCs w:val="21"/>
                <w:lang w:eastAsia="zh-CN"/>
              </w:rPr>
              <w:t>自理</w:t>
            </w:r>
            <w:r>
              <w:rPr>
                <w:rFonts w:hint="eastAsia" w:ascii="微软雅黑" w:hAnsi="微软雅黑" w:eastAsia="微软雅黑" w:cs="宋体"/>
                <w:b/>
                <w:color w:val="D60093"/>
                <w:kern w:val="1"/>
                <w:sz w:val="21"/>
                <w:szCs w:val="21"/>
              </w:rPr>
              <w:t xml:space="preserve">  游船是进入景区的唯一交通，不乘坐无法游览</w:t>
            </w:r>
            <w:r>
              <w:rPr>
                <w:rFonts w:hint="eastAsia" w:ascii="微软雅黑" w:hAnsi="微软雅黑" w:eastAsia="微软雅黑" w:cs="宋体"/>
                <w:b/>
                <w:color w:val="D60093"/>
                <w:kern w:val="1"/>
                <w:sz w:val="21"/>
                <w:szCs w:val="21"/>
                <w:lang w:eastAsia="zh-CN"/>
              </w:rPr>
              <w:t>）</w:t>
            </w:r>
            <w:r>
              <w:rPr>
                <w:rFonts w:hint="eastAsia" w:ascii="微软雅黑" w:hAnsi="微软雅黑" w:eastAsia="微软雅黑" w:cs="宋体"/>
                <w:kern w:val="1"/>
                <w:sz w:val="21"/>
                <w:szCs w:val="21"/>
              </w:rPr>
              <w:t>，乘游船深度游览鄱阳湖全貌，湖水清澈，视野广阔，让人不禁感受到“落霞与孤骛齐飞，秋水共长天一色”的意味。乘船游览</w:t>
            </w:r>
            <w:r>
              <w:rPr>
                <w:rFonts w:hint="eastAsia" w:ascii="微软雅黑" w:hAnsi="微软雅黑" w:eastAsia="微软雅黑" w:cs="宋体"/>
                <w:b/>
                <w:bCs/>
                <w:color w:val="C00000"/>
                <w:kern w:val="1"/>
                <w:sz w:val="21"/>
                <w:szCs w:val="21"/>
              </w:rPr>
              <w:t>【国家重点候鸟保护保育区】</w:t>
            </w:r>
            <w:r>
              <w:rPr>
                <w:rFonts w:hint="eastAsia" w:ascii="微软雅黑" w:hAnsi="微软雅黑" w:eastAsia="微软雅黑" w:cs="宋体"/>
                <w:kern w:val="1"/>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ascii="微软雅黑" w:hAnsi="微软雅黑" w:eastAsia="微软雅黑"/>
                <w:sz w:val="21"/>
                <w:szCs w:val="21"/>
              </w:rPr>
              <w:t>乘车前往</w:t>
            </w:r>
            <w:r>
              <w:rPr>
                <w:rFonts w:hint="eastAsia" w:ascii="微软雅黑" w:hAnsi="微软雅黑" w:eastAsia="微软雅黑"/>
                <w:sz w:val="21"/>
                <w:szCs w:val="21"/>
                <w:lang w:eastAsia="zh-CN"/>
              </w:rPr>
              <w:t>酒店入住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微软雅黑" w:hAnsi="微软雅黑" w:eastAsia="微软雅黑"/>
                <w:b/>
                <w:sz w:val="21"/>
                <w:szCs w:val="21"/>
              </w:rPr>
              <w:t>特殊说明：行程中湿地</w:t>
            </w:r>
            <w:r>
              <w:rPr>
                <w:rFonts w:hint="eastAsia" w:ascii="微软雅黑" w:hAnsi="微软雅黑" w:eastAsia="微软雅黑"/>
                <w:b/>
                <w:sz w:val="21"/>
                <w:szCs w:val="21"/>
                <w:lang w:eastAsia="zh-CN"/>
              </w:rPr>
              <w:t>景区</w:t>
            </w:r>
            <w:r>
              <w:rPr>
                <w:rFonts w:hint="eastAsia" w:ascii="微软雅黑" w:hAnsi="微软雅黑" w:eastAsia="微软雅黑"/>
                <w:b/>
                <w:sz w:val="21"/>
                <w:szCs w:val="21"/>
              </w:rPr>
              <w:t>不参加的，将安排客人在</w:t>
            </w:r>
            <w:r>
              <w:rPr>
                <w:rFonts w:hint="eastAsia" w:ascii="微软雅黑" w:hAnsi="微软雅黑" w:eastAsia="微软雅黑"/>
                <w:b/>
                <w:sz w:val="21"/>
                <w:szCs w:val="21"/>
                <w:lang w:eastAsia="zh-CN"/>
              </w:rPr>
              <w:t>田畈街自由活动</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rPr>
              <w:t>早//</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kern w:val="2"/>
                <w:sz w:val="21"/>
                <w:szCs w:val="21"/>
              </w:rPr>
              <w:t>南昌/九江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val="en-US" w:eastAsia="zh-CN"/>
              </w:rPr>
              <w:t>D6</w:t>
            </w:r>
          </w:p>
        </w:tc>
        <w:tc>
          <w:tcPr>
            <w:tcW w:w="830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rPr>
            </w:pPr>
            <w:r>
              <w:rPr>
                <w:rFonts w:hint="eastAsia" w:ascii="宋体" w:hAnsi="宋体" w:cs="宋体"/>
                <w:b/>
                <w:bCs/>
                <w:color w:val="376092" w:themeColor="accent1" w:themeShade="BF"/>
                <w:kern w:val="2"/>
                <w:sz w:val="28"/>
                <w:szCs w:val="28"/>
                <w:lang w:val="en-US" w:eastAsia="zh-CN"/>
              </w:rPr>
              <w:t>南昌—昆明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lang w:eastAsia="zh-CN"/>
              </w:rPr>
            </w:pPr>
            <w:r>
              <w:rPr>
                <w:rFonts w:hint="eastAsia" w:ascii="宋体" w:hAnsi="宋体" w:eastAsia="宋体" w:cs="宋体"/>
                <w:kern w:val="2"/>
                <w:sz w:val="21"/>
                <w:szCs w:val="21"/>
              </w:rPr>
              <w:t>早餐后，根据返程时间返回，结束愉快旅行！</w:t>
            </w:r>
          </w:p>
        </w:tc>
        <w:tc>
          <w:tcPr>
            <w:tcW w:w="79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kern w:val="2"/>
                <w:sz w:val="21"/>
                <w:szCs w:val="21"/>
                <w:lang w:eastAsia="zh-CN"/>
              </w:rPr>
              <w:t>早</w:t>
            </w:r>
          </w:p>
        </w:tc>
        <w:tc>
          <w:tcPr>
            <w:tcW w:w="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6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cs="宋体"/>
                <w:sz w:val="21"/>
                <w:szCs w:val="21"/>
                <w:lang w:eastAsia="zh-CN"/>
              </w:rPr>
              <w:t>昆明</w:t>
            </w:r>
            <w:r>
              <w:rPr>
                <w:rFonts w:hint="eastAsia" w:ascii="宋体" w:hAnsi="宋体" w:cs="宋体"/>
                <w:sz w:val="21"/>
                <w:szCs w:val="21"/>
                <w:lang w:val="en-US" w:eastAsia="zh-CN"/>
              </w:rPr>
              <w:t>-南昌</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微软雅黑" w:hAnsi="微软雅黑" w:eastAsia="微软雅黑"/>
                <w:sz w:val="20"/>
                <w:szCs w:val="22"/>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w:t>
            </w:r>
            <w:r>
              <w:rPr>
                <w:rFonts w:hint="eastAsia" w:cs="宋体"/>
                <w:sz w:val="21"/>
                <w:szCs w:val="21"/>
                <w:lang w:eastAsia="zh-CN"/>
              </w:rPr>
              <w:t>，赠送项目</w:t>
            </w:r>
            <w:r>
              <w:rPr>
                <w:rFonts w:hint="eastAsia" w:ascii="宋体" w:hAnsi="宋体" w:eastAsia="宋体" w:cs="宋体"/>
                <w:sz w:val="21"/>
                <w:szCs w:val="21"/>
                <w:lang w:eastAsia="zh-CN"/>
              </w:rPr>
              <w:t>不去不退</w:t>
            </w:r>
            <w:r>
              <w:rPr>
                <w:rFonts w:hint="eastAsia" w:ascii="微软雅黑" w:hAnsi="微软雅黑" w:eastAsia="微软雅黑"/>
                <w:sz w:val="20"/>
                <w:szCs w:val="22"/>
              </w:rPr>
              <w:t>；</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微软雅黑" w:hAnsi="微软雅黑" w:eastAsia="微软雅黑"/>
                <w:sz w:val="20"/>
                <w:szCs w:val="22"/>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w:t>
            </w:r>
            <w:r>
              <w:rPr>
                <w:rFonts w:hint="eastAsia" w:ascii="宋体" w:hAnsi="宋体" w:cs="宋体"/>
                <w:sz w:val="21"/>
                <w:szCs w:val="21"/>
                <w:lang w:val="en-US" w:eastAsia="zh-CN"/>
              </w:rPr>
              <w:t>当地</w:t>
            </w:r>
            <w:r>
              <w:rPr>
                <w:rFonts w:hint="eastAsia" w:ascii="宋体" w:hAnsi="宋体" w:eastAsia="宋体" w:cs="宋体"/>
                <w:sz w:val="21"/>
                <w:szCs w:val="21"/>
                <w:lang w:val="en-US" w:eastAsia="zh-CN"/>
              </w:rPr>
              <w:t>四星</w:t>
            </w:r>
            <w:r>
              <w:rPr>
                <w:rFonts w:hint="eastAsia" w:ascii="宋体" w:hAnsi="宋体" w:cs="宋体"/>
                <w:sz w:val="21"/>
                <w:szCs w:val="21"/>
                <w:lang w:val="en-US" w:eastAsia="zh-CN"/>
              </w:rPr>
              <w:t>（未挂牌）</w:t>
            </w:r>
            <w:r>
              <w:rPr>
                <w:rFonts w:hint="eastAsia" w:ascii="宋体" w:hAnsi="宋体" w:eastAsia="宋体" w:cs="宋体"/>
                <w:sz w:val="21"/>
                <w:szCs w:val="21"/>
              </w:rPr>
              <w:t>标间住宿 （2-3人间）</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宋体" w:hAnsi="宋体" w:cs="宋体"/>
                <w:sz w:val="21"/>
                <w:szCs w:val="21"/>
                <w:lang w:val="en-US" w:eastAsia="zh-CN"/>
              </w:rPr>
              <w:t>6.保险：含组合险（强烈建议客人购买意外险）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w:t>
            </w: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索道自理详情</w:t>
            </w:r>
          </w:p>
        </w:tc>
        <w:tc>
          <w:tcPr>
            <w:tcW w:w="9761" w:type="dxa"/>
            <w:gridSpan w:val="3"/>
            <w:vAlign w:val="center"/>
          </w:tcPr>
          <w:tbl>
            <w:tblPr>
              <w:tblStyle w:val="6"/>
              <w:tblW w:w="9791" w:type="dxa"/>
              <w:tblInd w:w="-118" w:type="dxa"/>
              <w:shd w:val="clear" w:color="auto" w:fill="auto"/>
              <w:tblLayout w:type="fixed"/>
              <w:tblCellMar>
                <w:top w:w="0" w:type="dxa"/>
                <w:left w:w="0" w:type="dxa"/>
                <w:bottom w:w="0" w:type="dxa"/>
                <w:right w:w="0" w:type="dxa"/>
              </w:tblCellMar>
            </w:tblPr>
            <w:tblGrid>
              <w:gridCol w:w="2569"/>
              <w:gridCol w:w="2538"/>
              <w:gridCol w:w="2585"/>
              <w:gridCol w:w="2099"/>
            </w:tblGrid>
            <w:tr>
              <w:tblPrEx>
                <w:shd w:val="clear" w:color="auto" w:fill="auto"/>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门票</w:t>
                  </w:r>
                  <w:r>
                    <w:rPr>
                      <w:rFonts w:hint="eastAsia" w:ascii="宋体" w:hAnsi="宋体" w:cs="宋体"/>
                      <w:i w:val="0"/>
                      <w:color w:val="FF0000"/>
                      <w:kern w:val="0"/>
                      <w:sz w:val="22"/>
                      <w:szCs w:val="22"/>
                      <w:u w:val="none"/>
                      <w:lang w:val="en-US" w:eastAsia="zh-CN" w:bidi="ar"/>
                    </w:rPr>
                    <w:t>详情</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60岁以下</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60-64岁</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65岁以上</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三清山</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120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庐山</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合计</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280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220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FF0000"/>
                      <w:kern w:val="0"/>
                      <w:sz w:val="22"/>
                      <w:szCs w:val="22"/>
                      <w:u w:val="none"/>
                      <w:lang w:val="en-US" w:eastAsia="zh-CN" w:bidi="ar"/>
                    </w:rPr>
                    <w:t>0</w:t>
                  </w:r>
                </w:p>
              </w:tc>
            </w:tr>
            <w:tr>
              <w:tblPrEx>
                <w:tblCellMar>
                  <w:top w:w="0" w:type="dxa"/>
                  <w:left w:w="0" w:type="dxa"/>
                  <w:bottom w:w="0" w:type="dxa"/>
                  <w:right w:w="0" w:type="dxa"/>
                </w:tblCellMar>
              </w:tblPrEx>
              <w:trPr>
                <w:trHeight w:val="270" w:hRule="atLeast"/>
              </w:trPr>
              <w:tc>
                <w:tcPr>
                  <w:tcW w:w="9791"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索道详情</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65岁以下</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65岁以上</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篁岭索道</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三清山</w:t>
                  </w:r>
                  <w:r>
                    <w:rPr>
                      <w:rFonts w:hint="eastAsia" w:ascii="宋体" w:hAnsi="宋体" w:eastAsia="宋体" w:cs="宋体"/>
                      <w:i w:val="0"/>
                      <w:color w:val="000000"/>
                      <w:kern w:val="0"/>
                      <w:sz w:val="22"/>
                      <w:szCs w:val="22"/>
                      <w:u w:val="none"/>
                      <w:lang w:val="en-US" w:eastAsia="zh-CN" w:bidi="ar"/>
                    </w:rPr>
                    <w:t>索道</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125</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125</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270" w:hRule="atLeast"/>
              </w:trPr>
              <w:tc>
                <w:tcPr>
                  <w:tcW w:w="25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none"/>
                    </w:rPr>
                  </w:pPr>
                  <w:r>
                    <w:rPr>
                      <w:rFonts w:hint="eastAsia" w:ascii="宋体" w:hAnsi="宋体" w:eastAsia="宋体" w:cs="宋体"/>
                      <w:i w:val="0"/>
                      <w:color w:val="FF0000"/>
                      <w:kern w:val="0"/>
                      <w:sz w:val="22"/>
                      <w:szCs w:val="22"/>
                      <w:u w:val="none"/>
                      <w:lang w:val="en-US" w:eastAsia="zh-CN" w:bidi="ar"/>
                    </w:rPr>
                    <w:t>合计</w:t>
                  </w:r>
                </w:p>
              </w:tc>
              <w:tc>
                <w:tcPr>
                  <w:tcW w:w="25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245</w:t>
                  </w:r>
                </w:p>
              </w:tc>
              <w:tc>
                <w:tcPr>
                  <w:tcW w:w="2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FF0000"/>
                      <w:sz w:val="22"/>
                      <w:szCs w:val="22"/>
                      <w:u w:val="none"/>
                      <w:lang w:val="en-US"/>
                    </w:rPr>
                  </w:pPr>
                  <w:r>
                    <w:rPr>
                      <w:rFonts w:hint="eastAsia" w:ascii="宋体" w:hAnsi="宋体" w:cs="宋体"/>
                      <w:i w:val="0"/>
                      <w:color w:val="FF0000"/>
                      <w:kern w:val="0"/>
                      <w:sz w:val="22"/>
                      <w:szCs w:val="22"/>
                      <w:u w:val="none"/>
                      <w:lang w:val="en-US" w:eastAsia="zh-CN" w:bidi="ar"/>
                    </w:rPr>
                    <w:t>185</w:t>
                  </w:r>
                </w:p>
              </w:tc>
              <w:tc>
                <w:tcPr>
                  <w:tcW w:w="20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cs="微软雅黑"/>
                <w:b/>
                <w:bCs w:val="0"/>
                <w:color w:val="D60093"/>
                <w:sz w:val="21"/>
                <w:szCs w:val="21"/>
                <w:lang w:eastAsia="zh-CN"/>
              </w:rPr>
              <w:t>推荐自费</w:t>
            </w:r>
          </w:p>
        </w:tc>
        <w:tc>
          <w:tcPr>
            <w:tcW w:w="9761" w:type="dxa"/>
            <w:gridSpan w:val="3"/>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r>
              <w:rPr>
                <w:rFonts w:hint="eastAsia" w:ascii="微软雅黑" w:hAnsi="微软雅黑" w:eastAsia="微软雅黑" w:cs="宋体"/>
                <w:b/>
                <w:color w:val="D60093"/>
                <w:kern w:val="1"/>
                <w:sz w:val="21"/>
                <w:szCs w:val="21"/>
                <w:lang w:eastAsia="zh-CN"/>
              </w:rPr>
              <w:t>鄱阳湖湿地（</w:t>
            </w:r>
            <w:r>
              <w:rPr>
                <w:rFonts w:hint="eastAsia" w:ascii="微软雅黑" w:hAnsi="微软雅黑" w:eastAsia="微软雅黑" w:cs="宋体"/>
                <w:b/>
                <w:color w:val="D60093"/>
                <w:kern w:val="1"/>
                <w:sz w:val="21"/>
                <w:szCs w:val="21"/>
              </w:rPr>
              <w:t>游船+车费+鱼宴</w:t>
            </w:r>
            <w:r>
              <w:rPr>
                <w:rFonts w:hint="eastAsia" w:ascii="微软雅黑" w:hAnsi="微软雅黑" w:eastAsia="微软雅黑" w:cs="宋体"/>
                <w:b/>
                <w:color w:val="D60093"/>
                <w:kern w:val="1"/>
                <w:sz w:val="21"/>
                <w:szCs w:val="21"/>
                <w:lang w:val="en-US" w:eastAsia="zh-CN"/>
              </w:rPr>
              <w:t>+服务费</w:t>
            </w:r>
            <w:r>
              <w:rPr>
                <w:rFonts w:hint="eastAsia" w:ascii="微软雅黑" w:hAnsi="微软雅黑" w:eastAsia="微软雅黑" w:cs="宋体"/>
                <w:b/>
                <w:color w:val="D60093"/>
                <w:kern w:val="1"/>
                <w:sz w:val="21"/>
                <w:szCs w:val="21"/>
              </w:rPr>
              <w:t>200元人自费</w:t>
            </w:r>
            <w:r>
              <w:rPr>
                <w:rFonts w:hint="eastAsia" w:ascii="微软雅黑" w:hAnsi="微软雅黑" w:eastAsia="微软雅黑" w:cs="宋体"/>
                <w:b/>
                <w:color w:val="D60093"/>
                <w:ker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8" w:hRule="atLeast"/>
        </w:trPr>
        <w:tc>
          <w:tcPr>
            <w:tcW w:w="73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6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0B2593A"/>
    <w:rsid w:val="01CC5E9B"/>
    <w:rsid w:val="05305B93"/>
    <w:rsid w:val="059830C8"/>
    <w:rsid w:val="05B13E35"/>
    <w:rsid w:val="07F03032"/>
    <w:rsid w:val="097D3849"/>
    <w:rsid w:val="099E5757"/>
    <w:rsid w:val="09C8796B"/>
    <w:rsid w:val="0A875596"/>
    <w:rsid w:val="0B95504D"/>
    <w:rsid w:val="0C807663"/>
    <w:rsid w:val="0E1E0E5D"/>
    <w:rsid w:val="0E864AF9"/>
    <w:rsid w:val="0F006F24"/>
    <w:rsid w:val="0F9B138A"/>
    <w:rsid w:val="10515E02"/>
    <w:rsid w:val="12A6422C"/>
    <w:rsid w:val="12C124FF"/>
    <w:rsid w:val="13717EA0"/>
    <w:rsid w:val="14AB1707"/>
    <w:rsid w:val="14F236BF"/>
    <w:rsid w:val="16A247E8"/>
    <w:rsid w:val="187C512E"/>
    <w:rsid w:val="18DC16A3"/>
    <w:rsid w:val="1C024ED9"/>
    <w:rsid w:val="1D3640AD"/>
    <w:rsid w:val="1FFF4C1F"/>
    <w:rsid w:val="2266770E"/>
    <w:rsid w:val="239F6B8F"/>
    <w:rsid w:val="24665C6D"/>
    <w:rsid w:val="248675BE"/>
    <w:rsid w:val="252F5877"/>
    <w:rsid w:val="261837C3"/>
    <w:rsid w:val="275558C2"/>
    <w:rsid w:val="27613B62"/>
    <w:rsid w:val="27A50758"/>
    <w:rsid w:val="28E13CDF"/>
    <w:rsid w:val="29AF6B80"/>
    <w:rsid w:val="2A2D2F6A"/>
    <w:rsid w:val="2B0C41B3"/>
    <w:rsid w:val="2B7A5646"/>
    <w:rsid w:val="2CA20B21"/>
    <w:rsid w:val="2DBB1083"/>
    <w:rsid w:val="2DED60A7"/>
    <w:rsid w:val="2E472090"/>
    <w:rsid w:val="305429E4"/>
    <w:rsid w:val="32542122"/>
    <w:rsid w:val="333370AB"/>
    <w:rsid w:val="338213F7"/>
    <w:rsid w:val="3527065A"/>
    <w:rsid w:val="363E4523"/>
    <w:rsid w:val="377702D9"/>
    <w:rsid w:val="37FD038D"/>
    <w:rsid w:val="389C7FF3"/>
    <w:rsid w:val="3AEE774D"/>
    <w:rsid w:val="3B1203CB"/>
    <w:rsid w:val="3CE07BF4"/>
    <w:rsid w:val="3D2A1300"/>
    <w:rsid w:val="3ECB5933"/>
    <w:rsid w:val="41C73BBC"/>
    <w:rsid w:val="42F71B51"/>
    <w:rsid w:val="43114BF3"/>
    <w:rsid w:val="434B5665"/>
    <w:rsid w:val="47827A48"/>
    <w:rsid w:val="47FC7E2E"/>
    <w:rsid w:val="48512058"/>
    <w:rsid w:val="48D96ACD"/>
    <w:rsid w:val="498B5EE4"/>
    <w:rsid w:val="4B1B4948"/>
    <w:rsid w:val="4C0766A2"/>
    <w:rsid w:val="4C6273E6"/>
    <w:rsid w:val="4E81648B"/>
    <w:rsid w:val="4F97674E"/>
    <w:rsid w:val="50A75EBB"/>
    <w:rsid w:val="51083FEF"/>
    <w:rsid w:val="51717BCD"/>
    <w:rsid w:val="53172C44"/>
    <w:rsid w:val="5324727A"/>
    <w:rsid w:val="53BB4FF0"/>
    <w:rsid w:val="548C65E4"/>
    <w:rsid w:val="54F01092"/>
    <w:rsid w:val="57761866"/>
    <w:rsid w:val="577F69E8"/>
    <w:rsid w:val="585C10AC"/>
    <w:rsid w:val="58E95442"/>
    <w:rsid w:val="5A0E045C"/>
    <w:rsid w:val="5A390DEE"/>
    <w:rsid w:val="5B801CC8"/>
    <w:rsid w:val="5E990DB8"/>
    <w:rsid w:val="5F9D1CF5"/>
    <w:rsid w:val="5FAC4F73"/>
    <w:rsid w:val="60C24749"/>
    <w:rsid w:val="6121658E"/>
    <w:rsid w:val="640B407C"/>
    <w:rsid w:val="65751731"/>
    <w:rsid w:val="6A297CD0"/>
    <w:rsid w:val="6B3C2050"/>
    <w:rsid w:val="6D93382E"/>
    <w:rsid w:val="6F321D37"/>
    <w:rsid w:val="71A90F8D"/>
    <w:rsid w:val="71AC06E0"/>
    <w:rsid w:val="7495778D"/>
    <w:rsid w:val="749B42F3"/>
    <w:rsid w:val="75311548"/>
    <w:rsid w:val="756C0EF0"/>
    <w:rsid w:val="76C76A8D"/>
    <w:rsid w:val="775D717D"/>
    <w:rsid w:val="798A07AF"/>
    <w:rsid w:val="7A2D7861"/>
    <w:rsid w:val="7A4C226C"/>
    <w:rsid w:val="7AC257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 w:type="paragraph" w:customStyle="1" w:styleId="31">
    <w:name w:val="列出段落1"/>
    <w:basedOn w:val="1"/>
    <w:qFormat/>
    <w:uiPriority w:val="0"/>
    <w:pPr>
      <w:adjustRightInd w:val="0"/>
      <w:snapToGrid w:val="0"/>
      <w:spacing w:after="200"/>
      <w:ind w:firstLine="420" w:firstLineChars="200"/>
    </w:pPr>
    <w:rPr>
      <w:rFonts w:ascii="Tahoma" w:hAnsi="Tahoma" w:eastAsia="微软雅黑" w:cstheme="minorBidi"/>
      <w:sz w:val="22"/>
      <w:szCs w:val="22"/>
      <w:lang w:val="en-US"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5659</Words>
  <Characters>5789</Characters>
  <Paragraphs>130</Paragraphs>
  <TotalTime>2</TotalTime>
  <ScaleCrop>false</ScaleCrop>
  <LinksUpToDate>false</LinksUpToDate>
  <CharactersWithSpaces>5812</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2020-09-09T02:26:23Z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