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58240" behindDoc="1" locked="0" layoutInCell="1" allowOverlap="1">
            <wp:simplePos x="0" y="0"/>
            <wp:positionH relativeFrom="column">
              <wp:posOffset>-438150</wp:posOffset>
            </wp:positionH>
            <wp:positionV relativeFrom="paragraph">
              <wp:posOffset>-457200</wp:posOffset>
            </wp:positionV>
            <wp:extent cx="7524750" cy="10668000"/>
            <wp:effectExtent l="0" t="0" r="0" b="0"/>
            <wp:wrapNone/>
            <wp:docPr id="14" name="图片 14" descr="E:\外包广告图及相关款项支出\郑国供图 19年4月25-5月25\心动澳洲新版行程详情页\澳一地第一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外包广告图及相关款项支出\郑国供图 19年4月25-5月25\心动澳洲新版行程详情页\澳一地第一页.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24750" cy="10668000"/>
                    </a:xfrm>
                    <a:prstGeom prst="rect">
                      <a:avLst/>
                    </a:prstGeom>
                    <a:noFill/>
                    <a:ln>
                      <a:noFill/>
                    </a:ln>
                  </pic:spPr>
                </pic:pic>
              </a:graphicData>
            </a:graphic>
          </wp:anchor>
        </w:drawing>
      </w:r>
    </w:p>
    <w:p>
      <w:pPr>
        <w:widowControl/>
        <w:jc w:val="left"/>
      </w:pPr>
      <w:r>
        <w:br w:type="page"/>
      </w:r>
    </w:p>
    <w:p>
      <w:pPr>
        <w:widowControl/>
        <w:jc w:val="left"/>
      </w:pPr>
      <w:r>
        <w:drawing>
          <wp:anchor distT="0" distB="0" distL="114300" distR="114300" simplePos="0" relativeHeight="251659264" behindDoc="1" locked="0" layoutInCell="1" allowOverlap="1">
            <wp:simplePos x="0" y="0"/>
            <wp:positionH relativeFrom="column">
              <wp:posOffset>-457200</wp:posOffset>
            </wp:positionH>
            <wp:positionV relativeFrom="paragraph">
              <wp:posOffset>-457200</wp:posOffset>
            </wp:positionV>
            <wp:extent cx="7600950" cy="10763250"/>
            <wp:effectExtent l="0" t="0" r="0" b="0"/>
            <wp:wrapNone/>
            <wp:docPr id="17" name="图片 17" descr="E:\外包广告图及相关款项支出\郑国供图 19年4月25-5月25\心动澳洲新版行程详情页\澳一地第二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外包广告图及相关款项支出\郑国供图 19年4月25-5月25\心动澳洲新版行程详情页\澳一地第二页.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7607384" cy="10772361"/>
                    </a:xfrm>
                    <a:prstGeom prst="rect">
                      <a:avLst/>
                    </a:prstGeom>
                    <a:noFill/>
                    <a:ln>
                      <a:noFill/>
                    </a:ln>
                  </pic:spPr>
                </pic:pic>
              </a:graphicData>
            </a:graphic>
          </wp:anchor>
        </w:drawing>
      </w:r>
    </w:p>
    <w:p>
      <w:pPr>
        <w:widowControl/>
        <w:jc w:val="left"/>
      </w:pPr>
      <w:r>
        <w:br w:type="page"/>
      </w:r>
    </w:p>
    <w:p>
      <w:pPr>
        <w:widowControl/>
        <w:jc w:val="left"/>
      </w:pPr>
      <w:r>
        <w:drawing>
          <wp:anchor distT="0" distB="0" distL="114300" distR="114300" simplePos="0" relativeHeight="251660288" behindDoc="1" locked="0" layoutInCell="1" allowOverlap="1">
            <wp:simplePos x="0" y="0"/>
            <wp:positionH relativeFrom="column">
              <wp:posOffset>-476250</wp:posOffset>
            </wp:positionH>
            <wp:positionV relativeFrom="paragraph">
              <wp:posOffset>-419100</wp:posOffset>
            </wp:positionV>
            <wp:extent cx="7581900" cy="10610850"/>
            <wp:effectExtent l="0" t="0" r="0" b="0"/>
            <wp:wrapNone/>
            <wp:docPr id="18" name="图片 18" descr="E:\外包广告图及相关款项支出\郑国供图 19年4月25-5月25\心动澳洲新版行程详情页\澳一地第三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外包广告图及相关款项支出\郑国供图 19年4月25-5月25\心动澳洲新版行程详情页\澳一地第三页.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81900" cy="10610850"/>
                    </a:xfrm>
                    <a:prstGeom prst="rect">
                      <a:avLst/>
                    </a:prstGeom>
                    <a:noFill/>
                    <a:ln>
                      <a:noFill/>
                    </a:ln>
                  </pic:spPr>
                </pic:pic>
              </a:graphicData>
            </a:graphic>
          </wp:anchor>
        </w:drawing>
      </w:r>
    </w:p>
    <w:p>
      <w:pPr>
        <w:widowControl/>
        <w:jc w:val="left"/>
      </w:pPr>
      <w:r>
        <w:br w:type="page"/>
      </w:r>
    </w:p>
    <w:p>
      <w:pPr>
        <w:pStyle w:val="6"/>
        <w:rPr>
          <w:color w:val="00B0F0"/>
          <w:sz w:val="36"/>
          <w:szCs w:val="36"/>
        </w:rPr>
      </w:pPr>
      <w:r>
        <w:rPr>
          <w:color w:val="00B0F0"/>
          <w:sz w:val="36"/>
          <w:szCs w:val="36"/>
        </w:rPr>
        <w:drawing>
          <wp:anchor distT="0" distB="0" distL="114300" distR="114300" simplePos="0" relativeHeight="251661312" behindDoc="1" locked="0" layoutInCell="1" allowOverlap="1">
            <wp:simplePos x="0" y="0"/>
            <wp:positionH relativeFrom="column">
              <wp:posOffset>-435610</wp:posOffset>
            </wp:positionH>
            <wp:positionV relativeFrom="paragraph">
              <wp:posOffset>-394970</wp:posOffset>
            </wp:positionV>
            <wp:extent cx="7524750" cy="10643870"/>
            <wp:effectExtent l="0" t="0" r="0" b="508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4750" cy="10643880"/>
                    </a:xfrm>
                    <a:prstGeom prst="rect">
                      <a:avLst/>
                    </a:prstGeom>
                    <a:noFill/>
                    <a:ln>
                      <a:noFill/>
                    </a:ln>
                  </pic:spPr>
                </pic:pic>
              </a:graphicData>
            </a:graphic>
          </wp:anchor>
        </w:drawing>
      </w:r>
    </w:p>
    <w:p>
      <w:pPr>
        <w:widowControl/>
        <w:jc w:val="left"/>
        <w:rPr>
          <w:rFonts w:eastAsia="宋体" w:asciiTheme="majorHAnsi" w:hAnsiTheme="majorHAnsi" w:cstheme="majorBidi"/>
          <w:b/>
          <w:bCs/>
          <w:color w:val="00B0F0"/>
          <w:sz w:val="36"/>
          <w:szCs w:val="36"/>
        </w:rPr>
      </w:pPr>
      <w:r>
        <w:rPr>
          <w:color w:val="00B0F0"/>
          <w:sz w:val="36"/>
          <w:szCs w:val="36"/>
        </w:rPr>
        <w:br w:type="page"/>
      </w:r>
    </w:p>
    <w:p>
      <w:pPr>
        <w:pStyle w:val="6"/>
        <w:rPr>
          <w:color w:val="00B0F0"/>
          <w:sz w:val="36"/>
          <w:szCs w:val="36"/>
        </w:rPr>
      </w:pPr>
      <w:r>
        <w:rPr>
          <w:rFonts w:hint="eastAsia"/>
          <w:color w:val="00B0F0"/>
          <w:sz w:val="36"/>
          <w:szCs w:val="36"/>
        </w:rPr>
        <w:t>参考行程</w:t>
      </w:r>
    </w:p>
    <w:p/>
    <w:tbl>
      <w:tblPr>
        <w:tblStyle w:val="8"/>
        <w:tblW w:w="10490" w:type="dxa"/>
        <w:tblInd w:w="108"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
      <w:tblGrid>
        <w:gridCol w:w="10490"/>
      </w:tblGrid>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jc w:val="center"/>
              <w:rPr>
                <w:rFonts w:ascii="微软雅黑" w:hAnsi="微软雅黑" w:eastAsia="微软雅黑"/>
                <w:b/>
                <w:sz w:val="32"/>
                <w:szCs w:val="32"/>
              </w:rPr>
            </w:pPr>
            <w:r>
              <w:rPr>
                <w:rFonts w:hint="eastAsia" w:ascii="微软雅黑" w:hAnsi="微软雅黑" w:eastAsia="微软雅黑"/>
                <w:b/>
                <w:color w:val="FFC000"/>
                <w:sz w:val="32"/>
                <w:szCs w:val="32"/>
                <w:lang w:val="zh-CN"/>
              </w:rPr>
              <w:t>澳大利亚墨进悉出双点</w:t>
            </w:r>
            <w:r>
              <w:rPr>
                <w:rFonts w:hint="eastAsia" w:ascii="微软雅黑" w:hAnsi="微软雅黑" w:eastAsia="微软雅黑"/>
                <w:b/>
                <w:color w:val="FFC000"/>
                <w:sz w:val="32"/>
                <w:szCs w:val="32"/>
              </w:rPr>
              <w:t>9</w:t>
            </w:r>
            <w:r>
              <w:rPr>
                <w:rFonts w:hint="eastAsia" w:ascii="微软雅黑" w:hAnsi="微软雅黑" w:eastAsia="微软雅黑"/>
                <w:b/>
                <w:color w:val="FFC000"/>
                <w:sz w:val="32"/>
                <w:szCs w:val="32"/>
                <w:lang w:val="zh-CN"/>
              </w:rPr>
              <w:t>日</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b/>
                <w:bCs/>
                <w:color w:val="ED7D31"/>
                <w:sz w:val="28"/>
                <w:szCs w:val="28"/>
              </w:rPr>
            </w:pPr>
            <w:r>
              <w:rPr>
                <w:rFonts w:hint="eastAsia" w:ascii="微软雅黑" w:hAnsi="微软雅黑" w:eastAsia="微软雅黑"/>
                <w:b/>
                <w:bCs/>
                <w:color w:val="ED7D31"/>
                <w:sz w:val="28"/>
                <w:szCs w:val="28"/>
              </w:rPr>
              <w:t>Day1 昆明-上海浦东（经停井冈山）</w:t>
            </w:r>
            <w:r>
              <w:rPr>
                <w:rFonts w:hint="eastAsia" w:ascii="微软雅黑" w:hAnsi="微软雅黑" w:eastAsia="微软雅黑"/>
                <w:i/>
                <w:iCs/>
                <w:color w:val="4D1933"/>
                <w:szCs w:val="21"/>
                <w:lang w:val="zh-CN"/>
              </w:rPr>
              <w:t>联运参考航班：</w:t>
            </w:r>
            <w:r>
              <w:rPr>
                <w:rFonts w:hint="eastAsia" w:ascii="微软雅黑" w:hAnsi="微软雅黑" w:eastAsia="微软雅黑"/>
                <w:i/>
                <w:iCs/>
                <w:color w:val="4D1933"/>
                <w:szCs w:val="21"/>
              </w:rPr>
              <w:t>MU5775</w:t>
            </w:r>
            <w:r>
              <w:rPr>
                <w:rFonts w:hint="eastAsia" w:ascii="微软雅黑" w:hAnsi="微软雅黑" w:eastAsia="微软雅黑"/>
                <w:i/>
                <w:iCs/>
                <w:color w:val="4D1933"/>
                <w:szCs w:val="21"/>
                <w:lang w:val="zh-CN"/>
              </w:rPr>
              <w:t>（</w:t>
            </w:r>
            <w:r>
              <w:rPr>
                <w:rFonts w:hint="eastAsia" w:ascii="微软雅黑" w:hAnsi="微软雅黑" w:eastAsia="微软雅黑"/>
                <w:i/>
                <w:iCs/>
                <w:color w:val="4D1933"/>
                <w:szCs w:val="21"/>
              </w:rPr>
              <w:t>1025-1510</w:t>
            </w:r>
            <w:r>
              <w:rPr>
                <w:rFonts w:hint="eastAsia" w:ascii="微软雅黑" w:hAnsi="微软雅黑" w:eastAsia="微软雅黑"/>
                <w:i/>
                <w:iCs/>
                <w:color w:val="4D1933"/>
                <w:szCs w:val="21"/>
                <w:lang w:val="zh-CN"/>
              </w:rPr>
              <w:t>）</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lang w:val="zh-CN"/>
              </w:rPr>
              <w:t>早上</w:t>
            </w:r>
            <w:r>
              <w:rPr>
                <w:rFonts w:hint="eastAsia" w:ascii="微软雅黑" w:hAnsi="微软雅黑" w:eastAsia="微软雅黑"/>
                <w:color w:val="599329"/>
                <w:szCs w:val="21"/>
              </w:rPr>
              <w:t>08</w:t>
            </w:r>
            <w:r>
              <w:rPr>
                <w:rFonts w:hint="eastAsia" w:ascii="微软雅黑" w:hAnsi="微软雅黑" w:eastAsia="微软雅黑"/>
                <w:color w:val="599329"/>
                <w:szCs w:val="21"/>
                <w:lang w:val="zh-CN"/>
              </w:rPr>
              <w:t>:</w:t>
            </w:r>
            <w:r>
              <w:rPr>
                <w:rFonts w:hint="eastAsia" w:ascii="微软雅黑" w:hAnsi="微软雅黑" w:eastAsia="微软雅黑"/>
                <w:color w:val="599329"/>
                <w:szCs w:val="21"/>
              </w:rPr>
              <w:t>25</w:t>
            </w:r>
            <w:r>
              <w:rPr>
                <w:rFonts w:hint="eastAsia" w:ascii="微软雅黑" w:hAnsi="微软雅黑" w:eastAsia="微软雅黑"/>
                <w:color w:val="599329"/>
                <w:szCs w:val="21"/>
                <w:lang w:val="zh-CN"/>
              </w:rPr>
              <w:t>昆明长水机场集合，搭乘中国东方航空联运航班飞往上海浦东。晚上21:20分左右在上海浦东机场国际出发厅集合，次日凌晨飞往墨尔本。</w:t>
            </w:r>
          </w:p>
          <w:p>
            <w:pPr>
              <w:spacing w:line="400" w:lineRule="exact"/>
              <w:rPr>
                <w:rFonts w:ascii="微软雅黑" w:hAnsi="微软雅黑" w:eastAsia="微软雅黑"/>
                <w:color w:val="4D1933"/>
                <w:sz w:val="24"/>
                <w:szCs w:val="24"/>
              </w:rPr>
            </w:pPr>
            <w:r>
              <w:rPr>
                <w:rFonts w:hint="eastAsia" w:ascii="微软雅黑" w:hAnsi="微软雅黑" w:eastAsia="微软雅黑"/>
                <w:color w:val="4D1933"/>
                <w:szCs w:val="21"/>
                <w:lang w:val="zh-CN"/>
              </w:rPr>
              <w:t xml:space="preserve">酒店：飞机上                                 用餐：自理                交通：飞机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i/>
                <w:iCs/>
                <w:color w:val="4D1933"/>
                <w:szCs w:val="21"/>
                <w:lang w:val="zh-CN"/>
              </w:rPr>
            </w:pPr>
            <w:r>
              <w:rPr>
                <w:rFonts w:hint="eastAsia" w:ascii="微软雅黑" w:hAnsi="微软雅黑" w:eastAsia="微软雅黑"/>
                <w:b/>
                <w:bCs/>
                <w:color w:val="ED7D31"/>
                <w:sz w:val="28"/>
                <w:szCs w:val="28"/>
              </w:rPr>
              <w:t>Day2</w:t>
            </w:r>
            <w:r>
              <w:rPr>
                <w:rFonts w:hint="eastAsia" w:ascii="微软雅黑" w:hAnsi="微软雅黑" w:eastAsia="微软雅黑"/>
                <w:b/>
                <w:bCs/>
                <w:color w:val="599329"/>
                <w:sz w:val="28"/>
                <w:szCs w:val="28"/>
                <w:lang w:val="zh-CN"/>
              </w:rPr>
              <w:t>上海–墨尔本</w:t>
            </w:r>
            <w:r>
              <w:rPr>
                <w:rFonts w:hint="eastAsia" w:ascii="微软雅黑" w:hAnsi="微软雅黑" w:eastAsia="微软雅黑"/>
                <w:b/>
                <w:bCs/>
                <w:color w:val="599329"/>
                <w:sz w:val="32"/>
                <w:szCs w:val="32"/>
              </w:rPr>
              <w:t xml:space="preserve"> </w:t>
            </w:r>
            <w:r>
              <w:rPr>
                <w:rFonts w:hint="eastAsia" w:ascii="微软雅黑" w:hAnsi="微软雅黑" w:eastAsia="微软雅黑"/>
                <w:i/>
                <w:iCs/>
                <w:color w:val="4D1933"/>
                <w:szCs w:val="21"/>
                <w:lang w:val="zh-CN"/>
              </w:rPr>
              <w:t>国际参考航班：</w:t>
            </w:r>
            <w:r>
              <w:rPr>
                <w:rFonts w:hint="eastAsia" w:ascii="微软雅黑" w:hAnsi="微软雅黑" w:eastAsia="微软雅黑"/>
                <w:i/>
                <w:iCs/>
                <w:color w:val="4D1933"/>
                <w:szCs w:val="21"/>
              </w:rPr>
              <w:t>MU739</w:t>
            </w:r>
            <w:r>
              <w:rPr>
                <w:rFonts w:hint="eastAsia" w:ascii="微软雅黑" w:hAnsi="微软雅黑" w:eastAsia="微软雅黑"/>
                <w:i/>
                <w:iCs/>
                <w:color w:val="4D1933"/>
                <w:szCs w:val="21"/>
                <w:lang w:val="zh-CN"/>
              </w:rPr>
              <w:t>（</w:t>
            </w:r>
            <w:r>
              <w:rPr>
                <w:rFonts w:hint="eastAsia" w:ascii="微软雅黑" w:hAnsi="微软雅黑" w:eastAsia="微软雅黑"/>
                <w:i/>
                <w:iCs/>
                <w:color w:val="4D1933"/>
                <w:szCs w:val="21"/>
              </w:rPr>
              <w:t>0020/1340</w:t>
            </w:r>
            <w:r>
              <w:rPr>
                <w:rFonts w:hint="eastAsia" w:ascii="微软雅黑" w:hAnsi="微软雅黑" w:eastAsia="微软雅黑"/>
                <w:i/>
                <w:iCs/>
                <w:color w:val="4D1933"/>
                <w:szCs w:val="21"/>
                <w:lang w:val="zh-CN"/>
              </w:rPr>
              <w:t>）（飞行约</w:t>
            </w:r>
            <w:r>
              <w:rPr>
                <w:rFonts w:hint="eastAsia" w:ascii="微软雅黑" w:hAnsi="微软雅黑" w:eastAsia="微软雅黑"/>
                <w:i/>
                <w:iCs/>
                <w:color w:val="4D1933"/>
                <w:szCs w:val="21"/>
              </w:rPr>
              <w:t>10.5</w:t>
            </w:r>
            <w:r>
              <w:rPr>
                <w:rFonts w:hint="eastAsia" w:ascii="微软雅黑" w:hAnsi="微软雅黑" w:eastAsia="微软雅黑"/>
                <w:i/>
                <w:iCs/>
                <w:color w:val="4D1933"/>
                <w:szCs w:val="21"/>
                <w:lang w:val="zh-CN"/>
              </w:rPr>
              <w:t>小时）</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lang w:val="zh-CN"/>
              </w:rPr>
              <w:t>搭乘中国东方航空国际航班，飞往澳大利亚第二大城市——墨尔本。当地时间下午13:40抵达墨尔本国际机场，抵达后导游热情接机，前往餐厅享用晚餐后入住酒店休息。</w:t>
            </w:r>
          </w:p>
          <w:p>
            <w:pPr>
              <w:spacing w:line="400" w:lineRule="exact"/>
              <w:rPr>
                <w:rFonts w:ascii="微软雅黑" w:hAnsi="微软雅黑" w:eastAsia="微软雅黑"/>
                <w:color w:val="4D1933"/>
                <w:szCs w:val="21"/>
              </w:rPr>
            </w:pPr>
            <w:r>
              <w:rPr>
                <w:rFonts w:hint="eastAsia" w:ascii="微软雅黑" w:hAnsi="微软雅黑" w:eastAsia="微软雅黑"/>
                <w:color w:val="4D1933"/>
                <w:szCs w:val="21"/>
                <w:lang w:val="zh-CN"/>
              </w:rPr>
              <w:t>参考酒店：</w:t>
            </w:r>
            <w:r>
              <w:rPr>
                <w:rFonts w:hint="eastAsia" w:ascii="微软雅黑" w:hAnsi="微软雅黑" w:eastAsia="微软雅黑"/>
                <w:color w:val="4D1933"/>
                <w:szCs w:val="21"/>
              </w:rPr>
              <w:t>Mantra Bell City  或同级</w:t>
            </w:r>
            <w:r>
              <w:rPr>
                <w:rFonts w:hint="eastAsia" w:ascii="微软雅黑" w:hAnsi="微软雅黑" w:eastAsia="微软雅黑"/>
                <w:color w:val="4D1933"/>
                <w:szCs w:val="21"/>
                <w:lang w:val="zh-CN"/>
              </w:rPr>
              <w:t xml:space="preserve">                 用餐：晚餐                交通：飞机 ，汽车</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b/>
                <w:bCs/>
                <w:color w:val="599329"/>
                <w:sz w:val="28"/>
                <w:szCs w:val="28"/>
              </w:rPr>
            </w:pPr>
            <w:r>
              <w:rPr>
                <w:rFonts w:hint="eastAsia" w:ascii="微软雅黑" w:hAnsi="微软雅黑" w:eastAsia="微软雅黑"/>
                <w:b/>
                <w:bCs/>
                <w:color w:val="ED7D31"/>
                <w:sz w:val="28"/>
                <w:szCs w:val="28"/>
              </w:rPr>
              <w:t>Day3</w:t>
            </w:r>
            <w:r>
              <w:rPr>
                <w:rFonts w:hint="eastAsia" w:ascii="微软雅黑" w:hAnsi="微软雅黑" w:eastAsia="微软雅黑"/>
                <w:b/>
                <w:bCs/>
                <w:color w:val="599329"/>
                <w:sz w:val="28"/>
                <w:szCs w:val="28"/>
                <w:lang w:val="zh-CN"/>
              </w:rPr>
              <w:t>墨尔本</w:t>
            </w:r>
            <w:r>
              <w:rPr>
                <w:rFonts w:hint="eastAsia" w:ascii="微软雅黑" w:hAnsi="微软雅黑" w:eastAsia="微软雅黑"/>
                <w:b/>
                <w:bCs/>
                <w:color w:val="599329"/>
                <w:sz w:val="28"/>
                <w:szCs w:val="28"/>
              </w:rPr>
              <w:t>-</w:t>
            </w:r>
            <w:r>
              <w:rPr>
                <w:rFonts w:hint="eastAsia" w:ascii="微软雅黑" w:hAnsi="微软雅黑" w:eastAsia="微软雅黑"/>
                <w:b/>
                <w:bCs/>
                <w:color w:val="599329"/>
                <w:sz w:val="28"/>
                <w:szCs w:val="28"/>
                <w:lang w:val="zh-CN"/>
              </w:rPr>
              <w:t>大洋路-墨尔本</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lang w:val="zh-CN"/>
              </w:rPr>
              <w:t>早餐后，乘车前往“世界八大奇迹之一”</w:t>
            </w:r>
            <w:r>
              <w:rPr>
                <w:rFonts w:hint="eastAsia" w:ascii="微软雅黑" w:hAnsi="微软雅黑" w:eastAsia="微软雅黑"/>
                <w:color w:val="0070C0"/>
                <w:szCs w:val="21"/>
                <w:lang w:val="zh-CN"/>
              </w:rPr>
              <w:t>【大洋路】</w:t>
            </w:r>
            <w:r>
              <w:rPr>
                <w:rFonts w:hint="eastAsia" w:ascii="微软雅黑" w:hAnsi="微软雅黑" w:eastAsia="微软雅黑"/>
                <w:color w:val="599329"/>
                <w:szCs w:val="21"/>
                <w:lang w:val="zh-CN"/>
              </w:rPr>
              <w:t xml:space="preserve">（单程车程约 </w:t>
            </w:r>
            <w:r>
              <w:rPr>
                <w:rFonts w:hint="eastAsia" w:ascii="微软雅黑" w:hAnsi="微软雅黑" w:eastAsia="微软雅黑"/>
                <w:color w:val="599329"/>
                <w:szCs w:val="21"/>
              </w:rPr>
              <w:t xml:space="preserve">3-4 </w:t>
            </w:r>
            <w:r>
              <w:rPr>
                <w:rFonts w:hint="eastAsia" w:ascii="微软雅黑" w:hAnsi="微软雅黑" w:eastAsia="微软雅黑"/>
                <w:color w:val="599329"/>
                <w:szCs w:val="21"/>
                <w:lang w:val="zh-CN"/>
              </w:rPr>
              <w:t>小时），一路观赏海岸风光，并前往观看正在消失的</w:t>
            </w:r>
            <w:r>
              <w:rPr>
                <w:rFonts w:hint="eastAsia" w:ascii="微软雅黑" w:hAnsi="微软雅黑" w:eastAsia="微软雅黑"/>
                <w:color w:val="0070C0"/>
                <w:szCs w:val="21"/>
                <w:lang w:val="zh-CN"/>
              </w:rPr>
              <w:t>【十二门徒石】</w:t>
            </w:r>
            <w:r>
              <w:rPr>
                <w:rFonts w:hint="eastAsia" w:ascii="微软雅黑" w:hAnsi="微软雅黑" w:eastAsia="微软雅黑"/>
                <w:color w:val="599329"/>
                <w:szCs w:val="21"/>
                <w:lang w:val="zh-CN"/>
              </w:rPr>
              <w:t>。</w:t>
            </w:r>
          </w:p>
          <w:p>
            <w:pPr>
              <w:spacing w:line="400" w:lineRule="exact"/>
              <w:rPr>
                <w:rFonts w:ascii="微软雅黑" w:hAnsi="微软雅黑" w:eastAsia="微软雅黑"/>
                <w:color w:val="4D1933"/>
                <w:szCs w:val="21"/>
                <w:lang w:val="zh-CN"/>
              </w:rPr>
            </w:pPr>
            <w:r>
              <w:rPr>
                <w:rFonts w:hint="eastAsia" w:ascii="微软雅黑" w:hAnsi="微软雅黑" w:eastAsia="微软雅黑"/>
                <w:color w:val="4D1933"/>
                <w:szCs w:val="21"/>
                <w:lang w:val="zh-CN"/>
              </w:rPr>
              <w:t>参考酒店：</w:t>
            </w:r>
            <w:r>
              <w:rPr>
                <w:rFonts w:hint="eastAsia" w:ascii="微软雅黑" w:hAnsi="微软雅黑" w:eastAsia="微软雅黑"/>
                <w:color w:val="4D1933"/>
                <w:szCs w:val="21"/>
              </w:rPr>
              <w:t xml:space="preserve">Mantra Bell City </w:t>
            </w:r>
            <w:r>
              <w:rPr>
                <w:rFonts w:hint="eastAsia" w:ascii="微软雅黑" w:hAnsi="微软雅黑" w:eastAsia="微软雅黑"/>
                <w:color w:val="4D1933"/>
                <w:szCs w:val="21"/>
                <w:lang w:val="zh-CN"/>
              </w:rPr>
              <w:t>或同级                  用餐：早午晚              交通：汽车</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jc w:val="left"/>
              <w:rPr>
                <w:rFonts w:ascii="微软雅黑" w:hAnsi="微软雅黑" w:eastAsia="微软雅黑"/>
                <w:szCs w:val="21"/>
                <w:lang w:val="zh-CN"/>
              </w:rPr>
            </w:pPr>
            <w:r>
              <w:rPr>
                <w:rFonts w:hint="eastAsia" w:ascii="微软雅黑" w:hAnsi="微软雅黑" w:eastAsia="微软雅黑"/>
                <w:b/>
                <w:bCs/>
                <w:color w:val="00B050"/>
                <w:szCs w:val="21"/>
                <w:lang w:val="zh-CN"/>
              </w:rPr>
              <w:t>墨尔本</w:t>
            </w:r>
            <w:r>
              <w:rPr>
                <w:rFonts w:hint="eastAsia" w:ascii="微软雅黑" w:hAnsi="微软雅黑" w:eastAsia="微软雅黑"/>
                <w:b/>
                <w:bCs/>
                <w:color w:val="00B050"/>
                <w:szCs w:val="21"/>
              </w:rPr>
              <w:t>Melbourne   </w:t>
            </w:r>
            <w:r>
              <w:rPr>
                <w:rFonts w:hint="eastAsia" w:ascii="微软雅黑" w:hAnsi="微软雅黑" w:eastAsia="微软雅黑"/>
                <w:szCs w:val="21"/>
                <w:lang w:val="zh-CN"/>
              </w:rPr>
              <w:t>维多利亚州首府，曾十余次被评为世界上最适合人类居住的城市，有“花园城市”的美名。维多利亚时代的房屋与现代建筑填满城市的每个角落，高达</w:t>
            </w:r>
            <w:r>
              <w:rPr>
                <w:rFonts w:hint="eastAsia" w:ascii="微软雅黑" w:hAnsi="微软雅黑" w:eastAsia="微软雅黑"/>
                <w:szCs w:val="21"/>
              </w:rPr>
              <w:t>40%</w:t>
            </w:r>
            <w:r>
              <w:rPr>
                <w:rFonts w:hint="eastAsia" w:ascii="微软雅黑" w:hAnsi="微软雅黑" w:eastAsia="微软雅黑"/>
                <w:szCs w:val="21"/>
                <w:lang w:val="zh-CN"/>
              </w:rPr>
              <w:t>的绿化面积让城市自由呼吸。</w:t>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【大洋路 】</w:t>
            </w:r>
            <w:r>
              <w:rPr>
                <w:rFonts w:hint="eastAsia" w:ascii="微软雅黑" w:hAnsi="微软雅黑" w:eastAsia="微软雅黑"/>
                <w:szCs w:val="21"/>
                <w:lang w:val="zh-CN"/>
              </w:rPr>
              <w:t>“世界八大奇迹”之一。大洋路沿着维多利亚州西海岸蜿蜒伸展，沿途可纵览南太平洋沿岸的自然奇景。</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【十二门徒石】</w:t>
            </w:r>
            <w:r>
              <w:rPr>
                <w:rFonts w:hint="eastAsia" w:ascii="微软雅黑" w:hAnsi="微软雅黑" w:eastAsia="微软雅黑"/>
                <w:szCs w:val="21"/>
                <w:lang w:val="zh-CN"/>
              </w:rPr>
              <w:t>大洋路的精华和代名词，澳大利亚最盛名远播的自然景观之一。这一组穿出南大洋水面巍然耸立的巨型岩石，由于酷似耶稣的十二门徒而得名，是坎贝尔港国家公园的中心看点。</w:t>
            </w:r>
          </w:p>
          <w:p>
            <w:pPr>
              <w:jc w:val="left"/>
              <w:rPr>
                <w:rFonts w:ascii="微软雅黑" w:hAnsi="微软雅黑" w:eastAsia="微软雅黑"/>
                <w:b/>
                <w:bCs/>
                <w:color w:val="00B050"/>
                <w:szCs w:val="21"/>
              </w:rPr>
            </w:pPr>
            <w:r>
              <w:rPr>
                <w:rFonts w:ascii="微软雅黑" w:hAnsi="微软雅黑" w:eastAsia="微软雅黑"/>
                <w:b/>
                <w:bCs/>
                <w:color w:val="00B050"/>
                <w:szCs w:val="21"/>
              </w:rPr>
              <w:drawing>
                <wp:inline distT="0" distB="0" distL="0" distR="0">
                  <wp:extent cx="1595120" cy="105473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t="5627"/>
                          <a:stretch>
                            <a:fillRect/>
                          </a:stretch>
                        </pic:blipFill>
                        <pic:spPr>
                          <a:xfrm>
                            <a:off x="0" y="0"/>
                            <a:ext cx="1621090" cy="1072403"/>
                          </a:xfrm>
                          <a:prstGeom prst="rect">
                            <a:avLst/>
                          </a:prstGeom>
                          <a:noFill/>
                          <a:ln>
                            <a:noFill/>
                          </a:ln>
                        </pic:spPr>
                      </pic:pic>
                    </a:graphicData>
                  </a:graphic>
                </wp:inline>
              </w:drawing>
            </w:r>
            <w:r>
              <w:rPr>
                <w:rFonts w:hint="eastAsia" w:ascii="微软雅黑" w:hAnsi="微软雅黑" w:eastAsia="微软雅黑"/>
                <w:b/>
                <w:bCs/>
                <w:color w:val="00B050"/>
                <w:szCs w:val="21"/>
              </w:rPr>
              <w:t xml:space="preserve"> </w:t>
            </w:r>
            <w:r>
              <w:rPr>
                <w:rFonts w:ascii="微软雅黑" w:hAnsi="微软雅黑" w:eastAsia="微软雅黑"/>
                <w:b/>
                <w:bCs/>
                <w:color w:val="00B050"/>
                <w:szCs w:val="21"/>
              </w:rPr>
              <w:drawing>
                <wp:inline distT="0" distB="0" distL="0" distR="0">
                  <wp:extent cx="1517015" cy="106680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r="4865"/>
                          <a:stretch>
                            <a:fillRect/>
                          </a:stretch>
                        </pic:blipFill>
                        <pic:spPr>
                          <a:xfrm>
                            <a:off x="0" y="0"/>
                            <a:ext cx="1532194" cy="1077566"/>
                          </a:xfrm>
                          <a:prstGeom prst="rect">
                            <a:avLst/>
                          </a:prstGeom>
                          <a:noFill/>
                          <a:ln>
                            <a:noFill/>
                          </a:ln>
                        </pic:spPr>
                      </pic:pic>
                    </a:graphicData>
                  </a:graphic>
                </wp:inline>
              </w:drawing>
            </w:r>
            <w:r>
              <w:rPr>
                <w:rFonts w:hint="eastAsia" w:ascii="微软雅黑" w:hAnsi="微软雅黑" w:eastAsia="微软雅黑"/>
                <w:b/>
                <w:bCs/>
                <w:color w:val="00B050"/>
                <w:szCs w:val="21"/>
              </w:rPr>
              <w:t xml:space="preserve"> </w:t>
            </w:r>
            <w:r>
              <w:rPr>
                <w:rFonts w:ascii="微软雅黑" w:hAnsi="微软雅黑" w:eastAsia="微软雅黑"/>
                <w:b/>
                <w:bCs/>
                <w:color w:val="00B050"/>
                <w:szCs w:val="21"/>
              </w:rPr>
              <w:drawing>
                <wp:inline distT="0" distB="0" distL="0" distR="0">
                  <wp:extent cx="1556385" cy="1063625"/>
                  <wp:effectExtent l="0" t="0" r="571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rcRect t="1" r="10616" b="8328"/>
                          <a:stretch>
                            <a:fillRect/>
                          </a:stretch>
                        </pic:blipFill>
                        <pic:spPr>
                          <a:xfrm>
                            <a:off x="0" y="0"/>
                            <a:ext cx="1562862" cy="1068530"/>
                          </a:xfrm>
                          <a:prstGeom prst="rect">
                            <a:avLst/>
                          </a:prstGeom>
                          <a:ln>
                            <a:noFill/>
                          </a:ln>
                        </pic:spPr>
                      </pic:pic>
                    </a:graphicData>
                  </a:graphic>
                </wp:inline>
              </w:drawing>
            </w:r>
            <w:r>
              <w:rPr>
                <w:rFonts w:hint="eastAsia" w:ascii="微软雅黑" w:hAnsi="微软雅黑" w:eastAsia="微软雅黑"/>
                <w:b/>
                <w:bCs/>
                <w:color w:val="00B050"/>
                <w:szCs w:val="21"/>
              </w:rPr>
              <w:t xml:space="preserve"> </w:t>
            </w:r>
            <w:r>
              <w:rPr>
                <w:rFonts w:ascii="微软雅黑" w:hAnsi="微软雅黑" w:eastAsia="微软雅黑"/>
                <w:b/>
                <w:bCs/>
                <w:color w:val="00B050"/>
                <w:szCs w:val="21"/>
              </w:rPr>
              <w:drawing>
                <wp:inline distT="0" distB="0" distL="0" distR="0">
                  <wp:extent cx="1575435" cy="1045845"/>
                  <wp:effectExtent l="0" t="0" r="571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0798" cy="1049425"/>
                          </a:xfrm>
                          <a:prstGeom prst="rect">
                            <a:avLst/>
                          </a:prstGeom>
                        </pic:spPr>
                      </pic:pic>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color w:val="599329"/>
                <w:sz w:val="28"/>
                <w:szCs w:val="28"/>
                <w:lang w:val="zh-CN"/>
              </w:rPr>
            </w:pPr>
            <w:r>
              <w:rPr>
                <w:rFonts w:hint="eastAsia" w:ascii="微软雅黑" w:hAnsi="微软雅黑" w:eastAsia="微软雅黑"/>
                <w:b/>
                <w:bCs/>
                <w:color w:val="ED7D31"/>
                <w:sz w:val="28"/>
                <w:szCs w:val="28"/>
              </w:rPr>
              <w:t>Day4</w:t>
            </w:r>
            <w:r>
              <w:rPr>
                <w:rFonts w:hint="eastAsia" w:ascii="微软雅黑" w:hAnsi="微软雅黑" w:eastAsia="微软雅黑"/>
                <w:b/>
                <w:bCs/>
                <w:color w:val="599329"/>
                <w:sz w:val="28"/>
                <w:szCs w:val="28"/>
                <w:lang w:val="zh-CN"/>
              </w:rPr>
              <w:t>墨尔本-布里斯班/黄金海岸</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lang w:val="zh-CN"/>
              </w:rPr>
              <w:t>早餐后，前往</w:t>
            </w:r>
            <w:r>
              <w:rPr>
                <w:rFonts w:hint="eastAsia" w:ascii="微软雅黑" w:hAnsi="微软雅黑" w:eastAsia="微软雅黑"/>
                <w:color w:val="0070C0"/>
                <w:szCs w:val="21"/>
                <w:lang w:val="zh-CN"/>
              </w:rPr>
              <w:t>【菲兹洛伊花园】</w:t>
            </w:r>
            <w:r>
              <w:rPr>
                <w:rFonts w:hint="eastAsia" w:ascii="微软雅黑" w:hAnsi="微软雅黑" w:eastAsia="微软雅黑"/>
                <w:color w:val="599329"/>
                <w:szCs w:val="21"/>
                <w:lang w:val="zh-CN"/>
              </w:rPr>
              <w:t>（约 15 分钟）</w:t>
            </w:r>
            <w:r>
              <w:rPr>
                <w:rFonts w:hint="eastAsia" w:ascii="微软雅黑" w:hAnsi="微软雅黑" w:eastAsia="微软雅黑"/>
                <w:color w:val="0070C0"/>
                <w:szCs w:val="21"/>
                <w:lang w:val="zh-CN"/>
              </w:rPr>
              <w:t>【库克船长小屋】</w:t>
            </w:r>
            <w:r>
              <w:rPr>
                <w:rFonts w:hint="eastAsia" w:ascii="微软雅黑" w:hAnsi="微软雅黑" w:eastAsia="微软雅黑"/>
                <w:color w:val="599329"/>
                <w:szCs w:val="21"/>
                <w:lang w:val="zh-CN"/>
              </w:rPr>
              <w:t>（外观约 10 分钟）</w:t>
            </w:r>
            <w:r>
              <w:rPr>
                <w:rFonts w:hint="eastAsia" w:ascii="微软雅黑" w:hAnsi="微软雅黑" w:eastAsia="微软雅黑"/>
                <w:color w:val="0070C0"/>
                <w:szCs w:val="21"/>
                <w:lang w:val="zh-CN"/>
              </w:rPr>
              <w:t>【圣派翠克大教堂】</w:t>
            </w:r>
            <w:r>
              <w:rPr>
                <w:rFonts w:hint="eastAsia" w:ascii="微软雅黑" w:hAnsi="微软雅黑" w:eastAsia="微软雅黑"/>
                <w:color w:val="599329"/>
                <w:szCs w:val="21"/>
                <w:lang w:val="zh-CN"/>
              </w:rPr>
              <w:t>（外观约 20 分钟）。前往</w:t>
            </w:r>
            <w:r>
              <w:rPr>
                <w:rFonts w:hint="eastAsia" w:ascii="微软雅黑" w:hAnsi="微软雅黑" w:eastAsia="微软雅黑"/>
                <w:color w:val="0070C0"/>
                <w:szCs w:val="21"/>
                <w:lang w:val="zh-CN"/>
              </w:rPr>
              <w:t>【维多利亚艺术中心】</w:t>
            </w:r>
            <w:r>
              <w:rPr>
                <w:rFonts w:hint="eastAsia" w:ascii="微软雅黑" w:hAnsi="微软雅黑" w:eastAsia="微软雅黑"/>
                <w:color w:val="599329"/>
                <w:szCs w:val="21"/>
                <w:lang w:val="zh-CN"/>
              </w:rPr>
              <w:t>（外观，时间充裕的情况下入内）</w:t>
            </w:r>
            <w:r>
              <w:rPr>
                <w:rFonts w:hint="eastAsia" w:ascii="微软雅黑" w:hAnsi="微软雅黑" w:eastAsia="微软雅黑"/>
                <w:color w:val="0070C0"/>
                <w:szCs w:val="21"/>
                <w:lang w:val="zh-CN"/>
              </w:rPr>
              <w:t>【王子桥】</w:t>
            </w:r>
            <w:r>
              <w:rPr>
                <w:rFonts w:hint="eastAsia" w:ascii="微软雅黑" w:hAnsi="微软雅黑" w:eastAsia="微软雅黑"/>
                <w:color w:val="599329"/>
                <w:szCs w:val="21"/>
                <w:lang w:val="zh-CN"/>
              </w:rPr>
              <w:t>（途经)</w:t>
            </w:r>
            <w:r>
              <w:rPr>
                <w:rFonts w:hint="eastAsia" w:ascii="微软雅黑" w:hAnsi="微软雅黑" w:eastAsia="微软雅黑"/>
                <w:color w:val="0070C0"/>
                <w:szCs w:val="21"/>
                <w:lang w:val="zh-CN"/>
              </w:rPr>
              <w:t>【弗林德斯火车站】</w:t>
            </w:r>
            <w:r>
              <w:rPr>
                <w:rFonts w:hint="eastAsia" w:ascii="微软雅黑" w:hAnsi="微软雅黑" w:eastAsia="微软雅黑"/>
                <w:color w:val="599329"/>
                <w:szCs w:val="21"/>
                <w:lang w:val="zh-CN"/>
              </w:rPr>
              <w:t>（途经）</w:t>
            </w:r>
            <w:r>
              <w:rPr>
                <w:rFonts w:hint="eastAsia" w:ascii="微软雅黑" w:hAnsi="微软雅黑" w:eastAsia="微软雅黑"/>
                <w:color w:val="0070C0"/>
                <w:szCs w:val="21"/>
                <w:lang w:val="zh-CN"/>
              </w:rPr>
              <w:t>【联邦广场】</w:t>
            </w:r>
            <w:r>
              <w:rPr>
                <w:rFonts w:hint="eastAsia" w:ascii="微软雅黑" w:hAnsi="微软雅黑" w:eastAsia="微软雅黑"/>
                <w:color w:val="599329"/>
                <w:szCs w:val="21"/>
                <w:lang w:val="zh-CN"/>
              </w:rPr>
              <w:t>（外观）</w:t>
            </w:r>
            <w:r>
              <w:rPr>
                <w:rFonts w:hint="eastAsia" w:ascii="微软雅黑" w:hAnsi="微软雅黑" w:eastAsia="微软雅黑"/>
                <w:color w:val="0070C0"/>
                <w:szCs w:val="21"/>
                <w:lang w:val="zh-CN"/>
              </w:rPr>
              <w:t>【墨尔本大学】</w:t>
            </w:r>
            <w:r>
              <w:rPr>
                <w:rFonts w:hint="eastAsia" w:ascii="微软雅黑" w:hAnsi="微软雅黑" w:eastAsia="微软雅黑"/>
                <w:color w:val="599329"/>
                <w:szCs w:val="21"/>
                <w:lang w:val="zh-CN"/>
              </w:rPr>
              <w:t>（游览</w:t>
            </w:r>
            <w:r>
              <w:rPr>
                <w:rFonts w:hint="eastAsia" w:ascii="微软雅黑" w:hAnsi="微软雅黑" w:eastAsia="微软雅黑"/>
                <w:color w:val="599329"/>
                <w:szCs w:val="21"/>
              </w:rPr>
              <w:t>40-60</w:t>
            </w:r>
            <w:r>
              <w:rPr>
                <w:rFonts w:hint="eastAsia" w:ascii="微软雅黑" w:hAnsi="微软雅黑" w:eastAsia="微软雅黑"/>
                <w:color w:val="599329"/>
                <w:szCs w:val="21"/>
                <w:lang w:val="zh-CN"/>
              </w:rPr>
              <w:t>分钟）。有时间的话，还可以乘坐</w:t>
            </w:r>
            <w:r>
              <w:rPr>
                <w:rFonts w:hint="eastAsia" w:ascii="微软雅黑" w:hAnsi="微软雅黑" w:eastAsia="微软雅黑"/>
                <w:color w:val="0070C0"/>
                <w:szCs w:val="21"/>
                <w:lang w:val="zh-CN"/>
              </w:rPr>
              <w:t>【墨尔本有轨电车】</w:t>
            </w:r>
            <w:r>
              <w:rPr>
                <w:rFonts w:hint="eastAsia" w:ascii="微软雅黑" w:hAnsi="微软雅黑" w:eastAsia="微软雅黑"/>
                <w:color w:val="599329"/>
                <w:szCs w:val="21"/>
                <w:lang w:val="zh-CN"/>
              </w:rPr>
              <w:t>游墨尔本。游玩完毕后入住酒店休息。晚上搭乘航班前往澳大利亚昆士兰省首府——布里斯班。</w:t>
            </w:r>
          </w:p>
          <w:p>
            <w:pPr>
              <w:spacing w:line="400" w:lineRule="exact"/>
              <w:rPr>
                <w:rFonts w:ascii="微软雅黑" w:hAnsi="微软雅黑" w:eastAsia="微软雅黑"/>
                <w:color w:val="4D1933"/>
                <w:szCs w:val="21"/>
                <w:lang w:val="zh-CN"/>
              </w:rPr>
            </w:pPr>
            <w:r>
              <w:rPr>
                <w:rFonts w:hint="eastAsia" w:ascii="微软雅黑" w:hAnsi="微软雅黑" w:eastAsia="微软雅黑"/>
                <w:color w:val="4D1933"/>
                <w:szCs w:val="21"/>
                <w:lang w:val="zh-CN"/>
              </w:rPr>
              <w:t>参考酒店：</w:t>
            </w:r>
            <w:r>
              <w:rPr>
                <w:rFonts w:hint="eastAsia" w:ascii="微软雅黑" w:hAnsi="微软雅黑" w:eastAsia="微软雅黑"/>
                <w:color w:val="4D1933"/>
                <w:szCs w:val="21"/>
              </w:rPr>
              <w:t>Mercure Gold Coast Resort或同级</w:t>
            </w:r>
            <w:r>
              <w:rPr>
                <w:rFonts w:hint="eastAsia" w:ascii="微软雅黑" w:hAnsi="微软雅黑" w:eastAsia="微软雅黑"/>
                <w:color w:val="4D1933"/>
                <w:szCs w:val="21"/>
                <w:lang w:val="zh-CN"/>
              </w:rPr>
              <w:t xml:space="preserve">         用餐：早午             交通：汽车，飞机</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【菲兹洛伊花园】</w:t>
            </w:r>
            <w:r>
              <w:rPr>
                <w:rFonts w:hint="eastAsia" w:ascii="微软雅黑" w:hAnsi="微软雅黑" w:eastAsia="微软雅黑"/>
                <w:szCs w:val="21"/>
                <w:lang w:val="zh-CN"/>
              </w:rPr>
              <w:t>墨尔本市区</w:t>
            </w:r>
            <w:r>
              <w:rPr>
                <w:rFonts w:hint="eastAsia" w:ascii="微软雅黑" w:hAnsi="微软雅黑" w:eastAsia="微软雅黑"/>
                <w:szCs w:val="21"/>
              </w:rPr>
              <w:t>5</w:t>
            </w:r>
            <w:r>
              <w:rPr>
                <w:rFonts w:hint="eastAsia" w:ascii="微软雅黑" w:hAnsi="微软雅黑" w:eastAsia="微软雅黑"/>
                <w:szCs w:val="21"/>
                <w:lang w:val="zh-CN"/>
              </w:rPr>
              <w:t>大花园之一，带着浓厚的英国乡村浪漫色彩。花园内的林荫小路从空中俯瞰像是英国的米字形国旗。</w:t>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【库克船长小屋 】</w:t>
            </w:r>
            <w:r>
              <w:rPr>
                <w:rFonts w:hint="eastAsia" w:ascii="微软雅黑" w:hAnsi="微软雅黑" w:eastAsia="微软雅黑"/>
                <w:szCs w:val="21"/>
                <w:lang w:val="zh-CN"/>
              </w:rPr>
              <w:t>卓越的英国航海家、第一个到达澳大利亚的英国人库克船长的故居，堪称澳大利亚历史最悠久的房屋。</w:t>
            </w:r>
            <w:r>
              <w:rPr>
                <w:rFonts w:hint="eastAsia" w:ascii="微软雅黑" w:hAnsi="微软雅黑" w:eastAsia="微软雅黑"/>
                <w:szCs w:val="21"/>
              </w:rPr>
              <w:t>1934</w:t>
            </w:r>
            <w:r>
              <w:rPr>
                <w:rFonts w:hint="eastAsia" w:ascii="微软雅黑" w:hAnsi="微软雅黑" w:eastAsia="微软雅黑"/>
                <w:szCs w:val="21"/>
                <w:lang w:val="zh-CN"/>
              </w:rPr>
              <w:t>年墨尔本建市</w:t>
            </w:r>
            <w:r>
              <w:rPr>
                <w:rFonts w:hint="eastAsia" w:ascii="微软雅黑" w:hAnsi="微软雅黑" w:eastAsia="微软雅黑"/>
                <w:szCs w:val="21"/>
              </w:rPr>
              <w:t>100</w:t>
            </w:r>
            <w:r>
              <w:rPr>
                <w:rFonts w:hint="eastAsia" w:ascii="微软雅黑" w:hAnsi="微软雅黑" w:eastAsia="微软雅黑"/>
                <w:szCs w:val="21"/>
                <w:lang w:val="zh-CN"/>
              </w:rPr>
              <w:t>周年大庆时，澳大利亚实业家拉塞尔爵士将库克船长在英国的故居买下作为礼物送给墨尔本市民。房屋在英国被拆开，海运到墨尔本再重组，成就了一段英澳友好的佳话。</w:t>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【圣派翠克大教堂】</w:t>
            </w:r>
            <w:r>
              <w:rPr>
                <w:rFonts w:hint="eastAsia" w:ascii="微软雅黑" w:hAnsi="微软雅黑" w:eastAsia="微软雅黑"/>
                <w:szCs w:val="21"/>
                <w:lang w:val="zh-CN"/>
              </w:rPr>
              <w:t>南半球最大最高的天主教堂，是墨尔本市区最具代表性的哥特式建筑之一。</w:t>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【维多利亚艺术中心 】</w:t>
            </w:r>
            <w:r>
              <w:rPr>
                <w:rFonts w:hint="eastAsia" w:ascii="微软雅黑" w:hAnsi="微软雅黑" w:eastAsia="微软雅黑"/>
                <w:szCs w:val="21"/>
                <w:lang w:val="zh-CN"/>
              </w:rPr>
              <w:t>大型交响及古典作品演奏会的专用演出场地。艺术中心为一综合大厦，除画廊、博物馆还有酒吧、咖啡座、餐厅，文化艺术氛围浓厚。</w:t>
            </w:r>
          </w:p>
          <w:p>
            <w:pPr>
              <w:spacing w:line="400" w:lineRule="exact"/>
              <w:rPr>
                <w:rFonts w:ascii="微软雅黑" w:hAnsi="微软雅黑" w:eastAsia="微软雅黑"/>
                <w:szCs w:val="21"/>
                <w:lang w:val="zh-CN"/>
              </w:rPr>
            </w:pPr>
            <w:r>
              <w:rPr>
                <w:rFonts w:hint="eastAsia" w:ascii="微软雅黑" w:hAnsi="微软雅黑" w:eastAsia="微软雅黑"/>
                <w:color w:val="0070C0"/>
                <w:szCs w:val="21"/>
                <w:lang w:val="zh-CN"/>
              </w:rPr>
              <w:t>【王子桥】</w:t>
            </w:r>
            <w:r>
              <w:rPr>
                <w:rFonts w:hint="eastAsia" w:ascii="微软雅黑" w:hAnsi="微软雅黑" w:eastAsia="微软雅黑"/>
                <w:szCs w:val="21"/>
                <w:lang w:val="zh-CN"/>
              </w:rPr>
              <w:t>已被列入维多利亚遗产名录。王子桥的每一个桥墩的两侧，都立着王子桥的标志性建筑，上面雕有皇冠、袋鼠、绵羊、帆船、鲸鱼等澳大利亚的标志性事物。</w:t>
            </w:r>
          </w:p>
          <w:p>
            <w:pPr>
              <w:rPr>
                <w:rFonts w:ascii="微软雅黑" w:hAnsi="微软雅黑" w:eastAsia="微软雅黑"/>
                <w:szCs w:val="21"/>
                <w:lang w:val="zh-CN"/>
              </w:rPr>
            </w:pPr>
            <w:r>
              <w:rPr>
                <w:rFonts w:hint="eastAsia" w:ascii="微软雅黑" w:hAnsi="微软雅黑" w:eastAsia="微软雅黑"/>
                <w:szCs w:val="21"/>
              </w:rPr>
              <w:drawing>
                <wp:inline distT="0" distB="0" distL="0" distR="0">
                  <wp:extent cx="1536700" cy="114744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6970" cy="1147604"/>
                          </a:xfrm>
                          <a:prstGeom prst="rect">
                            <a:avLst/>
                          </a:prstGeom>
                        </pic:spPr>
                      </pic:pic>
                    </a:graphicData>
                  </a:graphic>
                </wp:inline>
              </w:drawing>
            </w:r>
            <w:r>
              <w:rPr>
                <w:rFonts w:hint="eastAsia" w:ascii="微软雅黑" w:hAnsi="微软雅黑" w:eastAsia="微软雅黑"/>
                <w:szCs w:val="21"/>
                <w:lang w:val="zh-CN"/>
              </w:rPr>
              <w:t xml:space="preserve"> </w:t>
            </w:r>
            <w:r>
              <w:rPr>
                <w:rFonts w:hint="eastAsia" w:ascii="微软雅黑" w:hAnsi="微软雅黑" w:eastAsia="微软雅黑"/>
                <w:szCs w:val="21"/>
              </w:rPr>
              <w:drawing>
                <wp:inline distT="0" distB="0" distL="0" distR="0">
                  <wp:extent cx="1553845" cy="1153160"/>
                  <wp:effectExtent l="0" t="0" r="825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rcRect l="6570" r="4184"/>
                          <a:stretch>
                            <a:fillRect/>
                          </a:stretch>
                        </pic:blipFill>
                        <pic:spPr>
                          <a:xfrm>
                            <a:off x="0" y="0"/>
                            <a:ext cx="1561578" cy="1159206"/>
                          </a:xfrm>
                          <a:prstGeom prst="rect">
                            <a:avLst/>
                          </a:prstGeom>
                          <a:ln>
                            <a:noFill/>
                          </a:ln>
                        </pic:spPr>
                      </pic:pic>
                    </a:graphicData>
                  </a:graphic>
                </wp:inline>
              </w:drawing>
            </w:r>
            <w:r>
              <w:rPr>
                <w:rFonts w:hint="eastAsia" w:ascii="微软雅黑" w:hAnsi="微软雅黑" w:eastAsia="微软雅黑"/>
                <w:szCs w:val="21"/>
                <w:lang w:val="zh-CN"/>
              </w:rPr>
              <w:t xml:space="preserve"> </w:t>
            </w:r>
            <w:r>
              <w:rPr>
                <w:rFonts w:hint="eastAsia" w:ascii="微软雅黑" w:hAnsi="微软雅黑" w:eastAsia="微软雅黑"/>
                <w:szCs w:val="21"/>
              </w:rPr>
              <w:drawing>
                <wp:inline distT="0" distB="0" distL="0" distR="0">
                  <wp:extent cx="1517015" cy="1137920"/>
                  <wp:effectExtent l="0" t="0" r="698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2926" cy="1142287"/>
                          </a:xfrm>
                          <a:prstGeom prst="rect">
                            <a:avLst/>
                          </a:prstGeom>
                        </pic:spPr>
                      </pic:pic>
                    </a:graphicData>
                  </a:graphic>
                </wp:inline>
              </w:drawing>
            </w:r>
            <w:r>
              <w:rPr>
                <w:rFonts w:hint="eastAsia" w:ascii="微软雅黑" w:hAnsi="微软雅黑" w:eastAsia="微软雅黑"/>
                <w:szCs w:val="21"/>
                <w:lang w:val="zh-CN"/>
              </w:rPr>
              <w:t xml:space="preserve"> </w:t>
            </w:r>
            <w:r>
              <w:rPr>
                <w:rFonts w:hint="eastAsia" w:ascii="微软雅黑" w:hAnsi="微软雅黑" w:eastAsia="微软雅黑"/>
                <w:szCs w:val="21"/>
              </w:rPr>
              <w:drawing>
                <wp:inline distT="0" distB="0" distL="0" distR="0">
                  <wp:extent cx="1623060" cy="11379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3659" cy="1138136"/>
                          </a:xfrm>
                          <a:prstGeom prst="rect">
                            <a:avLst/>
                          </a:prstGeom>
                        </pic:spPr>
                      </pic:pic>
                    </a:graphicData>
                  </a:graphic>
                </wp:inline>
              </w:drawing>
            </w:r>
          </w:p>
          <w:p>
            <w:pPr>
              <w:spacing w:line="400" w:lineRule="exact"/>
              <w:jc w:val="left"/>
              <w:rPr>
                <w:rFonts w:ascii="微软雅黑" w:hAnsi="微软雅黑" w:eastAsia="微软雅黑"/>
                <w:szCs w:val="21"/>
                <w:lang w:val="zh-CN"/>
              </w:rPr>
            </w:pPr>
            <w:r>
              <w:rPr>
                <w:rFonts w:hint="eastAsia" w:ascii="微软雅黑" w:hAnsi="微软雅黑" w:eastAsia="微软雅黑"/>
                <w:color w:val="0070C0"/>
                <w:szCs w:val="21"/>
                <w:lang w:val="zh-CN"/>
              </w:rPr>
              <w:t>【弗林德斯街火车站 】</w:t>
            </w:r>
            <w:r>
              <w:rPr>
                <w:rFonts w:hint="eastAsia" w:ascii="微软雅黑" w:hAnsi="微软雅黑" w:eastAsia="微软雅黑"/>
                <w:szCs w:val="21"/>
                <w:lang w:val="zh-CN"/>
              </w:rPr>
              <w:t>澳大利亚最早的火车站，也是墨尔本当地火车线路的总站。这里是墨尔本最繁荣精华之地，是墨尔本的著名标志，经常出现在旅游刊物的封面。</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【联邦广场】</w:t>
            </w:r>
            <w:r>
              <w:rPr>
                <w:rFonts w:hint="eastAsia" w:ascii="微软雅黑" w:hAnsi="微软雅黑" w:eastAsia="微软雅黑"/>
                <w:szCs w:val="21"/>
              </w:rPr>
              <w:t>21世纪墨尔本的新象</w:t>
            </w:r>
            <w:r>
              <w:rPr>
                <w:rFonts w:hint="eastAsia" w:ascii="微软雅黑" w:hAnsi="微软雅黑" w:eastAsia="微软雅黑"/>
                <w:szCs w:val="21"/>
                <w:lang w:val="zh-CN"/>
              </w:rPr>
              <w:t>征。</w:t>
            </w:r>
            <w:r>
              <w:rPr>
                <w:rFonts w:hint="eastAsia" w:ascii="微软雅黑" w:hAnsi="微软雅黑" w:eastAsia="微软雅黑"/>
                <w:szCs w:val="21"/>
              </w:rPr>
              <w:t>维多利亚州最精密、最庞大的建设项目之一，建筑设计先进前卫</w:t>
            </w:r>
            <w:r>
              <w:rPr>
                <w:rFonts w:hint="eastAsia" w:ascii="微软雅黑" w:hAnsi="微软雅黑" w:eastAsia="微软雅黑"/>
                <w:szCs w:val="21"/>
                <w:lang w:val="zh-CN"/>
              </w:rPr>
              <w:t>，</w:t>
            </w:r>
            <w:r>
              <w:rPr>
                <w:rFonts w:hint="eastAsia" w:ascii="微软雅黑" w:hAnsi="微软雅黑" w:eastAsia="微软雅黑"/>
                <w:szCs w:val="21"/>
              </w:rPr>
              <w:t>建筑风格诡异奇绝。</w:t>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【墨尔本大学】</w:t>
            </w:r>
            <w:r>
              <w:rPr>
                <w:rFonts w:hint="eastAsia" w:ascii="微软雅黑" w:hAnsi="微软雅黑" w:eastAsia="微软雅黑"/>
                <w:szCs w:val="21"/>
                <w:lang w:val="zh-CN"/>
              </w:rPr>
              <w:t>澳洲资格最老的几所大学被俗称为“砂岩大学”（Sandstone Universities），墨尔本作为维多利亚州仅有的砂岩校园，也是澳大利亚第二古老的大学，是南半球首屈一指的顶级学府，在历年权威世界大学排名中位列世界前列。校园风景优美，建筑很特别，是个打发时光的好地方。</w:t>
            </w:r>
          </w:p>
          <w:p>
            <w:pPr>
              <w:spacing w:line="400" w:lineRule="exact"/>
              <w:rPr>
                <w:rFonts w:ascii="微软雅黑" w:hAnsi="微软雅黑" w:eastAsia="微软雅黑"/>
                <w:szCs w:val="21"/>
                <w:lang w:val="zh-CN"/>
              </w:rPr>
            </w:pPr>
            <w:r>
              <w:rPr>
                <w:rFonts w:hint="eastAsia" w:ascii="微软雅黑" w:hAnsi="微软雅黑" w:eastAsia="微软雅黑"/>
                <w:color w:val="0070C0"/>
                <w:szCs w:val="21"/>
                <w:lang w:val="zh-CN"/>
              </w:rPr>
              <w:t>【墨尔本有轨电车】</w:t>
            </w:r>
            <w:r>
              <w:rPr>
                <w:rFonts w:hint="eastAsia" w:ascii="微软雅黑" w:hAnsi="微软雅黑" w:eastAsia="微软雅黑"/>
                <w:szCs w:val="21"/>
                <w:lang w:val="zh-CN"/>
              </w:rPr>
              <w:t>墨尔本是澳大利亚唯一一个保留了有轨电车网络的城市。有轨电车赋予墨尔本独特的个性，提供了一种了解城市的观光方式。</w:t>
            </w:r>
          </w:p>
          <w:p>
            <w:pPr>
              <w:rPr>
                <w:rFonts w:ascii="微软雅黑" w:hAnsi="微软雅黑" w:eastAsia="微软雅黑"/>
                <w:color w:val="000000"/>
                <w:sz w:val="24"/>
                <w:szCs w:val="24"/>
              </w:rPr>
            </w:pPr>
            <w:r>
              <w:rPr>
                <w:rFonts w:ascii="微软雅黑" w:hAnsi="微软雅黑" w:eastAsia="微软雅黑"/>
                <w:color w:val="000000"/>
                <w:sz w:val="24"/>
                <w:szCs w:val="24"/>
              </w:rPr>
              <w:drawing>
                <wp:inline distT="0" distB="0" distL="0" distR="0">
                  <wp:extent cx="1546225" cy="11087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extLst>
                              <a:ext uri="{28A0092B-C50C-407E-A947-70E740481C1C}">
                                <a14:useLocalDpi xmlns:a14="http://schemas.microsoft.com/office/drawing/2010/main" val="0"/>
                              </a:ext>
                            </a:extLst>
                          </a:blip>
                          <a:srcRect l="5997" r="16329"/>
                          <a:stretch>
                            <a:fillRect/>
                          </a:stretch>
                        </pic:blipFill>
                        <pic:spPr>
                          <a:xfrm>
                            <a:off x="0" y="0"/>
                            <a:ext cx="1554942" cy="1114623"/>
                          </a:xfrm>
                          <a:prstGeom prst="rect">
                            <a:avLst/>
                          </a:prstGeom>
                          <a:ln>
                            <a:noFill/>
                          </a:ln>
                        </pic:spPr>
                      </pic:pic>
                    </a:graphicData>
                  </a:graphic>
                </wp:inline>
              </w:drawing>
            </w:r>
            <w:r>
              <w:rPr>
                <w:rFonts w:hint="eastAsia" w:ascii="微软雅黑" w:hAnsi="微软雅黑" w:eastAsia="微软雅黑"/>
                <w:color w:val="000000"/>
                <w:sz w:val="24"/>
                <w:szCs w:val="24"/>
              </w:rPr>
              <w:t xml:space="preserve"> </w:t>
            </w:r>
            <w:r>
              <w:rPr>
                <w:rFonts w:ascii="微软雅黑" w:hAnsi="微软雅黑" w:eastAsia="微软雅黑"/>
                <w:color w:val="000000"/>
                <w:sz w:val="24"/>
                <w:szCs w:val="24"/>
              </w:rPr>
              <w:drawing>
                <wp:inline distT="0" distB="0" distL="0" distR="0">
                  <wp:extent cx="1497965" cy="1123315"/>
                  <wp:effectExtent l="0" t="0" r="698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8415" cy="1131311"/>
                          </a:xfrm>
                          <a:prstGeom prst="rect">
                            <a:avLst/>
                          </a:prstGeom>
                        </pic:spPr>
                      </pic:pic>
                    </a:graphicData>
                  </a:graphic>
                </wp:inline>
              </w:drawing>
            </w:r>
            <w:r>
              <w:rPr>
                <w:rFonts w:hint="eastAsia" w:ascii="微软雅黑" w:hAnsi="微软雅黑" w:eastAsia="微软雅黑"/>
                <w:color w:val="000000"/>
                <w:sz w:val="24"/>
                <w:szCs w:val="24"/>
              </w:rPr>
              <w:t xml:space="preserve"> </w:t>
            </w:r>
            <w:r>
              <w:rPr>
                <w:rFonts w:ascii="微软雅黑" w:hAnsi="微软雅黑" w:eastAsia="微软雅黑"/>
                <w:color w:val="000000"/>
                <w:sz w:val="24"/>
                <w:szCs w:val="24"/>
              </w:rPr>
              <w:drawing>
                <wp:inline distT="0" distB="0" distL="0" distR="0">
                  <wp:extent cx="1556385" cy="1124585"/>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extLst>
                              <a:ext uri="{28A0092B-C50C-407E-A947-70E740481C1C}">
                                <a14:useLocalDpi xmlns:a14="http://schemas.microsoft.com/office/drawing/2010/main" val="0"/>
                              </a:ext>
                            </a:extLst>
                          </a:blip>
                          <a:srcRect l="15977"/>
                          <a:stretch>
                            <a:fillRect/>
                          </a:stretch>
                        </pic:blipFill>
                        <pic:spPr>
                          <a:xfrm>
                            <a:off x="0" y="0"/>
                            <a:ext cx="1558667" cy="1126741"/>
                          </a:xfrm>
                          <a:prstGeom prst="rect">
                            <a:avLst/>
                          </a:prstGeom>
                          <a:ln>
                            <a:noFill/>
                          </a:ln>
                        </pic:spPr>
                      </pic:pic>
                    </a:graphicData>
                  </a:graphic>
                </wp:inline>
              </w:drawing>
            </w:r>
            <w:r>
              <w:rPr>
                <w:rFonts w:hint="eastAsia" w:ascii="微软雅黑" w:hAnsi="微软雅黑" w:eastAsia="微软雅黑"/>
                <w:color w:val="000000"/>
                <w:sz w:val="24"/>
                <w:szCs w:val="24"/>
              </w:rPr>
              <w:t xml:space="preserve"> </w:t>
            </w:r>
            <w:r>
              <w:rPr>
                <w:rFonts w:ascii="微软雅黑" w:hAnsi="微软雅黑" w:eastAsia="微软雅黑"/>
                <w:color w:val="000000"/>
                <w:sz w:val="24"/>
                <w:szCs w:val="24"/>
              </w:rPr>
              <w:drawing>
                <wp:inline distT="0" distB="0" distL="0" distR="0">
                  <wp:extent cx="1604645" cy="11093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extLst>
                              <a:ext uri="{28A0092B-C50C-407E-A947-70E740481C1C}">
                                <a14:useLocalDpi xmlns:a14="http://schemas.microsoft.com/office/drawing/2010/main" val="0"/>
                              </a:ext>
                            </a:extLst>
                          </a:blip>
                          <a:srcRect r="5235" b="3453"/>
                          <a:stretch>
                            <a:fillRect/>
                          </a:stretch>
                        </pic:blipFill>
                        <pic:spPr>
                          <a:xfrm>
                            <a:off x="0" y="0"/>
                            <a:ext cx="1623728" cy="1122691"/>
                          </a:xfrm>
                          <a:prstGeom prst="rect">
                            <a:avLst/>
                          </a:prstGeom>
                          <a:ln>
                            <a:noFill/>
                          </a:ln>
                        </pic:spPr>
                      </pic:pic>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b/>
                <w:bCs/>
                <w:color w:val="599329"/>
                <w:sz w:val="28"/>
                <w:szCs w:val="28"/>
                <w:lang w:val="zh-CN"/>
              </w:rPr>
            </w:pPr>
            <w:r>
              <w:rPr>
                <w:rFonts w:hint="eastAsia" w:ascii="微软雅黑" w:hAnsi="微软雅黑" w:eastAsia="微软雅黑"/>
                <w:b/>
                <w:bCs/>
                <w:color w:val="ED7D31"/>
                <w:sz w:val="28"/>
                <w:szCs w:val="28"/>
              </w:rPr>
              <w:t>Day5</w:t>
            </w:r>
            <w:r>
              <w:rPr>
                <w:rFonts w:hint="eastAsia" w:ascii="微软雅黑" w:hAnsi="微软雅黑" w:eastAsia="微软雅黑"/>
                <w:b/>
                <w:bCs/>
                <w:color w:val="599329"/>
                <w:sz w:val="28"/>
                <w:szCs w:val="28"/>
                <w:lang w:val="zh-CN"/>
              </w:rPr>
              <w:t>布里斯班</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rPr>
              <w:t>早餐后</w:t>
            </w:r>
            <w:r>
              <w:rPr>
                <w:rFonts w:hint="eastAsia" w:ascii="微软雅黑" w:hAnsi="微软雅黑" w:eastAsia="微软雅黑"/>
                <w:color w:val="599329"/>
                <w:szCs w:val="21"/>
                <w:lang w:val="zh-CN"/>
              </w:rPr>
              <w:t>带您游览</w:t>
            </w:r>
            <w:r>
              <w:rPr>
                <w:rFonts w:hint="eastAsia" w:ascii="微软雅黑" w:hAnsi="微软雅黑" w:eastAsia="微软雅黑"/>
                <w:color w:val="0070C0"/>
                <w:szCs w:val="21"/>
                <w:lang w:val="zh-CN"/>
              </w:rPr>
              <w:t>【南岸公园】</w:t>
            </w:r>
            <w:r>
              <w:rPr>
                <w:rFonts w:hint="eastAsia" w:ascii="微软雅黑" w:hAnsi="微软雅黑" w:eastAsia="微软雅黑"/>
                <w:color w:val="599329"/>
                <w:szCs w:val="21"/>
                <w:lang w:val="zh-CN"/>
              </w:rPr>
              <w:t xml:space="preserve"> （约 </w:t>
            </w:r>
            <w:r>
              <w:rPr>
                <w:rFonts w:hint="eastAsia" w:ascii="微软雅黑" w:hAnsi="微软雅黑" w:eastAsia="微软雅黑"/>
                <w:color w:val="599329"/>
                <w:szCs w:val="21"/>
              </w:rPr>
              <w:t xml:space="preserve">30-40 </w:t>
            </w:r>
            <w:r>
              <w:rPr>
                <w:rFonts w:hint="eastAsia" w:ascii="微软雅黑" w:hAnsi="微软雅黑" w:eastAsia="微软雅黑"/>
                <w:color w:val="599329"/>
                <w:szCs w:val="21"/>
                <w:lang w:val="zh-CN"/>
              </w:rPr>
              <w:t>分钟）</w:t>
            </w:r>
            <w:r>
              <w:rPr>
                <w:rFonts w:hint="eastAsia" w:ascii="微软雅黑" w:hAnsi="微软雅黑" w:eastAsia="微软雅黑"/>
                <w:color w:val="0070C0"/>
                <w:szCs w:val="21"/>
                <w:lang w:val="zh-CN"/>
              </w:rPr>
              <w:t>【袋鼠角 】</w:t>
            </w:r>
            <w:r>
              <w:rPr>
                <w:rFonts w:hint="eastAsia" w:ascii="微软雅黑" w:hAnsi="微软雅黑" w:eastAsia="微软雅黑"/>
                <w:color w:val="599329"/>
                <w:szCs w:val="21"/>
                <w:lang w:val="zh-CN"/>
              </w:rPr>
              <w:t xml:space="preserve"> （约 </w:t>
            </w:r>
            <w:r>
              <w:rPr>
                <w:rFonts w:hint="eastAsia" w:ascii="微软雅黑" w:hAnsi="微软雅黑" w:eastAsia="微软雅黑"/>
                <w:color w:val="599329"/>
                <w:szCs w:val="21"/>
              </w:rPr>
              <w:t xml:space="preserve">15 </w:t>
            </w:r>
            <w:r>
              <w:rPr>
                <w:rFonts w:hint="eastAsia" w:ascii="微软雅黑" w:hAnsi="微软雅黑" w:eastAsia="微软雅黑"/>
                <w:color w:val="599329"/>
                <w:szCs w:val="21"/>
                <w:lang w:val="zh-CN"/>
              </w:rPr>
              <w:t>分钟）</w:t>
            </w:r>
            <w:r>
              <w:rPr>
                <w:rFonts w:hint="eastAsia" w:ascii="微软雅黑" w:hAnsi="微软雅黑" w:eastAsia="微软雅黑"/>
                <w:color w:val="0070C0"/>
                <w:szCs w:val="21"/>
                <w:lang w:val="zh-CN"/>
              </w:rPr>
              <w:t>【故事桥】</w:t>
            </w:r>
            <w:r>
              <w:rPr>
                <w:rFonts w:hint="eastAsia" w:ascii="微软雅黑" w:hAnsi="微软雅黑" w:eastAsia="微软雅黑"/>
                <w:color w:val="599329"/>
                <w:szCs w:val="21"/>
                <w:lang w:val="zh-CN"/>
              </w:rPr>
              <w:t>（途经）</w:t>
            </w:r>
            <w:r>
              <w:rPr>
                <w:rFonts w:hint="eastAsia" w:ascii="微软雅黑" w:hAnsi="微软雅黑" w:eastAsia="微软雅黑"/>
                <w:color w:val="0070C0"/>
                <w:szCs w:val="21"/>
                <w:lang w:val="zh-CN"/>
              </w:rPr>
              <w:t>【布里斯班市政厅】</w:t>
            </w:r>
            <w:r>
              <w:rPr>
                <w:rFonts w:hint="eastAsia" w:ascii="微软雅黑" w:hAnsi="微软雅黑" w:eastAsia="微软雅黑"/>
                <w:color w:val="599329"/>
                <w:szCs w:val="21"/>
                <w:lang w:val="zh-CN"/>
              </w:rPr>
              <w:t>（途经） 。然后前往黄金海岸，入住酒店休息。</w:t>
            </w:r>
          </w:p>
          <w:p>
            <w:pPr>
              <w:spacing w:line="400" w:lineRule="exact"/>
              <w:rPr>
                <w:rFonts w:ascii="微软雅黑" w:hAnsi="微软雅黑" w:eastAsia="微软雅黑"/>
                <w:color w:val="4D1933"/>
                <w:szCs w:val="21"/>
                <w:lang w:val="zh-CN"/>
              </w:rPr>
            </w:pPr>
            <w:r>
              <w:rPr>
                <w:rFonts w:hint="eastAsia" w:ascii="微软雅黑" w:hAnsi="微软雅黑" w:eastAsia="微软雅黑"/>
                <w:color w:val="4D1933"/>
                <w:szCs w:val="21"/>
                <w:lang w:val="zh-CN"/>
              </w:rPr>
              <w:t>参考酒店：</w:t>
            </w:r>
            <w:r>
              <w:rPr>
                <w:rFonts w:hint="eastAsia" w:ascii="微软雅黑" w:hAnsi="微软雅黑" w:eastAsia="微软雅黑"/>
                <w:color w:val="4D1933"/>
                <w:szCs w:val="21"/>
              </w:rPr>
              <w:t xml:space="preserve">RACV Royal Pines Resort </w:t>
            </w:r>
            <w:r>
              <w:rPr>
                <w:rFonts w:hint="eastAsia" w:ascii="微软雅黑" w:hAnsi="微软雅黑" w:eastAsia="微软雅黑"/>
                <w:color w:val="4D1933"/>
                <w:szCs w:val="21"/>
                <w:lang w:val="zh-CN"/>
              </w:rPr>
              <w:t xml:space="preserve">或同级             用餐：早午晚        交通：汽车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b/>
                <w:bCs/>
                <w:color w:val="00B050"/>
                <w:szCs w:val="21"/>
              </w:rPr>
            </w:pPr>
            <w:r>
              <w:rPr>
                <w:rFonts w:hint="eastAsia" w:ascii="微软雅黑" w:hAnsi="微软雅黑" w:eastAsia="微软雅黑"/>
                <w:b/>
                <w:bCs/>
                <w:color w:val="00B050"/>
                <w:szCs w:val="21"/>
                <w:lang w:val="zh-CN"/>
              </w:rPr>
              <w:t>布里斯班</w:t>
            </w:r>
            <w:r>
              <w:rPr>
                <w:rFonts w:hint="eastAsia" w:ascii="微软雅黑" w:hAnsi="微软雅黑" w:eastAsia="微软雅黑"/>
                <w:b/>
                <w:bCs/>
                <w:color w:val="00B050"/>
                <w:szCs w:val="21"/>
              </w:rPr>
              <w:t xml:space="preserve">Brisbane  </w:t>
            </w:r>
            <w:r>
              <w:rPr>
                <w:rFonts w:hint="eastAsia" w:ascii="微软雅黑" w:hAnsi="微软雅黑" w:eastAsia="微软雅黑"/>
                <w:szCs w:val="21"/>
                <w:lang w:val="zh-CN"/>
              </w:rPr>
              <w:t xml:space="preserve">澳大利亚第三大城市，常年是温暖的亚热带气候，全年平均日照为 </w:t>
            </w:r>
            <w:r>
              <w:rPr>
                <w:rFonts w:hint="eastAsia" w:ascii="微软雅黑" w:hAnsi="微软雅黑" w:eastAsia="微软雅黑"/>
                <w:szCs w:val="21"/>
              </w:rPr>
              <w:t xml:space="preserve">7.5 </w:t>
            </w:r>
            <w:r>
              <w:rPr>
                <w:rFonts w:hint="eastAsia" w:ascii="微软雅黑" w:hAnsi="微软雅黑" w:eastAsia="微软雅黑"/>
                <w:szCs w:val="21"/>
                <w:lang w:val="zh-CN"/>
              </w:rPr>
              <w:t>小时，有“艳阳之都”的美誉。</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【南岸公园】</w:t>
            </w:r>
            <w:r>
              <w:rPr>
                <w:rFonts w:hint="eastAsia" w:ascii="微软雅黑" w:hAnsi="微软雅黑" w:eastAsia="微软雅黑"/>
                <w:szCs w:val="21"/>
              </w:rPr>
              <w:t>1988年世界博览会的旧址，是当地市民休闲放松的好去处</w:t>
            </w:r>
            <w:r>
              <w:rPr>
                <w:rFonts w:hint="eastAsia" w:ascii="微软雅黑" w:hAnsi="微软雅黑" w:eastAsia="微软雅黑"/>
                <w:szCs w:val="21"/>
                <w:lang w:val="zh-CN"/>
              </w:rPr>
              <w:t>。</w:t>
            </w:r>
            <w:r>
              <w:rPr>
                <w:rFonts w:hint="eastAsia" w:ascii="微软雅黑" w:hAnsi="微软雅黑" w:eastAsia="微软雅黑"/>
                <w:szCs w:val="21"/>
              </w:rPr>
              <w:t>园内有水质清澈的海滩和青葱的林荫草地，是享受布里斯班亚热带气候的最佳去处。</w:t>
            </w:r>
          </w:p>
          <w:p>
            <w:pPr>
              <w:spacing w:line="400" w:lineRule="exact"/>
              <w:jc w:val="left"/>
              <w:rPr>
                <w:rFonts w:ascii="微软雅黑" w:hAnsi="微软雅黑" w:eastAsia="微软雅黑"/>
                <w:color w:val="0070C0"/>
                <w:szCs w:val="21"/>
              </w:rPr>
            </w:pPr>
            <w:r>
              <w:rPr>
                <w:rFonts w:hint="eastAsia" w:ascii="微软雅黑" w:hAnsi="微软雅黑" w:eastAsia="微软雅黑"/>
                <w:color w:val="0070C0"/>
                <w:szCs w:val="21"/>
                <w:lang w:val="zh-CN"/>
              </w:rPr>
              <w:t>【袋鼠角】</w:t>
            </w:r>
            <w:r>
              <w:rPr>
                <w:rFonts w:hint="eastAsia" w:ascii="微软雅黑" w:hAnsi="微软雅黑" w:eastAsia="微软雅黑"/>
                <w:color w:val="0070C0"/>
                <w:szCs w:val="21"/>
              </w:rPr>
              <w:t xml:space="preserve"> </w:t>
            </w:r>
            <w:r>
              <w:rPr>
                <w:rFonts w:hint="eastAsia" w:ascii="微软雅黑" w:hAnsi="微软雅黑" w:eastAsia="微软雅黑"/>
                <w:szCs w:val="21"/>
                <w:lang w:val="zh-CN"/>
              </w:rPr>
              <w:t>位于布里斯本河河畔的天然岩壁。这里有绝佳的角度，可一览布里斯班城市河流景观全貌。</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【布里斯班市政厅】</w:t>
            </w:r>
            <w:r>
              <w:rPr>
                <w:rFonts w:hint="eastAsia" w:ascii="微软雅黑" w:hAnsi="微软雅黑" w:eastAsia="微软雅黑"/>
                <w:szCs w:val="21"/>
                <w:lang w:val="zh-CN"/>
              </w:rPr>
              <w:t>意大利典型新古典主义派风格的棱柱型塔式建筑。市政厅的门庭有很多立柱，非常雄伟。顶部有澳大利亚最高的钟塔，高达</w:t>
            </w:r>
            <w:r>
              <w:rPr>
                <w:rFonts w:hint="eastAsia" w:ascii="微软雅黑" w:hAnsi="微软雅黑" w:eastAsia="微软雅黑"/>
                <w:szCs w:val="21"/>
              </w:rPr>
              <w:t>106</w:t>
            </w:r>
            <w:r>
              <w:rPr>
                <w:rFonts w:hint="eastAsia" w:ascii="微软雅黑" w:hAnsi="微软雅黑" w:eastAsia="微软雅黑"/>
                <w:szCs w:val="21"/>
                <w:lang w:val="zh-CN"/>
              </w:rPr>
              <w:t>米，十分壮观。</w:t>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【故事桥】</w:t>
            </w:r>
            <w:r>
              <w:rPr>
                <w:rFonts w:hint="eastAsia" w:ascii="微软雅黑" w:hAnsi="微软雅黑" w:eastAsia="微软雅黑"/>
                <w:szCs w:val="21"/>
                <w:lang w:val="zh-CN"/>
              </w:rPr>
              <w:t>布里斯班最著名的大桥，是澳洲设计并建造的最大的钢铁大桥，而且是全世界唯二两座手工制作的大桥之一。</w:t>
            </w:r>
          </w:p>
          <w:p>
            <w:pPr>
              <w:rPr>
                <w:rFonts w:ascii="微软雅黑" w:hAnsi="微软雅黑" w:eastAsia="微软雅黑"/>
                <w:szCs w:val="21"/>
              </w:rPr>
            </w:pPr>
            <w:r>
              <w:drawing>
                <wp:inline distT="0" distB="0" distL="0" distR="0">
                  <wp:extent cx="1643380" cy="1095375"/>
                  <wp:effectExtent l="0" t="0" r="0" b="9525"/>
                  <wp:docPr id="27" name="图片 27" descr="https://timgsa.baidu.com/timg?image&amp;quality=80&amp;size=b9999_10000&amp;sec=1556452891148&amp;di=c881a2ad541e34e291a95984e86b9143&amp;imgtype=0&amp;src=http%3A%2F%2Fn2-q.mafengwo.net%2Fs10%2FM00%2FDF%2FC2%2FwKgBZ1jTcbKAYZ-nAAFjiXzwXzA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s://timgsa.baidu.com/timg?image&amp;quality=80&amp;size=b9999_10000&amp;sec=1556452891148&amp;di=c881a2ad541e34e291a95984e86b9143&amp;imgtype=0&amp;src=http%3A%2F%2Fn2-q.mafengwo.net%2Fs10%2FM00%2FDF%2FC2%2FwKgBZ1jTcbKAYZ-nAAFjiXzwXzA8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51771" cy="1101180"/>
                          </a:xfrm>
                          <a:prstGeom prst="rect">
                            <a:avLst/>
                          </a:prstGeom>
                          <a:noFill/>
                          <a:ln>
                            <a:noFill/>
                          </a:ln>
                        </pic:spPr>
                      </pic:pic>
                    </a:graphicData>
                  </a:graphic>
                </wp:inline>
              </w:drawing>
            </w:r>
            <w:r>
              <w:rPr>
                <w:rFonts w:hint="eastAsia" w:ascii="微软雅黑" w:hAnsi="微软雅黑" w:eastAsia="微软雅黑"/>
                <w:szCs w:val="21"/>
              </w:rPr>
              <w:t xml:space="preserve"> </w:t>
            </w:r>
            <w:r>
              <w:drawing>
                <wp:inline distT="0" distB="0" distL="0" distR="0">
                  <wp:extent cx="1497965" cy="1093470"/>
                  <wp:effectExtent l="0" t="0" r="6985" b="0"/>
                  <wp:docPr id="26" name="图片 26" descr="https://timgsa.baidu.com/timg?image&amp;quality=80&amp;size=b9999_10000&amp;sec=1556452849239&amp;di=1c13c8517553e203a407e813d71a9350&amp;imgtype=0&amp;src=http%3A%2F%2Fm.tuniucdn.com%2Ffilebroker%2Fcdn%2Folb%2Fb9%2F4f%2Fb94f761772d9c70af78d80120fbc37b5_w700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s://timgsa.baidu.com/timg?image&amp;quality=80&amp;size=b9999_10000&amp;sec=1556452849239&amp;di=1c13c8517553e203a407e813d71a9350&amp;imgtype=0&amp;src=http%3A%2F%2Fm.tuniucdn.com%2Ffilebroker%2Fcdn%2Folb%2Fb9%2F4f%2Fb94f761772d9c70af78d80120fbc37b5_w700_h0_c0_t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02953" cy="1097156"/>
                          </a:xfrm>
                          <a:prstGeom prst="rect">
                            <a:avLst/>
                          </a:prstGeom>
                          <a:noFill/>
                          <a:ln>
                            <a:noFill/>
                          </a:ln>
                        </pic:spPr>
                      </pic:pic>
                    </a:graphicData>
                  </a:graphic>
                </wp:inline>
              </w:drawing>
            </w:r>
            <w:r>
              <w:rPr>
                <w:rFonts w:hint="eastAsia" w:ascii="微软雅黑" w:hAnsi="微软雅黑" w:eastAsia="微软雅黑"/>
                <w:szCs w:val="21"/>
              </w:rPr>
              <w:t xml:space="preserve"> </w:t>
            </w:r>
            <w:r>
              <w:drawing>
                <wp:inline distT="0" distB="0" distL="0" distR="0">
                  <wp:extent cx="1497965" cy="1077595"/>
                  <wp:effectExtent l="0" t="0" r="6985" b="8255"/>
                  <wp:docPr id="28" name="图片 28" descr="https://timgsa.baidu.com/timg?image&amp;quality=80&amp;size=b9999_10000&amp;sec=1556453024005&amp;di=0e327dea4c51920bd46a5687f585eb6d&amp;imgtype=0&amp;src=http%3A%2F%2Fdimg07.c-ctrip.com%2Fimages%2F100t0n000000ec2us759D_R_1024_10000_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timgsa.baidu.com/timg?image&amp;quality=80&amp;size=b9999_10000&amp;sec=1556453024005&amp;di=0e327dea4c51920bd46a5687f585eb6d&amp;imgtype=0&amp;src=http%3A%2F%2Fdimg07.c-ctrip.com%2Fimages%2F100t0n000000ec2us759D_R_1024_10000_Q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07455" cy="1084956"/>
                          </a:xfrm>
                          <a:prstGeom prst="rect">
                            <a:avLst/>
                          </a:prstGeom>
                          <a:noFill/>
                          <a:ln>
                            <a:noFill/>
                          </a:ln>
                        </pic:spPr>
                      </pic:pic>
                    </a:graphicData>
                  </a:graphic>
                </wp:inline>
              </w:drawing>
            </w:r>
            <w:r>
              <w:rPr>
                <w:rFonts w:hint="eastAsia" w:ascii="微软雅黑" w:hAnsi="微软雅黑" w:eastAsia="微软雅黑"/>
                <w:szCs w:val="21"/>
              </w:rPr>
              <w:t xml:space="preserve"> </w:t>
            </w:r>
            <w:r>
              <w:drawing>
                <wp:inline distT="0" distB="0" distL="0" distR="0">
                  <wp:extent cx="1575435" cy="1064895"/>
                  <wp:effectExtent l="0" t="0" r="5715" b="1905"/>
                  <wp:docPr id="29" name="图片 29" descr="https://timgsa.baidu.com/timg?image&amp;quality=80&amp;size=b9999_10000&amp;sec=1557047809&amp;di=e0793ee7111b0672dbb3c13b63382b57&amp;imgtype=jpg&amp;er=1&amp;src=http%3A%2F%2Fphoto.16pic.com%2F00%2F65%2F89%2F16pic_658937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s://timgsa.baidu.com/timg?image&amp;quality=80&amp;size=b9999_10000&amp;sec=1557047809&amp;di=e0793ee7111b0672dbb3c13b63382b57&amp;imgtype=jpg&amp;er=1&amp;src=http%3A%2F%2Fphoto.16pic.com%2F00%2F65%2F89%2F16pic_6589379_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79656" cy="1067999"/>
                          </a:xfrm>
                          <a:prstGeom prst="rect">
                            <a:avLst/>
                          </a:prstGeom>
                          <a:noFill/>
                          <a:ln>
                            <a:noFill/>
                          </a:ln>
                        </pic:spPr>
                      </pic:pic>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color w:val="599329"/>
                <w:sz w:val="28"/>
                <w:szCs w:val="28"/>
                <w:lang w:val="zh-CN"/>
              </w:rPr>
            </w:pPr>
            <w:r>
              <w:rPr>
                <w:rFonts w:hint="eastAsia" w:ascii="微软雅黑" w:hAnsi="微软雅黑" w:eastAsia="微软雅黑"/>
                <w:b/>
                <w:bCs/>
                <w:color w:val="ED7D31"/>
                <w:sz w:val="28"/>
                <w:szCs w:val="28"/>
              </w:rPr>
              <w:t>Day6</w:t>
            </w:r>
            <w:r>
              <w:rPr>
                <w:rFonts w:hint="eastAsia" w:ascii="微软雅黑" w:hAnsi="微软雅黑" w:eastAsia="微软雅黑"/>
                <w:color w:val="599329"/>
                <w:sz w:val="28"/>
                <w:szCs w:val="28"/>
                <w:lang w:val="zh-CN"/>
              </w:rPr>
              <w:t xml:space="preserve"> </w:t>
            </w:r>
            <w:r>
              <w:rPr>
                <w:rFonts w:hint="eastAsia" w:ascii="微软雅黑" w:hAnsi="微软雅黑" w:eastAsia="微软雅黑"/>
                <w:b/>
                <w:bCs/>
                <w:color w:val="599329"/>
                <w:sz w:val="28"/>
                <w:szCs w:val="28"/>
                <w:lang w:val="zh-CN"/>
              </w:rPr>
              <w:t>黄金海岸</w:t>
            </w:r>
            <w:r>
              <w:rPr>
                <w:rFonts w:hint="eastAsia" w:ascii="微软雅黑" w:hAnsi="微软雅黑" w:eastAsia="微软雅黑"/>
                <w:b/>
                <w:bCs/>
                <w:color w:val="599329"/>
                <w:sz w:val="28"/>
                <w:szCs w:val="28"/>
                <w:lang w:val="en-US" w:eastAsia="zh-CN"/>
              </w:rPr>
              <w:t>/布里斯班</w:t>
            </w:r>
            <w:r>
              <w:rPr>
                <w:rFonts w:hint="eastAsia" w:ascii="微软雅黑" w:hAnsi="微软雅黑" w:eastAsia="微软雅黑"/>
                <w:b/>
                <w:bCs/>
                <w:color w:val="599329"/>
                <w:sz w:val="28"/>
                <w:szCs w:val="28"/>
                <w:lang w:val="zh-CN"/>
              </w:rPr>
              <w:t>-悉尼</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lang w:val="zh-CN"/>
              </w:rPr>
              <w:t>前往黄金海岸</w:t>
            </w:r>
            <w:r>
              <w:rPr>
                <w:rFonts w:hint="eastAsia" w:ascii="微软雅黑" w:hAnsi="微软雅黑" w:eastAsia="微软雅黑"/>
                <w:color w:val="0070C0"/>
                <w:szCs w:val="21"/>
                <w:lang w:val="zh-CN"/>
              </w:rPr>
              <w:t>【可伦宾野生动物保护区】</w:t>
            </w:r>
            <w:r>
              <w:rPr>
                <w:rFonts w:hint="eastAsia" w:ascii="微软雅黑" w:hAnsi="微软雅黑" w:eastAsia="微软雅黑"/>
                <w:color w:val="599329"/>
                <w:szCs w:val="21"/>
                <w:lang w:val="zh-CN"/>
              </w:rPr>
              <w:t>（含门票，约</w:t>
            </w:r>
            <w:r>
              <w:rPr>
                <w:rFonts w:hint="eastAsia" w:ascii="微软雅黑" w:hAnsi="微软雅黑" w:eastAsia="微软雅黑"/>
                <w:color w:val="599329"/>
                <w:szCs w:val="21"/>
              </w:rPr>
              <w:t>2</w:t>
            </w:r>
            <w:r>
              <w:rPr>
                <w:rFonts w:hint="eastAsia" w:ascii="微软雅黑" w:hAnsi="微软雅黑" w:eastAsia="微软雅黑"/>
                <w:color w:val="599329"/>
                <w:szCs w:val="21"/>
                <w:lang w:val="zh-CN"/>
              </w:rPr>
              <w:t>小时）</w:t>
            </w:r>
            <w:r>
              <w:rPr>
                <w:rFonts w:hint="eastAsia" w:ascii="微软雅黑" w:hAnsi="微软雅黑" w:eastAsia="微软雅黑"/>
                <w:color w:val="0070C0"/>
                <w:szCs w:val="21"/>
                <w:lang w:val="zh-CN"/>
              </w:rPr>
              <w:t>【滑浪者天堂】</w:t>
            </w:r>
            <w:r>
              <w:rPr>
                <w:rFonts w:hint="eastAsia" w:ascii="微软雅黑" w:hAnsi="微软雅黑" w:eastAsia="微软雅黑"/>
                <w:color w:val="599329"/>
                <w:szCs w:val="21"/>
                <w:lang w:val="zh-CN"/>
              </w:rPr>
              <w:t>（约</w:t>
            </w:r>
            <w:r>
              <w:rPr>
                <w:rFonts w:hint="eastAsia" w:ascii="微软雅黑" w:hAnsi="微软雅黑" w:eastAsia="微软雅黑"/>
                <w:color w:val="599329"/>
                <w:szCs w:val="21"/>
              </w:rPr>
              <w:t>15-20</w:t>
            </w:r>
            <w:r>
              <w:rPr>
                <w:rFonts w:hint="eastAsia" w:ascii="微软雅黑" w:hAnsi="微软雅黑" w:eastAsia="微软雅黑"/>
                <w:color w:val="599329"/>
                <w:szCs w:val="21"/>
                <w:lang w:val="zh-CN"/>
              </w:rPr>
              <w:t>分钟）。乘坐百万直升机（约</w:t>
            </w:r>
            <w:r>
              <w:rPr>
                <w:rFonts w:hint="eastAsia" w:ascii="微软雅黑" w:hAnsi="微软雅黑" w:eastAsia="微软雅黑"/>
                <w:color w:val="599329"/>
                <w:szCs w:val="21"/>
              </w:rPr>
              <w:t>5</w:t>
            </w:r>
            <w:r>
              <w:rPr>
                <w:rFonts w:hint="eastAsia" w:ascii="微软雅黑" w:hAnsi="微软雅黑" w:eastAsia="微软雅黑"/>
                <w:color w:val="599329"/>
                <w:szCs w:val="21"/>
                <w:lang w:val="zh-CN"/>
              </w:rPr>
              <w:t>分钟），高空观赏黄金海岸绝美海岸线。晚上搭乘内陆段航班前往澳大利亚最大最古老的城市悉尼 。</w:t>
            </w:r>
          </w:p>
          <w:p>
            <w:pPr>
              <w:spacing w:line="400" w:lineRule="exact"/>
              <w:rPr>
                <w:rFonts w:ascii="微软雅黑" w:hAnsi="微软雅黑" w:eastAsia="微软雅黑"/>
                <w:color w:val="4D1933"/>
                <w:szCs w:val="21"/>
              </w:rPr>
            </w:pPr>
            <w:r>
              <w:rPr>
                <w:rFonts w:hint="eastAsia" w:ascii="微软雅黑" w:hAnsi="微软雅黑" w:eastAsia="微软雅黑"/>
                <w:color w:val="4D1933"/>
                <w:szCs w:val="21"/>
                <w:lang w:val="zh-CN"/>
              </w:rPr>
              <w:t>参考酒店：</w:t>
            </w:r>
            <w:r>
              <w:rPr>
                <w:rFonts w:hint="eastAsia" w:ascii="微软雅黑" w:hAnsi="微软雅黑" w:eastAsia="微软雅黑"/>
                <w:color w:val="4D1933"/>
                <w:szCs w:val="21"/>
              </w:rPr>
              <w:t xml:space="preserve">Travelodge Manly-Warringah或同级      </w:t>
            </w:r>
            <w:r>
              <w:rPr>
                <w:rFonts w:hint="eastAsia" w:ascii="微软雅黑" w:hAnsi="微软雅黑" w:eastAsia="微软雅黑"/>
                <w:color w:val="4D1933"/>
                <w:szCs w:val="21"/>
                <w:lang w:val="zh-CN"/>
              </w:rPr>
              <w:t xml:space="preserve">用餐：早晚 </w:t>
            </w:r>
            <w:r>
              <w:rPr>
                <w:rFonts w:hint="eastAsia" w:ascii="微软雅黑" w:hAnsi="微软雅黑" w:eastAsia="微软雅黑"/>
                <w:color w:val="4D1933"/>
                <w:szCs w:val="21"/>
              </w:rPr>
              <w:t xml:space="preserve">            </w:t>
            </w:r>
            <w:r>
              <w:rPr>
                <w:rFonts w:hint="eastAsia" w:ascii="微软雅黑" w:hAnsi="微软雅黑" w:eastAsia="微软雅黑"/>
                <w:color w:val="4D1933"/>
                <w:szCs w:val="21"/>
                <w:lang w:val="zh-CN"/>
              </w:rPr>
              <w:t>交通：汽车，飞机</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b/>
                <w:bCs/>
                <w:color w:val="00B050"/>
                <w:szCs w:val="21"/>
              </w:rPr>
            </w:pPr>
            <w:r>
              <w:rPr>
                <w:rFonts w:hint="eastAsia" w:ascii="微软雅黑" w:hAnsi="微软雅黑" w:eastAsia="微软雅黑"/>
                <w:b/>
                <w:bCs/>
                <w:color w:val="00B050"/>
                <w:szCs w:val="21"/>
                <w:lang w:val="zh-CN"/>
              </w:rPr>
              <w:t xml:space="preserve">黄金海岸 </w:t>
            </w:r>
            <w:r>
              <w:rPr>
                <w:rFonts w:hint="eastAsia" w:ascii="微软雅黑" w:hAnsi="微软雅黑" w:eastAsia="微软雅黑"/>
                <w:b/>
                <w:bCs/>
                <w:color w:val="00B050"/>
                <w:szCs w:val="21"/>
              </w:rPr>
              <w:t xml:space="preserve">Gold Coast  </w:t>
            </w:r>
            <w:r>
              <w:rPr>
                <w:rFonts w:hint="eastAsia" w:ascii="微软雅黑" w:hAnsi="微软雅黑" w:eastAsia="微软雅黑"/>
                <w:szCs w:val="21"/>
                <w:lang w:val="zh-CN"/>
              </w:rPr>
              <w:t>位于布里斯班以南</w:t>
            </w:r>
            <w:r>
              <w:rPr>
                <w:rFonts w:hint="eastAsia" w:ascii="微软雅黑" w:hAnsi="微软雅黑" w:eastAsia="微软雅黑"/>
                <w:szCs w:val="21"/>
              </w:rPr>
              <w:t>75</w:t>
            </w:r>
            <w:r>
              <w:rPr>
                <w:rFonts w:hint="eastAsia" w:ascii="微软雅黑" w:hAnsi="微软雅黑" w:eastAsia="微软雅黑"/>
                <w:szCs w:val="21"/>
                <w:lang w:val="zh-CN"/>
              </w:rPr>
              <w:t>公里处，是举世闻名的海滨度假胜地。数十个美丽沙滩组成延绵</w:t>
            </w:r>
            <w:r>
              <w:rPr>
                <w:rFonts w:hint="eastAsia" w:ascii="微软雅黑" w:hAnsi="微软雅黑" w:eastAsia="微软雅黑"/>
                <w:szCs w:val="21"/>
              </w:rPr>
              <w:t>70</w:t>
            </w:r>
            <w:r>
              <w:rPr>
                <w:rFonts w:hint="eastAsia" w:ascii="微软雅黑" w:hAnsi="微软雅黑" w:eastAsia="微软雅黑"/>
                <w:szCs w:val="21"/>
                <w:lang w:val="zh-CN"/>
              </w:rPr>
              <w:t>公里的长海岸线，是冲浪者梦寐以求的天堂。</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 xml:space="preserve">【可伦宾野生动物保护区】  </w:t>
            </w:r>
            <w:r>
              <w:rPr>
                <w:rFonts w:hint="eastAsia" w:ascii="微软雅黑" w:hAnsi="微软雅黑" w:eastAsia="微软雅黑"/>
                <w:szCs w:val="21"/>
                <w:lang w:val="zh-CN"/>
              </w:rPr>
              <w:t>动物内园有</w:t>
            </w:r>
            <w:r>
              <w:rPr>
                <w:rFonts w:hint="eastAsia" w:ascii="微软雅黑" w:hAnsi="微软雅黑" w:eastAsia="微软雅黑"/>
                <w:szCs w:val="21"/>
              </w:rPr>
              <w:t>1000</w:t>
            </w:r>
            <w:r>
              <w:rPr>
                <w:rFonts w:hint="eastAsia" w:ascii="微软雅黑" w:hAnsi="微软雅黑" w:eastAsia="微软雅黑"/>
                <w:szCs w:val="21"/>
                <w:lang w:val="zh-CN"/>
              </w:rPr>
              <w:t>多种动物（袋鼠，考拉，塔斯玛尼亚恶魔等），在这里可以享受与考拉、袋鼠、鳄鱼及其它澳大利亚本土动物面对面的难得体验。幸运的话，还可以看到当地土著人表演和彩虹鹦鹉喂食。园内还有免费小火车可以环游园区。</w:t>
            </w:r>
          </w:p>
          <w:p>
            <w:pPr>
              <w:spacing w:line="400" w:lineRule="exact"/>
              <w:ind w:right="120"/>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【滑浪者天堂】</w:t>
            </w:r>
            <w:r>
              <w:rPr>
                <w:rFonts w:hint="eastAsia" w:ascii="微软雅黑" w:hAnsi="微软雅黑" w:eastAsia="微软雅黑"/>
                <w:szCs w:val="21"/>
                <w:lang w:val="zh-CN"/>
              </w:rPr>
              <w:t>阳光、沙滩、海浪、棕榈林，美不胜收。在这里尽情感受浪漫与阳光，有机会还可参与种类丰富的活动。</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w:t>
            </w:r>
            <w:r>
              <w:rPr>
                <w:rFonts w:hint="eastAsia" w:ascii="微软雅黑" w:hAnsi="微软雅黑" w:eastAsia="微软雅黑"/>
                <w:color w:val="0070C0"/>
                <w:szCs w:val="21"/>
              </w:rPr>
              <w:t xml:space="preserve">Gold </w:t>
            </w:r>
            <w:r>
              <w:rPr>
                <w:rFonts w:hint="eastAsia" w:ascii="微软雅黑" w:hAnsi="微软雅黑" w:eastAsia="微软雅黑"/>
                <w:color w:val="0070C0"/>
                <w:szCs w:val="21"/>
                <w:lang w:val="zh-CN"/>
              </w:rPr>
              <w:t>直升机观光】</w:t>
            </w:r>
            <w:r>
              <w:rPr>
                <w:rFonts w:hint="eastAsia" w:ascii="微软雅黑" w:hAnsi="微软雅黑" w:eastAsia="微软雅黑"/>
                <w:szCs w:val="21"/>
                <w:lang w:val="zh-CN"/>
              </w:rPr>
              <w:t>乘坐百万直升机，在一望无际的海水和白沙上空，尽览黄金海岸壮美的滨海风光。</w:t>
            </w:r>
          </w:p>
          <w:p>
            <w:pPr>
              <w:rPr>
                <w:rFonts w:ascii="微软雅黑" w:hAnsi="微软雅黑" w:eastAsia="微软雅黑"/>
                <w:szCs w:val="21"/>
              </w:rPr>
            </w:pPr>
            <w:r>
              <w:rPr>
                <w:rFonts w:ascii="微软雅黑" w:hAnsi="微软雅黑" w:eastAsia="微软雅黑"/>
                <w:szCs w:val="21"/>
              </w:rPr>
              <w:drawing>
                <wp:inline distT="0" distB="0" distL="0" distR="0">
                  <wp:extent cx="1581150" cy="104330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1371" cy="1043704"/>
                          </a:xfrm>
                          <a:prstGeom prst="rect">
                            <a:avLst/>
                          </a:prstGeom>
                          <a:noFill/>
                          <a:ln>
                            <a:noFill/>
                          </a:ln>
                        </pic:spPr>
                      </pic:pic>
                    </a:graphicData>
                  </a:graphic>
                </wp:inline>
              </w:drawing>
            </w:r>
            <w:r>
              <w:rPr>
                <w:rFonts w:hint="eastAsia" w:ascii="微软雅黑" w:hAnsi="微软雅黑" w:eastAsia="微软雅黑"/>
                <w:szCs w:val="21"/>
              </w:rPr>
              <w:t xml:space="preserve"> </w:t>
            </w:r>
            <w:r>
              <w:rPr>
                <w:rFonts w:ascii="微软雅黑" w:hAnsi="微软雅黑" w:eastAsia="微软雅黑"/>
                <w:szCs w:val="21"/>
              </w:rPr>
              <w:drawing>
                <wp:inline distT="0" distB="0" distL="0" distR="0">
                  <wp:extent cx="1530985" cy="1041400"/>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0818" cy="1041807"/>
                          </a:xfrm>
                          <a:prstGeom prst="rect">
                            <a:avLst/>
                          </a:prstGeom>
                          <a:noFill/>
                          <a:ln>
                            <a:noFill/>
                          </a:ln>
                        </pic:spPr>
                      </pic:pic>
                    </a:graphicData>
                  </a:graphic>
                </wp:inline>
              </w:drawing>
            </w:r>
            <w:r>
              <w:rPr>
                <w:rFonts w:hint="eastAsia" w:ascii="微软雅黑" w:hAnsi="微软雅黑" w:eastAsia="微软雅黑"/>
                <w:szCs w:val="21"/>
              </w:rPr>
              <w:t xml:space="preserve"> </w:t>
            </w:r>
            <w:r>
              <w:rPr>
                <w:rFonts w:ascii="微软雅黑" w:hAnsi="微软雅黑" w:eastAsia="微软雅黑"/>
                <w:szCs w:val="21"/>
              </w:rPr>
              <w:drawing>
                <wp:inline distT="0" distB="0" distL="0" distR="0">
                  <wp:extent cx="1532255" cy="10350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7068" cy="1044847"/>
                          </a:xfrm>
                          <a:prstGeom prst="rect">
                            <a:avLst/>
                          </a:prstGeom>
                        </pic:spPr>
                      </pic:pic>
                    </a:graphicData>
                  </a:graphic>
                </wp:inline>
              </w:drawing>
            </w:r>
            <w:r>
              <w:rPr>
                <w:rFonts w:hint="eastAsia" w:ascii="微软雅黑" w:hAnsi="微软雅黑" w:eastAsia="微软雅黑"/>
                <w:szCs w:val="21"/>
              </w:rPr>
              <w:t xml:space="preserve"> </w:t>
            </w:r>
            <w:r>
              <w:rPr>
                <w:rFonts w:ascii="微软雅黑" w:hAnsi="微软雅黑" w:eastAsia="微软雅黑"/>
                <w:szCs w:val="21"/>
              </w:rPr>
              <w:drawing>
                <wp:inline distT="0" distB="0" distL="0" distR="0">
                  <wp:extent cx="1583690" cy="104457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9816" cy="1048319"/>
                          </a:xfrm>
                          <a:prstGeom prst="rect">
                            <a:avLst/>
                          </a:prstGeom>
                          <a:ln>
                            <a:noFill/>
                          </a:ln>
                        </pic:spPr>
                      </pic:pic>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rPr>
                <w:rFonts w:ascii="仿宋" w:hAnsi="仿宋" w:eastAsia="仿宋"/>
                <w:b/>
                <w:bCs/>
                <w:color w:val="ED7D31"/>
                <w:sz w:val="28"/>
                <w:szCs w:val="28"/>
              </w:rPr>
            </w:pPr>
            <w:r>
              <w:rPr>
                <w:rFonts w:hint="eastAsia" w:ascii="微软雅黑" w:hAnsi="微软雅黑" w:eastAsia="微软雅黑"/>
                <w:b/>
                <w:bCs/>
                <w:color w:val="ED7D31"/>
                <w:sz w:val="28"/>
                <w:szCs w:val="28"/>
              </w:rPr>
              <w:t>Day7</w:t>
            </w:r>
            <w:r>
              <w:rPr>
                <w:rFonts w:hint="eastAsia" w:ascii="微软雅黑" w:hAnsi="微软雅黑" w:eastAsia="微软雅黑"/>
                <w:b/>
                <w:bCs/>
                <w:color w:val="599329"/>
                <w:sz w:val="28"/>
                <w:szCs w:val="28"/>
                <w:lang w:val="zh-CN"/>
              </w:rPr>
              <w:t>悉尼</w:t>
            </w:r>
            <w:r>
              <w:rPr>
                <w:rFonts w:hint="eastAsia" w:ascii="微软雅黑" w:hAnsi="微软雅黑" w:eastAsia="微软雅黑"/>
                <w:b/>
                <w:bCs/>
                <w:color w:val="599329"/>
                <w:sz w:val="28"/>
                <w:szCs w:val="28"/>
              </w:rPr>
              <w:t>-</w:t>
            </w:r>
            <w:r>
              <w:rPr>
                <w:rFonts w:hint="eastAsia" w:ascii="微软雅黑" w:hAnsi="微软雅黑" w:eastAsia="微软雅黑"/>
                <w:b/>
                <w:bCs/>
                <w:color w:val="599329"/>
                <w:sz w:val="28"/>
                <w:szCs w:val="28"/>
                <w:lang w:val="zh-CN"/>
              </w:rPr>
              <w:t>卧龙岗</w:t>
            </w:r>
            <w:r>
              <w:rPr>
                <w:rFonts w:hint="eastAsia" w:ascii="微软雅黑" w:hAnsi="微软雅黑" w:eastAsia="微软雅黑"/>
                <w:b/>
                <w:bCs/>
                <w:color w:val="599329"/>
                <w:sz w:val="28"/>
                <w:szCs w:val="28"/>
              </w:rPr>
              <w:t>-</w:t>
            </w:r>
            <w:r>
              <w:rPr>
                <w:rFonts w:hint="eastAsia" w:ascii="微软雅黑" w:hAnsi="微软雅黑" w:eastAsia="微软雅黑"/>
                <w:b/>
                <w:bCs/>
                <w:color w:val="599329"/>
                <w:sz w:val="28"/>
                <w:szCs w:val="28"/>
                <w:lang w:val="zh-CN"/>
              </w:rPr>
              <w:t>杰维斯湾</w:t>
            </w:r>
            <w:r>
              <w:rPr>
                <w:rFonts w:hint="eastAsia" w:ascii="微软雅黑" w:hAnsi="微软雅黑" w:eastAsia="微软雅黑"/>
                <w:b/>
                <w:bCs/>
                <w:color w:val="599329"/>
                <w:sz w:val="28"/>
                <w:szCs w:val="28"/>
              </w:rPr>
              <w:t>-</w:t>
            </w:r>
            <w:r>
              <w:rPr>
                <w:rFonts w:hint="eastAsia" w:ascii="微软雅黑" w:hAnsi="微软雅黑" w:eastAsia="微软雅黑"/>
                <w:b/>
                <w:bCs/>
                <w:color w:val="599329"/>
                <w:sz w:val="28"/>
                <w:szCs w:val="28"/>
                <w:lang w:val="zh-CN"/>
              </w:rPr>
              <w:t>悉尼</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lang w:val="zh-CN"/>
              </w:rPr>
              <w:t>早餐后，由悉尼市出发，沿</w:t>
            </w:r>
            <w:r>
              <w:rPr>
                <w:rFonts w:hint="eastAsia" w:ascii="微软雅黑" w:hAnsi="微软雅黑" w:eastAsia="微软雅黑"/>
                <w:color w:val="599329"/>
                <w:szCs w:val="21"/>
              </w:rPr>
              <w:t>F6</w:t>
            </w:r>
            <w:r>
              <w:rPr>
                <w:rFonts w:hint="eastAsia" w:ascii="微软雅黑" w:hAnsi="微软雅黑" w:eastAsia="微软雅黑"/>
                <w:color w:val="599329"/>
                <w:szCs w:val="21"/>
                <w:lang w:val="zh-CN"/>
              </w:rPr>
              <w:t>风景道</w:t>
            </w:r>
            <w:r>
              <w:rPr>
                <w:rFonts w:hint="eastAsia" w:ascii="微软雅黑" w:hAnsi="微软雅黑" w:eastAsia="微软雅黑"/>
                <w:color w:val="0070C0"/>
                <w:szCs w:val="21"/>
                <w:lang w:val="zh-CN"/>
              </w:rPr>
              <w:t>【蓝色海洋路】</w:t>
            </w:r>
            <w:r>
              <w:rPr>
                <w:rFonts w:hint="eastAsia" w:ascii="微软雅黑" w:hAnsi="微软雅黑" w:eastAsia="微软雅黑"/>
                <w:color w:val="599329"/>
                <w:szCs w:val="21"/>
                <w:lang w:val="zh-CN"/>
              </w:rPr>
              <w:t>驱车途经</w:t>
            </w:r>
            <w:r>
              <w:rPr>
                <w:rFonts w:hint="eastAsia" w:ascii="微软雅黑" w:hAnsi="微软雅黑" w:eastAsia="微软雅黑"/>
                <w:color w:val="0070C0"/>
                <w:szCs w:val="21"/>
                <w:lang w:val="zh-CN"/>
              </w:rPr>
              <w:t>【卧龙岗】</w:t>
            </w:r>
            <w:r>
              <w:rPr>
                <w:rFonts w:hint="eastAsia" w:ascii="微软雅黑" w:hAnsi="微软雅黑" w:eastAsia="微软雅黑"/>
                <w:color w:val="599329"/>
                <w:szCs w:val="21"/>
                <w:lang w:val="zh-CN"/>
              </w:rPr>
              <w:t>，沿途欣赏魅力风景，途经</w:t>
            </w:r>
            <w:r>
              <w:rPr>
                <w:rFonts w:hint="eastAsia" w:ascii="微软雅黑" w:hAnsi="微软雅黑" w:eastAsia="微软雅黑"/>
                <w:color w:val="599329"/>
                <w:szCs w:val="21"/>
              </w:rPr>
              <w:t>Sea Cliff  Bridge</w:t>
            </w:r>
            <w:r>
              <w:rPr>
                <w:rFonts w:hint="eastAsia" w:ascii="微软雅黑" w:hAnsi="微软雅黑" w:eastAsia="微软雅黑"/>
                <w:color w:val="599329"/>
                <w:szCs w:val="21"/>
                <w:lang w:val="zh-CN"/>
              </w:rPr>
              <w:t>，在架空天桥上赏太平洋美景。游览</w:t>
            </w:r>
            <w:r>
              <w:rPr>
                <w:rFonts w:hint="eastAsia" w:ascii="微软雅黑" w:hAnsi="微软雅黑" w:eastAsia="微软雅黑"/>
                <w:color w:val="0070C0"/>
                <w:szCs w:val="21"/>
                <w:lang w:val="zh-CN"/>
              </w:rPr>
              <w:t>【杰维斯湾】</w:t>
            </w:r>
            <w:r>
              <w:rPr>
                <w:rFonts w:hint="eastAsia" w:ascii="微软雅黑" w:hAnsi="微软雅黑" w:eastAsia="微软雅黑"/>
                <w:color w:val="599329"/>
                <w:szCs w:val="21"/>
                <w:lang w:val="zh-CN"/>
              </w:rPr>
              <w:t>，乘坐双体观光游艇出海，观赏野生海豚（约</w:t>
            </w:r>
            <w:r>
              <w:rPr>
                <w:rFonts w:hint="eastAsia" w:ascii="微软雅黑" w:hAnsi="微软雅黑" w:eastAsia="微软雅黑"/>
                <w:color w:val="599329"/>
                <w:szCs w:val="21"/>
              </w:rPr>
              <w:t>1</w:t>
            </w:r>
            <w:r>
              <w:rPr>
                <w:rFonts w:hint="eastAsia" w:ascii="微软雅黑" w:hAnsi="微软雅黑" w:eastAsia="微软雅黑"/>
                <w:color w:val="599329"/>
                <w:szCs w:val="21"/>
                <w:lang w:val="zh-CN"/>
              </w:rPr>
              <w:t>.</w:t>
            </w:r>
            <w:r>
              <w:rPr>
                <w:rFonts w:hint="eastAsia" w:ascii="微软雅黑" w:hAnsi="微软雅黑" w:eastAsia="微软雅黑"/>
                <w:color w:val="599329"/>
                <w:szCs w:val="21"/>
              </w:rPr>
              <w:t>5</w:t>
            </w:r>
            <w:r>
              <w:rPr>
                <w:rFonts w:hint="eastAsia" w:ascii="微软雅黑" w:hAnsi="微软雅黑" w:eastAsia="微软雅黑"/>
                <w:color w:val="599329"/>
                <w:szCs w:val="21"/>
                <w:lang w:val="zh-CN"/>
              </w:rPr>
              <w:t>小时）。 午餐享用杰维斯湾自助餐 （周日改炸鱼餐）。</w:t>
            </w:r>
          </w:p>
          <w:p>
            <w:pPr>
              <w:spacing w:line="400" w:lineRule="exact"/>
              <w:rPr>
                <w:rFonts w:ascii="微软雅黑" w:hAnsi="微软雅黑" w:eastAsia="微软雅黑"/>
                <w:color w:val="4D1933"/>
                <w:szCs w:val="21"/>
                <w:lang w:val="zh-CN"/>
              </w:rPr>
            </w:pPr>
            <w:r>
              <w:rPr>
                <w:rFonts w:hint="eastAsia" w:ascii="微软雅黑" w:hAnsi="微软雅黑" w:eastAsia="微软雅黑"/>
                <w:color w:val="4D1933"/>
                <w:szCs w:val="21"/>
                <w:lang w:val="zh-CN"/>
              </w:rPr>
              <w:t>参考酒店：</w:t>
            </w:r>
            <w:r>
              <w:rPr>
                <w:rFonts w:hint="eastAsia" w:ascii="微软雅黑" w:hAnsi="微软雅黑" w:eastAsia="微软雅黑"/>
                <w:color w:val="4D1933"/>
                <w:szCs w:val="21"/>
              </w:rPr>
              <w:t>Travelodge Manly-Warringah</w:t>
            </w:r>
            <w:r>
              <w:rPr>
                <w:rFonts w:hint="eastAsia" w:ascii="微软雅黑" w:hAnsi="微软雅黑" w:eastAsia="微软雅黑"/>
                <w:color w:val="4D1933"/>
                <w:szCs w:val="21"/>
                <w:lang w:val="zh-CN"/>
              </w:rPr>
              <w:t xml:space="preserve">或同级      用餐：早午晚           交通：汽车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jc w:val="left"/>
              <w:rPr>
                <w:rFonts w:ascii="微软雅黑" w:hAnsi="微软雅黑" w:eastAsia="微软雅黑"/>
                <w:b/>
                <w:bCs/>
                <w:color w:val="00B050"/>
                <w:szCs w:val="21"/>
              </w:rPr>
            </w:pPr>
            <w:r>
              <w:rPr>
                <w:rFonts w:hint="eastAsia" w:ascii="微软雅黑" w:hAnsi="微软雅黑" w:eastAsia="微软雅黑"/>
                <w:b/>
                <w:bCs/>
                <w:color w:val="00B050"/>
                <w:szCs w:val="21"/>
                <w:lang w:val="zh-CN"/>
              </w:rPr>
              <w:t xml:space="preserve">悉尼 </w:t>
            </w:r>
            <w:r>
              <w:rPr>
                <w:rFonts w:hint="eastAsia" w:ascii="微软雅黑" w:hAnsi="微软雅黑" w:eastAsia="微软雅黑"/>
                <w:b/>
                <w:bCs/>
                <w:color w:val="00B050"/>
                <w:szCs w:val="21"/>
              </w:rPr>
              <w:t xml:space="preserve">Sydney  </w:t>
            </w:r>
            <w:r>
              <w:rPr>
                <w:rFonts w:hint="eastAsia" w:ascii="微软雅黑" w:hAnsi="微软雅黑" w:eastAsia="微软雅黑"/>
                <w:szCs w:val="21"/>
                <w:lang w:val="zh-CN"/>
              </w:rPr>
              <w:t>通往澳大利亚各大城市的门户，也是世界著名的大都会。这座澳大利亚第一大城市融合了令人陶醉的自然景观及举世闻名的杰出建筑，悠久的历史、现代的律动，给您绝佳的体验。</w:t>
            </w:r>
          </w:p>
          <w:p>
            <w:pPr>
              <w:spacing w:line="400" w:lineRule="exact"/>
              <w:rPr>
                <w:rFonts w:ascii="微软雅黑" w:hAnsi="微软雅黑" w:eastAsia="微软雅黑"/>
                <w:b/>
                <w:bCs/>
                <w:color w:val="0070C0"/>
                <w:szCs w:val="21"/>
                <w:lang w:val="zh-CN"/>
              </w:rPr>
            </w:pPr>
            <w:r>
              <w:rPr>
                <w:rFonts w:hint="eastAsia" w:ascii="微软雅黑" w:hAnsi="微软雅黑" w:eastAsia="微软雅黑"/>
                <w:b/>
                <w:bCs/>
                <w:color w:val="0070C0"/>
                <w:szCs w:val="21"/>
                <w:lang w:val="zh-CN"/>
              </w:rPr>
              <w:t>【蓝色海洋路】</w:t>
            </w:r>
            <w:r>
              <w:rPr>
                <w:rFonts w:hint="eastAsia" w:ascii="微软雅黑" w:hAnsi="微软雅黑" w:eastAsia="微软雅黑"/>
                <w:szCs w:val="21"/>
                <w:lang w:val="zh-CN"/>
              </w:rPr>
              <w:t xml:space="preserve">世界最美海岸公路之一，澳洲旅游必走之路。 </w:t>
            </w:r>
            <w:r>
              <w:rPr>
                <w:rFonts w:hint="eastAsia" w:ascii="微软雅黑" w:hAnsi="微软雅黑" w:eastAsia="微软雅黑"/>
                <w:szCs w:val="21"/>
              </w:rPr>
              <w:t>Sea Cliff Bridge</w:t>
            </w:r>
            <w:r>
              <w:rPr>
                <w:rFonts w:hint="eastAsia" w:ascii="微软雅黑" w:hAnsi="微软雅黑" w:eastAsia="微软雅黑"/>
                <w:szCs w:val="21"/>
                <w:lang w:val="zh-CN"/>
              </w:rPr>
              <w:t>是蓝色海洋路最漂亮且独具特色的一段，长达</w:t>
            </w:r>
            <w:r>
              <w:rPr>
                <w:rFonts w:hint="eastAsia" w:ascii="微软雅黑" w:hAnsi="微软雅黑" w:eastAsia="微软雅黑"/>
                <w:szCs w:val="21"/>
              </w:rPr>
              <w:t>665</w:t>
            </w:r>
            <w:r>
              <w:rPr>
                <w:rFonts w:hint="eastAsia" w:ascii="微软雅黑" w:hAnsi="微软雅黑" w:eastAsia="微软雅黑"/>
                <w:szCs w:val="21"/>
                <w:lang w:val="zh-CN"/>
              </w:rPr>
              <w:t>米的架空天桥依陡峭悬崖而建，是绝佳的观景平台。</w:t>
            </w:r>
          </w:p>
          <w:p>
            <w:pPr>
              <w:spacing w:line="400" w:lineRule="exact"/>
              <w:jc w:val="left"/>
              <w:rPr>
                <w:rFonts w:ascii="微软雅黑" w:hAnsi="微软雅黑" w:eastAsia="微软雅黑"/>
                <w:b/>
                <w:bCs/>
                <w:color w:val="0070C0"/>
                <w:szCs w:val="21"/>
                <w:lang w:val="zh-CN"/>
              </w:rPr>
            </w:pPr>
            <w:r>
              <w:rPr>
                <w:rFonts w:hint="eastAsia" w:ascii="微软雅黑" w:hAnsi="微软雅黑" w:eastAsia="微软雅黑"/>
                <w:b/>
                <w:bCs/>
                <w:color w:val="0070C0"/>
                <w:szCs w:val="21"/>
                <w:lang w:val="zh-CN"/>
              </w:rPr>
              <w:t>【杰维斯湾】</w:t>
            </w:r>
            <w:r>
              <w:rPr>
                <w:rFonts w:hint="eastAsia" w:ascii="微软雅黑" w:hAnsi="微软雅黑" w:eastAsia="微软雅黑"/>
                <w:szCs w:val="21"/>
                <w:lang w:val="zh-CN"/>
              </w:rPr>
              <w:t>空气新鲜、海天一色，沙滩洁白，美景之外更有海豚出没，运气好的话，可以和这些可爱的生灵嬉戏。从这里出海，绝对有美好体验。</w:t>
            </w:r>
          </w:p>
          <w:p>
            <w:pPr>
              <w:rPr>
                <w:rFonts w:ascii="微软雅黑" w:hAnsi="微软雅黑" w:eastAsia="微软雅黑"/>
                <w:szCs w:val="21"/>
              </w:rPr>
            </w:pPr>
            <w:r>
              <w:drawing>
                <wp:inline distT="0" distB="0" distL="0" distR="0">
                  <wp:extent cx="1575435" cy="1050290"/>
                  <wp:effectExtent l="0" t="0" r="5715" b="0"/>
                  <wp:docPr id="33" name="图片 33" descr="https://timgsa.baidu.com/timg?image&amp;quality=80&amp;size=b9999_10000&amp;sec=1557048289&amp;di=04babb98124d90b9bab66f0b5b4f5a2b&amp;imgtype=jpg&amp;er=1&amp;src=http%3A%2F%2Fcdnfile.op110.com.cn%2Ffiles%2F1097%2Fimage%2F20171102%2F%E5%8D%A7%E9%BE%99%E5%B2%971_150961085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s://timgsa.baidu.com/timg?image&amp;quality=80&amp;size=b9999_10000&amp;sec=1557048289&amp;di=04babb98124d90b9bab66f0b5b4f5a2b&amp;imgtype=jpg&amp;er=1&amp;src=http%3A%2F%2Fcdnfile.op110.com.cn%2Ffiles%2F1097%2Fimage%2F20171102%2F%E5%8D%A7%E9%BE%99%E5%B2%971_15096108587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582134" cy="1054756"/>
                          </a:xfrm>
                          <a:prstGeom prst="rect">
                            <a:avLst/>
                          </a:prstGeom>
                          <a:noFill/>
                          <a:ln>
                            <a:noFill/>
                          </a:ln>
                        </pic:spPr>
                      </pic:pic>
                    </a:graphicData>
                  </a:graphic>
                </wp:inline>
              </w:drawing>
            </w:r>
            <w:r>
              <w:rPr>
                <w:rFonts w:hint="eastAsia" w:ascii="微软雅黑" w:hAnsi="微软雅黑" w:eastAsia="微软雅黑"/>
                <w:szCs w:val="21"/>
              </w:rPr>
              <w:t xml:space="preserve"> </w:t>
            </w:r>
            <w:r>
              <w:drawing>
                <wp:inline distT="0" distB="0" distL="0" distR="0">
                  <wp:extent cx="1633855" cy="1039495"/>
                  <wp:effectExtent l="0" t="0" r="4445" b="8255"/>
                  <wp:docPr id="32" name="图片 32" descr="https://timgsa.baidu.com/timg?image&amp;quality=80&amp;size=b9999_10000&amp;sec=1556453444285&amp;di=9265002e360047fae30a5a1d7fdec6a5&amp;imgtype=0&amp;src=http%3A%2F%2Fs13.sinaimg.cn%2Fmiddle%2F672f5d61gc70ad95f88ac%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s://timgsa.baidu.com/timg?image&amp;quality=80&amp;size=b9999_10000&amp;sec=1556453444285&amp;di=9265002e360047fae30a5a1d7fdec6a5&amp;imgtype=0&amp;src=http%3A%2F%2Fs13.sinaimg.cn%2Fmiddle%2F672f5d61gc70ad95f88ac%266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6276" cy="1047415"/>
                          </a:xfrm>
                          <a:prstGeom prst="rect">
                            <a:avLst/>
                          </a:prstGeom>
                          <a:noFill/>
                          <a:ln>
                            <a:noFill/>
                          </a:ln>
                        </pic:spPr>
                      </pic:pic>
                    </a:graphicData>
                  </a:graphic>
                </wp:inline>
              </w:drawing>
            </w:r>
            <w:r>
              <w:rPr>
                <w:rFonts w:hint="eastAsia" w:ascii="微软雅黑" w:hAnsi="微软雅黑" w:eastAsia="微软雅黑"/>
                <w:szCs w:val="21"/>
              </w:rPr>
              <w:t xml:space="preserve"> </w:t>
            </w:r>
            <w:r>
              <w:drawing>
                <wp:inline distT="0" distB="0" distL="0" distR="0">
                  <wp:extent cx="1507490" cy="1036955"/>
                  <wp:effectExtent l="0" t="0" r="0" b="0"/>
                  <wp:docPr id="30" name="图片 30" descr="https://timgsa.baidu.com/timg?image&amp;quality=80&amp;size=b9999_10000&amp;sec=1556453271560&amp;di=15d7369241a76b577597ad9cfc98fd25&amp;imgtype=0&amp;src=http%3A%2F%2Fi1.mayi.com%2Fmayi47%2FM65%2FJK%2FFG%2FE9EGLPCMQUWPHMQU6T6NDNQRQFT9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tps://timgsa.baidu.com/timg?image&amp;quality=80&amp;size=b9999_10000&amp;sec=1556453271560&amp;di=15d7369241a76b577597ad9cfc98fd25&amp;imgtype=0&amp;src=http%3A%2F%2Fi1.mayi.com%2Fmayi47%2FM65%2FJK%2FFG%2FE9EGLPCMQUWPHMQU6T6NDNQRQFT9ER.jpg"/>
                          <pic:cNvPicPr>
                            <a:picLocks noChangeAspect="1" noChangeArrowheads="1"/>
                          </pic:cNvPicPr>
                        </pic:nvPicPr>
                        <pic:blipFill>
                          <a:blip r:embed="rId30" cstate="print">
                            <a:extLst>
                              <a:ext uri="{28A0092B-C50C-407E-A947-70E740481C1C}">
                                <a14:useLocalDpi xmlns:a14="http://schemas.microsoft.com/office/drawing/2010/main" val="0"/>
                              </a:ext>
                            </a:extLst>
                          </a:blip>
                          <a:srcRect l="4651" r="5233"/>
                          <a:stretch>
                            <a:fillRect/>
                          </a:stretch>
                        </pic:blipFill>
                        <pic:spPr>
                          <a:xfrm>
                            <a:off x="0" y="0"/>
                            <a:ext cx="1512482" cy="1040587"/>
                          </a:xfrm>
                          <a:prstGeom prst="rect">
                            <a:avLst/>
                          </a:prstGeom>
                          <a:noFill/>
                          <a:ln>
                            <a:noFill/>
                          </a:ln>
                        </pic:spPr>
                      </pic:pic>
                    </a:graphicData>
                  </a:graphic>
                </wp:inline>
              </w:drawing>
            </w:r>
            <w:r>
              <w:rPr>
                <w:rFonts w:hint="eastAsia" w:ascii="微软雅黑" w:hAnsi="微软雅黑" w:eastAsia="微软雅黑"/>
                <w:szCs w:val="21"/>
              </w:rPr>
              <w:t xml:space="preserve"> </w:t>
            </w:r>
            <w:r>
              <w:drawing>
                <wp:inline distT="0" distB="0" distL="0" distR="0">
                  <wp:extent cx="1546225" cy="1036320"/>
                  <wp:effectExtent l="0" t="0" r="0" b="0"/>
                  <wp:docPr id="31" name="图片 31" descr="https://timgsa.baidu.com/timg?image&amp;quality=80&amp;size=b9999_10000&amp;sec=1556453293052&amp;di=ff2009035ee361a45fa793e537f8d80f&amp;imgtype=0&amp;src=http%3A%2F%2Fpic3.40017.cn%2Fscenery%2Fdestination%2F2015%2F04%2F18%2F20%2FoP0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s://timgsa.baidu.com/timg?image&amp;quality=80&amp;size=b9999_10000&amp;sec=1556453293052&amp;di=ff2009035ee361a45fa793e537f8d80f&amp;imgtype=0&amp;src=http%3A%2F%2Fpic3.40017.cn%2Fscenery%2Fdestination%2F2015%2F04%2F18%2F20%2FoP0aM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61193" cy="1046611"/>
                          </a:xfrm>
                          <a:prstGeom prst="rect">
                            <a:avLst/>
                          </a:prstGeom>
                          <a:noFill/>
                          <a:ln>
                            <a:noFill/>
                          </a:ln>
                        </pic:spPr>
                      </pic:pic>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rPr>
          <w:trHeight w:val="2493" w:hRule="atLeast"/>
        </w:trPr>
        <w:tc>
          <w:tcPr>
            <w:tcW w:w="10490" w:type="dxa"/>
          </w:tcPr>
          <w:p>
            <w:pPr>
              <w:spacing w:line="400" w:lineRule="exact"/>
              <w:rPr>
                <w:rFonts w:hint="eastAsia" w:ascii="微软雅黑" w:hAnsi="微软雅黑" w:eastAsia="微软雅黑"/>
                <w:color w:val="599329"/>
                <w:sz w:val="32"/>
                <w:szCs w:val="32"/>
                <w:lang w:val="en-US" w:eastAsia="zh-CN"/>
              </w:rPr>
            </w:pPr>
            <w:r>
              <w:rPr>
                <w:rFonts w:hint="eastAsia" w:ascii="微软雅黑" w:hAnsi="微软雅黑" w:eastAsia="微软雅黑"/>
                <w:b/>
                <w:bCs/>
                <w:color w:val="ED7D31"/>
                <w:sz w:val="32"/>
                <w:szCs w:val="32"/>
              </w:rPr>
              <w:t>Day8</w:t>
            </w:r>
            <w:r>
              <w:rPr>
                <w:rFonts w:hint="eastAsia" w:ascii="微软雅黑" w:hAnsi="微软雅黑" w:eastAsia="微软雅黑"/>
                <w:color w:val="599329"/>
                <w:sz w:val="32"/>
                <w:szCs w:val="32"/>
                <w:lang w:val="zh-CN"/>
              </w:rPr>
              <w:t xml:space="preserve"> </w:t>
            </w:r>
            <w:r>
              <w:rPr>
                <w:rFonts w:hint="eastAsia" w:ascii="微软雅黑" w:hAnsi="微软雅黑" w:eastAsia="微软雅黑"/>
                <w:b/>
                <w:bCs/>
                <w:color w:val="599329"/>
                <w:sz w:val="32"/>
                <w:szCs w:val="32"/>
                <w:lang w:val="zh-CN"/>
              </w:rPr>
              <w:t>悉尼</w:t>
            </w:r>
            <w:r>
              <w:rPr>
                <w:rFonts w:hint="eastAsia" w:ascii="微软雅黑" w:hAnsi="微软雅黑" w:eastAsia="微软雅黑"/>
                <w:b/>
                <w:bCs/>
                <w:color w:val="599329"/>
                <w:sz w:val="32"/>
                <w:szCs w:val="32"/>
                <w:lang w:val="en-US" w:eastAsia="zh-CN"/>
              </w:rPr>
              <w:t>-昆明</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lang w:val="zh-CN"/>
              </w:rPr>
              <w:t>早餐后前往</w:t>
            </w:r>
            <w:r>
              <w:rPr>
                <w:rFonts w:hint="eastAsia" w:ascii="微软雅黑" w:hAnsi="微软雅黑" w:eastAsia="微软雅黑"/>
                <w:color w:val="0070C0"/>
                <w:szCs w:val="21"/>
                <w:lang w:val="zh-CN"/>
              </w:rPr>
              <w:t>【悉尼歌剧院】</w:t>
            </w:r>
            <w:r>
              <w:rPr>
                <w:rFonts w:hint="eastAsia" w:ascii="微软雅黑" w:hAnsi="微软雅黑" w:eastAsia="微软雅黑"/>
                <w:color w:val="599329"/>
                <w:szCs w:val="21"/>
                <w:lang w:val="zh-CN"/>
              </w:rPr>
              <w:t>（外观）</w:t>
            </w:r>
            <w:r>
              <w:rPr>
                <w:rFonts w:hint="eastAsia" w:ascii="微软雅黑" w:hAnsi="微软雅黑" w:eastAsia="微软雅黑"/>
                <w:color w:val="0070C0"/>
                <w:szCs w:val="21"/>
                <w:lang w:val="zh-CN"/>
              </w:rPr>
              <w:t>【悉尼海港大桥】</w:t>
            </w:r>
            <w:r>
              <w:rPr>
                <w:rFonts w:hint="eastAsia" w:ascii="微软雅黑" w:hAnsi="微软雅黑" w:eastAsia="微软雅黑"/>
                <w:color w:val="599329"/>
                <w:szCs w:val="21"/>
                <w:lang w:val="zh-CN"/>
              </w:rPr>
              <w:t>（远观）。前往</w:t>
            </w:r>
            <w:r>
              <w:rPr>
                <w:rFonts w:hint="eastAsia" w:ascii="微软雅黑" w:hAnsi="微软雅黑" w:eastAsia="微软雅黑"/>
                <w:color w:val="0070C0"/>
                <w:szCs w:val="21"/>
                <w:lang w:val="zh-CN"/>
              </w:rPr>
              <w:t>【鱼市场】</w:t>
            </w:r>
            <w:r>
              <w:rPr>
                <w:rFonts w:hint="eastAsia" w:ascii="微软雅黑" w:hAnsi="微软雅黑" w:eastAsia="微软雅黑"/>
                <w:color w:val="599329"/>
                <w:szCs w:val="21"/>
                <w:lang w:val="zh-CN"/>
              </w:rPr>
              <w:t>，不含午餐，逗留</w:t>
            </w:r>
            <w:r>
              <w:rPr>
                <w:rFonts w:hint="eastAsia" w:ascii="微软雅黑" w:hAnsi="微软雅黑" w:eastAsia="微软雅黑"/>
                <w:color w:val="599329"/>
                <w:szCs w:val="21"/>
              </w:rPr>
              <w:t>1</w:t>
            </w:r>
            <w:r>
              <w:rPr>
                <w:rFonts w:hint="eastAsia" w:ascii="微软雅黑" w:hAnsi="微软雅黑" w:eastAsia="微软雅黑"/>
                <w:color w:val="599329"/>
                <w:szCs w:val="21"/>
                <w:lang w:val="zh-CN"/>
              </w:rPr>
              <w:t>.</w:t>
            </w:r>
            <w:r>
              <w:rPr>
                <w:rFonts w:hint="eastAsia" w:ascii="微软雅黑" w:hAnsi="微软雅黑" w:eastAsia="微软雅黑"/>
                <w:color w:val="599329"/>
                <w:szCs w:val="21"/>
              </w:rPr>
              <w:t>5</w:t>
            </w:r>
            <w:r>
              <w:rPr>
                <w:rFonts w:hint="eastAsia" w:ascii="微软雅黑" w:hAnsi="微软雅黑" w:eastAsia="微软雅黑"/>
                <w:color w:val="599329"/>
                <w:szCs w:val="21"/>
                <w:lang w:val="zh-CN"/>
              </w:rPr>
              <w:t>小时。然后前往</w:t>
            </w:r>
            <w:r>
              <w:rPr>
                <w:rFonts w:hint="eastAsia" w:ascii="微软雅黑" w:hAnsi="微软雅黑" w:eastAsia="微软雅黑"/>
                <w:color w:val="0070C0"/>
                <w:szCs w:val="21"/>
                <w:lang w:val="zh-CN"/>
              </w:rPr>
              <w:t>【海德公园】</w:t>
            </w:r>
            <w:r>
              <w:rPr>
                <w:rFonts w:hint="eastAsia" w:ascii="微软雅黑" w:hAnsi="微软雅黑" w:eastAsia="微软雅黑"/>
                <w:color w:val="599329"/>
                <w:szCs w:val="21"/>
                <w:lang w:val="zh-CN"/>
              </w:rPr>
              <w:t xml:space="preserve"> （约 </w:t>
            </w:r>
            <w:r>
              <w:rPr>
                <w:rFonts w:hint="eastAsia" w:ascii="微软雅黑" w:hAnsi="微软雅黑" w:eastAsia="微软雅黑"/>
                <w:color w:val="599329"/>
                <w:szCs w:val="21"/>
              </w:rPr>
              <w:t xml:space="preserve">20 </w:t>
            </w:r>
            <w:r>
              <w:rPr>
                <w:rFonts w:hint="eastAsia" w:ascii="微软雅黑" w:hAnsi="微软雅黑" w:eastAsia="微软雅黑"/>
                <w:color w:val="599329"/>
                <w:szCs w:val="21"/>
                <w:lang w:val="zh-CN"/>
              </w:rPr>
              <w:t>分钟）</w:t>
            </w:r>
            <w:r>
              <w:rPr>
                <w:rFonts w:hint="eastAsia" w:ascii="微软雅黑" w:hAnsi="微软雅黑" w:eastAsia="微软雅黑"/>
                <w:color w:val="0070C0"/>
                <w:szCs w:val="21"/>
                <w:lang w:val="zh-CN"/>
              </w:rPr>
              <w:t>【圣玛利亚大教堂 】</w:t>
            </w:r>
            <w:r>
              <w:rPr>
                <w:rFonts w:hint="eastAsia" w:ascii="微软雅黑" w:hAnsi="微软雅黑" w:eastAsia="微软雅黑"/>
                <w:color w:val="599329"/>
                <w:szCs w:val="21"/>
                <w:lang w:val="zh-CN"/>
              </w:rPr>
              <w:t xml:space="preserve"> （外观约 </w:t>
            </w:r>
            <w:r>
              <w:rPr>
                <w:rFonts w:hint="eastAsia" w:ascii="微软雅黑" w:hAnsi="微软雅黑" w:eastAsia="微软雅黑"/>
                <w:color w:val="599329"/>
                <w:szCs w:val="21"/>
              </w:rPr>
              <w:t xml:space="preserve">10 </w:t>
            </w:r>
            <w:r>
              <w:rPr>
                <w:rFonts w:hint="eastAsia" w:ascii="微软雅黑" w:hAnsi="微软雅黑" w:eastAsia="微软雅黑"/>
                <w:color w:val="599329"/>
                <w:szCs w:val="21"/>
                <w:lang w:val="zh-CN"/>
              </w:rPr>
              <w:t>分钟）</w:t>
            </w:r>
            <w:r>
              <w:rPr>
                <w:rFonts w:hint="eastAsia" w:ascii="微软雅黑" w:hAnsi="微软雅黑" w:eastAsia="微软雅黑"/>
                <w:color w:val="0070C0"/>
                <w:szCs w:val="21"/>
                <w:lang w:val="zh-CN"/>
              </w:rPr>
              <w:t>【悉尼大学】</w:t>
            </w:r>
            <w:r>
              <w:rPr>
                <w:rFonts w:hint="eastAsia" w:ascii="微软雅黑" w:hAnsi="微软雅黑" w:eastAsia="微软雅黑"/>
                <w:color w:val="599329"/>
                <w:szCs w:val="21"/>
                <w:lang w:val="zh-CN"/>
              </w:rPr>
              <w:t>(游览</w:t>
            </w:r>
            <w:r>
              <w:rPr>
                <w:rFonts w:hint="eastAsia" w:ascii="微软雅黑" w:hAnsi="微软雅黑" w:eastAsia="微软雅黑"/>
                <w:color w:val="599329"/>
                <w:szCs w:val="21"/>
              </w:rPr>
              <w:t xml:space="preserve">40-60 </w:t>
            </w:r>
            <w:r>
              <w:rPr>
                <w:rFonts w:hint="eastAsia" w:ascii="微软雅黑" w:hAnsi="微软雅黑" w:eastAsia="微软雅黑"/>
                <w:color w:val="599329"/>
                <w:szCs w:val="21"/>
                <w:lang w:val="zh-CN"/>
              </w:rPr>
              <w:t xml:space="preserve">分钟)。晚餐后前往悉尼机场搭乘国际航班返回昆明。 </w:t>
            </w:r>
          </w:p>
          <w:p>
            <w:pPr>
              <w:spacing w:line="400" w:lineRule="exact"/>
              <w:rPr>
                <w:rFonts w:ascii="微软雅黑" w:hAnsi="微软雅黑" w:eastAsia="微软雅黑"/>
                <w:i/>
                <w:color w:val="000000"/>
                <w:szCs w:val="21"/>
                <w:lang w:val="zh-CN"/>
              </w:rPr>
            </w:pPr>
            <w:r>
              <w:rPr>
                <w:rFonts w:hint="eastAsia" w:ascii="微软雅黑" w:hAnsi="微软雅黑" w:eastAsia="微软雅黑"/>
                <w:i/>
                <w:szCs w:val="21"/>
                <w:lang w:val="zh-CN"/>
              </w:rPr>
              <w:t>国际参考航班：</w:t>
            </w:r>
            <w:r>
              <w:rPr>
                <w:rFonts w:hint="eastAsia" w:ascii="微软雅黑" w:hAnsi="微软雅黑" w:eastAsia="微软雅黑"/>
                <w:i/>
                <w:szCs w:val="21"/>
              </w:rPr>
              <w:t>MU778（2050/0555+1）（飞行约11小时）</w:t>
            </w:r>
          </w:p>
          <w:p>
            <w:pPr>
              <w:spacing w:line="400" w:lineRule="exact"/>
              <w:rPr>
                <w:rFonts w:ascii="微软雅黑" w:hAnsi="微软雅黑" w:eastAsia="微软雅黑"/>
                <w:color w:val="4D1933"/>
                <w:szCs w:val="21"/>
                <w:lang w:val="zh-CN"/>
              </w:rPr>
            </w:pPr>
            <w:r>
              <w:rPr>
                <w:rFonts w:hint="eastAsia" w:ascii="微软雅黑" w:hAnsi="微软雅黑" w:eastAsia="微软雅黑"/>
                <w:color w:val="4D1933"/>
                <w:szCs w:val="21"/>
                <w:lang w:val="zh-CN"/>
              </w:rPr>
              <w:t xml:space="preserve">住宿：飞机上                                      用餐：早晚               交通：汽车 ，飞机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【悉尼歌剧院】</w:t>
            </w:r>
            <w:r>
              <w:rPr>
                <w:rFonts w:hint="eastAsia" w:ascii="微软雅黑" w:hAnsi="微软雅黑" w:eastAsia="微软雅黑"/>
                <w:szCs w:val="21"/>
                <w:lang w:val="zh-CN"/>
              </w:rPr>
              <w:t>悉尼的标志和灵魂，澳大利亚最著名的建筑。它不只是建筑造型新颖奇特、雄伟瑰丽，也是澳大利亚著名的文化艺术活动中心。</w:t>
            </w:r>
          </w:p>
          <w:p>
            <w:pPr>
              <w:spacing w:line="400" w:lineRule="exact"/>
              <w:rPr>
                <w:rFonts w:ascii="微软雅黑" w:hAnsi="微软雅黑" w:eastAsia="微软雅黑"/>
                <w:szCs w:val="21"/>
                <w:lang w:val="zh-CN"/>
              </w:rPr>
            </w:pPr>
            <w:r>
              <w:rPr>
                <w:rFonts w:hint="eastAsia" w:ascii="微软雅黑" w:hAnsi="微软雅黑" w:eastAsia="微软雅黑"/>
                <w:color w:val="0070C0"/>
                <w:szCs w:val="21"/>
                <w:lang w:val="zh-CN"/>
              </w:rPr>
              <w:t>【悉尼海港大桥 】</w:t>
            </w:r>
            <w:r>
              <w:rPr>
                <w:rFonts w:hint="eastAsia" w:ascii="微软雅黑" w:hAnsi="微软雅黑" w:eastAsia="微软雅黑"/>
                <w:szCs w:val="21"/>
                <w:lang w:val="zh-CN"/>
              </w:rPr>
              <w:t>早期悉尼的代表建筑。它像一道横贯海湾的长虹，与举世闻名的悉尼歌剧院隔海相望，成为悉尼的象征。</w:t>
            </w:r>
          </w:p>
          <w:p>
            <w:pPr>
              <w:rPr>
                <w:rFonts w:ascii="微软雅黑" w:hAnsi="微软雅黑" w:eastAsia="微软雅黑"/>
                <w:szCs w:val="21"/>
                <w:lang w:val="zh-CN"/>
              </w:rPr>
            </w:pPr>
            <w:r>
              <w:drawing>
                <wp:inline distT="0" distB="0" distL="0" distR="0">
                  <wp:extent cx="1604645" cy="1032510"/>
                  <wp:effectExtent l="0" t="0" r="0" b="0"/>
                  <wp:docPr id="35" name="图片 35" descr="https://timgsa.baidu.com/timg?image&amp;quality=80&amp;size=b9999_10000&amp;sec=1556453688894&amp;di=344d34dafc990f037321fe8283089417&amp;imgtype=0&amp;src=http%3A%2F%2Fwww.guolv.cc%2Fimg%2Ftour%2F201231412483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s://timgsa.baidu.com/timg?image&amp;quality=80&amp;size=b9999_10000&amp;sec=1556453688894&amp;di=344d34dafc990f037321fe8283089417&amp;imgtype=0&amp;src=http%3A%2F%2Fwww.guolv.cc%2Fimg%2Ftour%2F201231412483349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886" cy="1037018"/>
                          </a:xfrm>
                          <a:prstGeom prst="rect">
                            <a:avLst/>
                          </a:prstGeom>
                          <a:noFill/>
                          <a:ln>
                            <a:noFill/>
                          </a:ln>
                        </pic:spPr>
                      </pic:pic>
                    </a:graphicData>
                  </a:graphic>
                </wp:inline>
              </w:drawing>
            </w:r>
            <w:r>
              <w:rPr>
                <w:rFonts w:hint="eastAsia" w:ascii="微软雅黑" w:hAnsi="微软雅黑" w:eastAsia="微软雅黑"/>
                <w:szCs w:val="21"/>
                <w:lang w:val="zh-CN"/>
              </w:rPr>
              <w:t xml:space="preserve"> </w:t>
            </w:r>
            <w:r>
              <w:drawing>
                <wp:inline distT="0" distB="0" distL="0" distR="0">
                  <wp:extent cx="1517015" cy="1030605"/>
                  <wp:effectExtent l="0" t="0" r="6985" b="0"/>
                  <wp:docPr id="37" name="图片 37" descr="https://timgsa.baidu.com/timg?image&amp;quality=80&amp;size=b9999_10000&amp;sec=1556453923446&amp;di=3e22cc4d919edf27b242e8d3fab28f61&amp;imgtype=0&amp;src=http%3A%2F%2Fs15.sinaimg.cn%2Fbmiddle%2F4adf5b6dt704b4ea0c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s://timgsa.baidu.com/timg?image&amp;quality=80&amp;size=b9999_10000&amp;sec=1556453923446&amp;di=3e22cc4d919edf27b242e8d3fab28f61&amp;imgtype=0&amp;src=http%3A%2F%2Fs15.sinaimg.cn%2Fbmiddle%2F4adf5b6dt704b4ea0c81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530338" cy="1039845"/>
                          </a:xfrm>
                          <a:prstGeom prst="rect">
                            <a:avLst/>
                          </a:prstGeom>
                          <a:noFill/>
                          <a:ln>
                            <a:noFill/>
                          </a:ln>
                        </pic:spPr>
                      </pic:pic>
                    </a:graphicData>
                  </a:graphic>
                </wp:inline>
              </w:drawing>
            </w:r>
            <w:r>
              <w:rPr>
                <w:rFonts w:hint="eastAsia" w:ascii="微软雅黑" w:hAnsi="微软雅黑" w:eastAsia="微软雅黑"/>
                <w:szCs w:val="21"/>
                <w:lang w:val="zh-CN"/>
              </w:rPr>
              <w:t xml:space="preserve"> </w:t>
            </w:r>
            <w:r>
              <w:drawing>
                <wp:inline distT="0" distB="0" distL="0" distR="0">
                  <wp:extent cx="1556385" cy="1035050"/>
                  <wp:effectExtent l="0" t="0" r="5715" b="0"/>
                  <wp:docPr id="38" name="图片 38" descr="https://timgsa.baidu.com/timg?image&amp;quality=80&amp;size=b9999_10000&amp;sec=1556453975946&amp;di=c270c01cc41aac275cb8252b1faba671&amp;imgtype=0&amp;src=http%3A%2F%2Fs1.sinaimg.cn%2Fmw690%2Fbd14cb7agd7608d6dc810%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s://timgsa.baidu.com/timg?image&amp;quality=80&amp;size=b9999_10000&amp;sec=1556453975946&amp;di=c270c01cc41aac275cb8252b1faba671&amp;imgtype=0&amp;src=http%3A%2F%2Fs1.sinaimg.cn%2Fmw690%2Fbd14cb7agd7608d6dc810%266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559442" cy="1037368"/>
                          </a:xfrm>
                          <a:prstGeom prst="rect">
                            <a:avLst/>
                          </a:prstGeom>
                          <a:noFill/>
                          <a:ln>
                            <a:noFill/>
                          </a:ln>
                        </pic:spPr>
                      </pic:pic>
                    </a:graphicData>
                  </a:graphic>
                </wp:inline>
              </w:drawing>
            </w:r>
            <w:r>
              <w:rPr>
                <w:rFonts w:hint="eastAsia" w:ascii="微软雅黑" w:hAnsi="微软雅黑" w:eastAsia="微软雅黑"/>
                <w:szCs w:val="21"/>
                <w:lang w:val="zh-CN"/>
              </w:rPr>
              <w:t xml:space="preserve"> </w:t>
            </w:r>
            <w:r>
              <w:drawing>
                <wp:inline distT="0" distB="0" distL="0" distR="0">
                  <wp:extent cx="1478280" cy="1028700"/>
                  <wp:effectExtent l="0" t="0" r="7620" b="0"/>
                  <wp:docPr id="39" name="图片 39" descr="https://timgsa.baidu.com/timg?image&amp;quality=80&amp;size=b9999_10000&amp;sec=1556454141921&amp;di=8d83afabbb9f061fe7a00a18468a11b3&amp;imgtype=0&amp;src=http%3A%2F%2Fdimg02.c-ctrip.com%2Fimages%2Ffd%2Ftg%2Fg3%2FM0A%2FD4%2FFA%2FCggYG1bGrAWAHm7WAAOPQ4wNxSo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s://timgsa.baidu.com/timg?image&amp;quality=80&amp;size=b9999_10000&amp;sec=1556454141921&amp;di=8d83afabbb9f061fe7a00a18468a11b3&amp;imgtype=0&amp;src=http%3A%2F%2Fdimg02.c-ctrip.com%2Fimages%2Ffd%2Ftg%2Fg3%2FM0A%2FD4%2FFA%2FCggYG1bGrAWAHm7WAAOPQ4wNxSo7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84623" cy="1033297"/>
                          </a:xfrm>
                          <a:prstGeom prst="rect">
                            <a:avLst/>
                          </a:prstGeom>
                          <a:noFill/>
                          <a:ln>
                            <a:noFill/>
                          </a:ln>
                        </pic:spPr>
                      </pic:pic>
                    </a:graphicData>
                  </a:graphic>
                </wp:inline>
              </w:drawing>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【悉尼鱼市场】</w:t>
            </w:r>
            <w:r>
              <w:rPr>
                <w:rFonts w:hint="eastAsia" w:ascii="微软雅黑" w:hAnsi="微软雅黑" w:eastAsia="微软雅黑"/>
                <w:szCs w:val="21"/>
                <w:lang w:val="zh-CN"/>
              </w:rPr>
              <w:t>这里的海鲜多得令人眼花缭乱，您可以自由选择品种繁多的三文鱼，龙虾等，充分体验澳洲当地居民的生活情趣。</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【海德公园】</w:t>
            </w:r>
            <w:r>
              <w:rPr>
                <w:rFonts w:hint="eastAsia" w:ascii="微软雅黑" w:hAnsi="微软雅黑" w:eastAsia="微软雅黑"/>
                <w:szCs w:val="21"/>
                <w:lang w:val="zh-CN"/>
              </w:rPr>
              <w:t>公园已有</w:t>
            </w:r>
            <w:r>
              <w:rPr>
                <w:rFonts w:hint="eastAsia" w:ascii="微软雅黑" w:hAnsi="微软雅黑" w:eastAsia="微软雅黑"/>
                <w:szCs w:val="21"/>
              </w:rPr>
              <w:t>200</w:t>
            </w:r>
            <w:r>
              <w:rPr>
                <w:rFonts w:hint="eastAsia" w:ascii="微软雅黑" w:hAnsi="微软雅黑" w:eastAsia="微软雅黑"/>
                <w:szCs w:val="21"/>
                <w:lang w:val="zh-CN"/>
              </w:rPr>
              <w:t>多年的历史，里面有大片洁净的草坪、百年以上的参天大树、柔和的丘陵和亚奇伯德喷泉，令人流连忘返。</w:t>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【圣玛利亚大教堂 】</w:t>
            </w:r>
            <w:r>
              <w:rPr>
                <w:rFonts w:hint="eastAsia" w:ascii="微软雅黑" w:hAnsi="微软雅黑" w:eastAsia="微软雅黑"/>
                <w:szCs w:val="21"/>
                <w:lang w:val="zh-CN"/>
              </w:rPr>
              <w:t>悉尼天主教社区的精神家园，也是悉尼大主教的所在地。哥特式建筑风格，气势雄伟恢宏，内部庄严肃穆。</w:t>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【悉尼大学】</w:t>
            </w:r>
            <w:r>
              <w:rPr>
                <w:rFonts w:hint="eastAsia" w:ascii="微软雅黑" w:hAnsi="微软雅黑" w:eastAsia="微软雅黑"/>
                <w:szCs w:val="21"/>
                <w:lang w:val="zh-CN"/>
              </w:rPr>
              <w:t>全澳洲历史最悠久的大学，是整个南半球的学术殿堂和享誉全球的著名学府 。感受这里浓厚的学术氛围，沾沾书卷气吧！</w:t>
            </w:r>
          </w:p>
          <w:p>
            <w:pPr>
              <w:rPr>
                <w:rFonts w:ascii="微软雅黑" w:hAnsi="微软雅黑" w:eastAsia="微软雅黑"/>
                <w:color w:val="0070C0"/>
                <w:szCs w:val="21"/>
                <w:lang w:val="zh-CN"/>
              </w:rPr>
            </w:pPr>
            <w:r>
              <w:rPr>
                <w:rFonts w:hint="eastAsia" w:ascii="微软雅黑" w:hAnsi="微软雅黑" w:eastAsia="微软雅黑"/>
                <w:color w:val="0070C0"/>
                <w:szCs w:val="21"/>
              </w:rPr>
              <w:drawing>
                <wp:inline distT="0" distB="0" distL="0" distR="0">
                  <wp:extent cx="1536700" cy="1049655"/>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1578" cy="1053083"/>
                          </a:xfrm>
                          <a:prstGeom prst="rect">
                            <a:avLst/>
                          </a:prstGeom>
                        </pic:spPr>
                      </pic:pic>
                    </a:graphicData>
                  </a:graphic>
                </wp:inline>
              </w:drawing>
            </w:r>
            <w:r>
              <w:rPr>
                <w:rFonts w:hint="eastAsia" w:ascii="微软雅黑" w:hAnsi="微软雅黑" w:eastAsia="微软雅黑"/>
                <w:color w:val="0070C0"/>
                <w:szCs w:val="21"/>
                <w:lang w:val="zh-CN"/>
              </w:rPr>
              <w:t xml:space="preserve"> </w:t>
            </w:r>
            <w:r>
              <w:rPr>
                <w:rFonts w:hint="eastAsia" w:ascii="微软雅黑" w:hAnsi="微软雅黑" w:eastAsia="微软雅黑"/>
                <w:color w:val="0070C0"/>
                <w:szCs w:val="21"/>
              </w:rPr>
              <w:drawing>
                <wp:inline distT="0" distB="0" distL="0" distR="0">
                  <wp:extent cx="1575435" cy="1022985"/>
                  <wp:effectExtent l="0" t="0" r="5715"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1201" cy="1026932"/>
                          </a:xfrm>
                          <a:prstGeom prst="rect">
                            <a:avLst/>
                          </a:prstGeom>
                        </pic:spPr>
                      </pic:pic>
                    </a:graphicData>
                  </a:graphic>
                </wp:inline>
              </w:drawing>
            </w:r>
            <w:r>
              <w:rPr>
                <w:rFonts w:hint="eastAsia" w:ascii="微软雅黑" w:hAnsi="微软雅黑" w:eastAsia="微软雅黑"/>
                <w:color w:val="0070C0"/>
                <w:szCs w:val="21"/>
                <w:lang w:val="zh-CN"/>
              </w:rPr>
              <w:t xml:space="preserve"> </w:t>
            </w:r>
            <w:r>
              <w:drawing>
                <wp:inline distT="0" distB="0" distL="0" distR="0">
                  <wp:extent cx="1556385" cy="1006475"/>
                  <wp:effectExtent l="0" t="0" r="5715" b="3175"/>
                  <wp:docPr id="13" name="图片 13" descr="https://timgsa.baidu.com/timg?image&amp;quality=80&amp;size=b9999_10000&amp;sec=1556598624580&amp;di=b88cc8679a35a898cb367af3f5156a12&amp;imgtype=0&amp;src=http%3A%2F%2Fimg.ph.126.net%2FQRxKNFuTsIs_hhnb_Ea6dQ%3D%3D%2F328565740314412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timgsa.baidu.com/timg?image&amp;quality=80&amp;size=b9999_10000&amp;sec=1556598624580&amp;di=b88cc8679a35a898cb367af3f5156a12&amp;imgtype=0&amp;src=http%3A%2F%2Fimg.ph.126.net%2FQRxKNFuTsIs_hhnb_Ea6dQ%3D%3D%2F3285657403144123026.jpg"/>
                          <pic:cNvPicPr>
                            <a:picLocks noChangeAspect="1" noChangeArrowheads="1"/>
                          </pic:cNvPicPr>
                        </pic:nvPicPr>
                        <pic:blipFill>
                          <a:blip r:embed="rId38" cstate="print">
                            <a:extLst>
                              <a:ext uri="{28A0092B-C50C-407E-A947-70E740481C1C}">
                                <a14:useLocalDpi xmlns:a14="http://schemas.microsoft.com/office/drawing/2010/main" val="0"/>
                              </a:ext>
                            </a:extLst>
                          </a:blip>
                          <a:srcRect t="6082" b="6736"/>
                          <a:stretch>
                            <a:fillRect/>
                          </a:stretch>
                        </pic:blipFill>
                        <pic:spPr>
                          <a:xfrm>
                            <a:off x="0" y="0"/>
                            <a:ext cx="1566086" cy="1013350"/>
                          </a:xfrm>
                          <a:prstGeom prst="rect">
                            <a:avLst/>
                          </a:prstGeom>
                          <a:noFill/>
                          <a:ln>
                            <a:noFill/>
                          </a:ln>
                        </pic:spPr>
                      </pic:pic>
                    </a:graphicData>
                  </a:graphic>
                </wp:inline>
              </w:drawing>
            </w:r>
            <w:r>
              <w:rPr>
                <w:rFonts w:hint="eastAsia" w:ascii="微软雅黑" w:hAnsi="微软雅黑" w:eastAsia="微软雅黑"/>
                <w:color w:val="0070C0"/>
                <w:szCs w:val="21"/>
                <w:lang w:val="zh-CN"/>
              </w:rPr>
              <w:t xml:space="preserve"> </w:t>
            </w:r>
            <w:r>
              <w:rPr>
                <w:rFonts w:hint="eastAsia" w:ascii="微软雅黑" w:hAnsi="微软雅黑" w:eastAsia="微软雅黑"/>
                <w:color w:val="0070C0"/>
                <w:szCs w:val="21"/>
              </w:rPr>
              <w:drawing>
                <wp:inline distT="0" distB="0" distL="0" distR="0">
                  <wp:extent cx="1487805" cy="98996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96854" cy="995861"/>
                          </a:xfrm>
                          <a:prstGeom prst="rect">
                            <a:avLst/>
                          </a:prstGeom>
                        </pic:spPr>
                      </pic:pic>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rPr>
                <w:rFonts w:hint="eastAsia" w:ascii="微软雅黑" w:hAnsi="微软雅黑" w:eastAsia="微软雅黑"/>
                <w:b/>
                <w:bCs/>
                <w:color w:val="599329"/>
                <w:sz w:val="32"/>
                <w:szCs w:val="32"/>
                <w:lang w:val="en-US" w:eastAsia="zh-CN"/>
              </w:rPr>
            </w:pPr>
            <w:r>
              <w:rPr>
                <w:rFonts w:hint="eastAsia" w:ascii="微软雅黑" w:hAnsi="微软雅黑" w:eastAsia="微软雅黑"/>
                <w:b/>
                <w:bCs/>
                <w:color w:val="ED7D31"/>
                <w:sz w:val="32"/>
                <w:szCs w:val="32"/>
              </w:rPr>
              <w:t>Day</w:t>
            </w:r>
            <w:r>
              <w:rPr>
                <w:rFonts w:hint="eastAsia" w:ascii="微软雅黑" w:hAnsi="微软雅黑" w:eastAsia="微软雅黑"/>
                <w:b/>
                <w:bCs/>
                <w:color w:val="ED7D31"/>
                <w:sz w:val="32"/>
                <w:szCs w:val="32"/>
                <w:lang w:val="en-US" w:eastAsia="zh-CN"/>
              </w:rPr>
              <w:t>9</w:t>
            </w:r>
            <w:r>
              <w:rPr>
                <w:rFonts w:hint="eastAsia" w:ascii="微软雅黑" w:hAnsi="微软雅黑" w:eastAsia="微软雅黑"/>
                <w:b/>
                <w:bCs/>
                <w:color w:val="599329"/>
                <w:sz w:val="32"/>
                <w:szCs w:val="32"/>
                <w:lang w:val="en-US" w:eastAsia="zh-CN"/>
              </w:rPr>
              <w:t>昆明</w:t>
            </w:r>
          </w:p>
          <w:p>
            <w:pPr>
              <w:spacing w:line="400" w:lineRule="exact"/>
              <w:rPr>
                <w:rFonts w:hint="eastAsia" w:ascii="微软雅黑" w:hAnsi="微软雅黑" w:eastAsia="微软雅黑"/>
                <w:color w:val="599329"/>
                <w:sz w:val="24"/>
                <w:szCs w:val="24"/>
              </w:rPr>
            </w:pPr>
            <w:r>
              <w:rPr>
                <w:rFonts w:hint="eastAsia" w:ascii="微软雅黑" w:hAnsi="微软雅黑" w:eastAsia="微软雅黑"/>
                <w:color w:val="599329"/>
                <w:sz w:val="24"/>
                <w:szCs w:val="24"/>
                <w:lang w:val="zh-CN"/>
              </w:rPr>
              <w:t xml:space="preserve">早晨抵达昆明长水机场，返回您温馨的家，结束此次完美的旅程！ </w:t>
            </w:r>
          </w:p>
          <w:p>
            <w:pPr>
              <w:spacing w:line="400" w:lineRule="exact"/>
              <w:rPr>
                <w:rFonts w:hint="eastAsia" w:ascii="微软雅黑" w:hAnsi="微软雅黑" w:eastAsia="微软雅黑"/>
                <w:color w:val="4D1933"/>
                <w:sz w:val="24"/>
                <w:szCs w:val="24"/>
                <w:lang w:val="zh-CN"/>
              </w:rPr>
            </w:pPr>
            <w:r>
              <w:rPr>
                <w:rFonts w:hint="eastAsia" w:ascii="微软雅黑" w:hAnsi="微软雅黑" w:eastAsia="微软雅黑"/>
                <w:color w:val="4D1933"/>
                <w:sz w:val="24"/>
                <w:szCs w:val="24"/>
                <w:lang w:val="zh-CN"/>
              </w:rPr>
              <w:t xml:space="preserve">住宿：温馨的家 </w:t>
            </w:r>
          </w:p>
          <w:p>
            <w:pPr>
              <w:spacing w:line="400" w:lineRule="exact"/>
              <w:rPr>
                <w:rFonts w:hint="eastAsia" w:ascii="微软雅黑" w:hAnsi="微软雅黑" w:eastAsia="微软雅黑"/>
                <w:color w:val="4D1933"/>
                <w:sz w:val="24"/>
                <w:szCs w:val="24"/>
                <w:lang w:val="zh-CN"/>
              </w:rPr>
            </w:pPr>
            <w:r>
              <w:rPr>
                <w:rFonts w:hint="eastAsia" w:ascii="微软雅黑" w:hAnsi="微软雅黑" w:eastAsia="微软雅黑"/>
                <w:color w:val="4D1933"/>
                <w:sz w:val="24"/>
                <w:szCs w:val="24"/>
                <w:lang w:val="zh-CN"/>
              </w:rPr>
              <w:t xml:space="preserve">用餐：自理 </w:t>
            </w:r>
          </w:p>
          <w:p>
            <w:pPr>
              <w:spacing w:line="400" w:lineRule="exact"/>
              <w:rPr>
                <w:rFonts w:hint="eastAsia" w:ascii="微软雅黑" w:hAnsi="微软雅黑" w:eastAsia="微软雅黑"/>
                <w:color w:val="0070C0"/>
                <w:szCs w:val="21"/>
              </w:rPr>
            </w:pPr>
            <w:r>
              <w:rPr>
                <w:rFonts w:hint="eastAsia" w:ascii="微软雅黑" w:hAnsi="微软雅黑" w:eastAsia="微软雅黑"/>
                <w:color w:val="4D1933"/>
                <w:sz w:val="24"/>
                <w:szCs w:val="24"/>
                <w:lang w:val="zh-CN"/>
              </w:rPr>
              <w:t xml:space="preserve">交通：飞机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c>
          <w:tcPr>
            <w:tcW w:w="10490" w:type="dxa"/>
          </w:tcPr>
          <w:p>
            <w:pPr>
              <w:spacing w:line="400" w:lineRule="exact"/>
              <w:jc w:val="left"/>
              <w:rPr>
                <w:rFonts w:ascii="微软雅黑" w:hAnsi="微软雅黑" w:eastAsia="微软雅黑"/>
                <w:color w:val="0070C0"/>
                <w:szCs w:val="21"/>
                <w:lang w:val="zh-CN"/>
              </w:rPr>
            </w:pPr>
            <w:r>
              <w:rPr>
                <w:rFonts w:hint="eastAsia" w:ascii="仿宋" w:hAnsi="仿宋" w:eastAsia="仿宋"/>
                <w:b/>
                <w:bCs/>
                <w:color w:val="ED7D31"/>
                <w:sz w:val="28"/>
                <w:szCs w:val="28"/>
                <w:lang w:val="zh-CN"/>
              </w:rPr>
              <w:t>以上行程仅供参考，可能会因为境外特殊情况予以前后调整(如堵车、恶劣天气、景点关门、突发事件等)。</w:t>
            </w:r>
          </w:p>
        </w:tc>
      </w:tr>
    </w:tbl>
    <w:p/>
    <w:p/>
    <w:tbl>
      <w:tblPr>
        <w:tblStyle w:val="8"/>
        <w:tblW w:w="10490" w:type="dxa"/>
        <w:tblInd w:w="108" w:type="dxa"/>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
      <w:tblGrid>
        <w:gridCol w:w="10490"/>
      </w:tblGrid>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shd w:val="clear" w:color="auto" w:fill="FFC000"/>
          </w:tcPr>
          <w:p>
            <w:pPr>
              <w:jc w:val="center"/>
              <w:rPr>
                <w:rFonts w:asciiTheme="minorEastAsia" w:hAnsiTheme="minorEastAsia"/>
                <w:b/>
                <w:color w:val="FFFFFF" w:themeColor="background1"/>
                <w:sz w:val="36"/>
                <w:szCs w:val="36"/>
                <w14:textFill>
                  <w14:solidFill>
                    <w14:schemeClr w14:val="bg1"/>
                  </w14:solidFill>
                </w14:textFill>
              </w:rPr>
            </w:pPr>
            <w:r>
              <w:rPr>
                <w:rFonts w:hint="eastAsia" w:asciiTheme="minorEastAsia" w:hAnsiTheme="minorEastAsia"/>
                <w:b/>
                <w:color w:val="FFFFFF" w:themeColor="background1"/>
                <w:sz w:val="36"/>
                <w:szCs w:val="36"/>
                <w:lang w:val="zh-CN"/>
                <w14:textFill>
                  <w14:solidFill>
                    <w14:schemeClr w14:val="bg1"/>
                  </w14:solidFill>
                </w14:textFill>
              </w:rPr>
              <w:t>附加条款</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rPr>
            </w:pPr>
            <w:r>
              <w:rPr>
                <w:rFonts w:hint="eastAsia" w:asciiTheme="minorEastAsia" w:hAnsiTheme="minorEastAsia"/>
              </w:rPr>
              <w:t>1、澳大利亚和新西兰常用的当地航空公司以及外航包括QF，JQ，VA，TT，EK或者NZ或者CI等。</w:t>
            </w:r>
          </w:p>
          <w:p>
            <w:pPr>
              <w:rPr>
                <w:rFonts w:asciiTheme="minorEastAsia" w:hAnsiTheme="minorEastAsia"/>
              </w:rPr>
            </w:pPr>
            <w:r>
              <w:rPr>
                <w:rFonts w:hint="eastAsia" w:asciiTheme="minorEastAsia" w:hAnsiTheme="minorEastAsia"/>
              </w:rPr>
              <w:t>2、行程确认后，游客由于自身因素临时取消行程，旅行社将依照旅游合同相关条款收取对应损失费用。</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shd w:val="clear" w:color="auto" w:fill="FFC000"/>
          </w:tcPr>
          <w:p>
            <w:pPr>
              <w:jc w:val="center"/>
              <w:rPr>
                <w:rFonts w:asciiTheme="minorEastAsia" w:hAnsiTheme="minorEastAsia"/>
                <w:b/>
                <w:color w:val="FFFFFF" w:themeColor="background1"/>
                <w:sz w:val="36"/>
                <w:szCs w:val="36"/>
                <w14:textFill>
                  <w14:solidFill>
                    <w14:schemeClr w14:val="bg1"/>
                  </w14:solidFill>
                </w14:textFill>
              </w:rPr>
            </w:pPr>
            <w:r>
              <w:rPr>
                <w:rFonts w:hint="eastAsia" w:asciiTheme="minorEastAsia" w:hAnsiTheme="minorEastAsia"/>
                <w:b/>
                <w:color w:val="FFFFFF" w:themeColor="background1"/>
                <w:sz w:val="36"/>
                <w:szCs w:val="36"/>
                <w14:textFill>
                  <w14:solidFill>
                    <w14:schemeClr w14:val="bg1"/>
                  </w14:solidFill>
                </w14:textFill>
              </w:rPr>
              <w:t>服务项目</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rPr>
            </w:pPr>
            <w:r>
              <w:rPr>
                <w:rFonts w:hint="eastAsia" w:asciiTheme="minorEastAsia" w:hAnsiTheme="minorEastAsia"/>
              </w:rPr>
              <w:t>1、昆明/澳大利亚/往返国际机票和澳大利亚境内段新西兰跨海段机票，团体经济舱，含机场建设税；</w:t>
            </w:r>
          </w:p>
          <w:p>
            <w:pPr>
              <w:rPr>
                <w:rFonts w:asciiTheme="minorEastAsia" w:hAnsiTheme="minorEastAsia"/>
              </w:rPr>
            </w:pPr>
            <w:r>
              <w:rPr>
                <w:rFonts w:hint="eastAsia" w:asciiTheme="minorEastAsia" w:hAnsiTheme="minorEastAsia"/>
              </w:rPr>
              <w:t>2、当地四-五星级酒店（双人间/西式早餐或早餐盒）；</w:t>
            </w:r>
          </w:p>
          <w:p>
            <w:pPr>
              <w:rPr>
                <w:rFonts w:asciiTheme="minorEastAsia" w:hAnsiTheme="minorEastAsia"/>
              </w:rPr>
            </w:pPr>
            <w:r>
              <w:rPr>
                <w:rFonts w:hint="eastAsia" w:asciiTheme="minorEastAsia" w:hAnsiTheme="minorEastAsia"/>
              </w:rPr>
              <w:t>3、境外车型标准：（如遇到突发情况，旅行社可调整用车标准，望客人谅解！）</w:t>
            </w:r>
          </w:p>
          <w:tbl>
            <w:tblPr>
              <w:tblStyle w:val="8"/>
              <w:tblW w:w="73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417"/>
              <w:gridCol w:w="1501"/>
              <w:gridCol w:w="1476"/>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3" w:type="dxa"/>
                  <w:vAlign w:val="center"/>
                </w:tcPr>
                <w:p>
                  <w:pPr>
                    <w:jc w:val="center"/>
                    <w:rPr>
                      <w:rFonts w:asciiTheme="minorEastAsia" w:hAnsiTheme="minorEastAsia"/>
                      <w:sz w:val="18"/>
                      <w:szCs w:val="18"/>
                    </w:rPr>
                  </w:pPr>
                  <w:r>
                    <w:rPr>
                      <w:rFonts w:hint="eastAsia" w:asciiTheme="minorEastAsia" w:hAnsiTheme="minorEastAsia"/>
                      <w:sz w:val="18"/>
                      <w:szCs w:val="18"/>
                    </w:rPr>
                    <w:t>12/14座</w:t>
                  </w:r>
                </w:p>
              </w:tc>
              <w:tc>
                <w:tcPr>
                  <w:tcW w:w="1417" w:type="dxa"/>
                  <w:vAlign w:val="center"/>
                </w:tcPr>
                <w:p>
                  <w:pPr>
                    <w:jc w:val="center"/>
                    <w:rPr>
                      <w:rFonts w:asciiTheme="minorEastAsia" w:hAnsiTheme="minorEastAsia"/>
                      <w:sz w:val="18"/>
                      <w:szCs w:val="18"/>
                    </w:rPr>
                  </w:pPr>
                  <w:r>
                    <w:rPr>
                      <w:rFonts w:hint="eastAsia" w:asciiTheme="minorEastAsia" w:hAnsiTheme="minorEastAsia"/>
                      <w:sz w:val="18"/>
                      <w:szCs w:val="18"/>
                    </w:rPr>
                    <w:t>21座</w:t>
                  </w:r>
                </w:p>
              </w:tc>
              <w:tc>
                <w:tcPr>
                  <w:tcW w:w="1501" w:type="dxa"/>
                  <w:vAlign w:val="center"/>
                </w:tcPr>
                <w:p>
                  <w:pPr>
                    <w:jc w:val="center"/>
                    <w:rPr>
                      <w:rFonts w:asciiTheme="minorEastAsia" w:hAnsiTheme="minorEastAsia"/>
                      <w:sz w:val="18"/>
                      <w:szCs w:val="18"/>
                    </w:rPr>
                  </w:pPr>
                  <w:r>
                    <w:rPr>
                      <w:rFonts w:hint="eastAsia" w:asciiTheme="minorEastAsia" w:hAnsiTheme="minorEastAsia"/>
                      <w:sz w:val="18"/>
                      <w:szCs w:val="18"/>
                    </w:rPr>
                    <w:t>24/25座</w:t>
                  </w:r>
                </w:p>
              </w:tc>
              <w:tc>
                <w:tcPr>
                  <w:tcW w:w="1476" w:type="dxa"/>
                  <w:vAlign w:val="center"/>
                </w:tcPr>
                <w:p>
                  <w:pPr>
                    <w:jc w:val="center"/>
                    <w:rPr>
                      <w:rFonts w:asciiTheme="minorEastAsia" w:hAnsiTheme="minorEastAsia"/>
                      <w:sz w:val="18"/>
                      <w:szCs w:val="18"/>
                    </w:rPr>
                  </w:pPr>
                  <w:r>
                    <w:rPr>
                      <w:rFonts w:hint="eastAsia" w:asciiTheme="minorEastAsia" w:hAnsiTheme="minorEastAsia"/>
                      <w:sz w:val="18"/>
                      <w:szCs w:val="18"/>
                    </w:rPr>
                    <w:t>28/30/33座</w:t>
                  </w:r>
                </w:p>
              </w:tc>
              <w:tc>
                <w:tcPr>
                  <w:tcW w:w="1377" w:type="dxa"/>
                  <w:vAlign w:val="center"/>
                </w:tcPr>
                <w:p>
                  <w:pPr>
                    <w:jc w:val="center"/>
                    <w:rPr>
                      <w:rFonts w:asciiTheme="minorEastAsia" w:hAnsiTheme="minorEastAsia"/>
                      <w:sz w:val="18"/>
                      <w:szCs w:val="18"/>
                    </w:rPr>
                  </w:pPr>
                  <w:r>
                    <w:rPr>
                      <w:rFonts w:hint="eastAsia" w:asciiTheme="minorEastAsia" w:hAnsiTheme="minorEastAsia"/>
                      <w:sz w:val="18"/>
                      <w:szCs w:val="18"/>
                    </w:rPr>
                    <w:t>45/48座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3" w:type="dxa"/>
                  <w:vAlign w:val="center"/>
                </w:tcPr>
                <w:p>
                  <w:pPr>
                    <w:jc w:val="center"/>
                    <w:rPr>
                      <w:rFonts w:asciiTheme="minorEastAsia" w:hAnsiTheme="minorEastAsia"/>
                      <w:sz w:val="18"/>
                      <w:szCs w:val="18"/>
                    </w:rPr>
                  </w:pPr>
                  <w:r>
                    <w:rPr>
                      <w:rFonts w:hint="eastAsia" w:asciiTheme="minorEastAsia" w:hAnsiTheme="minorEastAsia"/>
                      <w:sz w:val="18"/>
                      <w:szCs w:val="18"/>
                    </w:rPr>
                    <w:t>（1-11）+1 T/L</w:t>
                  </w:r>
                </w:p>
              </w:tc>
              <w:tc>
                <w:tcPr>
                  <w:tcW w:w="1417" w:type="dxa"/>
                  <w:vAlign w:val="center"/>
                </w:tcPr>
                <w:p>
                  <w:pPr>
                    <w:jc w:val="center"/>
                    <w:rPr>
                      <w:rFonts w:asciiTheme="minorEastAsia" w:hAnsiTheme="minorEastAsia"/>
                      <w:sz w:val="18"/>
                      <w:szCs w:val="18"/>
                    </w:rPr>
                  </w:pPr>
                  <w:r>
                    <w:rPr>
                      <w:rFonts w:asciiTheme="minorEastAsia" w:hAnsiTheme="minorEastAsia"/>
                      <w:sz w:val="18"/>
                      <w:szCs w:val="18"/>
                    </w:rPr>
                    <w:t>(12-18)+1 T/L</w:t>
                  </w:r>
                </w:p>
              </w:tc>
              <w:tc>
                <w:tcPr>
                  <w:tcW w:w="1501" w:type="dxa"/>
                  <w:vAlign w:val="center"/>
                </w:tcPr>
                <w:p>
                  <w:pPr>
                    <w:jc w:val="center"/>
                    <w:rPr>
                      <w:rFonts w:asciiTheme="minorEastAsia" w:hAnsiTheme="minorEastAsia"/>
                      <w:sz w:val="18"/>
                      <w:szCs w:val="18"/>
                    </w:rPr>
                  </w:pPr>
                  <w:r>
                    <w:rPr>
                      <w:rFonts w:asciiTheme="minorEastAsia" w:hAnsiTheme="minorEastAsia"/>
                      <w:sz w:val="18"/>
                      <w:szCs w:val="18"/>
                    </w:rPr>
                    <w:t>(19-22)+1 T/L</w:t>
                  </w:r>
                </w:p>
              </w:tc>
              <w:tc>
                <w:tcPr>
                  <w:tcW w:w="1476" w:type="dxa"/>
                  <w:vAlign w:val="center"/>
                </w:tcPr>
                <w:p>
                  <w:pPr>
                    <w:jc w:val="center"/>
                    <w:rPr>
                      <w:rFonts w:asciiTheme="minorEastAsia" w:hAnsiTheme="minorEastAsia"/>
                      <w:sz w:val="18"/>
                      <w:szCs w:val="18"/>
                    </w:rPr>
                  </w:pPr>
                  <w:r>
                    <w:rPr>
                      <w:rFonts w:asciiTheme="minorEastAsia" w:hAnsiTheme="minorEastAsia"/>
                      <w:sz w:val="18"/>
                      <w:szCs w:val="18"/>
                    </w:rPr>
                    <w:t>(23-30)+1 T/L</w:t>
                  </w:r>
                </w:p>
              </w:tc>
              <w:tc>
                <w:tcPr>
                  <w:tcW w:w="1377" w:type="dxa"/>
                  <w:vAlign w:val="center"/>
                </w:tcPr>
                <w:p>
                  <w:pPr>
                    <w:jc w:val="center"/>
                    <w:rPr>
                      <w:rFonts w:asciiTheme="minorEastAsia" w:hAnsiTheme="minorEastAsia"/>
                      <w:sz w:val="18"/>
                      <w:szCs w:val="18"/>
                    </w:rPr>
                  </w:pPr>
                  <w:r>
                    <w:rPr>
                      <w:rFonts w:hint="eastAsia" w:asciiTheme="minorEastAsia" w:hAnsiTheme="minorEastAsia"/>
                      <w:sz w:val="18"/>
                      <w:szCs w:val="18"/>
                    </w:rPr>
                    <w:t>31+1 T/L 以上</w:t>
                  </w:r>
                </w:p>
              </w:tc>
            </w:tr>
          </w:tbl>
          <w:p>
            <w:pPr>
              <w:rPr>
                <w:rFonts w:asciiTheme="minorEastAsia" w:hAnsiTheme="minorEastAsia"/>
              </w:rPr>
            </w:pPr>
            <w:r>
              <w:rPr>
                <w:rFonts w:hint="eastAsia" w:asciiTheme="minorEastAsia" w:hAnsiTheme="minorEastAsia"/>
              </w:rPr>
              <w:t>4.中式菜系午晚餐（五-六菜一汤），10-12 人一桌（自助餐、特色餐、景点内的餐食及客人自理的餐食除外）；</w:t>
            </w:r>
          </w:p>
          <w:p>
            <w:pPr>
              <w:rPr>
                <w:rFonts w:asciiTheme="minorEastAsia" w:hAnsiTheme="minorEastAsia"/>
              </w:rPr>
            </w:pPr>
            <w:r>
              <w:rPr>
                <w:rFonts w:hint="eastAsia" w:asciiTheme="minorEastAsia" w:hAnsiTheme="minorEastAsia"/>
              </w:rPr>
              <w:t>5. 行程中所列景点门票；</w:t>
            </w:r>
          </w:p>
          <w:p>
            <w:pPr>
              <w:rPr>
                <w:rFonts w:asciiTheme="minorEastAsia" w:hAnsiTheme="minorEastAsia"/>
              </w:rPr>
            </w:pPr>
            <w:r>
              <w:rPr>
                <w:rFonts w:hint="eastAsia" w:asciiTheme="minorEastAsia" w:hAnsiTheme="minorEastAsia"/>
              </w:rPr>
              <w:t>6. 旅行社责任险。</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shd w:val="clear" w:color="auto" w:fill="FFC000"/>
          </w:tcPr>
          <w:p>
            <w:pPr>
              <w:jc w:val="center"/>
              <w:rPr>
                <w:rFonts w:asciiTheme="minorEastAsia" w:hAnsiTheme="minorEastAsia"/>
                <w:b/>
                <w:color w:val="FFFFFF" w:themeColor="background1"/>
                <w:sz w:val="36"/>
                <w:szCs w:val="36"/>
                <w14:textFill>
                  <w14:solidFill>
                    <w14:schemeClr w14:val="bg1"/>
                  </w14:solidFill>
                </w14:textFill>
              </w:rPr>
            </w:pPr>
            <w:r>
              <w:rPr>
                <w:rFonts w:hint="eastAsia" w:asciiTheme="minorEastAsia" w:hAnsiTheme="minorEastAsia"/>
                <w:b/>
                <w:color w:val="FFFFFF" w:themeColor="background1"/>
                <w:sz w:val="36"/>
                <w:szCs w:val="36"/>
                <w14:textFill>
                  <w14:solidFill>
                    <w14:schemeClr w14:val="bg1"/>
                  </w14:solidFill>
                </w14:textFill>
              </w:rPr>
              <w:t>不含项目</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rPr>
            </w:pPr>
            <w:r>
              <w:rPr>
                <w:rFonts w:hint="eastAsia" w:asciiTheme="minorEastAsia" w:hAnsiTheme="minorEastAsia"/>
              </w:rPr>
              <w:t>1. 护照费用；</w:t>
            </w:r>
          </w:p>
          <w:p>
            <w:pPr>
              <w:rPr>
                <w:rFonts w:asciiTheme="minorEastAsia" w:hAnsiTheme="minorEastAsia"/>
              </w:rPr>
            </w:pPr>
            <w:r>
              <w:rPr>
                <w:rFonts w:hint="eastAsia" w:asciiTheme="minorEastAsia" w:hAnsiTheme="minorEastAsia"/>
              </w:rPr>
              <w:t>2. 澳大利亚 ADS 签证费共 1000 元人民币；</w:t>
            </w:r>
          </w:p>
          <w:p>
            <w:pPr>
              <w:rPr>
                <w:rFonts w:asciiTheme="minorEastAsia" w:hAnsiTheme="minorEastAsia"/>
              </w:rPr>
            </w:pPr>
            <w:r>
              <w:rPr>
                <w:rFonts w:hint="eastAsia" w:asciiTheme="minorEastAsia" w:hAnsiTheme="minorEastAsia"/>
              </w:rPr>
              <w:t>3. 境外小费 800 元人民币（此费用将由领队在出发地机场代收取，抵达境外目的地后交付导游）；</w:t>
            </w:r>
          </w:p>
          <w:p>
            <w:pPr>
              <w:rPr>
                <w:rFonts w:asciiTheme="minorEastAsia" w:hAnsiTheme="minorEastAsia"/>
              </w:rPr>
            </w:pPr>
            <w:r>
              <w:rPr>
                <w:rFonts w:hint="eastAsia" w:asciiTheme="minorEastAsia" w:hAnsiTheme="minorEastAsia"/>
              </w:rPr>
              <w:t>4. 酒店内电话、传真、洗熨、收费电视、饮料等费用；酒店行李搬运等费用不含；</w:t>
            </w:r>
          </w:p>
          <w:p>
            <w:pPr>
              <w:rPr>
                <w:rFonts w:asciiTheme="minorEastAsia" w:hAnsiTheme="minorEastAsia"/>
              </w:rPr>
            </w:pPr>
            <w:r>
              <w:rPr>
                <w:rFonts w:hint="eastAsia" w:asciiTheme="minorEastAsia" w:hAnsiTheme="minorEastAsia"/>
              </w:rPr>
              <w:t>5. 洗衣，理发，电话，饮料，烟酒，付费电视，行李搬运等私人费用；</w:t>
            </w:r>
          </w:p>
          <w:p>
            <w:pPr>
              <w:rPr>
                <w:rFonts w:asciiTheme="minorEastAsia" w:hAnsiTheme="minorEastAsia"/>
              </w:rPr>
            </w:pPr>
            <w:r>
              <w:rPr>
                <w:rFonts w:hint="eastAsia" w:asciiTheme="minorEastAsia" w:hAnsiTheme="minorEastAsia"/>
              </w:rPr>
              <w:t>6. 服务项目未提到的其他一切费用，例如特种门票（夜总会、博览会、缆车、抱考拉照相等）；</w:t>
            </w:r>
          </w:p>
          <w:p>
            <w:pPr>
              <w:rPr>
                <w:rFonts w:asciiTheme="minorEastAsia" w:hAnsiTheme="minorEastAsia"/>
              </w:rPr>
            </w:pPr>
            <w:r>
              <w:rPr>
                <w:rFonts w:hint="eastAsia" w:asciiTheme="minorEastAsia" w:hAnsiTheme="minorEastAsia"/>
              </w:rPr>
              <w:t>7. 签证相关的例如未成年人公证书等相关费用及 75 岁以上（含 75 岁）老年人身体健康体检证明书；</w:t>
            </w:r>
          </w:p>
          <w:p>
            <w:pPr>
              <w:rPr>
                <w:rFonts w:asciiTheme="minorEastAsia" w:hAnsiTheme="minorEastAsia"/>
              </w:rPr>
            </w:pPr>
            <w:r>
              <w:rPr>
                <w:rFonts w:hint="eastAsia" w:asciiTheme="minorEastAsia" w:hAnsiTheme="minorEastAsia"/>
              </w:rPr>
              <w:t>8. 单人房差 500 人民币/晚/人；</w:t>
            </w:r>
          </w:p>
          <w:p>
            <w:pPr>
              <w:rPr>
                <w:rFonts w:hint="eastAsia" w:asciiTheme="minorEastAsia" w:hAnsiTheme="minorEastAsia"/>
              </w:rPr>
            </w:pPr>
            <w:r>
              <w:rPr>
                <w:rFonts w:hint="eastAsia" w:asciiTheme="minorEastAsia" w:hAnsiTheme="minorEastAsia"/>
              </w:rPr>
              <w:t>9.旅游费用不包括旅游者因违约、自身过错、自由活动期间内行为或自身疾病引起的人身和财产损失。</w:t>
            </w:r>
          </w:p>
          <w:p>
            <w:pPr>
              <w:rPr>
                <w:rFonts w:hint="default" w:asciiTheme="minorEastAsia" w:hAnsiTheme="minorEastAsia" w:eastAsiaTheme="minorEastAsia"/>
                <w:lang w:val="en-US" w:eastAsia="zh-CN"/>
              </w:rPr>
            </w:pPr>
            <w:bookmarkStart w:id="0" w:name="_GoBack"/>
            <w:r>
              <w:rPr>
                <w:rFonts w:hint="eastAsia" w:asciiTheme="minorEastAsia" w:hAnsiTheme="minorEastAsia"/>
                <w:lang w:val="en-US" w:eastAsia="zh-CN"/>
              </w:rPr>
              <w:t>10、旅游意外伤害险。</w:t>
            </w:r>
            <w:bookmarkEnd w:id="0"/>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shd w:val="clear" w:color="auto" w:fill="FFC000"/>
          </w:tcPr>
          <w:p>
            <w:pPr>
              <w:jc w:val="center"/>
              <w:rPr>
                <w:rFonts w:asciiTheme="minorEastAsia" w:hAnsiTheme="minorEastAsia"/>
                <w:b/>
                <w:color w:val="FFFFFF" w:themeColor="background1"/>
                <w:sz w:val="36"/>
                <w:szCs w:val="36"/>
                <w14:textFill>
                  <w14:solidFill>
                    <w14:schemeClr w14:val="bg1"/>
                  </w14:solidFill>
                </w14:textFill>
              </w:rPr>
            </w:pPr>
            <w:r>
              <w:rPr>
                <w:rFonts w:hint="eastAsia" w:asciiTheme="minorEastAsia" w:hAnsiTheme="minorEastAsia"/>
                <w:b/>
                <w:color w:val="FFFFFF" w:themeColor="background1"/>
                <w:sz w:val="36"/>
                <w:szCs w:val="36"/>
                <w14:textFill>
                  <w14:solidFill>
                    <w14:schemeClr w14:val="bg1"/>
                  </w14:solidFill>
                </w14:textFill>
              </w:rPr>
              <w:t>服务标准说明</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景点说明 </w:t>
            </w:r>
          </w:p>
          <w:p>
            <w:pPr>
              <w:rPr>
                <w:rFonts w:asciiTheme="minorEastAsia" w:hAnsiTheme="minorEastAsia"/>
              </w:rPr>
            </w:pPr>
            <w:r>
              <w:rPr>
                <w:rFonts w:hint="eastAsia" w:asciiTheme="minorEastAsia" w:hAnsiTheme="minorEastAsia"/>
              </w:rPr>
              <w:t>行程中标明“入内参观”的景点时间仅供参考，实际时间以具体行程游览时间为准；“停留参观”的景点时间我社可根据具体行程安排做适当的调整；“外观”及“远观”的景点均不入内，停留时间视具体游览时间情况而定；“途经”的景点均不下车。</w:t>
            </w:r>
          </w:p>
          <w:p>
            <w:pPr>
              <w:rPr>
                <w:rFonts w:asciiTheme="minorEastAsia" w:hAnsiTheme="minorEastAsia"/>
              </w:rPr>
            </w:pPr>
            <w:r>
              <w:rPr>
                <w:rFonts w:hint="eastAsia" w:asciiTheme="minorEastAsia" w:hAnsiTheme="minorEastAsia"/>
              </w:rPr>
              <w:t>郑重承诺：景点实际游览时间约行程中标注时间！</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行程说明 </w:t>
            </w:r>
          </w:p>
          <w:p>
            <w:pPr>
              <w:rPr>
                <w:rFonts w:asciiTheme="minorEastAsia" w:hAnsiTheme="minorEastAsia"/>
              </w:rPr>
            </w:pPr>
            <w:r>
              <w:rPr>
                <w:rFonts w:hint="eastAsia" w:asciiTheme="minorEastAsia" w:hAnsiTheme="minorEastAsia"/>
              </w:rPr>
              <w:t>a)如遇部分景点节假日休息或庆典等，本社有权根据实际情况调整行程中游览先后顺序，以尽可能保证游览内容。但客观因素限制确实无法安排的，本社将根据实际情况进行调整，敬请各位贵宾理解与配合！</w:t>
            </w:r>
          </w:p>
          <w:p>
            <w:pPr>
              <w:rPr>
                <w:rFonts w:asciiTheme="minorEastAsia" w:hAnsiTheme="minorEastAsia"/>
              </w:rPr>
            </w:pPr>
            <w:r>
              <w:rPr>
                <w:rFonts w:hint="eastAsia" w:asciiTheme="minorEastAsia" w:hAnsiTheme="minorEastAsia"/>
              </w:rPr>
              <w:t>b) 行程景点实际游览最短时间，以行程中标注时间为准；</w:t>
            </w:r>
          </w:p>
          <w:p>
            <w:pPr>
              <w:rPr>
                <w:rFonts w:asciiTheme="minorEastAsia" w:hAnsiTheme="minorEastAsia"/>
              </w:rPr>
            </w:pPr>
            <w:r>
              <w:rPr>
                <w:rFonts w:hint="eastAsia" w:asciiTheme="minorEastAsia" w:hAnsiTheme="minorEastAsia"/>
              </w:rPr>
              <w:t>c) 根据国际航班团队搭乘要求，团队通常须提前 3-3.5 小时到达机场办理登机手续，故国际段航班在当地下午 15 点前（含 15 点），晚间 21 点前（含 21 点）起飞的，行程均不含午餐或晚餐。</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酒店标准 </w:t>
            </w:r>
          </w:p>
          <w:p>
            <w:pPr>
              <w:rPr>
                <w:rFonts w:asciiTheme="minorEastAsia" w:hAnsiTheme="minorEastAsia"/>
              </w:rPr>
            </w:pPr>
            <w:r>
              <w:rPr>
                <w:rFonts w:hint="eastAsia" w:asciiTheme="minorEastAsia" w:hAnsiTheme="minorEastAsia"/>
              </w:rPr>
              <w:t>a) 行程中已标明酒店的星级，酒店星级标准为当地酒店评定标准；</w:t>
            </w:r>
          </w:p>
          <w:p>
            <w:pPr>
              <w:rPr>
                <w:rFonts w:asciiTheme="minorEastAsia" w:hAnsiTheme="minorEastAsia"/>
              </w:rPr>
            </w:pPr>
            <w:r>
              <w:rPr>
                <w:rFonts w:hint="eastAsia" w:asciiTheme="minorEastAsia" w:hAnsiTheme="minorEastAsia"/>
              </w:rPr>
              <w:t>b) 澳大利亚和新西兰有些城市的四星级酒店为度假村式酒店，大堂都比较小，无商场，大部分酒店</w:t>
            </w:r>
          </w:p>
          <w:p>
            <w:pPr>
              <w:rPr>
                <w:rFonts w:asciiTheme="minorEastAsia" w:hAnsiTheme="minorEastAsia"/>
              </w:rPr>
            </w:pPr>
            <w:r>
              <w:rPr>
                <w:rFonts w:hint="eastAsia" w:asciiTheme="minorEastAsia" w:hAnsiTheme="minorEastAsia"/>
              </w:rPr>
              <w:t>没有电梯；</w:t>
            </w:r>
          </w:p>
          <w:p>
            <w:pPr>
              <w:rPr>
                <w:rFonts w:asciiTheme="minorEastAsia" w:hAnsiTheme="minorEastAsia"/>
              </w:rPr>
            </w:pPr>
            <w:r>
              <w:rPr>
                <w:rFonts w:hint="eastAsia" w:asciiTheme="minorEastAsia" w:hAnsiTheme="minorEastAsia"/>
              </w:rPr>
              <w:t>c) 澳大利亚和新西兰有些酒店的双人标准房会设置一大一小两张床，方便有小孩的家庭游客；还有些</w:t>
            </w:r>
          </w:p>
          <w:p>
            <w:pPr>
              <w:rPr>
                <w:rFonts w:asciiTheme="minorEastAsia" w:hAnsiTheme="minorEastAsia"/>
              </w:rPr>
            </w:pPr>
            <w:r>
              <w:rPr>
                <w:rFonts w:hint="eastAsia" w:asciiTheme="minorEastAsia" w:hAnsiTheme="minorEastAsia"/>
              </w:rPr>
              <w:t>酒店双人房只设置一张大的双人大床，放置双份床上用品，有时是两张单人床拼在一起，用时可拉开</w:t>
            </w:r>
          </w:p>
          <w:p>
            <w:pPr>
              <w:rPr>
                <w:rFonts w:asciiTheme="minorEastAsia" w:hAnsiTheme="minorEastAsia"/>
              </w:rPr>
            </w:pPr>
            <w:r>
              <w:rPr>
                <w:rFonts w:hint="eastAsia" w:asciiTheme="minorEastAsia" w:hAnsiTheme="minorEastAsia"/>
              </w:rPr>
              <w:t>（概述为大小床、双人床+沙发床、双人床+单人床、双人床+可移动的床等情况）；</w:t>
            </w:r>
          </w:p>
          <w:p>
            <w:pPr>
              <w:rPr>
                <w:rFonts w:asciiTheme="minorEastAsia" w:hAnsiTheme="minorEastAsia"/>
              </w:rPr>
            </w:pPr>
            <w:r>
              <w:rPr>
                <w:rFonts w:hint="eastAsia" w:asciiTheme="minorEastAsia" w:hAnsiTheme="minorEastAsia"/>
              </w:rPr>
              <w:t>d) 如果因展会、节假日、赛事酒店爆满等因素，我公司会依当时情况调整住宿城市，但是不会影响</w:t>
            </w:r>
          </w:p>
          <w:p>
            <w:pPr>
              <w:rPr>
                <w:rFonts w:hint="eastAsia" w:asciiTheme="minorEastAsia" w:hAnsiTheme="minorEastAsia"/>
              </w:rPr>
            </w:pPr>
            <w:r>
              <w:rPr>
                <w:rFonts w:hint="eastAsia" w:asciiTheme="minorEastAsia" w:hAnsiTheme="minorEastAsia"/>
              </w:rPr>
              <w:t>酒店星级及整体游览时间。</w:t>
            </w:r>
          </w:p>
          <w:p>
            <w:pPr>
              <w:rPr>
                <w:rFonts w:hint="eastAsia" w:asciiTheme="minorEastAsia" w:hAnsiTheme="minorEastAsia" w:eastAsiaTheme="minorEastAsia"/>
                <w:lang w:val="en-US" w:eastAsia="zh-CN"/>
              </w:rPr>
            </w:pPr>
            <w:r>
              <w:rPr>
                <w:rFonts w:hint="eastAsia" w:asciiTheme="minorEastAsia" w:hAnsiTheme="minorEastAsia"/>
                <w:lang w:val="en-US" w:eastAsia="zh-CN"/>
              </w:rPr>
              <w:t>e)</w:t>
            </w:r>
            <w:r>
              <w:rPr>
                <w:rFonts w:hint="eastAsia" w:asciiTheme="minorEastAsia" w:hAnsiTheme="minorEastAsia"/>
                <w:color w:val="FF0000"/>
                <w:lang w:val="en-US" w:eastAsia="zh-CN"/>
              </w:rPr>
              <w:t>我社有权根据团队用房拆分夫妻，如果不配合需要补单房差。</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用餐标准 </w:t>
            </w:r>
          </w:p>
          <w:p>
            <w:pPr>
              <w:rPr>
                <w:rFonts w:asciiTheme="minorEastAsia" w:hAnsiTheme="minorEastAsia"/>
              </w:rPr>
            </w:pPr>
            <w:r>
              <w:rPr>
                <w:rFonts w:hint="eastAsia" w:asciiTheme="minorEastAsia" w:hAnsiTheme="minorEastAsia"/>
              </w:rPr>
              <w:t>1) 行程中所列餐食，午餐为五菜一汤，晚餐为中式六菜一汤；10-12 人一桌（自助餐除外）；用餐时间在飞机，船上不再另补。（澳大利亚境内的早餐均为酒店内早餐，如果不用餐，费用不退；如遇早班飞机，一般安排早餐盒或是在机场买快餐，视具体航班时间情况而定）；</w:t>
            </w:r>
          </w:p>
          <w:p>
            <w:pPr>
              <w:rPr>
                <w:rFonts w:asciiTheme="minorEastAsia" w:hAnsiTheme="minorEastAsia"/>
              </w:rPr>
            </w:pPr>
            <w:r>
              <w:rPr>
                <w:rFonts w:hint="eastAsia" w:asciiTheme="minorEastAsia" w:hAnsiTheme="minorEastAsia"/>
              </w:rPr>
              <w:t>2) 行程中未列餐食以飞机上用餐为准，飞机餐食标准以各个航空公司规定为准。</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退费说明 </w:t>
            </w:r>
          </w:p>
          <w:p>
            <w:pPr>
              <w:rPr>
                <w:rFonts w:asciiTheme="minorEastAsia" w:hAnsiTheme="minorEastAsia"/>
              </w:rPr>
            </w:pPr>
            <w:r>
              <w:rPr>
                <w:rFonts w:hint="eastAsia" w:asciiTheme="minorEastAsia" w:hAnsiTheme="minorEastAsia"/>
              </w:rPr>
              <w:t>1) 如遇天气、战争、罢工、地震等人力不可抗力因素无法游览，我社将按照旅行社协议，退还未游览景点门票费用，但赠送项目费用不退；</w:t>
            </w:r>
          </w:p>
          <w:p>
            <w:pPr>
              <w:rPr>
                <w:rFonts w:asciiTheme="minorEastAsia" w:hAnsiTheme="minorEastAsia"/>
              </w:rPr>
            </w:pPr>
            <w:r>
              <w:rPr>
                <w:rFonts w:hint="eastAsia" w:asciiTheme="minorEastAsia" w:hAnsiTheme="minorEastAsia"/>
              </w:rPr>
              <w:t>2) 由于团队行程中所有住宿、用车、景点门票等均为旅行社打包整体销售，因此若旅游者因自身原因未能游览参观的则视为自动放弃权利，旅行社将无法退还费用；</w:t>
            </w:r>
          </w:p>
          <w:p>
            <w:pPr>
              <w:rPr>
                <w:rFonts w:asciiTheme="minorEastAsia" w:hAnsiTheme="minorEastAsia"/>
              </w:rPr>
            </w:pPr>
            <w:r>
              <w:rPr>
                <w:rFonts w:hint="eastAsia" w:asciiTheme="minorEastAsia" w:hAnsiTheme="minorEastAsia"/>
              </w:rPr>
              <w:t>3)机票退改遵循航空公司的三不准原则：“不退、不签转、不改”。参团机票为团队折扣票，团队折扣票执行航空公司三不准的规定，如因自身原因取消行程，产生的机票及其它损失须由旅游者自身承担，旅行社不予退还；</w:t>
            </w:r>
          </w:p>
          <w:p>
            <w:pPr>
              <w:rPr>
                <w:rFonts w:asciiTheme="minorEastAsia" w:hAnsiTheme="minorEastAsia"/>
              </w:rPr>
            </w:pPr>
            <w:r>
              <w:rPr>
                <w:rFonts w:hint="eastAsia" w:asciiTheme="minorEastAsia" w:hAnsiTheme="minorEastAsia"/>
              </w:rPr>
              <w:t>4) 澳大利亚内陆段机票选用 Virgin Blue（DJ）或者 Jetstar（JQ）或者 Qantas（QF），澳大利</w:t>
            </w:r>
          </w:p>
          <w:p>
            <w:pPr>
              <w:rPr>
                <w:rFonts w:asciiTheme="minorEastAsia" w:hAnsiTheme="minorEastAsia"/>
                <w:b/>
              </w:rPr>
            </w:pPr>
            <w:r>
              <w:rPr>
                <w:rFonts w:hint="eastAsia" w:asciiTheme="minorEastAsia" w:hAnsiTheme="minorEastAsia"/>
              </w:rPr>
              <w:t>亚与新西兰间的跨海航班选用：CI 或 DJ 或 AR 或 LA 或 QF 或 NZ 或 EK，一旦出票无法取消。因航空公司不可抗力因素如天气原因，机械故障等取消或更改航班的行为，我社会尽力协调处理，但无法承担相关责任。</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退税说明 </w:t>
            </w:r>
          </w:p>
          <w:p>
            <w:pPr>
              <w:rPr>
                <w:rFonts w:asciiTheme="minorEastAsia" w:hAnsiTheme="minorEastAsia"/>
                <w:b/>
                <w:color w:val="FFC000"/>
                <w:sz w:val="32"/>
                <w:szCs w:val="32"/>
              </w:rPr>
            </w:pPr>
            <w:r>
              <w:rPr>
                <w:rFonts w:hint="eastAsia" w:asciiTheme="minorEastAsia" w:hAnsiTheme="minorEastAsia"/>
              </w:rPr>
              <w:t>游客在自由活动期间内自行购买商品造成未能退税的，旅行社不承担相应责任；如果出现退税不成功、税单有问题导致无法退税等问题，我们会负责协调处理，但无法承担任何赔偿。导游有责任和义务协助各位贵宾办理退税手续,导游应详细讲解退税流程及注意事项，但是如果因为贵宾个人问题（如没有仔细听讲、没有按照流程操作、个人税单有问题达不到退税要求）或者客观原因（如遇到海关退税部门临时休息、海关临时更改流程）在退税过程中出现错误，导致您被扣款、无法退钱、退税金额有所出入等情况，旅行社和导游仅能协助您积极处理，并不能承担您的损失，请贵宾们理解！</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补费说明 </w:t>
            </w:r>
          </w:p>
          <w:p>
            <w:pPr>
              <w:rPr>
                <w:rFonts w:asciiTheme="minorEastAsia" w:hAnsiTheme="minorEastAsia"/>
              </w:rPr>
            </w:pPr>
            <w:r>
              <w:rPr>
                <w:rFonts w:hint="eastAsia" w:asciiTheme="minorEastAsia" w:hAnsiTheme="minorEastAsia"/>
              </w:rPr>
              <w:t>1) 如遇国家或航空公司政策性调整机票价格，请按规定补交差价。机票价格为团队机票，不得改签换人退票或改期；</w:t>
            </w:r>
          </w:p>
          <w:p>
            <w:pPr>
              <w:rPr>
                <w:rFonts w:asciiTheme="minorEastAsia" w:hAnsiTheme="minorEastAsia"/>
              </w:rPr>
            </w:pPr>
            <w:r>
              <w:rPr>
                <w:rFonts w:hint="eastAsia" w:asciiTheme="minorEastAsia" w:hAnsiTheme="minorEastAsia"/>
              </w:rPr>
              <w:t>2) 如果旅游目的地国家政策性调整门票或其他相关价格，请按规定补交差价；</w:t>
            </w:r>
          </w:p>
          <w:p>
            <w:pPr>
              <w:rPr>
                <w:rFonts w:asciiTheme="minorEastAsia" w:hAnsiTheme="minorEastAsia"/>
                <w:b/>
                <w:color w:val="FFC000"/>
                <w:sz w:val="32"/>
                <w:szCs w:val="32"/>
              </w:rPr>
            </w:pPr>
            <w:r>
              <w:rPr>
                <w:rFonts w:hint="eastAsia" w:asciiTheme="minorEastAsia" w:hAnsiTheme="minorEastAsia"/>
              </w:rPr>
              <w:t>7. 其他说明：我社处理游客意见，以游客交回的《团队质量反馈表》为依据，请您秉着公平、公正、实事求是的原则填写《团队质量反馈表》。</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shd w:val="clear" w:color="auto" w:fill="FFC000"/>
          </w:tcPr>
          <w:p>
            <w:pPr>
              <w:jc w:val="center"/>
              <w:rPr>
                <w:rFonts w:asciiTheme="minorEastAsia" w:hAnsiTheme="minorEastAsia"/>
                <w:b/>
                <w:color w:val="FFFFFF" w:themeColor="background1"/>
                <w:sz w:val="36"/>
                <w:szCs w:val="36"/>
                <w14:textFill>
                  <w14:solidFill>
                    <w14:schemeClr w14:val="bg1"/>
                  </w14:solidFill>
                </w14:textFill>
              </w:rPr>
            </w:pPr>
            <w:r>
              <w:rPr>
                <w:rFonts w:hint="eastAsia" w:asciiTheme="minorEastAsia" w:hAnsiTheme="minorEastAsia"/>
                <w:b/>
                <w:color w:val="FFFFFF" w:themeColor="background1"/>
                <w:sz w:val="36"/>
                <w:szCs w:val="36"/>
                <w14:textFill>
                  <w14:solidFill>
                    <w14:schemeClr w14:val="bg1"/>
                  </w14:solidFill>
                </w14:textFill>
              </w:rPr>
              <w:t>温馨提示</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jc w:val="left"/>
              <w:rPr>
                <w:rFonts w:asciiTheme="minorEastAsia" w:hAnsiTheme="minorEastAsia"/>
                <w:szCs w:val="21"/>
              </w:rPr>
            </w:pPr>
            <w:r>
              <w:rPr>
                <w:rFonts w:hint="eastAsia" w:asciiTheme="minorEastAsia" w:hAnsiTheme="minorEastAsia"/>
                <w:szCs w:val="21"/>
              </w:rPr>
              <w:t>1. 行程中所列航班号及时间仅供参考，将根据实际情况做出合理的调整。</w:t>
            </w:r>
          </w:p>
          <w:p>
            <w:pPr>
              <w:jc w:val="left"/>
              <w:rPr>
                <w:rFonts w:asciiTheme="minorEastAsia" w:hAnsiTheme="minorEastAsia"/>
                <w:szCs w:val="21"/>
              </w:rPr>
            </w:pPr>
            <w:r>
              <w:rPr>
                <w:rFonts w:hint="eastAsia" w:asciiTheme="minorEastAsia" w:hAnsiTheme="minorEastAsia"/>
                <w:szCs w:val="21"/>
              </w:rPr>
              <w:t>2. 黄金海岸和布里斯班的酒店根据航班时间和实际酒店预定情况做出适当的调整。</w:t>
            </w:r>
          </w:p>
          <w:p>
            <w:pPr>
              <w:jc w:val="left"/>
              <w:rPr>
                <w:rFonts w:asciiTheme="minorEastAsia" w:hAnsiTheme="minorEastAsia"/>
                <w:szCs w:val="21"/>
              </w:rPr>
            </w:pPr>
            <w:r>
              <w:rPr>
                <w:rFonts w:hint="eastAsia" w:asciiTheme="minorEastAsia" w:hAnsiTheme="minorEastAsia"/>
                <w:szCs w:val="21"/>
              </w:rPr>
              <w:t>3. 行程中所注明的国家及城市之间飞行和车程的距离，仅供参考，视当地天气及交通状况进行调整。</w:t>
            </w:r>
          </w:p>
          <w:p>
            <w:pPr>
              <w:jc w:val="left"/>
              <w:rPr>
                <w:rFonts w:asciiTheme="minorEastAsia" w:hAnsiTheme="minorEastAsia"/>
                <w:szCs w:val="21"/>
              </w:rPr>
            </w:pPr>
            <w:r>
              <w:rPr>
                <w:rFonts w:hint="eastAsia" w:asciiTheme="minorEastAsia" w:hAnsiTheme="minorEastAsia"/>
                <w:szCs w:val="21"/>
              </w:rPr>
              <w:t>4. 澳大利亚同北京时间的时差冬令时快 2 个小时，夏令时快 3 个小时。</w:t>
            </w:r>
          </w:p>
          <w:p>
            <w:pPr>
              <w:jc w:val="left"/>
              <w:rPr>
                <w:rFonts w:asciiTheme="minorEastAsia" w:hAnsiTheme="minorEastAsia"/>
                <w:szCs w:val="21"/>
              </w:rPr>
            </w:pPr>
            <w:r>
              <w:rPr>
                <w:rFonts w:hint="eastAsia" w:asciiTheme="minorEastAsia" w:hAnsiTheme="minorEastAsia"/>
                <w:szCs w:val="21"/>
              </w:rPr>
              <w:t>5. 新西兰同北京时间的时差冬令时快 4 个小时，夏令时快 5 个小时。</w:t>
            </w:r>
          </w:p>
          <w:p>
            <w:pPr>
              <w:jc w:val="left"/>
              <w:rPr>
                <w:rFonts w:asciiTheme="minorEastAsia" w:hAnsiTheme="minorEastAsia"/>
                <w:szCs w:val="21"/>
              </w:rPr>
            </w:pPr>
            <w:r>
              <w:rPr>
                <w:rFonts w:hint="eastAsia" w:asciiTheme="minorEastAsia" w:hAnsiTheme="minorEastAsia"/>
                <w:szCs w:val="21"/>
              </w:rPr>
              <w:t>6. 根据澳大利亚及新西兰法律规定，导游和司机每天工作时间不得超过 10 小时（包括休息时间）。</w:t>
            </w:r>
          </w:p>
          <w:p>
            <w:pPr>
              <w:jc w:val="left"/>
              <w:rPr>
                <w:rFonts w:asciiTheme="minorEastAsia" w:hAnsiTheme="minorEastAsia"/>
                <w:szCs w:val="21"/>
              </w:rPr>
            </w:pPr>
            <w:r>
              <w:rPr>
                <w:rFonts w:hint="eastAsia" w:asciiTheme="minorEastAsia" w:hAnsiTheme="minorEastAsia"/>
                <w:szCs w:val="21"/>
              </w:rPr>
              <w:t>7.此参考行程和旅游费用，我公司将根据参团人数、航班、签证及目的地国临时变化保留调整的权利。</w:t>
            </w:r>
          </w:p>
          <w:p>
            <w:pPr>
              <w:jc w:val="left"/>
              <w:rPr>
                <w:rFonts w:asciiTheme="minorEastAsia" w:hAnsiTheme="minorEastAsia"/>
                <w:szCs w:val="21"/>
              </w:rPr>
            </w:pPr>
            <w:r>
              <w:rPr>
                <w:rFonts w:hint="eastAsia" w:asciiTheme="minorEastAsia" w:hAnsiTheme="minorEastAsia"/>
                <w:szCs w:val="21"/>
              </w:rPr>
              <w:t>8. 请您在境外期间遵守当地的法律法规，并且注意自己的人身安全！</w:t>
            </w:r>
          </w:p>
          <w:p>
            <w:pPr>
              <w:jc w:val="left"/>
              <w:rPr>
                <w:rFonts w:asciiTheme="minorEastAsia" w:hAnsiTheme="minorEastAsia"/>
                <w:szCs w:val="21"/>
              </w:rPr>
            </w:pPr>
            <w:r>
              <w:rPr>
                <w:rFonts w:hint="eastAsia" w:asciiTheme="minorEastAsia" w:hAnsiTheme="minorEastAsia"/>
                <w:szCs w:val="21"/>
              </w:rPr>
              <w:t>9. 依照旅游业现行作业规定，本公司有权依据最终出团人数情况，调整房间分房情况。</w:t>
            </w:r>
          </w:p>
          <w:p>
            <w:pPr>
              <w:jc w:val="left"/>
              <w:rPr>
                <w:rFonts w:asciiTheme="minorEastAsia" w:hAnsiTheme="minorEastAsia"/>
                <w:szCs w:val="21"/>
              </w:rPr>
            </w:pPr>
            <w:r>
              <w:rPr>
                <w:rFonts w:hint="eastAsia" w:asciiTheme="minorEastAsia" w:hAnsiTheme="minorEastAsia"/>
                <w:szCs w:val="21"/>
              </w:rPr>
              <w:t>10.在自由活动期间进行一些可能有危险性的活动（如潜水，海底漫步，直升飞机，摩托车，四驱车，喷射快艇等项目）时，请您根据个人身体情况酌情选择游玩项目，注意自己的人身安全，如发生意外客人自己负责，与我社无关。</w:t>
            </w:r>
          </w:p>
          <w:p>
            <w:pPr>
              <w:jc w:val="left"/>
              <w:rPr>
                <w:rFonts w:asciiTheme="minorEastAsia" w:hAnsiTheme="minorEastAsia"/>
                <w:b/>
                <w:color w:val="FFC000"/>
                <w:sz w:val="32"/>
                <w:szCs w:val="32"/>
              </w:rPr>
            </w:pPr>
            <w:r>
              <w:rPr>
                <w:rFonts w:hint="eastAsia" w:asciiTheme="minorEastAsia" w:hAnsiTheme="minorEastAsia"/>
                <w:szCs w:val="21"/>
              </w:rPr>
              <w:t>11.澳大利亚和新西兰主要流通货币为澳币和纽币，建议您出国前兑换好所需当地货币。如果您携带信用卡，请在国内确认好已经激活才可以在境外使用。</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shd w:val="clear" w:color="auto" w:fill="FFC000"/>
          </w:tcPr>
          <w:p>
            <w:pPr>
              <w:jc w:val="center"/>
              <w:rPr>
                <w:rFonts w:asciiTheme="minorEastAsia" w:hAnsiTheme="minorEastAsia"/>
                <w:b/>
                <w:color w:val="FFFFFF" w:themeColor="background1"/>
                <w:sz w:val="36"/>
                <w:szCs w:val="36"/>
                <w14:textFill>
                  <w14:solidFill>
                    <w14:schemeClr w14:val="bg1"/>
                  </w14:solidFill>
                </w14:textFill>
              </w:rPr>
            </w:pPr>
            <w:r>
              <w:rPr>
                <w:rFonts w:hint="eastAsia" w:asciiTheme="minorEastAsia" w:hAnsiTheme="minorEastAsia"/>
                <w:b/>
                <w:color w:val="FFFFFF" w:themeColor="background1"/>
                <w:sz w:val="36"/>
                <w:szCs w:val="36"/>
                <w14:textFill>
                  <w14:solidFill>
                    <w14:schemeClr w14:val="bg1"/>
                  </w14:solidFill>
                </w14:textFill>
              </w:rPr>
              <w:t>旅游须知</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jc w:val="left"/>
              <w:rPr>
                <w:rFonts w:asciiTheme="minorEastAsia" w:hAnsiTheme="minorEastAsia"/>
                <w:szCs w:val="21"/>
              </w:rPr>
            </w:pPr>
            <w:r>
              <w:rPr>
                <w:rFonts w:hint="eastAsia" w:asciiTheme="minorEastAsia" w:hAnsiTheme="minorEastAsia"/>
                <w:szCs w:val="21"/>
              </w:rPr>
              <w:t>1、出发前，请您务必携带并保管好自己的护照、身份证、机票、以及其他予以证明个人身份的其他资料（如检疫证明、公证书等）并对其有效性进行核实，出境时，可能会因为您未能出示真实有效的相关证明被罚款或是阻止您登机、登船、进入某个国家，而影响您的出行。</w:t>
            </w:r>
          </w:p>
          <w:p>
            <w:pPr>
              <w:jc w:val="left"/>
              <w:rPr>
                <w:rFonts w:asciiTheme="minorEastAsia" w:hAnsiTheme="minorEastAsia"/>
                <w:szCs w:val="21"/>
              </w:rPr>
            </w:pPr>
            <w:r>
              <w:rPr>
                <w:rFonts w:hint="eastAsia" w:asciiTheme="minorEastAsia" w:hAnsiTheme="minorEastAsia"/>
                <w:szCs w:val="21"/>
              </w:rPr>
              <w:t>2、 出于环保，境外酒店均不提供一次性个人洗漱用品，请自备。</w:t>
            </w:r>
          </w:p>
          <w:p>
            <w:pPr>
              <w:jc w:val="left"/>
              <w:rPr>
                <w:rFonts w:asciiTheme="minorEastAsia" w:hAnsiTheme="minorEastAsia"/>
                <w:szCs w:val="21"/>
              </w:rPr>
            </w:pPr>
            <w:r>
              <w:rPr>
                <w:rFonts w:hint="eastAsia" w:asciiTheme="minorEastAsia" w:hAnsiTheme="minorEastAsia"/>
                <w:szCs w:val="21"/>
              </w:rPr>
              <w:t>3、办理出入境手续时，请遵守秩序，保持安静，不要随便议论炸弹、恐怖主义、宗教或其他敏感话题。</w:t>
            </w:r>
          </w:p>
          <w:p>
            <w:pPr>
              <w:jc w:val="left"/>
              <w:rPr>
                <w:rFonts w:asciiTheme="minorEastAsia" w:hAnsiTheme="minorEastAsia"/>
                <w:szCs w:val="21"/>
              </w:rPr>
            </w:pPr>
            <w:r>
              <w:rPr>
                <w:rFonts w:hint="eastAsia" w:asciiTheme="minorEastAsia" w:hAnsiTheme="minorEastAsia"/>
                <w:szCs w:val="21"/>
              </w:rPr>
              <w:t>4、 请听从领队指挥，不要私自行动，切记不要帮陌生人看管或携带行李，以防被人利用。</w:t>
            </w:r>
          </w:p>
          <w:p>
            <w:pPr>
              <w:jc w:val="left"/>
              <w:rPr>
                <w:rFonts w:asciiTheme="minorEastAsia" w:hAnsiTheme="minorEastAsia"/>
                <w:szCs w:val="21"/>
              </w:rPr>
            </w:pPr>
            <w:r>
              <w:rPr>
                <w:rFonts w:hint="eastAsia" w:asciiTheme="minorEastAsia" w:hAnsiTheme="minorEastAsia"/>
                <w:szCs w:val="21"/>
              </w:rPr>
              <w:t>5、遵守各国边防海关规定，禁止携带文物、生物制品、枪支、动物皮毛、违禁药品器具、非法书籍、音像资料、电脑程序和磁带、水果、蔬菜和植物、肉类、牲畜和禽类、超过规定数目的货币和黄金制品、超过自身治疗用量的治疗药物、宠物、鱼和野生动植物、打猎所得。</w:t>
            </w:r>
          </w:p>
          <w:p>
            <w:pPr>
              <w:jc w:val="left"/>
              <w:rPr>
                <w:rFonts w:asciiTheme="minorEastAsia" w:hAnsiTheme="minorEastAsia"/>
                <w:szCs w:val="21"/>
              </w:rPr>
            </w:pPr>
            <w:r>
              <w:rPr>
                <w:rFonts w:hint="eastAsia" w:asciiTheme="minorEastAsia" w:hAnsiTheme="minorEastAsia"/>
                <w:szCs w:val="21"/>
              </w:rPr>
              <w:t>6、遵守当地法律法规和宗教习俗，不要对当地政局进行评论或发表个人观点，尤其在游客集中的地方，以免引起不必要的麻烦。</w:t>
            </w:r>
          </w:p>
          <w:p>
            <w:pPr>
              <w:jc w:val="left"/>
              <w:rPr>
                <w:rFonts w:asciiTheme="minorEastAsia" w:hAnsiTheme="minorEastAsia"/>
                <w:szCs w:val="21"/>
              </w:rPr>
            </w:pPr>
            <w:r>
              <w:rPr>
                <w:rFonts w:hint="eastAsia" w:asciiTheme="minorEastAsia" w:hAnsiTheme="minorEastAsia"/>
                <w:szCs w:val="21"/>
              </w:rPr>
              <w:t>7、 注意保管好旅游证件及个人财务，贵重物品请随身携带。注意人身安全，夜间尽量避免单独外出。</w:t>
            </w:r>
          </w:p>
          <w:p>
            <w:pPr>
              <w:jc w:val="left"/>
              <w:rPr>
                <w:rFonts w:asciiTheme="minorEastAsia" w:hAnsiTheme="minorEastAsia"/>
                <w:szCs w:val="21"/>
              </w:rPr>
            </w:pPr>
            <w:r>
              <w:rPr>
                <w:rFonts w:hint="eastAsia" w:asciiTheme="minorEastAsia" w:hAnsiTheme="minorEastAsia"/>
                <w:szCs w:val="21"/>
              </w:rPr>
              <w:t>8、在旅途中请不要离团单独行动，每到一站请一定要记下酒店的地址、电话、领队、导游房号、旅游车牌号、司机联系方式等，万一走失可借此找到团队。参观旅游景点或自由活动时一定要记清集合时间、地点，离开团队一定要告知领队，离开酒店时一定要索要酒店名片以便坐车和询问路线。</w:t>
            </w:r>
          </w:p>
          <w:p>
            <w:pPr>
              <w:jc w:val="left"/>
              <w:rPr>
                <w:rFonts w:asciiTheme="minorEastAsia" w:hAnsiTheme="minorEastAsia"/>
                <w:szCs w:val="21"/>
              </w:rPr>
            </w:pPr>
            <w:r>
              <w:rPr>
                <w:rFonts w:hint="eastAsia" w:asciiTheme="minorEastAsia" w:hAnsiTheme="minorEastAsia"/>
                <w:szCs w:val="21"/>
              </w:rPr>
              <w:t>9、《中国公民出境旅游文明公约》：</w:t>
            </w:r>
          </w:p>
          <w:p>
            <w:pPr>
              <w:jc w:val="left"/>
              <w:rPr>
                <w:rFonts w:asciiTheme="minorEastAsia" w:hAnsiTheme="minorEastAsia"/>
                <w:szCs w:val="21"/>
              </w:rPr>
            </w:pPr>
            <w:r>
              <w:rPr>
                <w:rFonts w:hint="eastAsia" w:asciiTheme="minorEastAsia" w:hAnsiTheme="minorEastAsia"/>
                <w:szCs w:val="21"/>
              </w:rPr>
              <w:t>中国公民，出境旅游；注重礼仪，保持尊严。讲究卫生，爱护环境；衣着得体，请勿喧哗。</w:t>
            </w:r>
          </w:p>
          <w:p>
            <w:pPr>
              <w:jc w:val="left"/>
              <w:rPr>
                <w:rFonts w:asciiTheme="minorEastAsia" w:hAnsiTheme="minorEastAsia"/>
                <w:szCs w:val="21"/>
              </w:rPr>
            </w:pPr>
            <w:r>
              <w:rPr>
                <w:rFonts w:hint="eastAsia" w:asciiTheme="minorEastAsia" w:hAnsiTheme="minorEastAsia"/>
                <w:szCs w:val="21"/>
              </w:rPr>
              <w:t>尊老爱幼，助人为乐；女士优先，礼貌谦让。出行办事，遵守时间；排队有序，不越黄线。</w:t>
            </w:r>
          </w:p>
          <w:p>
            <w:pPr>
              <w:jc w:val="left"/>
              <w:rPr>
                <w:rFonts w:asciiTheme="minorEastAsia" w:hAnsiTheme="minorEastAsia"/>
                <w:szCs w:val="21"/>
              </w:rPr>
            </w:pPr>
            <w:r>
              <w:rPr>
                <w:rFonts w:hint="eastAsia" w:asciiTheme="minorEastAsia" w:hAnsiTheme="minorEastAsia"/>
                <w:szCs w:val="21"/>
              </w:rPr>
              <w:t>文明住宿，不损用品；安静用餐，请勿浪费。健康娱乐，有益身心；赌博色情，坚决拒绝。</w:t>
            </w:r>
          </w:p>
          <w:p>
            <w:pPr>
              <w:jc w:val="left"/>
              <w:rPr>
                <w:rFonts w:asciiTheme="minorEastAsia" w:hAnsiTheme="minorEastAsia"/>
                <w:szCs w:val="21"/>
              </w:rPr>
            </w:pPr>
            <w:r>
              <w:rPr>
                <w:rFonts w:hint="eastAsia" w:asciiTheme="minorEastAsia" w:hAnsiTheme="minorEastAsia"/>
                <w:szCs w:val="21"/>
              </w:rPr>
              <w:t>参观游览，遵守规定；习俗禁忌，切勿冒犯。遇有疑难，咨询领馆；文明出行，一路平安。</w:t>
            </w:r>
          </w:p>
          <w:p>
            <w:pPr>
              <w:jc w:val="left"/>
              <w:rPr>
                <w:rFonts w:asciiTheme="minorEastAsia" w:hAnsiTheme="minorEastAsia"/>
                <w:szCs w:val="21"/>
              </w:rPr>
            </w:pPr>
            <w:r>
              <w:rPr>
                <w:rFonts w:asciiTheme="minorEastAsia" w:hAnsiTheme="minorEastAsia"/>
                <w:szCs w:val="21"/>
              </w:rPr>
              <w:t xml:space="preserve"> </w:t>
            </w:r>
          </w:p>
          <w:p>
            <w:pPr>
              <w:jc w:val="left"/>
              <w:rPr>
                <w:rFonts w:asciiTheme="minorEastAsia" w:hAnsiTheme="minorEastAsia"/>
                <w:szCs w:val="21"/>
              </w:rPr>
            </w:pPr>
            <w:r>
              <w:rPr>
                <w:rFonts w:hint="eastAsia" w:asciiTheme="minorEastAsia" w:hAnsiTheme="minorEastAsia"/>
                <w:szCs w:val="21"/>
              </w:rPr>
              <w:t xml:space="preserve">旅行社（盖章）：                           旅游者或旅游者代表（签章）： </w:t>
            </w:r>
          </w:p>
          <w:p>
            <w:pPr>
              <w:jc w:val="left"/>
              <w:rPr>
                <w:rFonts w:asciiTheme="minorEastAsia" w:hAnsiTheme="minorEastAsia"/>
                <w:szCs w:val="21"/>
              </w:rPr>
            </w:pPr>
          </w:p>
          <w:p>
            <w:pPr>
              <w:jc w:val="left"/>
              <w:rPr>
                <w:rFonts w:asciiTheme="minorEastAsia" w:hAnsiTheme="minorEastAsia"/>
                <w:szCs w:val="21"/>
              </w:rPr>
            </w:pPr>
            <w:r>
              <w:rPr>
                <w:rFonts w:hint="eastAsia" w:asciiTheme="minorEastAsia" w:hAnsiTheme="minorEastAsia"/>
                <w:szCs w:val="21"/>
              </w:rPr>
              <w:t>经办人及电话：</w:t>
            </w:r>
          </w:p>
          <w:p>
            <w:pPr>
              <w:jc w:val="left"/>
              <w:rPr>
                <w:rFonts w:asciiTheme="minorEastAsia" w:hAnsiTheme="minorEastAsia"/>
                <w:szCs w:val="21"/>
              </w:rPr>
            </w:pPr>
          </w:p>
        </w:tc>
      </w:tr>
    </w:tbl>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CAE"/>
    <w:rsid w:val="000103BB"/>
    <w:rsid w:val="00074D54"/>
    <w:rsid w:val="00092202"/>
    <w:rsid w:val="000E0A83"/>
    <w:rsid w:val="0011729A"/>
    <w:rsid w:val="001822F2"/>
    <w:rsid w:val="001B4EE1"/>
    <w:rsid w:val="001C738B"/>
    <w:rsid w:val="00233152"/>
    <w:rsid w:val="002434C7"/>
    <w:rsid w:val="00244C35"/>
    <w:rsid w:val="00282B54"/>
    <w:rsid w:val="002B49B4"/>
    <w:rsid w:val="002C597B"/>
    <w:rsid w:val="002E2FF7"/>
    <w:rsid w:val="003421AC"/>
    <w:rsid w:val="003614A1"/>
    <w:rsid w:val="00372874"/>
    <w:rsid w:val="00390A5F"/>
    <w:rsid w:val="003A31FE"/>
    <w:rsid w:val="00424EEF"/>
    <w:rsid w:val="004F2941"/>
    <w:rsid w:val="0050011F"/>
    <w:rsid w:val="00535052"/>
    <w:rsid w:val="005709EB"/>
    <w:rsid w:val="005A23B4"/>
    <w:rsid w:val="005C5D60"/>
    <w:rsid w:val="005F4EEA"/>
    <w:rsid w:val="00623323"/>
    <w:rsid w:val="00661D59"/>
    <w:rsid w:val="00670CAE"/>
    <w:rsid w:val="007020C0"/>
    <w:rsid w:val="00710C73"/>
    <w:rsid w:val="0072114A"/>
    <w:rsid w:val="00743933"/>
    <w:rsid w:val="0074449D"/>
    <w:rsid w:val="007B32BA"/>
    <w:rsid w:val="007D3669"/>
    <w:rsid w:val="00855376"/>
    <w:rsid w:val="008711F6"/>
    <w:rsid w:val="008961CF"/>
    <w:rsid w:val="008C5633"/>
    <w:rsid w:val="008D18B0"/>
    <w:rsid w:val="008D4EAB"/>
    <w:rsid w:val="009255BB"/>
    <w:rsid w:val="0093433B"/>
    <w:rsid w:val="00A10082"/>
    <w:rsid w:val="00AB0E0B"/>
    <w:rsid w:val="00B5069C"/>
    <w:rsid w:val="00B540C8"/>
    <w:rsid w:val="00B84E1B"/>
    <w:rsid w:val="00B95F34"/>
    <w:rsid w:val="00BD3635"/>
    <w:rsid w:val="00BE2669"/>
    <w:rsid w:val="00C01977"/>
    <w:rsid w:val="00C270B1"/>
    <w:rsid w:val="00C32EEC"/>
    <w:rsid w:val="00C35AE9"/>
    <w:rsid w:val="00C42A2E"/>
    <w:rsid w:val="00CC7532"/>
    <w:rsid w:val="00D157DB"/>
    <w:rsid w:val="00D33B0E"/>
    <w:rsid w:val="00D8038F"/>
    <w:rsid w:val="00DB58D6"/>
    <w:rsid w:val="00DC796D"/>
    <w:rsid w:val="00DE224B"/>
    <w:rsid w:val="00E3393F"/>
    <w:rsid w:val="00E60C0D"/>
    <w:rsid w:val="00E83CA9"/>
    <w:rsid w:val="00E846C9"/>
    <w:rsid w:val="00EA20EE"/>
    <w:rsid w:val="00EE6CB4"/>
    <w:rsid w:val="00EF79D1"/>
    <w:rsid w:val="00F311B6"/>
    <w:rsid w:val="00F63762"/>
    <w:rsid w:val="00F718A7"/>
    <w:rsid w:val="00FB2AA5"/>
    <w:rsid w:val="00FC207E"/>
    <w:rsid w:val="218760AF"/>
    <w:rsid w:val="33776E34"/>
    <w:rsid w:val="41B75295"/>
    <w:rsid w:val="61E57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4"/>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itle"/>
    <w:basedOn w:val="1"/>
    <w:next w:val="1"/>
    <w:link w:val="13"/>
    <w:qFormat/>
    <w:uiPriority w:val="10"/>
    <w:pPr>
      <w:spacing w:before="240" w:after="60"/>
      <w:jc w:val="center"/>
      <w:outlineLvl w:val="0"/>
    </w:pPr>
    <w:rPr>
      <w:rFonts w:eastAsia="宋体" w:asciiTheme="majorHAnsi" w:hAnsiTheme="majorHAnsi" w:cstheme="majorBidi"/>
      <w:b/>
      <w:bCs/>
      <w:sz w:val="32"/>
      <w:szCs w:val="32"/>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Hyperlink"/>
    <w:basedOn w:val="9"/>
    <w:unhideWhenUsed/>
    <w:qFormat/>
    <w:uiPriority w:val="99"/>
    <w:rPr>
      <w:color w:val="0000FF" w:themeColor="hyperlink"/>
      <w:u w:val="single"/>
      <w14:textFill>
        <w14:solidFill>
          <w14:schemeClr w14:val="hlink"/>
        </w14:solidFill>
      </w14:textFill>
    </w:rPr>
  </w:style>
  <w:style w:type="character" w:customStyle="1" w:styleId="11">
    <w:name w:val="页眉 Char"/>
    <w:basedOn w:val="9"/>
    <w:link w:val="5"/>
    <w:qFormat/>
    <w:uiPriority w:val="99"/>
    <w:rPr>
      <w:sz w:val="18"/>
      <w:szCs w:val="18"/>
    </w:rPr>
  </w:style>
  <w:style w:type="character" w:customStyle="1" w:styleId="12">
    <w:name w:val="页脚 Char"/>
    <w:basedOn w:val="9"/>
    <w:link w:val="4"/>
    <w:qFormat/>
    <w:uiPriority w:val="99"/>
    <w:rPr>
      <w:sz w:val="18"/>
      <w:szCs w:val="18"/>
    </w:rPr>
  </w:style>
  <w:style w:type="character" w:customStyle="1" w:styleId="13">
    <w:name w:val="标题 Char"/>
    <w:basedOn w:val="9"/>
    <w:link w:val="6"/>
    <w:uiPriority w:val="10"/>
    <w:rPr>
      <w:rFonts w:eastAsia="宋体" w:asciiTheme="majorHAnsi" w:hAnsiTheme="majorHAnsi" w:cstheme="majorBidi"/>
      <w:b/>
      <w:bCs/>
      <w:sz w:val="32"/>
      <w:szCs w:val="32"/>
    </w:rPr>
  </w:style>
  <w:style w:type="character" w:customStyle="1" w:styleId="14">
    <w:name w:val="批注框文本 Char"/>
    <w:basedOn w:val="9"/>
    <w:link w:val="3"/>
    <w:semiHidden/>
    <w:uiPriority w:val="99"/>
    <w:rPr>
      <w:sz w:val="18"/>
      <w:szCs w:val="18"/>
    </w:rPr>
  </w:style>
  <w:style w:type="character" w:customStyle="1" w:styleId="15">
    <w:name w:val="标题 1 Char"/>
    <w:basedOn w:val="9"/>
    <w:link w:val="2"/>
    <w:qFormat/>
    <w:uiPriority w:val="9"/>
    <w:rPr>
      <w:b/>
      <w:bCs/>
      <w:kern w:val="44"/>
      <w:sz w:val="44"/>
      <w:szCs w:val="44"/>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6687</Words>
  <Characters>7162</Characters>
  <Lines>55</Lines>
  <Paragraphs>15</Paragraphs>
  <TotalTime>4</TotalTime>
  <ScaleCrop>false</ScaleCrop>
  <LinksUpToDate>false</LinksUpToDate>
  <CharactersWithSpaces>7649</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2019-04-28T07:09:00Z</dcterms:created>
  <dc:creator>PC</dc:creator>
  <cp:lastModifiedBy>媛媛</cp:lastModifiedBy>
  <dcterms:modified xsi:type="dcterms:W3CDTF">2019-05-08T09:39:25Z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