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79744" behindDoc="1" locked="0" layoutInCell="1" allowOverlap="1">
            <wp:simplePos x="0" y="0"/>
            <wp:positionH relativeFrom="column">
              <wp:posOffset>-460375</wp:posOffset>
            </wp:positionH>
            <wp:positionV relativeFrom="paragraph">
              <wp:posOffset>-449580</wp:posOffset>
            </wp:positionV>
            <wp:extent cx="7572375" cy="10680065"/>
            <wp:effectExtent l="0" t="0" r="9525" b="6985"/>
            <wp:wrapNone/>
            <wp:docPr id="12" name="图片 12" descr="4月徽风龙虎山行程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月徽风龙虎山行程版"/>
                    <pic:cNvPicPr>
                      <a:picLocks noChangeAspect="1"/>
                    </pic:cNvPicPr>
                  </pic:nvPicPr>
                  <pic:blipFill>
                    <a:blip r:embed="rId4"/>
                    <a:stretch>
                      <a:fillRect/>
                    </a:stretch>
                  </pic:blipFill>
                  <pic:spPr>
                    <a:xfrm>
                      <a:off x="0" y="0"/>
                      <a:ext cx="7572375" cy="1068006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r>
        <w:rPr>
          <w:rFonts w:hint="eastAsia" w:ascii="宋体" w:hAnsi="宋体" w:cs="宋体"/>
          <w:b/>
          <w:bCs w:val="0"/>
          <w:color w:val="C00000"/>
          <w:sz w:val="72"/>
          <w:szCs w:val="72"/>
          <w:lang w:val="en-US" w:eastAsia="zh-CN"/>
        </w:rPr>
        <w:t>A</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龙虎山双飞六日游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rFonts w:hint="eastAsia"/>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cs="宋体"/>
                <w:b w:val="0"/>
                <w:bCs w:val="0"/>
                <w:color w:val="FF0000"/>
                <w:sz w:val="21"/>
                <w:szCs w:val="21"/>
                <w:lang w:eastAsia="zh-CN"/>
              </w:rPr>
              <w:t>：</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eastAsia="zh-CN"/>
              </w:rPr>
            </w:pPr>
            <w:r>
              <w:rPr>
                <w:rFonts w:hint="eastAsia"/>
                <w:color w:val="FF0000"/>
                <w:sz w:val="21"/>
                <w:szCs w:val="21"/>
                <w:lang w:val="en-US" w:eastAsia="zh-CN"/>
              </w:rPr>
              <w:t>备注：如遇实行庐山大环保，必须乘坐景区观光车（政府行为、不可抗拒）庐山观光车90元/人现补</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8" name="图片 8"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bookmarkStart w:id="0" w:name="_GoBack"/>
            <w:bookmarkEnd w:id="0"/>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龙虎山门票，黄山景交，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w:t>
            </w:r>
            <w:r>
              <w:rPr>
                <w:rFonts w:hint="eastAsia" w:ascii="宋体" w:hAnsi="宋体" w:cs="宋体"/>
                <w:sz w:val="21"/>
                <w:szCs w:val="21"/>
                <w:lang w:val="en-US" w:eastAsia="zh-CN"/>
              </w:rPr>
              <w:t>准</w:t>
            </w:r>
            <w:r>
              <w:rPr>
                <w:rFonts w:hint="eastAsia" w:ascii="宋体" w:hAnsi="宋体" w:eastAsia="宋体" w:cs="宋体"/>
                <w:sz w:val="21"/>
                <w:szCs w:val="21"/>
                <w:lang w:val="en-US" w:eastAsia="zh-CN"/>
              </w:rPr>
              <w:t>四星住宿</w:t>
            </w:r>
            <w:r>
              <w:rPr>
                <w:rFonts w:hint="eastAsia" w:ascii="宋体" w:hAnsi="宋体" w:cs="宋体"/>
                <w:sz w:val="21"/>
                <w:szCs w:val="21"/>
                <w:lang w:val="en-US" w:eastAsia="zh-CN"/>
              </w:rPr>
              <w:t>（未挂牌）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sz w:val="21"/>
                <w:szCs w:val="21"/>
              </w:rPr>
              <w:t>购物：全程无购物</w:t>
            </w:r>
            <w:r>
              <w:rPr>
                <w:rFonts w:hint="eastAsia" w:ascii="宋体" w:hAnsi="宋体" w:cs="宋体"/>
                <w:sz w:val="21"/>
                <w:szCs w:val="21"/>
                <w:lang w:val="en-US" w:eastAsia="zh-CN"/>
              </w:rPr>
              <w:t>出团标准，只进一个特产超市，特产超市不算店）：</w:t>
            </w:r>
            <w:r>
              <w:rPr>
                <w:rFonts w:hint="eastAsia" w:ascii="宋体" w:hAnsi="宋体" w:cs="宋体"/>
                <w:color w:val="FF0000"/>
                <w:sz w:val="21"/>
                <w:szCs w:val="21"/>
                <w:lang w:val="en-US" w:eastAsia="zh-CN"/>
              </w:rPr>
              <w:t>（云南成团，25人独立发团，如人数不够顺延下一班期）</w:t>
            </w:r>
          </w:p>
          <w:p>
            <w:pPr>
              <w:keepNext w:val="0"/>
              <w:keepLines w:val="0"/>
              <w:pageBreakBefore w:val="0"/>
              <w:numPr>
                <w:ilvl w:val="0"/>
                <w:numId w:val="1"/>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60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120元自理；65岁以上60元自理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w:t>
            </w:r>
            <w:r>
              <w:rPr>
                <w:rFonts w:hint="eastAsia" w:ascii="宋体" w:hAnsi="宋体" w:cs="宋体"/>
                <w:b/>
                <w:bCs w:val="0"/>
                <w:color w:val="C00000"/>
                <w:sz w:val="72"/>
                <w:szCs w:val="72"/>
                <w:lang w:eastAsia="zh-CN"/>
              </w:rPr>
              <w:drawing>
                <wp:anchor distT="0" distB="0" distL="114300" distR="114300" simplePos="0" relativeHeight="251670528" behindDoc="1" locked="0" layoutInCell="1" allowOverlap="1">
                  <wp:simplePos x="0" y="0"/>
                  <wp:positionH relativeFrom="column">
                    <wp:posOffset>-970280</wp:posOffset>
                  </wp:positionH>
                  <wp:positionV relativeFrom="paragraph">
                    <wp:posOffset>-1158240</wp:posOffset>
                  </wp:positionV>
                  <wp:extent cx="7562215" cy="10683240"/>
                  <wp:effectExtent l="0" t="0" r="635" b="3810"/>
                  <wp:wrapNone/>
                  <wp:docPr id="9" name="图片 9"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lang w:eastAsia="zh-CN"/>
              </w:rPr>
              <w:t>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10" name="图片 10"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-451485</wp:posOffset>
            </wp:positionH>
            <wp:positionV relativeFrom="paragraph">
              <wp:posOffset>-3567430</wp:posOffset>
            </wp:positionV>
            <wp:extent cx="7562215" cy="10683240"/>
            <wp:effectExtent l="0" t="0" r="635" b="3810"/>
            <wp:wrapNone/>
            <wp:docPr id="11" name="图片 11"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0EC715B1"/>
    <w:rsid w:val="0F5B4901"/>
    <w:rsid w:val="12C124FF"/>
    <w:rsid w:val="187C512E"/>
    <w:rsid w:val="18DC16A3"/>
    <w:rsid w:val="1D3640AD"/>
    <w:rsid w:val="1ED84462"/>
    <w:rsid w:val="239F6B8F"/>
    <w:rsid w:val="248675BE"/>
    <w:rsid w:val="261837C3"/>
    <w:rsid w:val="2A2D2F6A"/>
    <w:rsid w:val="2B0C41B3"/>
    <w:rsid w:val="2B7A5646"/>
    <w:rsid w:val="2C147370"/>
    <w:rsid w:val="2D730A1D"/>
    <w:rsid w:val="2DBB1083"/>
    <w:rsid w:val="3253541B"/>
    <w:rsid w:val="332108D2"/>
    <w:rsid w:val="333370AB"/>
    <w:rsid w:val="338213F7"/>
    <w:rsid w:val="3527065A"/>
    <w:rsid w:val="389C7FF3"/>
    <w:rsid w:val="39FB5DA2"/>
    <w:rsid w:val="3AEE774D"/>
    <w:rsid w:val="3B1203CB"/>
    <w:rsid w:val="3FF24180"/>
    <w:rsid w:val="41C73BBC"/>
    <w:rsid w:val="43114BF3"/>
    <w:rsid w:val="434F1CA1"/>
    <w:rsid w:val="48512058"/>
    <w:rsid w:val="498B5EE4"/>
    <w:rsid w:val="4A5C5EB7"/>
    <w:rsid w:val="4B1B4948"/>
    <w:rsid w:val="4E81648B"/>
    <w:rsid w:val="51083FEF"/>
    <w:rsid w:val="51717BCD"/>
    <w:rsid w:val="53172C44"/>
    <w:rsid w:val="53BB4FF0"/>
    <w:rsid w:val="55D86D53"/>
    <w:rsid w:val="57761866"/>
    <w:rsid w:val="5A390DEE"/>
    <w:rsid w:val="5B801CC8"/>
    <w:rsid w:val="5D624686"/>
    <w:rsid w:val="5E990DB8"/>
    <w:rsid w:val="5FAC4F73"/>
    <w:rsid w:val="6121658E"/>
    <w:rsid w:val="62854A04"/>
    <w:rsid w:val="63DC45BA"/>
    <w:rsid w:val="640B407C"/>
    <w:rsid w:val="66164B99"/>
    <w:rsid w:val="6A297CD0"/>
    <w:rsid w:val="6D93382E"/>
    <w:rsid w:val="71861F3E"/>
    <w:rsid w:val="75311548"/>
    <w:rsid w:val="775D717D"/>
    <w:rsid w:val="798A07AF"/>
    <w:rsid w:val="7CB5181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5821</Words>
  <Characters>5953</Characters>
  <Paragraphs>130</Paragraphs>
  <TotalTime>9</TotalTime>
  <ScaleCrop>false</ScaleCrop>
  <LinksUpToDate>false</LinksUpToDate>
  <CharactersWithSpaces>5984</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2019-05-10T02:04:14Z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