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ascii="微软雅黑" w:hAnsi="微软雅黑" w:eastAsia="微软雅黑" w:cs="微软雅黑"/>
          <w:b/>
          <w:bCs/>
          <w:sz w:val="24"/>
          <w:lang w:eastAsia="zh-CN"/>
        </w:rPr>
      </w:pPr>
      <w:r>
        <w:rPr>
          <w:rFonts w:hint="eastAsia" w:ascii="微软雅黑" w:hAnsi="微软雅黑" w:eastAsia="微软雅黑" w:cs="微软雅黑"/>
          <w:b/>
          <w:bCs/>
          <w:sz w:val="24"/>
          <w:lang w:eastAsia="zh-CN"/>
        </w:rPr>
        <w:drawing>
          <wp:anchor distT="0" distB="0" distL="114300" distR="114300" simplePos="0" relativeHeight="251664384" behindDoc="1" locked="0" layoutInCell="1" allowOverlap="1">
            <wp:simplePos x="0" y="0"/>
            <wp:positionH relativeFrom="column">
              <wp:posOffset>-540385</wp:posOffset>
            </wp:positionH>
            <wp:positionV relativeFrom="paragraph">
              <wp:posOffset>-1570990</wp:posOffset>
            </wp:positionV>
            <wp:extent cx="7555865" cy="10686415"/>
            <wp:effectExtent l="0" t="0" r="6985" b="635"/>
            <wp:wrapTight wrapText="bothSides">
              <wp:wrapPolygon>
                <wp:start x="0" y="0"/>
                <wp:lineTo x="0" y="21563"/>
                <wp:lineTo x="21566" y="21563"/>
                <wp:lineTo x="21566" y="0"/>
                <wp:lineTo x="0" y="0"/>
              </wp:wrapPolygon>
            </wp:wrapTight>
            <wp:docPr id="14" name="图片 14" descr="微信图片_202009251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925114359"/>
                    <pic:cNvPicPr>
                      <a:picLocks noChangeAspect="1"/>
                    </pic:cNvPicPr>
                  </pic:nvPicPr>
                  <pic:blipFill>
                    <a:blip r:embed="rId5"/>
                    <a:stretch>
                      <a:fillRect/>
                    </a:stretch>
                  </pic:blipFill>
                  <pic:spPr>
                    <a:xfrm>
                      <a:off x="0" y="0"/>
                      <a:ext cx="7555865" cy="10686415"/>
                    </a:xfrm>
                    <a:prstGeom prst="rect">
                      <a:avLst/>
                    </a:prstGeom>
                  </pic:spPr>
                </pic:pic>
              </a:graphicData>
            </a:graphic>
          </wp:anchor>
        </w:drawing>
      </w:r>
    </w:p>
    <w:p>
      <w:pPr>
        <w:widowControl/>
        <w:jc w:val="left"/>
        <w:rPr>
          <w:rFonts w:ascii="微软雅黑" w:hAnsi="微软雅黑" w:eastAsia="微软雅黑" w:cs="微软雅黑"/>
          <w:b/>
          <w:bCs/>
          <w:sz w:val="24"/>
        </w:rPr>
      </w:pPr>
      <w:r>
        <w:rPr>
          <w:rFonts w:ascii="微软雅黑" w:hAnsi="微软雅黑" w:eastAsia="微软雅黑" w:cs="微软雅黑"/>
          <w:b/>
          <w:bCs/>
          <w:sz w:val="24"/>
        </w:rPr>
        <w:drawing>
          <wp:anchor distT="0" distB="0" distL="114300" distR="114300" simplePos="0" relativeHeight="251657216" behindDoc="0" locked="0" layoutInCell="1" allowOverlap="1">
            <wp:simplePos x="0" y="0"/>
            <wp:positionH relativeFrom="column">
              <wp:posOffset>-540385</wp:posOffset>
            </wp:positionH>
            <wp:positionV relativeFrom="paragraph">
              <wp:posOffset>-1530350</wp:posOffset>
            </wp:positionV>
            <wp:extent cx="7551420" cy="10677525"/>
            <wp:effectExtent l="0" t="0" r="0" b="0"/>
            <wp:wrapNone/>
            <wp:docPr id="3" name="图片 3" descr="E:\工作资料\行程\爱游\最广东\最广东高品质8日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工作资料\行程\爱游\最广东\最广东高品质8日游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4551" cy="10681512"/>
                    </a:xfrm>
                    <a:prstGeom prst="rect">
                      <a:avLst/>
                    </a:prstGeom>
                    <a:noFill/>
                    <a:ln>
                      <a:noFill/>
                    </a:ln>
                  </pic:spPr>
                </pic:pic>
              </a:graphicData>
            </a:graphic>
          </wp:anchor>
        </w:drawing>
      </w:r>
    </w:p>
    <w:p>
      <w:pPr>
        <w:widowControl/>
        <w:jc w:val="left"/>
        <w:rPr>
          <w:rFonts w:ascii="微软雅黑" w:hAnsi="微软雅黑" w:eastAsia="微软雅黑" w:cs="微软雅黑"/>
          <w:b/>
          <w:bCs/>
          <w:sz w:val="24"/>
        </w:rPr>
      </w:pPr>
      <w:r>
        <w:rPr>
          <w:rFonts w:ascii="微软雅黑" w:hAnsi="微软雅黑" w:eastAsia="微软雅黑" w:cs="微软雅黑"/>
          <w:b/>
          <w:bCs/>
          <w:sz w:val="24"/>
        </w:rPr>
        <w:br w:type="page"/>
      </w:r>
    </w:p>
    <w:p>
      <w:pPr>
        <w:widowControl/>
        <w:jc w:val="left"/>
        <w:rPr>
          <w:rFonts w:ascii="微软雅黑" w:hAnsi="微软雅黑" w:eastAsia="微软雅黑" w:cs="微软雅黑"/>
          <w:b/>
          <w:bCs/>
          <w:sz w:val="24"/>
        </w:rPr>
      </w:pPr>
      <w:r>
        <w:rPr>
          <w:rFonts w:ascii="微软雅黑" w:hAnsi="微软雅黑" w:eastAsia="微软雅黑" w:cs="微软雅黑"/>
          <w:b/>
          <w:bCs/>
          <w:sz w:val="24"/>
        </w:rPr>
        <w:drawing>
          <wp:anchor distT="0" distB="0" distL="114300" distR="114300" simplePos="0" relativeHeight="251658240" behindDoc="0" locked="0" layoutInCell="1" allowOverlap="1">
            <wp:simplePos x="0" y="0"/>
            <wp:positionH relativeFrom="column">
              <wp:posOffset>-540385</wp:posOffset>
            </wp:positionH>
            <wp:positionV relativeFrom="paragraph">
              <wp:posOffset>-1530350</wp:posOffset>
            </wp:positionV>
            <wp:extent cx="7551420" cy="10677525"/>
            <wp:effectExtent l="0" t="0" r="0" b="0"/>
            <wp:wrapNone/>
            <wp:docPr id="4" name="图片 4" descr="E:\工作资料\行程\爱游\最广东\最广东高品质8日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工作资料\行程\爱游\最广东\最广东高品质8日游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555961" cy="10683505"/>
                    </a:xfrm>
                    <a:prstGeom prst="rect">
                      <a:avLst/>
                    </a:prstGeom>
                    <a:noFill/>
                    <a:ln>
                      <a:noFill/>
                    </a:ln>
                  </pic:spPr>
                </pic:pic>
              </a:graphicData>
            </a:graphic>
          </wp:anchor>
        </w:drawing>
      </w:r>
    </w:p>
    <w:p>
      <w:pPr>
        <w:widowControl/>
        <w:jc w:val="left"/>
        <w:rPr>
          <w:rFonts w:ascii="微软雅黑" w:hAnsi="微软雅黑" w:eastAsia="微软雅黑" w:cs="微软雅黑"/>
          <w:b/>
          <w:bCs/>
          <w:sz w:val="24"/>
        </w:rPr>
      </w:pPr>
      <w:r>
        <w:rPr>
          <w:rFonts w:ascii="微软雅黑" w:hAnsi="微软雅黑" w:eastAsia="微软雅黑" w:cs="微软雅黑"/>
          <w:b/>
          <w:bCs/>
          <w:sz w:val="24"/>
        </w:rPr>
        <w:br w:type="page"/>
      </w:r>
    </w:p>
    <w:p>
      <w:pPr>
        <w:widowControl/>
        <w:jc w:val="left"/>
        <w:rPr>
          <w:rFonts w:ascii="微软雅黑" w:hAnsi="微软雅黑" w:eastAsia="微软雅黑" w:cs="微软雅黑"/>
          <w:b/>
          <w:bCs/>
          <w:sz w:val="24"/>
        </w:rPr>
      </w:pPr>
      <w:r>
        <w:rPr>
          <w:rFonts w:ascii="微软雅黑" w:hAnsi="微软雅黑" w:eastAsia="微软雅黑" w:cs="微软雅黑"/>
          <w:b/>
          <w:bCs/>
          <w:sz w:val="24"/>
        </w:rPr>
        <w:drawing>
          <wp:anchor distT="0" distB="0" distL="114300" distR="114300" simplePos="0" relativeHeight="251662336" behindDoc="0" locked="0" layoutInCell="1" allowOverlap="1">
            <wp:simplePos x="0" y="0"/>
            <wp:positionH relativeFrom="column">
              <wp:posOffset>-540385</wp:posOffset>
            </wp:positionH>
            <wp:positionV relativeFrom="paragraph">
              <wp:posOffset>-1530350</wp:posOffset>
            </wp:positionV>
            <wp:extent cx="7551420" cy="10677525"/>
            <wp:effectExtent l="0" t="0" r="0" b="0"/>
            <wp:wrapNone/>
            <wp:docPr id="5" name="图片 5" descr="E:\工作资料\行程\爱游\最广东\最广东高品质8日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工作资料\行程\爱游\最广东\最广东高品质8日游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556438" cy="10684179"/>
                    </a:xfrm>
                    <a:prstGeom prst="rect">
                      <a:avLst/>
                    </a:prstGeom>
                    <a:noFill/>
                    <a:ln>
                      <a:noFill/>
                    </a:ln>
                  </pic:spPr>
                </pic:pic>
              </a:graphicData>
            </a:graphic>
          </wp:anchor>
        </w:drawing>
      </w:r>
    </w:p>
    <w:p>
      <w:pPr>
        <w:widowControl/>
        <w:jc w:val="left"/>
        <w:rPr>
          <w:rFonts w:ascii="微软雅黑" w:hAnsi="微软雅黑" w:eastAsia="微软雅黑" w:cs="微软雅黑"/>
          <w:b/>
          <w:bCs/>
          <w:sz w:val="24"/>
        </w:rPr>
      </w:pPr>
      <w:r>
        <w:rPr>
          <w:rFonts w:ascii="微软雅黑" w:hAnsi="微软雅黑" w:eastAsia="微软雅黑" w:cs="微软雅黑"/>
          <w:b/>
          <w:bCs/>
          <w:sz w:val="24"/>
        </w:rPr>
        <w:br w:type="page"/>
      </w:r>
    </w:p>
    <w:p>
      <w:pPr>
        <w:widowControl/>
        <w:jc w:val="left"/>
        <w:rPr>
          <w:rFonts w:ascii="微软雅黑" w:hAnsi="微软雅黑" w:eastAsia="微软雅黑" w:cs="微软雅黑"/>
          <w:b/>
          <w:bCs/>
          <w:sz w:val="24"/>
        </w:rPr>
      </w:pPr>
      <w:r>
        <w:rPr>
          <w:rFonts w:ascii="微软雅黑" w:hAnsi="微软雅黑" w:eastAsia="微软雅黑" w:cs="微软雅黑"/>
          <w:b/>
          <w:bCs/>
          <w:sz w:val="24"/>
        </w:rPr>
        <w:drawing>
          <wp:anchor distT="0" distB="0" distL="114300" distR="114300" simplePos="0" relativeHeight="251658240" behindDoc="0" locked="0" layoutInCell="1" allowOverlap="1">
            <wp:simplePos x="0" y="0"/>
            <wp:positionH relativeFrom="column">
              <wp:posOffset>-540385</wp:posOffset>
            </wp:positionH>
            <wp:positionV relativeFrom="paragraph">
              <wp:posOffset>-1510665</wp:posOffset>
            </wp:positionV>
            <wp:extent cx="7538720" cy="10658475"/>
            <wp:effectExtent l="0" t="0" r="5715" b="0"/>
            <wp:wrapNone/>
            <wp:docPr id="6" name="图片 6" descr="E:\工作资料\行程\爱游\最广东\最广东高品质8日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资料\行程\爱游\最广东\最广东高品质8日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38462" cy="10658764"/>
                    </a:xfrm>
                    <a:prstGeom prst="rect">
                      <a:avLst/>
                    </a:prstGeom>
                    <a:noFill/>
                    <a:ln>
                      <a:noFill/>
                    </a:ln>
                  </pic:spPr>
                </pic:pic>
              </a:graphicData>
            </a:graphic>
          </wp:anchor>
        </w:drawing>
      </w:r>
    </w:p>
    <w:p>
      <w:pPr>
        <w:widowControl/>
        <w:jc w:val="left"/>
        <w:rPr>
          <w:rFonts w:ascii="微软雅黑" w:hAnsi="微软雅黑" w:eastAsia="微软雅黑" w:cs="微软雅黑"/>
          <w:b/>
          <w:bCs/>
          <w:sz w:val="24"/>
        </w:rPr>
      </w:pPr>
      <w:r>
        <w:rPr>
          <w:rFonts w:ascii="微软雅黑" w:hAnsi="微软雅黑" w:eastAsia="微软雅黑" w:cs="微软雅黑"/>
          <w:b/>
          <w:bCs/>
          <w:sz w:val="24"/>
        </w:rPr>
        <w:br w:type="page"/>
      </w:r>
    </w:p>
    <w:p>
      <w:pPr>
        <w:widowControl/>
        <w:jc w:val="left"/>
        <w:rPr>
          <w:rFonts w:ascii="微软雅黑" w:hAnsi="微软雅黑" w:eastAsia="微软雅黑" w:cs="微软雅黑"/>
          <w:b/>
          <w:bCs/>
          <w:sz w:val="24"/>
        </w:rPr>
      </w:pPr>
      <w:r>
        <w:rPr>
          <w:rFonts w:ascii="微软雅黑" w:hAnsi="微软雅黑" w:eastAsia="微软雅黑" w:cs="微软雅黑"/>
          <w:b/>
          <w:bCs/>
          <w:sz w:val="24"/>
        </w:rPr>
        <w:drawing>
          <wp:anchor distT="0" distB="0" distL="114300" distR="114300" simplePos="0" relativeHeight="251659264" behindDoc="0" locked="0" layoutInCell="1" allowOverlap="1">
            <wp:simplePos x="0" y="0"/>
            <wp:positionH relativeFrom="column">
              <wp:posOffset>-540385</wp:posOffset>
            </wp:positionH>
            <wp:positionV relativeFrom="paragraph">
              <wp:posOffset>-1530350</wp:posOffset>
            </wp:positionV>
            <wp:extent cx="7551420" cy="10677525"/>
            <wp:effectExtent l="0" t="0" r="0" b="0"/>
            <wp:wrapNone/>
            <wp:docPr id="7" name="图片 7" descr="E:\工作资料\行程\爱游\最广东\最广东高品质8日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工作资料\行程\爱游\最广东\最广东高品质8日游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556398" cy="10684123"/>
                    </a:xfrm>
                    <a:prstGeom prst="rect">
                      <a:avLst/>
                    </a:prstGeom>
                    <a:noFill/>
                    <a:ln>
                      <a:noFill/>
                    </a:ln>
                  </pic:spPr>
                </pic:pic>
              </a:graphicData>
            </a:graphic>
          </wp:anchor>
        </w:drawing>
      </w:r>
    </w:p>
    <w:p>
      <w:pPr>
        <w:widowControl/>
        <w:jc w:val="left"/>
        <w:rPr>
          <w:rFonts w:ascii="微软雅黑" w:hAnsi="微软雅黑" w:eastAsia="微软雅黑" w:cs="微软雅黑"/>
          <w:b/>
          <w:bCs/>
          <w:sz w:val="24"/>
        </w:rPr>
      </w:pPr>
      <w:r>
        <w:rPr>
          <w:rFonts w:ascii="微软雅黑" w:hAnsi="微软雅黑" w:eastAsia="微软雅黑" w:cs="微软雅黑"/>
          <w:b/>
          <w:bCs/>
          <w:sz w:val="24"/>
        </w:rPr>
        <w:br w:type="page"/>
      </w:r>
    </w:p>
    <w:p>
      <w:pPr>
        <w:widowControl/>
        <w:jc w:val="left"/>
        <w:rPr>
          <w:rFonts w:ascii="微软雅黑" w:hAnsi="微软雅黑" w:eastAsia="微软雅黑" w:cs="微软雅黑"/>
          <w:b/>
          <w:bCs/>
          <w:sz w:val="24"/>
        </w:rPr>
      </w:pPr>
      <w:r>
        <w:rPr>
          <w:rFonts w:ascii="微软雅黑" w:hAnsi="微软雅黑" w:eastAsia="微软雅黑" w:cs="微软雅黑"/>
          <w:b/>
          <w:bCs/>
          <w:sz w:val="24"/>
        </w:rPr>
        <w:drawing>
          <wp:anchor distT="0" distB="0" distL="114300" distR="114300" simplePos="0" relativeHeight="251663360" behindDoc="1" locked="0" layoutInCell="1" allowOverlap="1">
            <wp:simplePos x="0" y="0"/>
            <wp:positionH relativeFrom="column">
              <wp:posOffset>-563880</wp:posOffset>
            </wp:positionH>
            <wp:positionV relativeFrom="paragraph">
              <wp:posOffset>-1544320</wp:posOffset>
            </wp:positionV>
            <wp:extent cx="7564120" cy="10699115"/>
            <wp:effectExtent l="0" t="0" r="17780" b="6985"/>
            <wp:wrapTight wrapText="bothSides">
              <wp:wrapPolygon>
                <wp:start x="0" y="0"/>
                <wp:lineTo x="0" y="21576"/>
                <wp:lineTo x="21542" y="21576"/>
                <wp:lineTo x="21542" y="0"/>
                <wp:lineTo x="0" y="0"/>
              </wp:wrapPolygon>
            </wp:wrapTight>
            <wp:docPr id="2" name="图片 2" descr="微信图片_2020092511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925114047"/>
                    <pic:cNvPicPr>
                      <a:picLocks noChangeAspect="1"/>
                    </pic:cNvPicPr>
                  </pic:nvPicPr>
                  <pic:blipFill>
                    <a:blip r:embed="rId11"/>
                    <a:stretch>
                      <a:fillRect/>
                    </a:stretch>
                  </pic:blipFill>
                  <pic:spPr>
                    <a:xfrm>
                      <a:off x="0" y="0"/>
                      <a:ext cx="7564120" cy="10699115"/>
                    </a:xfrm>
                    <a:prstGeom prst="rect">
                      <a:avLst/>
                    </a:prstGeom>
                  </pic:spPr>
                </pic:pic>
              </a:graphicData>
            </a:graphic>
          </wp:anchor>
        </w:drawing>
      </w:r>
      <w:r>
        <w:rPr>
          <w:rFonts w:ascii="微软雅黑" w:hAnsi="微软雅黑" w:eastAsia="微软雅黑" w:cs="微软雅黑"/>
          <w:b/>
          <w:bCs/>
          <w:sz w:val="24"/>
        </w:rPr>
        <w:br w:type="page"/>
      </w:r>
    </w:p>
    <w:p>
      <w:pPr>
        <w:spacing w:line="360" w:lineRule="exact"/>
        <w:jc w:val="left"/>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行程安排：</w:t>
      </w:r>
    </w:p>
    <w:p>
      <w:pPr>
        <w:pStyle w:val="2"/>
        <w:rPr>
          <w:rFonts w:hint="eastAsia"/>
          <w:lang w:eastAsia="zh-CN"/>
        </w:rPr>
      </w:pPr>
    </w:p>
    <w:tbl>
      <w:tblPr>
        <w:tblStyle w:val="9"/>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439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pPr>
              <w:spacing w:line="360" w:lineRule="exact"/>
              <w:jc w:val="left"/>
              <w:rPr>
                <w:rFonts w:hint="eastAsia" w:ascii="微软雅黑" w:hAnsi="微软雅黑" w:eastAsia="微软雅黑" w:cs="微软雅黑"/>
                <w:b/>
                <w:bCs/>
                <w:sz w:val="24"/>
                <w:lang w:eastAsia="zh-CN"/>
              </w:rPr>
            </w:pPr>
            <w:r>
              <w:rPr>
                <w:rFonts w:hint="eastAsia" w:ascii="微软雅黑" w:hAnsi="微软雅黑" w:eastAsia="微软雅黑" w:cs="微软雅黑"/>
                <w:b/>
                <w:bCs/>
                <w:sz w:val="24"/>
              </w:rPr>
              <w:t>D1：</w:t>
            </w:r>
            <w:r>
              <w:rPr>
                <w:rFonts w:hint="eastAsia" w:ascii="微软雅黑" w:hAnsi="微软雅黑" w:eastAsia="微软雅黑" w:cs="微软雅黑"/>
                <w:b/>
                <w:bCs/>
                <w:sz w:val="24"/>
                <w:lang w:eastAsia="zh-CN"/>
              </w:rPr>
              <w:t>昆明</w:t>
            </w:r>
            <w:r>
              <w:rPr>
                <w:rFonts w:hint="eastAsia" w:ascii="微软雅黑" w:hAnsi="微软雅黑" w:eastAsia="微软雅黑" w:cs="微软雅黑"/>
                <w:b/>
                <w:bCs/>
                <w:sz w:val="24"/>
              </w:rPr>
              <w:t>-</w:t>
            </w:r>
            <w:r>
              <w:rPr>
                <w:rFonts w:hint="eastAsia" w:ascii="微软雅黑" w:hAnsi="微软雅黑" w:eastAsia="微软雅黑" w:cs="微软雅黑"/>
                <w:b/>
                <w:bCs/>
                <w:sz w:val="24"/>
                <w:lang w:eastAsia="zh-CN"/>
              </w:rPr>
              <w:t>茂名</w:t>
            </w:r>
          </w:p>
        </w:tc>
        <w:tc>
          <w:tcPr>
            <w:tcW w:w="4394" w:type="dxa"/>
          </w:tcPr>
          <w:p>
            <w:pPr>
              <w:spacing w:line="360" w:lineRule="exact"/>
              <w:jc w:val="left"/>
              <w:rPr>
                <w:rFonts w:hint="eastAsia" w:ascii="微软雅黑" w:hAnsi="微软雅黑" w:eastAsia="微软雅黑" w:cs="微软雅黑"/>
                <w:b/>
                <w:bCs/>
                <w:sz w:val="24"/>
                <w:lang w:eastAsia="zh-CN"/>
              </w:rPr>
            </w:pPr>
            <w:r>
              <w:rPr>
                <w:rFonts w:hint="eastAsia" w:ascii="微软雅黑" w:hAnsi="微软雅黑" w:eastAsia="微软雅黑" w:cs="微软雅黑"/>
                <w:b/>
                <w:bCs/>
                <w:sz w:val="24"/>
              </w:rPr>
              <w:t>餐：</w:t>
            </w:r>
            <w:r>
              <w:rPr>
                <w:rFonts w:hint="eastAsia" w:ascii="微软雅黑" w:hAnsi="微软雅黑" w:eastAsia="微软雅黑" w:cs="微软雅黑"/>
                <w:b/>
                <w:bCs/>
                <w:sz w:val="24"/>
                <w:lang w:eastAsia="zh-CN"/>
              </w:rPr>
              <w:t>全天不含餐</w:t>
            </w:r>
          </w:p>
        </w:tc>
        <w:tc>
          <w:tcPr>
            <w:tcW w:w="1559" w:type="dxa"/>
          </w:tcPr>
          <w:p>
            <w:pPr>
              <w:spacing w:line="360" w:lineRule="exact"/>
              <w:jc w:val="left"/>
              <w:rPr>
                <w:rFonts w:hint="eastAsia" w:ascii="微软雅黑" w:hAnsi="微软雅黑" w:eastAsia="微软雅黑" w:cs="微软雅黑"/>
                <w:b/>
                <w:bCs/>
                <w:sz w:val="24"/>
                <w:lang w:eastAsia="zh-CN"/>
              </w:rPr>
            </w:pPr>
            <w:r>
              <w:rPr>
                <w:rFonts w:hint="eastAsia" w:ascii="微软雅黑" w:hAnsi="微软雅黑" w:eastAsia="微软雅黑" w:cs="微软雅黑"/>
                <w:b/>
                <w:bCs/>
                <w:sz w:val="24"/>
              </w:rPr>
              <w:t>住：</w:t>
            </w:r>
            <w:r>
              <w:rPr>
                <w:rFonts w:hint="eastAsia" w:ascii="微软雅黑" w:hAnsi="微软雅黑" w:eastAsia="微软雅黑" w:cs="微软雅黑"/>
                <w:b/>
                <w:bCs/>
                <w:sz w:val="24"/>
                <w:lang w:eastAsia="zh-CN"/>
              </w:rPr>
              <w:t>火车上</w:t>
            </w:r>
          </w:p>
        </w:tc>
      </w:tr>
    </w:tbl>
    <w:p>
      <w:pPr>
        <w:pStyle w:val="2"/>
        <w:ind w:firstLine="480" w:firstLineChars="200"/>
      </w:pPr>
      <w:r>
        <w:rPr>
          <w:rFonts w:hint="eastAsia" w:ascii="微软雅黑" w:hAnsi="微软雅黑" w:eastAsia="微软雅黑" w:cs="宋体"/>
          <w:b w:val="0"/>
          <w:kern w:val="2"/>
          <w:sz w:val="24"/>
          <w:szCs w:val="24"/>
        </w:rPr>
        <w:t>于指定时间地点集合，</w:t>
      </w:r>
      <w:r>
        <w:rPr>
          <w:rFonts w:hint="eastAsia" w:ascii="微软雅黑" w:hAnsi="微软雅黑" w:eastAsia="微软雅黑" w:cs="宋体"/>
          <w:b w:val="0"/>
          <w:kern w:val="2"/>
          <w:sz w:val="24"/>
          <w:szCs w:val="24"/>
          <w:lang w:eastAsia="zh-CN"/>
        </w:rPr>
        <w:t>搭乘火车前往茂名。</w:t>
      </w:r>
    </w:p>
    <w:tbl>
      <w:tblPr>
        <w:tblStyle w:val="9"/>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439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pPr>
              <w:spacing w:line="360" w:lineRule="exact"/>
              <w:jc w:val="left"/>
              <w:rPr>
                <w:rFonts w:hint="eastAsia" w:ascii="微软雅黑" w:hAnsi="微软雅黑" w:eastAsia="微软雅黑" w:cs="微软雅黑"/>
                <w:b/>
                <w:bCs/>
                <w:sz w:val="24"/>
                <w:lang w:eastAsia="zh-CN"/>
              </w:rPr>
            </w:pPr>
            <w:r>
              <w:rPr>
                <w:rFonts w:hint="eastAsia" w:ascii="微软雅黑" w:hAnsi="微软雅黑" w:eastAsia="微软雅黑" w:cs="微软雅黑"/>
                <w:b/>
                <w:bCs/>
                <w:sz w:val="24"/>
              </w:rPr>
              <w:t>D</w:t>
            </w:r>
            <w:r>
              <w:rPr>
                <w:rFonts w:hint="eastAsia" w:ascii="微软雅黑" w:hAnsi="微软雅黑" w:eastAsia="微软雅黑" w:cs="微软雅黑"/>
                <w:b/>
                <w:bCs/>
                <w:sz w:val="24"/>
                <w:lang w:val="en-US" w:eastAsia="zh-CN"/>
              </w:rPr>
              <w:t>2</w:t>
            </w:r>
            <w:r>
              <w:rPr>
                <w:rFonts w:hint="eastAsia" w:ascii="微软雅黑" w:hAnsi="微软雅黑" w:eastAsia="微软雅黑" w:cs="微软雅黑"/>
                <w:b/>
                <w:bCs/>
                <w:sz w:val="24"/>
              </w:rPr>
              <w:t>：</w:t>
            </w:r>
            <w:r>
              <w:rPr>
                <w:rFonts w:hint="eastAsia" w:ascii="微软雅黑" w:hAnsi="微软雅黑" w:eastAsia="微软雅黑" w:cs="微软雅黑"/>
                <w:b/>
                <w:bCs/>
                <w:sz w:val="24"/>
                <w:lang w:eastAsia="zh-CN"/>
              </w:rPr>
              <w:t>茂名</w:t>
            </w:r>
            <w:r>
              <w:rPr>
                <w:rFonts w:hint="eastAsia" w:ascii="微软雅黑" w:hAnsi="微软雅黑" w:eastAsia="微软雅黑" w:cs="微软雅黑"/>
                <w:b/>
                <w:bCs/>
                <w:sz w:val="24"/>
              </w:rPr>
              <w:t>-</w:t>
            </w:r>
            <w:r>
              <w:rPr>
                <w:rFonts w:hint="eastAsia" w:ascii="微软雅黑" w:hAnsi="微软雅黑" w:eastAsia="微软雅黑" w:cs="微软雅黑"/>
                <w:b/>
                <w:bCs/>
                <w:sz w:val="24"/>
                <w:lang w:eastAsia="zh-CN"/>
              </w:rPr>
              <w:t>鼎龙湾</w:t>
            </w:r>
          </w:p>
        </w:tc>
        <w:tc>
          <w:tcPr>
            <w:tcW w:w="4394"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餐：晚</w:t>
            </w:r>
            <w:r>
              <w:rPr>
                <w:rFonts w:hint="eastAsia" w:ascii="微软雅黑" w:hAnsi="微软雅黑" w:eastAsia="微软雅黑" w:cs="微软雅黑"/>
                <w:b/>
                <w:bCs/>
                <w:szCs w:val="21"/>
              </w:rPr>
              <w:t>（粤式风味餐）</w:t>
            </w:r>
          </w:p>
        </w:tc>
        <w:tc>
          <w:tcPr>
            <w:tcW w:w="1559" w:type="dxa"/>
          </w:tcPr>
          <w:p>
            <w:pPr>
              <w:spacing w:line="360" w:lineRule="exact"/>
              <w:jc w:val="left"/>
              <w:rPr>
                <w:rFonts w:hint="eastAsia" w:ascii="微软雅黑" w:hAnsi="微软雅黑" w:eastAsia="微软雅黑" w:cs="微软雅黑"/>
                <w:b/>
                <w:bCs/>
                <w:sz w:val="24"/>
                <w:lang w:eastAsia="zh-CN"/>
              </w:rPr>
            </w:pPr>
            <w:r>
              <w:rPr>
                <w:rFonts w:hint="eastAsia" w:ascii="微软雅黑" w:hAnsi="微软雅黑" w:eastAsia="微软雅黑" w:cs="微软雅黑"/>
                <w:b/>
                <w:bCs/>
                <w:sz w:val="24"/>
              </w:rPr>
              <w:t>住：</w:t>
            </w:r>
            <w:r>
              <w:rPr>
                <w:rFonts w:hint="eastAsia" w:ascii="微软雅黑" w:hAnsi="微软雅黑" w:eastAsia="微软雅黑" w:cs="微软雅黑"/>
                <w:b/>
                <w:bCs/>
                <w:sz w:val="24"/>
                <w:lang w:eastAsia="zh-CN"/>
              </w:rPr>
              <w:t>鼎龙湾</w:t>
            </w:r>
          </w:p>
        </w:tc>
      </w:tr>
    </w:tbl>
    <w:p>
      <w:pPr>
        <w:pStyle w:val="4"/>
        <w:widowControl/>
        <w:spacing w:beforeAutospacing="0" w:afterAutospacing="0" w:line="360" w:lineRule="exact"/>
        <w:ind w:firstLine="480" w:firstLineChars="200"/>
        <w:jc w:val="both"/>
        <w:rPr>
          <w:rFonts w:hint="eastAsia" w:ascii="微软雅黑" w:hAnsi="微软雅黑" w:eastAsia="微软雅黑" w:cs="宋体"/>
          <w:b w:val="0"/>
          <w:kern w:val="2"/>
          <w:sz w:val="24"/>
          <w:szCs w:val="24"/>
        </w:rPr>
      </w:pPr>
    </w:p>
    <w:p>
      <w:pPr>
        <w:pStyle w:val="4"/>
        <w:widowControl/>
        <w:spacing w:beforeAutospacing="0" w:afterAutospacing="0" w:line="360" w:lineRule="exact"/>
        <w:ind w:firstLine="480" w:firstLineChars="200"/>
        <w:jc w:val="both"/>
        <w:rPr>
          <w:rFonts w:hint="eastAsia" w:ascii="微软雅黑" w:hAnsi="微软雅黑" w:eastAsia="微软雅黑" w:cs="宋体"/>
          <w:sz w:val="24"/>
          <w:lang w:eastAsia="zh-CN"/>
        </w:rPr>
      </w:pPr>
      <w:r>
        <w:rPr>
          <w:rFonts w:hint="eastAsia" w:ascii="微软雅黑" w:hAnsi="微软雅黑" w:eastAsia="微软雅黑" w:cs="宋体"/>
          <w:b w:val="0"/>
          <w:kern w:val="2"/>
          <w:sz w:val="24"/>
          <w:szCs w:val="24"/>
          <w:lang w:eastAsia="zh-CN"/>
        </w:rPr>
        <w:t>抵达茂名，</w:t>
      </w:r>
      <w:r>
        <w:rPr>
          <w:rFonts w:ascii="微软雅黑" w:hAnsi="微软雅黑" w:eastAsia="微软雅黑" w:cs="宋体"/>
          <w:b w:val="0"/>
          <w:kern w:val="2"/>
          <w:sz w:val="24"/>
          <w:szCs w:val="24"/>
        </w:rPr>
        <w:t>而后前往海滨城市---被誉为“养老之城”的湛江， 这里的空气质量常年为优，碧海蓝天、金色沙滩、特色岛屿、美食海鲜，可谓美不胜收，流连忘返。而后前往有”小三亚“美名的</w:t>
      </w:r>
      <w:r>
        <w:rPr>
          <w:rFonts w:ascii="微软雅黑" w:hAnsi="微软雅黑" w:eastAsia="微软雅黑" w:cs="宋体"/>
          <w:bCs/>
          <w:color w:val="FF0000"/>
          <w:kern w:val="2"/>
          <w:sz w:val="24"/>
          <w:szCs w:val="24"/>
        </w:rPr>
        <w:t>【鼎龙湾旅游度假区】</w:t>
      </w:r>
      <w:r>
        <w:rPr>
          <w:rFonts w:ascii="微软雅黑" w:hAnsi="微软雅黑" w:eastAsia="微软雅黑" w:cs="宋体"/>
          <w:b w:val="0"/>
          <w:kern w:val="2"/>
          <w:sz w:val="24"/>
          <w:szCs w:val="24"/>
        </w:rPr>
        <w:t>，畅游粤西最长16公里绝美私属海岸线，阳光沙滩，风吹日落，偷得浮生半日闲；游</w:t>
      </w:r>
      <w:r>
        <w:rPr>
          <w:rFonts w:ascii="微软雅黑" w:hAnsi="微软雅黑" w:eastAsia="微软雅黑" w:cs="宋体"/>
          <w:bCs/>
          <w:color w:val="FF0000"/>
          <w:kern w:val="2"/>
          <w:sz w:val="24"/>
          <w:szCs w:val="24"/>
        </w:rPr>
        <w:t>【德萨斯牛仔小镇】</w:t>
      </w:r>
      <w:r>
        <w:rPr>
          <w:rFonts w:ascii="微软雅黑" w:hAnsi="微软雅黑" w:eastAsia="微软雅黑" w:cs="宋体"/>
          <w:b w:val="0"/>
          <w:kern w:val="2"/>
          <w:sz w:val="24"/>
          <w:szCs w:val="24"/>
        </w:rPr>
        <w:t>，以美国德克萨斯州的西部牛仔文化为主要设计风格，完美再现了美国德克萨斯州著名的Fort Worth Stock Yards小镇，享受悠闲假期。</w:t>
      </w:r>
      <w:r>
        <w:rPr>
          <w:rFonts w:ascii="微软雅黑" w:hAnsi="微软雅黑" w:eastAsia="微软雅黑" w:cs="宋体"/>
          <w:bCs/>
          <w:color w:val="FF0000"/>
          <w:kern w:val="2"/>
          <w:sz w:val="24"/>
          <w:szCs w:val="24"/>
        </w:rPr>
        <w:t>【鼎龙湾国际海洋度假区】</w:t>
      </w:r>
      <w:r>
        <w:rPr>
          <w:rFonts w:ascii="微软雅黑" w:hAnsi="微软雅黑" w:eastAsia="微软雅黑" w:cs="宋体"/>
          <w:b w:val="0"/>
          <w:kern w:val="2"/>
          <w:sz w:val="24"/>
          <w:szCs w:val="24"/>
        </w:rPr>
        <w:t>拥有</w:t>
      </w:r>
      <w:r>
        <w:rPr>
          <w:rFonts w:ascii="微软雅黑" w:hAnsi="微软雅黑" w:eastAsia="微软雅黑" w:cs="宋体"/>
          <w:color w:val="0000FF"/>
          <w:kern w:val="2"/>
          <w:sz w:val="24"/>
          <w:szCs w:val="24"/>
        </w:rPr>
        <w:t>16公里超长纯美黄金海岸线</w:t>
      </w:r>
      <w:r>
        <w:rPr>
          <w:rFonts w:ascii="微软雅黑" w:hAnsi="微软雅黑" w:eastAsia="微软雅黑" w:cs="宋体"/>
          <w:b w:val="0"/>
          <w:kern w:val="2"/>
          <w:sz w:val="24"/>
          <w:szCs w:val="24"/>
        </w:rPr>
        <w:t>，直面南海，水清沙幼。除了游客喜欢的赶海活动之外，还提供沙滩运动、海上运动、户外拓展、婚纱摄影、婚庆活动等服务。</w:t>
      </w:r>
      <w:r>
        <w:rPr>
          <w:rFonts w:hint="default" w:ascii="微软雅黑" w:hAnsi="微软雅黑" w:eastAsia="微软雅黑" w:cs="宋体"/>
          <w:color w:val="0000FF"/>
          <w:kern w:val="2"/>
          <w:sz w:val="24"/>
          <w:szCs w:val="24"/>
        </w:rPr>
        <w:t>情人沙滩风情街</w:t>
      </w:r>
      <w:r>
        <w:rPr>
          <w:rFonts w:hint="default" w:ascii="微软雅黑" w:hAnsi="微软雅黑" w:eastAsia="微软雅黑" w:cs="宋体"/>
          <w:b w:val="0"/>
          <w:kern w:val="2"/>
          <w:sz w:val="24"/>
          <w:szCs w:val="24"/>
        </w:rPr>
        <w:t>汇聚万国风情</w:t>
      </w:r>
      <w:r>
        <w:rPr>
          <w:rFonts w:ascii="微软雅黑" w:hAnsi="微软雅黑" w:eastAsia="微软雅黑" w:cs="宋体"/>
          <w:b w:val="0"/>
          <w:kern w:val="2"/>
          <w:sz w:val="24"/>
          <w:szCs w:val="24"/>
        </w:rPr>
        <w:t>，</w:t>
      </w:r>
      <w:r>
        <w:rPr>
          <w:rFonts w:hint="default" w:ascii="微软雅黑" w:hAnsi="微软雅黑" w:eastAsia="微软雅黑" w:cs="宋体"/>
          <w:b w:val="0"/>
          <w:kern w:val="2"/>
          <w:sz w:val="24"/>
          <w:szCs w:val="24"/>
        </w:rPr>
        <w:t>环</w:t>
      </w:r>
      <w:r>
        <w:rPr>
          <w:rFonts w:ascii="微软雅黑" w:hAnsi="微软雅黑" w:eastAsia="微软雅黑" w:cs="宋体"/>
          <w:b w:val="0"/>
          <w:kern w:val="2"/>
          <w:sz w:val="24"/>
          <w:szCs w:val="24"/>
        </w:rPr>
        <w:t>球餐饮娱乐。</w:t>
      </w:r>
      <w:r>
        <w:rPr>
          <w:rFonts w:ascii="微软雅黑" w:hAnsi="微软雅黑" w:eastAsia="微软雅黑" w:cs="宋体"/>
          <w:color w:val="0000FF"/>
          <w:kern w:val="2"/>
          <w:sz w:val="24"/>
          <w:szCs w:val="24"/>
        </w:rPr>
        <w:t>海之角栈桥</w:t>
      </w:r>
      <w:r>
        <w:rPr>
          <w:rFonts w:ascii="微软雅黑" w:hAnsi="微软雅黑" w:eastAsia="微软雅黑" w:cs="宋体"/>
          <w:b w:val="0"/>
          <w:kern w:val="2"/>
          <w:sz w:val="24"/>
          <w:szCs w:val="24"/>
        </w:rPr>
        <w:t>浪漫唯美的海之角，为游客带来置身于天蓝水绿的沉浸式观海体验以及最浪漫的海上盟誓体验。</w:t>
      </w:r>
      <w:r>
        <w:rPr>
          <w:rFonts w:ascii="微软雅黑" w:hAnsi="微软雅黑" w:eastAsia="微软雅黑" w:cs="宋体"/>
          <w:color w:val="0000FF"/>
          <w:kern w:val="2"/>
          <w:sz w:val="24"/>
          <w:szCs w:val="24"/>
        </w:rPr>
        <w:t>福道</w:t>
      </w:r>
      <w:r>
        <w:rPr>
          <w:rFonts w:hint="default" w:ascii="微软雅黑" w:hAnsi="微软雅黑" w:eastAsia="微软雅黑" w:cs="宋体"/>
          <w:b w:val="0"/>
          <w:kern w:val="2"/>
          <w:sz w:val="24"/>
          <w:szCs w:val="24"/>
        </w:rPr>
        <w:t>雷州石狗信仰是广东省级非物质物化遗产</w:t>
      </w:r>
      <w:r>
        <w:rPr>
          <w:rFonts w:ascii="微软雅黑" w:hAnsi="微软雅黑" w:eastAsia="微软雅黑" w:cs="宋体"/>
          <w:b w:val="0"/>
          <w:kern w:val="2"/>
          <w:sz w:val="24"/>
          <w:szCs w:val="24"/>
        </w:rPr>
        <w:t>。</w:t>
      </w:r>
      <w:r>
        <w:rPr>
          <w:rFonts w:hint="default" w:ascii="微软雅黑" w:hAnsi="微软雅黑" w:eastAsia="微软雅黑" w:cs="宋体"/>
          <w:b w:val="0"/>
          <w:kern w:val="2"/>
          <w:sz w:val="24"/>
          <w:szCs w:val="24"/>
        </w:rPr>
        <w:t>鼎龙湾的石狗福道</w:t>
      </w:r>
      <w:r>
        <w:rPr>
          <w:rFonts w:ascii="微软雅黑" w:hAnsi="微软雅黑" w:eastAsia="微软雅黑" w:cs="宋体"/>
          <w:b w:val="0"/>
          <w:kern w:val="2"/>
          <w:sz w:val="24"/>
          <w:szCs w:val="24"/>
        </w:rPr>
        <w:t>-</w:t>
      </w:r>
      <w:r>
        <w:rPr>
          <w:rFonts w:hint="default" w:ascii="微软雅黑" w:hAnsi="微软雅黑" w:eastAsia="微软雅黑" w:cs="宋体"/>
          <w:b w:val="0"/>
          <w:kern w:val="2"/>
          <w:sz w:val="24"/>
          <w:szCs w:val="24"/>
        </w:rPr>
        <w:t>两侧,近百只形态各异的石狗</w:t>
      </w:r>
      <w:r>
        <w:rPr>
          <w:rFonts w:ascii="微软雅黑" w:hAnsi="微软雅黑" w:eastAsia="微软雅黑" w:cs="宋体"/>
          <w:b w:val="0"/>
          <w:kern w:val="2"/>
          <w:sz w:val="24"/>
          <w:szCs w:val="24"/>
        </w:rPr>
        <w:t>，</w:t>
      </w:r>
      <w:r>
        <w:rPr>
          <w:rFonts w:hint="default" w:ascii="微软雅黑" w:hAnsi="微软雅黑" w:eastAsia="微软雅黑" w:cs="宋体"/>
          <w:b w:val="0"/>
          <w:kern w:val="2"/>
          <w:sz w:val="24"/>
          <w:szCs w:val="24"/>
        </w:rPr>
        <w:t>或立或坐</w:t>
      </w:r>
      <w:r>
        <w:rPr>
          <w:rFonts w:ascii="微软雅黑" w:hAnsi="微软雅黑" w:eastAsia="微软雅黑" w:cs="宋体"/>
          <w:b w:val="0"/>
          <w:kern w:val="2"/>
          <w:sz w:val="24"/>
          <w:szCs w:val="24"/>
        </w:rPr>
        <w:t>，</w:t>
      </w:r>
      <w:r>
        <w:rPr>
          <w:rFonts w:hint="default" w:ascii="微软雅黑" w:hAnsi="微软雅黑" w:eastAsia="微软雅黑" w:cs="宋体"/>
          <w:b w:val="0"/>
          <w:kern w:val="2"/>
          <w:sz w:val="24"/>
          <w:szCs w:val="24"/>
        </w:rPr>
        <w:t>或卧或俯</w:t>
      </w:r>
      <w:r>
        <w:rPr>
          <w:rFonts w:ascii="微软雅黑" w:hAnsi="微软雅黑" w:eastAsia="微软雅黑" w:cs="宋体"/>
          <w:b w:val="0"/>
          <w:kern w:val="2"/>
          <w:sz w:val="24"/>
          <w:szCs w:val="24"/>
        </w:rPr>
        <w:t>，</w:t>
      </w:r>
      <w:r>
        <w:rPr>
          <w:rFonts w:hint="default" w:ascii="微软雅黑" w:hAnsi="微软雅黑" w:eastAsia="微软雅黑" w:cs="宋体"/>
          <w:b w:val="0"/>
          <w:kern w:val="2"/>
          <w:sz w:val="24"/>
          <w:szCs w:val="24"/>
        </w:rPr>
        <w:t>或怒或喜</w:t>
      </w:r>
      <w:r>
        <w:rPr>
          <w:rFonts w:ascii="微软雅黑" w:hAnsi="微软雅黑" w:eastAsia="微软雅黑" w:cs="宋体"/>
          <w:b w:val="0"/>
          <w:kern w:val="2"/>
          <w:sz w:val="24"/>
          <w:szCs w:val="24"/>
        </w:rPr>
        <w:t>。</w:t>
      </w:r>
      <w:r>
        <w:rPr>
          <w:rFonts w:hint="default" w:ascii="微软雅黑" w:hAnsi="微软雅黑" w:eastAsia="微软雅黑" w:cs="宋体"/>
          <w:b w:val="0"/>
          <w:kern w:val="2"/>
          <w:sz w:val="24"/>
          <w:szCs w:val="24"/>
        </w:rPr>
        <w:t>因这里的石狗名字都有一个福字</w:t>
      </w:r>
      <w:r>
        <w:rPr>
          <w:rFonts w:ascii="微软雅黑" w:hAnsi="微软雅黑" w:eastAsia="微软雅黑" w:cs="宋体"/>
          <w:b w:val="0"/>
          <w:kern w:val="2"/>
          <w:sz w:val="24"/>
          <w:szCs w:val="24"/>
        </w:rPr>
        <w:t>，</w:t>
      </w:r>
      <w:r>
        <w:rPr>
          <w:rFonts w:hint="default" w:ascii="微软雅黑" w:hAnsi="微软雅黑" w:eastAsia="微软雅黑" w:cs="宋体"/>
          <w:b w:val="0"/>
          <w:kern w:val="2"/>
          <w:sz w:val="24"/>
          <w:szCs w:val="24"/>
        </w:rPr>
        <w:t>因此这段路被称为石狗福道,也寓意福气来到。</w:t>
      </w:r>
      <w:r>
        <w:rPr>
          <w:rFonts w:ascii="微软雅黑" w:hAnsi="微软雅黑" w:eastAsia="微软雅黑" w:cs="宋体"/>
          <w:b w:val="0"/>
          <w:kern w:val="2"/>
          <w:sz w:val="24"/>
          <w:szCs w:val="24"/>
        </w:rPr>
        <w:t>而后安排酒店入住休息。</w:t>
      </w:r>
    </w:p>
    <w:p>
      <w:pPr>
        <w:pStyle w:val="2"/>
        <w:spacing w:line="360" w:lineRule="exact"/>
        <w:ind w:firstLine="480" w:firstLineChars="200"/>
        <w:rPr>
          <w:rFonts w:hint="eastAsia" w:ascii="微软雅黑" w:hAnsi="微软雅黑" w:eastAsia="微软雅黑" w:cs="宋体"/>
          <w:sz w:val="24"/>
          <w:lang w:eastAsia="zh-CN"/>
        </w:rPr>
      </w:pPr>
    </w:p>
    <w:tbl>
      <w:tblPr>
        <w:tblStyle w:val="9"/>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0"/>
        <w:gridCol w:w="499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0"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D</w:t>
            </w:r>
            <w:r>
              <w:rPr>
                <w:rFonts w:hint="eastAsia" w:ascii="微软雅黑" w:hAnsi="微软雅黑" w:eastAsia="微软雅黑" w:cs="微软雅黑"/>
                <w:b/>
                <w:bCs/>
                <w:sz w:val="24"/>
                <w:lang w:val="en-US" w:eastAsia="zh-CN"/>
              </w:rPr>
              <w:t>3</w:t>
            </w:r>
            <w:r>
              <w:rPr>
                <w:rFonts w:hint="eastAsia" w:ascii="微软雅黑" w:hAnsi="微软雅黑" w:eastAsia="微软雅黑" w:cs="微软雅黑"/>
                <w:b/>
                <w:bCs/>
                <w:sz w:val="24"/>
              </w:rPr>
              <w:t>：渔港公园-特呈岛-鼎龙湾</w:t>
            </w:r>
          </w:p>
        </w:tc>
        <w:tc>
          <w:tcPr>
            <w:tcW w:w="4999"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餐：早中</w:t>
            </w:r>
            <w:r>
              <w:rPr>
                <w:rFonts w:hint="eastAsia" w:ascii="微软雅黑" w:hAnsi="微软雅黑" w:eastAsia="微软雅黑" w:cs="微软雅黑"/>
                <w:b/>
                <w:bCs/>
                <w:szCs w:val="21"/>
              </w:rPr>
              <w:t>（湛江白切鸡生蚝宴）</w:t>
            </w:r>
            <w:r>
              <w:rPr>
                <w:rFonts w:hint="eastAsia" w:ascii="微软雅黑" w:hAnsi="微软雅黑" w:eastAsia="微软雅黑" w:cs="微软雅黑"/>
                <w:b/>
                <w:bCs/>
                <w:sz w:val="24"/>
              </w:rPr>
              <w:t>晚</w:t>
            </w:r>
            <w:r>
              <w:rPr>
                <w:rFonts w:hint="eastAsia" w:ascii="微软雅黑" w:hAnsi="微软雅黑" w:eastAsia="微软雅黑" w:cs="微软雅黑"/>
                <w:b/>
                <w:bCs/>
                <w:szCs w:val="21"/>
              </w:rPr>
              <w:t>（海岛风味餐）</w:t>
            </w:r>
          </w:p>
        </w:tc>
        <w:tc>
          <w:tcPr>
            <w:tcW w:w="1417"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住：鼎龙湾</w:t>
            </w:r>
          </w:p>
        </w:tc>
      </w:tr>
    </w:tbl>
    <w:p>
      <w:pPr>
        <w:widowControl/>
        <w:spacing w:line="360" w:lineRule="exact"/>
        <w:ind w:firstLine="480" w:firstLineChars="200"/>
        <w:jc w:val="left"/>
        <w:rPr>
          <w:rFonts w:hint="eastAsia" w:ascii="微软雅黑" w:hAnsi="微软雅黑" w:eastAsia="微软雅黑" w:cs="宋体"/>
          <w:sz w:val="24"/>
        </w:rPr>
      </w:pPr>
    </w:p>
    <w:p>
      <w:pPr>
        <w:widowControl/>
        <w:spacing w:line="360" w:lineRule="exact"/>
        <w:ind w:firstLine="480" w:firstLineChars="200"/>
        <w:jc w:val="left"/>
        <w:rPr>
          <w:rFonts w:ascii="微软雅黑" w:hAnsi="微软雅黑" w:eastAsia="微软雅黑" w:cs="宋体"/>
          <w:sz w:val="24"/>
        </w:rPr>
      </w:pPr>
      <w:r>
        <w:rPr>
          <w:rFonts w:hint="eastAsia" w:ascii="微软雅黑" w:hAnsi="微软雅黑" w:eastAsia="微软雅黑" w:cs="宋体"/>
          <w:sz w:val="24"/>
        </w:rPr>
        <w:t>早餐后，前往网红电视剧《隐秘的角落》里出现镜头最多的海滩——</w:t>
      </w:r>
      <w:r>
        <w:rPr>
          <w:rFonts w:hint="eastAsia" w:ascii="微软雅黑" w:hAnsi="微软雅黑" w:eastAsia="微软雅黑" w:cs="宋体"/>
          <w:b/>
          <w:bCs/>
          <w:color w:val="FF0000"/>
          <w:sz w:val="24"/>
        </w:rPr>
        <w:t>【渔港公园】</w:t>
      </w:r>
      <w:r>
        <w:rPr>
          <w:rFonts w:hint="eastAsia" w:ascii="微软雅黑" w:hAnsi="微软雅黑" w:eastAsia="微软雅黑" w:cs="宋体"/>
          <w:sz w:val="24"/>
        </w:rPr>
        <w:t>位于</w:t>
      </w:r>
      <w:r>
        <w:fldChar w:fldCharType="begin"/>
      </w:r>
      <w:r>
        <w:instrText xml:space="preserve"> HYPERLINK "https://baike.baidu.com/item/%E5%B9%BF%E4%B8%9C%E7%9C%81" \t "https://baike.baidu.com/item/%E6%B8%94%E6%B8%AF%E5%85%AC%E5%9B%AD/_blank" </w:instrText>
      </w:r>
      <w:r>
        <w:fldChar w:fldCharType="separate"/>
      </w:r>
      <w:r>
        <w:rPr>
          <w:rFonts w:ascii="微软雅黑" w:hAnsi="微软雅黑" w:eastAsia="微软雅黑" w:cs="宋体"/>
          <w:sz w:val="24"/>
        </w:rPr>
        <w:t>广东省</w:t>
      </w:r>
      <w:r>
        <w:rPr>
          <w:rFonts w:ascii="微软雅黑" w:hAnsi="微软雅黑" w:eastAsia="微软雅黑" w:cs="宋体"/>
          <w:sz w:val="24"/>
        </w:rPr>
        <w:fldChar w:fldCharType="end"/>
      </w:r>
      <w:r>
        <w:fldChar w:fldCharType="begin"/>
      </w:r>
      <w:r>
        <w:instrText xml:space="preserve"> HYPERLINK "https://baike.baidu.com/item/%E6%B9%9B%E6%B1%9F%E5%B8%82" \t "https://baike.baidu.com/item/%E6%B8%94%E6%B8%AF%E5%85%AC%E5%9B%AD/_blank" </w:instrText>
      </w:r>
      <w:r>
        <w:fldChar w:fldCharType="separate"/>
      </w:r>
      <w:r>
        <w:rPr>
          <w:rFonts w:ascii="微软雅黑" w:hAnsi="微软雅黑" w:eastAsia="微软雅黑" w:cs="宋体"/>
          <w:sz w:val="24"/>
        </w:rPr>
        <w:t>湛江市</w:t>
      </w:r>
      <w:r>
        <w:rPr>
          <w:rFonts w:ascii="微软雅黑" w:hAnsi="微软雅黑" w:eastAsia="微软雅黑" w:cs="宋体"/>
          <w:sz w:val="24"/>
        </w:rPr>
        <w:fldChar w:fldCharType="end"/>
      </w:r>
      <w:r>
        <w:rPr>
          <w:rFonts w:ascii="微软雅黑" w:hAnsi="微软雅黑" w:eastAsia="微软雅黑" w:cs="宋体"/>
          <w:sz w:val="24"/>
        </w:rPr>
        <w:t>中心观海长廊的北端，西临海滨宾馆，东濒湛江港，南为海洋路，北接南海舰队基地，规划目标是建设成为市区海滨亲水性主题公园。全园设计主题构思为“渔人、渔港、渔船、渔家”，力求表现雷州半岛的渔民形象、渔港风情，渔船文化与渔家生活。全园景观创作，突出民族化、地方化、生态化和人性化的特色。</w:t>
      </w:r>
      <w:r>
        <w:rPr>
          <w:rFonts w:hint="eastAsia" w:ascii="微软雅黑" w:hAnsi="微软雅黑" w:eastAsia="微软雅黑" w:cs="宋体"/>
          <w:sz w:val="24"/>
        </w:rPr>
        <w:t>车观海上卫士</w:t>
      </w:r>
      <w:r>
        <w:rPr>
          <w:rFonts w:hint="eastAsia" w:ascii="微软雅黑" w:hAnsi="微软雅黑" w:eastAsia="微软雅黑" w:cs="宋体"/>
          <w:b/>
          <w:bCs/>
          <w:color w:val="FF0000"/>
          <w:sz w:val="24"/>
        </w:rPr>
        <w:t>【海上红树林】</w:t>
      </w:r>
      <w:r>
        <w:rPr>
          <w:rFonts w:hint="eastAsia" w:ascii="微软雅黑" w:hAnsi="微软雅黑" w:eastAsia="微软雅黑" w:cs="宋体"/>
          <w:sz w:val="24"/>
        </w:rPr>
        <w:t xml:space="preserve"> 、全国重点文化保护单位</w:t>
      </w:r>
      <w:r>
        <w:rPr>
          <w:rFonts w:hint="eastAsia" w:ascii="微软雅黑" w:hAnsi="微软雅黑" w:eastAsia="微软雅黑" w:cs="宋体"/>
          <w:b/>
          <w:bCs/>
          <w:color w:val="FF0000"/>
          <w:sz w:val="24"/>
        </w:rPr>
        <w:t>【法国公使署旧址】</w:t>
      </w:r>
      <w:r>
        <w:rPr>
          <w:rFonts w:hint="eastAsia" w:ascii="微软雅黑" w:hAnsi="微软雅黑" w:eastAsia="微软雅黑" w:cs="宋体"/>
          <w:sz w:val="24"/>
        </w:rPr>
        <w:t>、湛江唯一哥特式教堂</w:t>
      </w:r>
      <w:r>
        <w:rPr>
          <w:rFonts w:hint="eastAsia" w:ascii="微软雅黑" w:hAnsi="微软雅黑" w:eastAsia="微软雅黑" w:cs="宋体"/>
          <w:b/>
          <w:bCs/>
          <w:color w:val="FF0000"/>
          <w:sz w:val="24"/>
        </w:rPr>
        <w:t>【维多尔天主教堂】【法式风情街】</w:t>
      </w:r>
      <w:r>
        <w:rPr>
          <w:rFonts w:hint="eastAsia" w:ascii="微软雅黑" w:hAnsi="微软雅黑" w:eastAsia="微软雅黑" w:cs="宋体"/>
          <w:sz w:val="24"/>
        </w:rPr>
        <w:t>等。</w:t>
      </w:r>
    </w:p>
    <w:p>
      <w:pPr>
        <w:spacing w:line="360" w:lineRule="exact"/>
        <w:ind w:firstLine="480" w:firstLineChars="200"/>
        <w:rPr>
          <w:rFonts w:ascii="微软雅黑" w:hAnsi="微软雅黑" w:eastAsia="微软雅黑" w:cs="宋体"/>
          <w:sz w:val="24"/>
        </w:rPr>
      </w:pPr>
      <w:r>
        <w:rPr>
          <w:rFonts w:hint="eastAsia" w:ascii="微软雅黑" w:hAnsi="微软雅黑" w:eastAsia="微软雅黑" w:cs="宋体"/>
          <w:sz w:val="24"/>
        </w:rPr>
        <w:t>午餐后前往</w:t>
      </w:r>
      <w:r>
        <w:rPr>
          <w:rFonts w:hint="eastAsia" w:ascii="微软雅黑" w:hAnsi="微软雅黑" w:eastAsia="微软雅黑" w:cs="宋体"/>
          <w:b/>
          <w:bCs/>
          <w:color w:val="FF0000"/>
          <w:sz w:val="24"/>
        </w:rPr>
        <w:t>【渔港码头】</w:t>
      </w:r>
      <w:r>
        <w:rPr>
          <w:rFonts w:hint="eastAsia" w:ascii="微软雅黑" w:hAnsi="微软雅黑" w:eastAsia="微软雅黑" w:cs="宋体"/>
          <w:sz w:val="24"/>
        </w:rPr>
        <w:t>乘船畅游有香港“维多利港”之称的湛江港湾精华段，伴您“港湾揽胜”检阅</w:t>
      </w:r>
      <w:r>
        <w:rPr>
          <w:rFonts w:hint="eastAsia" w:ascii="微软雅黑" w:hAnsi="微软雅黑" w:eastAsia="微软雅黑" w:cs="宋体"/>
          <w:b/>
          <w:bCs/>
          <w:color w:val="FF0000"/>
          <w:sz w:val="24"/>
        </w:rPr>
        <w:t>【南海舰队十里军港】</w:t>
      </w:r>
      <w:r>
        <w:rPr>
          <w:rFonts w:hint="eastAsia" w:ascii="微软雅黑" w:hAnsi="微软雅黑" w:eastAsia="微软雅黑" w:cs="宋体"/>
          <w:sz w:val="24"/>
        </w:rPr>
        <w:t>，一览南海舰队军舰风采。海面碧蓝如玉、波澜不兴，渔帆点点、巨轮争流，海鸟掠浪飞翔，码头吊机忙转。更可欣赏两岸城市风光，近距离眺望赴亚丁湾执行护航任务的军舰，感受南海舰队的强大军力及各类军舰的飒爽英姿。</w:t>
      </w:r>
    </w:p>
    <w:p>
      <w:pPr>
        <w:spacing w:line="360" w:lineRule="exact"/>
        <w:ind w:firstLine="480" w:firstLineChars="200"/>
        <w:rPr>
          <w:rFonts w:ascii="微软雅黑" w:hAnsi="微软雅黑" w:eastAsia="微软雅黑" w:cs="宋体"/>
          <w:sz w:val="24"/>
        </w:rPr>
      </w:pPr>
      <w:r>
        <w:rPr>
          <w:rFonts w:hint="eastAsia" w:ascii="微软雅黑" w:hAnsi="微软雅黑" w:eastAsia="微软雅黑" w:cs="宋体"/>
          <w:sz w:val="24"/>
        </w:rPr>
        <w:t>游览后直接前往</w:t>
      </w:r>
      <w:r>
        <w:rPr>
          <w:rFonts w:hint="eastAsia" w:ascii="微软雅黑" w:hAnsi="微软雅黑" w:eastAsia="微软雅黑" w:cs="宋体"/>
          <w:b/>
          <w:bCs/>
          <w:color w:val="FF0000"/>
          <w:sz w:val="24"/>
        </w:rPr>
        <w:t>【特呈岛】</w:t>
      </w:r>
      <w:r>
        <w:rPr>
          <w:rFonts w:hint="eastAsia" w:ascii="微软雅黑" w:hAnsi="微软雅黑" w:eastAsia="微软雅黑" w:cs="宋体"/>
          <w:sz w:val="24"/>
        </w:rPr>
        <w:t>，又称</w:t>
      </w:r>
      <w:r>
        <w:rPr>
          <w:rFonts w:hint="eastAsia" w:ascii="微软雅黑" w:hAnsi="微软雅黑" w:eastAsia="微软雅黑" w:cs="宋体"/>
          <w:b/>
          <w:bCs/>
          <w:color w:val="FF0000"/>
          <w:sz w:val="24"/>
        </w:rPr>
        <w:t>“红岛”</w:t>
      </w:r>
      <w:r>
        <w:rPr>
          <w:rFonts w:hint="eastAsia" w:ascii="微软雅黑" w:hAnsi="微软雅黑" w:eastAsia="微软雅黑" w:cs="宋体"/>
          <w:sz w:val="24"/>
        </w:rPr>
        <w:t>是广东湛江市</w:t>
      </w:r>
      <w:r>
        <w:fldChar w:fldCharType="begin"/>
      </w:r>
      <w:r>
        <w:instrText xml:space="preserve"> HYPERLINK "https://baike.baidu.com/item/%E6%B9%9B%E6%B1%9F" \t "https://baike.baidu.com/item/%E7%89%B9%E5%91%88%E5%B2%9B/_blank" </w:instrText>
      </w:r>
      <w:r>
        <w:fldChar w:fldCharType="separate"/>
      </w:r>
      <w:r>
        <w:rPr>
          <w:rFonts w:ascii="微软雅黑" w:hAnsi="微软雅黑" w:eastAsia="微软雅黑" w:cs="宋体"/>
          <w:sz w:val="24"/>
        </w:rPr>
        <w:t>湛江</w:t>
      </w:r>
      <w:r>
        <w:rPr>
          <w:rFonts w:ascii="微软雅黑" w:hAnsi="微软雅黑" w:eastAsia="微软雅黑" w:cs="宋体"/>
          <w:sz w:val="24"/>
        </w:rPr>
        <w:fldChar w:fldCharType="end"/>
      </w:r>
      <w:r>
        <w:rPr>
          <w:rFonts w:ascii="微软雅黑" w:hAnsi="微软雅黑" w:eastAsia="微软雅黑" w:cs="宋体"/>
          <w:sz w:val="24"/>
        </w:rPr>
        <w:t>湾水道中间的一座小岛，“特呈”是古越语，“特”即地方，“呈”是和谐吉祥的意思。</w:t>
      </w:r>
      <w:r>
        <w:rPr>
          <w:rFonts w:hint="eastAsia" w:ascii="微软雅黑" w:hAnsi="微软雅黑" w:eastAsia="微软雅黑" w:cs="宋体"/>
          <w:sz w:val="24"/>
        </w:rPr>
        <w:t>岛内地势平坦，空气清新，风光秀丽，气候四季如春，有500多亩国家重点保护的红树林、400多年历史的</w:t>
      </w:r>
      <w:r>
        <w:fldChar w:fldCharType="begin"/>
      </w:r>
      <w:r>
        <w:instrText xml:space="preserve"> HYPERLINK "https://baike.baidu.com/item/%E5%86%BC%E5%A4%AA%E5%BA%99" \t "https://baike.baidu.com/item/%E7%89%B9%E5%91%88%E5%B2%9B/_blank" </w:instrText>
      </w:r>
      <w:r>
        <w:fldChar w:fldCharType="separate"/>
      </w:r>
      <w:r>
        <w:rPr>
          <w:rFonts w:ascii="微软雅黑" w:hAnsi="微软雅黑" w:eastAsia="微软雅黑" w:cs="宋体"/>
          <w:sz w:val="24"/>
        </w:rPr>
        <w:t>冼太庙</w:t>
      </w:r>
      <w:r>
        <w:rPr>
          <w:rFonts w:ascii="微软雅黑" w:hAnsi="微软雅黑" w:eastAsia="微软雅黑" w:cs="宋体"/>
          <w:sz w:val="24"/>
        </w:rPr>
        <w:fldChar w:fldCharType="end"/>
      </w:r>
      <w:r>
        <w:rPr>
          <w:rFonts w:ascii="微软雅黑" w:hAnsi="微软雅黑" w:eastAsia="微软雅黑" w:cs="宋体"/>
          <w:sz w:val="24"/>
        </w:rPr>
        <w:t>、抗日革命旧址。</w:t>
      </w:r>
      <w:r>
        <w:fldChar w:fldCharType="begin"/>
      </w:r>
      <w:r>
        <w:instrText xml:space="preserve"> HYPERLINK "https://baike.baidu.com/item/%E7%99%BD%E6%B2%99%E6%BB%A9" \t "https://baike.baidu.com/item/%E7%89%B9%E5%91%88%E5%B2%9B/_blank" </w:instrText>
      </w:r>
      <w:r>
        <w:fldChar w:fldCharType="separate"/>
      </w:r>
      <w:r>
        <w:rPr>
          <w:rFonts w:ascii="微软雅黑" w:hAnsi="微软雅黑" w:eastAsia="微软雅黑" w:cs="宋体"/>
          <w:sz w:val="24"/>
        </w:rPr>
        <w:t>白沙滩</w:t>
      </w:r>
      <w:r>
        <w:rPr>
          <w:rFonts w:ascii="微软雅黑" w:hAnsi="微软雅黑" w:eastAsia="微软雅黑" w:cs="宋体"/>
          <w:sz w:val="24"/>
        </w:rPr>
        <w:fldChar w:fldCharType="end"/>
      </w:r>
      <w:r>
        <w:rPr>
          <w:rFonts w:ascii="微软雅黑" w:hAnsi="微软雅黑" w:eastAsia="微软雅黑" w:cs="宋体"/>
          <w:sz w:val="24"/>
        </w:rPr>
        <w:t>、火山石、大海、海</w:t>
      </w:r>
      <w:r>
        <w:rPr>
          <w:rFonts w:hint="eastAsia" w:ascii="微软雅黑" w:hAnsi="微软雅黑" w:eastAsia="微软雅黑" w:cs="宋体"/>
          <w:sz w:val="24"/>
        </w:rPr>
        <w:t>鸥、渔船和采海人相互映衬，象一幅色彩斑斓的油画，让人流连忘返。</w:t>
      </w:r>
    </w:p>
    <w:p>
      <w:pPr>
        <w:pStyle w:val="2"/>
        <w:spacing w:line="360" w:lineRule="exact"/>
        <w:ind w:firstLine="480" w:firstLineChars="200"/>
        <w:rPr>
          <w:rFonts w:hint="eastAsia" w:ascii="微软雅黑" w:hAnsi="微软雅黑" w:eastAsia="微软雅黑" w:cs="宋体"/>
          <w:sz w:val="24"/>
          <w:shd w:val="clear" w:color="auto" w:fill="FFFFFF"/>
        </w:rPr>
      </w:pPr>
      <w:r>
        <w:rPr>
          <w:rFonts w:hint="eastAsia" w:ascii="微软雅黑" w:hAnsi="微软雅黑" w:eastAsia="微软雅黑" w:cs="宋体"/>
          <w:sz w:val="24"/>
        </w:rPr>
        <w:t>岛上活动安排</w:t>
      </w:r>
      <w:r>
        <w:rPr>
          <w:rFonts w:hint="eastAsia" w:ascii="微软雅黑" w:hAnsi="微软雅黑" w:eastAsia="微软雅黑" w:cs="宋体"/>
          <w:b/>
          <w:bCs/>
          <w:color w:val="FF0000"/>
          <w:sz w:val="24"/>
        </w:rPr>
        <w:t>【红岛</w:t>
      </w:r>
      <w:r>
        <w:rPr>
          <w:rFonts w:hint="eastAsia" w:ascii="微软雅黑" w:hAnsi="微软雅黑" w:eastAsia="微软雅黑" w:cs="宋体"/>
          <w:b/>
          <w:bCs/>
          <w:color w:val="FF0000"/>
          <w:sz w:val="24"/>
          <w:shd w:val="clear" w:color="auto" w:fill="FFFFFF"/>
        </w:rPr>
        <w:t>火山岩地热</w:t>
      </w:r>
      <w:r>
        <w:rPr>
          <w:rFonts w:hint="eastAsia" w:ascii="微软雅黑" w:hAnsi="微软雅黑" w:eastAsia="微软雅黑" w:cs="宋体"/>
          <w:b/>
          <w:bCs/>
          <w:color w:val="FF0000"/>
          <w:sz w:val="24"/>
        </w:rPr>
        <w:t>温泉】</w:t>
      </w:r>
      <w:r>
        <w:rPr>
          <w:rFonts w:ascii="微软雅黑" w:hAnsi="微软雅黑" w:eastAsia="微软雅黑" w:cs="宋体"/>
          <w:sz w:val="24"/>
        </w:rPr>
        <w:t>属全国罕见海岛火山岩地热温泉</w:t>
      </w:r>
      <w:r>
        <w:rPr>
          <w:rFonts w:hint="eastAsia" w:ascii="微软雅黑" w:hAnsi="微软雅黑" w:eastAsia="微软雅黑" w:cs="宋体"/>
          <w:sz w:val="24"/>
        </w:rPr>
        <w:t>、</w:t>
      </w:r>
      <w:r>
        <w:rPr>
          <w:rFonts w:hint="eastAsia" w:ascii="微软雅黑" w:hAnsi="微软雅黑" w:eastAsia="微软雅黑" w:cs="宋体"/>
          <w:b/>
          <w:bCs/>
          <w:color w:val="FF0000"/>
          <w:sz w:val="24"/>
        </w:rPr>
        <w:t>【电瓶车环岛游】</w:t>
      </w:r>
      <w:r>
        <w:rPr>
          <w:rFonts w:hint="eastAsia" w:ascii="微软雅黑" w:hAnsi="微软雅黑" w:eastAsia="微软雅黑" w:cs="宋体"/>
          <w:sz w:val="24"/>
        </w:rPr>
        <w:t>、</w:t>
      </w:r>
      <w:r>
        <w:rPr>
          <w:rFonts w:hint="eastAsia" w:ascii="微软雅黑" w:hAnsi="微软雅黑" w:eastAsia="微软雅黑" w:cs="宋体"/>
          <w:b/>
          <w:bCs/>
          <w:color w:val="FF0000"/>
          <w:sz w:val="32"/>
          <w:szCs w:val="32"/>
        </w:rPr>
        <w:t>【旅拍婚纱照】</w:t>
      </w:r>
      <w:r>
        <w:rPr>
          <w:rFonts w:hint="eastAsia" w:ascii="微软雅黑" w:hAnsi="微软雅黑" w:eastAsia="微软雅黑" w:cs="宋体"/>
          <w:b/>
          <w:bCs/>
          <w:color w:val="FF0000"/>
          <w:sz w:val="32"/>
          <w:szCs w:val="32"/>
          <w:lang w:val="en-US" w:eastAsia="zh-CN"/>
        </w:rPr>
        <w:t>---</w:t>
      </w:r>
      <w:r>
        <w:rPr>
          <w:rFonts w:hint="eastAsia" w:ascii="微软雅黑" w:hAnsi="微软雅黑" w:eastAsia="微软雅黑" w:cs="宋体"/>
          <w:b/>
          <w:bCs/>
          <w:color w:val="0000FF"/>
          <w:sz w:val="32"/>
          <w:szCs w:val="32"/>
          <w:lang w:eastAsia="zh-CN"/>
        </w:rPr>
        <w:t>独家赠送价值</w:t>
      </w:r>
      <w:r>
        <w:rPr>
          <w:rFonts w:hint="eastAsia" w:ascii="微软雅黑" w:hAnsi="微软雅黑" w:eastAsia="微软雅黑" w:cs="宋体"/>
          <w:b/>
          <w:bCs/>
          <w:color w:val="0000FF"/>
          <w:sz w:val="32"/>
          <w:szCs w:val="32"/>
          <w:lang w:val="en-US" w:eastAsia="zh-CN"/>
        </w:rPr>
        <w:t>688，金（银）婚相片6张/套</w:t>
      </w:r>
      <w:r>
        <w:rPr>
          <w:rFonts w:hint="eastAsia" w:ascii="微软雅黑" w:hAnsi="微软雅黑" w:eastAsia="微软雅黑" w:cs="宋体"/>
          <w:sz w:val="24"/>
        </w:rPr>
        <w:t>、</w:t>
      </w:r>
      <w:r>
        <w:rPr>
          <w:rFonts w:hint="eastAsia" w:ascii="微软雅黑" w:hAnsi="微软雅黑" w:eastAsia="微软雅黑" w:cs="宋体"/>
          <w:b/>
          <w:bCs/>
          <w:color w:val="FF0000"/>
          <w:sz w:val="24"/>
        </w:rPr>
        <w:t>【粤式风味晚餐】</w:t>
      </w:r>
      <w:r>
        <w:rPr>
          <w:rFonts w:hint="eastAsia" w:ascii="微软雅黑" w:hAnsi="微软雅黑" w:eastAsia="微软雅黑" w:cs="宋体"/>
          <w:sz w:val="24"/>
        </w:rPr>
        <w:t>、</w:t>
      </w:r>
      <w:r>
        <w:rPr>
          <w:rFonts w:hint="eastAsia" w:ascii="微软雅黑" w:hAnsi="微软雅黑" w:eastAsia="微软雅黑" w:cs="宋体"/>
          <w:b/>
          <w:bCs/>
          <w:color w:val="FF0000"/>
          <w:sz w:val="24"/>
        </w:rPr>
        <w:t>【沙滩秀】</w:t>
      </w:r>
      <w:r>
        <w:rPr>
          <w:rFonts w:hint="eastAsia" w:ascii="微软雅黑" w:hAnsi="微软雅黑" w:eastAsia="微软雅黑" w:cs="宋体"/>
          <w:sz w:val="24"/>
        </w:rPr>
        <w:t>、</w:t>
      </w:r>
      <w:r>
        <w:rPr>
          <w:rFonts w:hint="eastAsia" w:ascii="微软雅黑" w:hAnsi="微软雅黑" w:eastAsia="微软雅黑" w:cs="宋体"/>
          <w:b/>
          <w:bCs/>
          <w:color w:val="FF0000"/>
          <w:sz w:val="24"/>
        </w:rPr>
        <w:t>【篝火晚会】</w:t>
      </w:r>
      <w:r>
        <w:rPr>
          <w:rFonts w:hint="eastAsia" w:ascii="微软雅黑" w:hAnsi="微软雅黑" w:eastAsia="微软雅黑" w:cs="宋体"/>
          <w:sz w:val="24"/>
        </w:rPr>
        <w:t>，活动结束后乘船离岛，前往鼎龙湾入住酒店休息。</w:t>
      </w:r>
    </w:p>
    <w:p>
      <w:pPr>
        <w:pStyle w:val="2"/>
        <w:rPr>
          <w:rFonts w:hint="eastAsia"/>
          <w:lang w:eastAsia="zh-CN"/>
        </w:rPr>
      </w:pPr>
    </w:p>
    <w:tbl>
      <w:tblPr>
        <w:tblStyle w:val="9"/>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4678"/>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6"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D</w:t>
            </w:r>
            <w:r>
              <w:rPr>
                <w:rFonts w:hint="eastAsia" w:ascii="微软雅黑" w:hAnsi="微软雅黑" w:eastAsia="微软雅黑" w:cs="微软雅黑"/>
                <w:b/>
                <w:bCs/>
                <w:sz w:val="24"/>
                <w:lang w:val="en-US" w:eastAsia="zh-CN"/>
              </w:rPr>
              <w:t>4</w:t>
            </w:r>
            <w:r>
              <w:rPr>
                <w:rFonts w:hint="eastAsia" w:ascii="微软雅黑" w:hAnsi="微软雅黑" w:eastAsia="微软雅黑" w:cs="微软雅黑"/>
                <w:b/>
                <w:bCs/>
                <w:sz w:val="24"/>
              </w:rPr>
              <w:t>：</w:t>
            </w:r>
            <w:r>
              <w:rPr>
                <w:rFonts w:hint="eastAsia" w:ascii="微软雅黑" w:hAnsi="微软雅黑" w:eastAsia="微软雅黑" w:cs="微软雅黑"/>
                <w:b/>
                <w:bCs/>
                <w:sz w:val="24"/>
                <w:lang w:eastAsia="zh-CN"/>
              </w:rPr>
              <w:t>鼎龙湾</w:t>
            </w:r>
            <w:r>
              <w:rPr>
                <w:rFonts w:hint="eastAsia" w:ascii="微软雅黑" w:hAnsi="微软雅黑" w:eastAsia="微软雅黑" w:cs="微软雅黑"/>
                <w:b/>
                <w:bCs/>
                <w:sz w:val="24"/>
              </w:rPr>
              <w:t>-中山-珠海-番禺</w:t>
            </w:r>
          </w:p>
        </w:tc>
        <w:tc>
          <w:tcPr>
            <w:tcW w:w="4678"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餐：早中（荔枝木烤鸭宴）晚（簸箕宴）</w:t>
            </w:r>
          </w:p>
        </w:tc>
        <w:tc>
          <w:tcPr>
            <w:tcW w:w="1842"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住：番禺</w:t>
            </w:r>
          </w:p>
        </w:tc>
      </w:tr>
    </w:tbl>
    <w:p>
      <w:pPr>
        <w:spacing w:line="360" w:lineRule="exact"/>
        <w:ind w:firstLine="480" w:firstLineChars="200"/>
        <w:rPr>
          <w:rFonts w:hint="eastAsia" w:ascii="微软雅黑" w:hAnsi="微软雅黑" w:eastAsia="微软雅黑" w:cs="宋体"/>
          <w:sz w:val="24"/>
        </w:rPr>
      </w:pPr>
    </w:p>
    <w:p>
      <w:pPr>
        <w:spacing w:line="360" w:lineRule="exact"/>
        <w:ind w:firstLine="480" w:firstLineChars="200"/>
        <w:rPr>
          <w:rFonts w:ascii="微软雅黑" w:hAnsi="微软雅黑" w:eastAsia="微软雅黑" w:cs="宋体"/>
          <w:sz w:val="24"/>
        </w:rPr>
      </w:pPr>
      <w:r>
        <w:rPr>
          <w:rFonts w:hint="eastAsia" w:ascii="微软雅黑" w:hAnsi="微软雅黑" w:eastAsia="微软雅黑" w:cs="宋体"/>
          <w:sz w:val="24"/>
        </w:rPr>
        <w:t>早餐后，前往</w:t>
      </w:r>
      <w:r>
        <w:rPr>
          <w:rFonts w:hint="eastAsia" w:ascii="微软雅黑" w:hAnsi="微软雅黑" w:eastAsia="微软雅黑" w:cs="宋体"/>
          <w:b/>
          <w:color w:val="0000C7"/>
          <w:sz w:val="24"/>
        </w:rPr>
        <w:t>【百年老字号咀香园】</w:t>
      </w:r>
      <w:r>
        <w:rPr>
          <w:rFonts w:hint="eastAsia" w:ascii="微软雅黑" w:hAnsi="微软雅黑" w:eastAsia="微软雅黑" w:cs="宋体"/>
          <w:sz w:val="24"/>
        </w:rPr>
        <w:t>始创于1918年，其杏仁饼远销国内外136个国家。咀香园杏仁饼有两大秘密，一是它并非用杏仁制成，它得名于状似杏仁，其实叫它绿豆饼更贴切。二是杏仁饼出自一位自梳女佣工潘雁湘之手，历尽中山百年沧桑。咀香园是中山第一家开辟工业旅游项目的企业，是全国工业旅游示范点。而后前往珠海新地标贝壳形状的珠海大剧院</w:t>
      </w:r>
      <w:r>
        <w:rPr>
          <w:rFonts w:hint="eastAsia" w:ascii="微软雅黑" w:hAnsi="微软雅黑" w:eastAsia="微软雅黑" w:cs="宋体"/>
          <w:b/>
          <w:color w:val="FF0000"/>
          <w:sz w:val="24"/>
        </w:rPr>
        <w:t>【日月贝】，</w:t>
      </w:r>
      <w:r>
        <w:rPr>
          <w:rFonts w:hint="eastAsia" w:ascii="微软雅黑" w:hAnsi="微软雅黑" w:eastAsia="微软雅黑" w:cs="宋体"/>
          <w:sz w:val="24"/>
        </w:rPr>
        <w:t>登上港珠澳项目中最大的人工岛--</w:t>
      </w:r>
      <w:r>
        <w:rPr>
          <w:rFonts w:hint="eastAsia" w:ascii="微软雅黑" w:hAnsi="微软雅黑" w:eastAsia="微软雅黑" w:cs="宋体"/>
          <w:b/>
          <w:color w:val="FF0000"/>
          <w:sz w:val="24"/>
        </w:rPr>
        <w:t>【珠澳口岸人工岛】</w:t>
      </w:r>
      <w:r>
        <w:rPr>
          <w:rFonts w:hint="eastAsia" w:ascii="微软雅黑" w:hAnsi="微软雅黑" w:eastAsia="微软雅黑" w:cs="宋体"/>
          <w:sz w:val="24"/>
        </w:rPr>
        <w:t>感叹伟大的填海工程，岛上</w:t>
      </w:r>
      <w:r>
        <w:rPr>
          <w:rFonts w:hint="eastAsia" w:ascii="微软雅黑" w:hAnsi="微软雅黑" w:eastAsia="微软雅黑" w:cs="宋体"/>
          <w:sz w:val="24"/>
          <w:highlight w:val="none"/>
        </w:rPr>
        <w:t>观</w:t>
      </w:r>
      <w:r>
        <w:rPr>
          <w:rFonts w:hint="eastAsia" w:ascii="微软雅黑" w:hAnsi="微软雅黑" w:eastAsia="微软雅黑" w:cs="宋体"/>
          <w:sz w:val="24"/>
        </w:rPr>
        <w:t>世纪工程海上彩虹、世界最长跨海大桥--</w:t>
      </w:r>
      <w:r>
        <w:rPr>
          <w:rFonts w:hint="eastAsia" w:ascii="微软雅黑" w:hAnsi="微软雅黑" w:eastAsia="微软雅黑" w:cs="宋体"/>
          <w:b/>
          <w:color w:val="FF0000"/>
          <w:sz w:val="24"/>
        </w:rPr>
        <w:t>【港珠澳大桥】</w:t>
      </w:r>
      <w:r>
        <w:rPr>
          <w:rFonts w:hint="eastAsia" w:ascii="微软雅黑" w:hAnsi="微软雅黑" w:eastAsia="微软雅黑" w:cs="宋体"/>
          <w:sz w:val="24"/>
        </w:rPr>
        <w:t>；港珠澳大桥连接香港、澳门、珠海，通车后珠海至香港机场只需40分钟，使得港珠澳三地成为半小时生活圈。2018年10月23日国家主席习近平在此亲子剪彩开通仪式，宣布世纪工程港珠澳大桥正式开通，于10月24日早上09:00开始正式通车。车游</w:t>
      </w:r>
      <w:r>
        <w:rPr>
          <w:rFonts w:hint="eastAsia" w:ascii="微软雅黑" w:hAnsi="微软雅黑" w:eastAsia="微软雅黑" w:cs="宋体"/>
          <w:b/>
          <w:color w:val="FF0000"/>
          <w:sz w:val="24"/>
        </w:rPr>
        <w:t>【情侣路】</w:t>
      </w:r>
      <w:r>
        <w:rPr>
          <w:rFonts w:hint="eastAsia" w:ascii="微软雅黑" w:hAnsi="微软雅黑" w:eastAsia="微软雅黑" w:cs="宋体"/>
          <w:sz w:val="24"/>
        </w:rPr>
        <w:t>情侣路是广东省珠海市香洲区境内的城市主干路，为沿珠江口沿岸线路。车观</w:t>
      </w:r>
      <w:r>
        <w:rPr>
          <w:rFonts w:hint="eastAsia" w:ascii="微软雅黑" w:hAnsi="微软雅黑" w:eastAsia="微软雅黑" w:cs="宋体"/>
          <w:b/>
          <w:color w:val="FF0000"/>
          <w:sz w:val="24"/>
        </w:rPr>
        <w:t>【渔女像</w:t>
      </w:r>
      <w:r>
        <w:rPr>
          <w:rFonts w:hint="eastAsia" w:ascii="微软雅黑" w:hAnsi="微软雅黑" w:eastAsia="微软雅黑" w:cs="宋体"/>
          <w:b/>
          <w:bCs/>
          <w:color w:val="FF0000"/>
          <w:sz w:val="24"/>
        </w:rPr>
        <w:t>】</w:t>
      </w:r>
      <w:r>
        <w:rPr>
          <w:rFonts w:hint="eastAsia" w:ascii="微软雅黑" w:hAnsi="微软雅黑" w:eastAsia="微软雅黑" w:cs="宋体"/>
          <w:sz w:val="24"/>
        </w:rPr>
        <w:t>是</w:t>
      </w:r>
      <w:r>
        <w:fldChar w:fldCharType="begin"/>
      </w:r>
      <w:r>
        <w:instrText xml:space="preserve"> HYPERLINK "https://baike.baidu.com/item/%E7%8F%A0%E6%B5%B7%E5%B8%82/2094242" \t "https://baike.baidu.com/item/_blank" </w:instrText>
      </w:r>
      <w:r>
        <w:fldChar w:fldCharType="separate"/>
      </w:r>
      <w:r>
        <w:rPr>
          <w:rFonts w:hint="eastAsia" w:ascii="微软雅黑" w:hAnsi="微软雅黑" w:eastAsia="微软雅黑" w:cs="宋体"/>
          <w:sz w:val="24"/>
        </w:rPr>
        <w:t>珠海市</w:t>
      </w:r>
      <w:r>
        <w:rPr>
          <w:rFonts w:hint="eastAsia" w:ascii="微软雅黑" w:hAnsi="微软雅黑" w:eastAsia="微软雅黑" w:cs="宋体"/>
          <w:sz w:val="24"/>
        </w:rPr>
        <w:fldChar w:fldCharType="end"/>
      </w:r>
      <w:r>
        <w:rPr>
          <w:rFonts w:hint="eastAsia" w:ascii="微软雅黑" w:hAnsi="微软雅黑" w:eastAsia="微软雅黑" w:cs="宋体"/>
          <w:sz w:val="24"/>
        </w:rPr>
        <w:t>的象征，位于珠海风景秀丽的香炉湾畔，矗立着一尊巨型石刻雕像——珠海渔女，她领戴项珠，身掮渔网，裤脚轻挽，双手高高擎举一颗晶莹璀璨的珍珠，带着喜悦而又含羞的神情，向世界昭示着光明，向人类奉献珍宝。而后安排酒店入住休息。</w:t>
      </w:r>
    </w:p>
    <w:p>
      <w:pPr>
        <w:spacing w:line="360" w:lineRule="exact"/>
        <w:jc w:val="left"/>
        <w:rPr>
          <w:rFonts w:ascii="微软雅黑" w:hAnsi="微软雅黑" w:eastAsia="微软雅黑" w:cs="宋体"/>
          <w:sz w:val="24"/>
        </w:rPr>
      </w:pPr>
    </w:p>
    <w:tbl>
      <w:tblPr>
        <w:tblStyle w:val="9"/>
        <w:tblW w:w="1006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5565"/>
        <w:gridCol w:w="1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6"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D</w:t>
            </w:r>
            <w:r>
              <w:rPr>
                <w:rFonts w:hint="eastAsia" w:ascii="微软雅黑" w:hAnsi="微软雅黑" w:eastAsia="微软雅黑" w:cs="微软雅黑"/>
                <w:b/>
                <w:bCs/>
                <w:sz w:val="24"/>
                <w:lang w:val="en-US" w:eastAsia="zh-CN"/>
              </w:rPr>
              <w:t>5</w:t>
            </w:r>
            <w:r>
              <w:rPr>
                <w:rFonts w:hint="eastAsia" w:ascii="微软雅黑" w:hAnsi="微软雅黑" w:eastAsia="微软雅黑" w:cs="微软雅黑"/>
                <w:b/>
                <w:bCs/>
                <w:sz w:val="24"/>
              </w:rPr>
              <w:t>：番禺-东莞</w:t>
            </w:r>
          </w:p>
        </w:tc>
        <w:tc>
          <w:tcPr>
            <w:tcW w:w="5565"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餐：早中（烤腊风味餐）晚（豪华酒店自助晚餐）</w:t>
            </w:r>
          </w:p>
        </w:tc>
        <w:tc>
          <w:tcPr>
            <w:tcW w:w="1654"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住：东莞</w:t>
            </w:r>
          </w:p>
        </w:tc>
      </w:tr>
    </w:tbl>
    <w:p>
      <w:pPr>
        <w:widowControl/>
        <w:spacing w:line="360" w:lineRule="exact"/>
        <w:ind w:firstLine="480" w:firstLineChars="200"/>
        <w:jc w:val="left"/>
        <w:rPr>
          <w:rFonts w:hint="eastAsia" w:ascii="微软雅黑" w:hAnsi="微软雅黑" w:eastAsia="微软雅黑" w:cs="宋体"/>
          <w:sz w:val="24"/>
        </w:rPr>
      </w:pPr>
    </w:p>
    <w:p>
      <w:pPr>
        <w:widowControl/>
        <w:spacing w:line="360" w:lineRule="exact"/>
        <w:ind w:firstLine="480" w:firstLineChars="200"/>
        <w:jc w:val="left"/>
        <w:rPr>
          <w:rFonts w:ascii="微软雅黑" w:hAnsi="微软雅黑" w:eastAsia="微软雅黑" w:cs="宋体"/>
          <w:sz w:val="24"/>
        </w:rPr>
      </w:pPr>
      <w:r>
        <w:rPr>
          <w:rFonts w:hint="eastAsia" w:ascii="微软雅黑" w:hAnsi="微软雅黑" w:eastAsia="微软雅黑" w:cs="宋体"/>
          <w:sz w:val="24"/>
        </w:rPr>
        <w:t>早餐后，前往</w:t>
      </w:r>
      <w:r>
        <w:rPr>
          <w:rFonts w:hint="eastAsia" w:ascii="微软雅黑" w:hAnsi="微软雅黑" w:eastAsia="微软雅黑" w:cs="宋体"/>
          <w:b/>
          <w:color w:val="FF0000"/>
          <w:sz w:val="24"/>
        </w:rPr>
        <w:t>【广州沙湾古镇】</w:t>
      </w:r>
      <w:r>
        <w:rPr>
          <w:rFonts w:hint="eastAsia" w:ascii="微软雅黑" w:hAnsi="微软雅黑" w:eastAsia="微软雅黑" w:cs="宋体"/>
          <w:sz w:val="24"/>
        </w:rPr>
        <w:t>除了别具一格的文化冲击外，古镇旅游还推出了人性化的吃、住、玩、乐体验。在</w:t>
      </w:r>
      <w:r>
        <w:fldChar w:fldCharType="begin"/>
      </w:r>
      <w:r>
        <w:instrText xml:space="preserve"> HYPERLINK "https://baike.baidu.com/item/%E5%8E%86%E5%8F%B2%E6%96%87%E5%8C%96%E8%A1%97%E5%8C%BA/9165909" \t "https://baike.baidu.com/item/%E5%B9%BF%E5%B7%9E%E6%B2%99%E6%B9%BE%E5%8F%A4%E9%95%87/_blank" </w:instrText>
      </w:r>
      <w:r>
        <w:fldChar w:fldCharType="separate"/>
      </w:r>
      <w:r>
        <w:rPr>
          <w:rFonts w:hint="eastAsia" w:ascii="微软雅黑" w:hAnsi="微软雅黑" w:eastAsia="微软雅黑" w:cs="宋体"/>
          <w:sz w:val="24"/>
        </w:rPr>
        <w:t>历史文化街区</w:t>
      </w:r>
      <w:r>
        <w:rPr>
          <w:rFonts w:hint="eastAsia" w:ascii="微软雅黑" w:hAnsi="微软雅黑" w:eastAsia="微软雅黑" w:cs="宋体"/>
          <w:sz w:val="24"/>
        </w:rPr>
        <w:fldChar w:fldCharType="end"/>
      </w:r>
      <w:r>
        <w:rPr>
          <w:rFonts w:hint="eastAsia" w:ascii="微软雅黑" w:hAnsi="微软雅黑" w:eastAsia="微软雅黑" w:cs="宋体"/>
          <w:sz w:val="24"/>
        </w:rPr>
        <w:t>，听着悠扬的广东音乐，饮茶论道，体验着古人怡情的生活方式，品尝沙湾独有的特色小吃，感受现代文明与传统文化的激烈撞击，别有一番滋味。精心打造后的</w:t>
      </w:r>
      <w:r>
        <w:rPr>
          <w:rFonts w:hint="eastAsia" w:ascii="微软雅黑" w:hAnsi="微软雅黑" w:eastAsia="微软雅黑" w:cs="宋体"/>
          <w:b/>
          <w:sz w:val="24"/>
        </w:rPr>
        <w:t>【</w:t>
      </w:r>
      <w:r>
        <w:fldChar w:fldCharType="begin"/>
      </w:r>
      <w:r>
        <w:instrText xml:space="preserve"> HYPERLINK "https://baike.baidu.com/item/%E6%B2%99%E6%B9%BE%E5%8F%A4%E9%95%87/3721789" \t "https://baike.baidu.com/item/%E5%B9%BF%E5%B7%9E%E6%B2%99%E6%B9%BE%E5%8F%A4%E9%95%87/_blank" </w:instrText>
      </w:r>
      <w:r>
        <w:fldChar w:fldCharType="separate"/>
      </w:r>
      <w:r>
        <w:rPr>
          <w:rFonts w:hint="eastAsia" w:ascii="微软雅黑" w:hAnsi="微软雅黑" w:eastAsia="微软雅黑" w:cs="宋体"/>
          <w:b/>
          <w:sz w:val="24"/>
        </w:rPr>
        <w:t>沙湾古镇</w:t>
      </w:r>
      <w:r>
        <w:rPr>
          <w:rFonts w:hint="eastAsia" w:ascii="微软雅黑" w:hAnsi="微软雅黑" w:eastAsia="微软雅黑" w:cs="宋体"/>
          <w:b/>
          <w:sz w:val="24"/>
        </w:rPr>
        <w:fldChar w:fldCharType="end"/>
      </w:r>
      <w:r>
        <w:rPr>
          <w:rFonts w:hint="eastAsia" w:ascii="微软雅黑" w:hAnsi="微软雅黑" w:eastAsia="微软雅黑" w:cs="宋体"/>
          <w:b/>
          <w:sz w:val="24"/>
        </w:rPr>
        <w:t>】</w:t>
      </w:r>
      <w:r>
        <w:rPr>
          <w:rFonts w:hint="eastAsia" w:ascii="微软雅黑" w:hAnsi="微软雅黑" w:eastAsia="微软雅黑" w:cs="宋体"/>
          <w:sz w:val="24"/>
        </w:rPr>
        <w:t>核心区面貌焕然一新，既保留了古镇原有的古色古香风味，又呈现出全新的视觉感受。整个街区整洁有序，配套设施完善，功能布局合理。核心区打造了10个主题鲜明的展馆，包括沙湾宗祠文化展览馆（</w:t>
      </w:r>
      <w:r>
        <w:fldChar w:fldCharType="begin"/>
      </w:r>
      <w:r>
        <w:instrText xml:space="preserve"> HYPERLINK "https://baike.baidu.com/item/%E7%95%99%E8%80%95%E5%A0%82/1797427" \t "https://baike.baidu.com/item/%E5%B9%BF%E5%B7%9E%E6%B2%99%E6%B9%BE%E5%8F%A4%E9%95%87/_blank" </w:instrText>
      </w:r>
      <w:r>
        <w:fldChar w:fldCharType="separate"/>
      </w:r>
      <w:r>
        <w:rPr>
          <w:rFonts w:hint="eastAsia" w:ascii="微软雅黑" w:hAnsi="微软雅黑" w:eastAsia="微软雅黑" w:cs="宋体"/>
          <w:sz w:val="24"/>
        </w:rPr>
        <w:t>留耕堂</w:t>
      </w:r>
      <w:r>
        <w:rPr>
          <w:rFonts w:hint="eastAsia" w:ascii="微软雅黑" w:hAnsi="微软雅黑" w:eastAsia="微软雅黑" w:cs="宋体"/>
          <w:sz w:val="24"/>
        </w:rPr>
        <w:fldChar w:fldCharType="end"/>
      </w:r>
      <w:r>
        <w:rPr>
          <w:rFonts w:hint="eastAsia" w:ascii="微软雅黑" w:hAnsi="微软雅黑" w:eastAsia="微软雅黑" w:cs="宋体"/>
          <w:sz w:val="24"/>
        </w:rPr>
        <w:t>）、何炳林院士纪念馆、广东音乐纪念馆（三稔厅）等，一一展现沙湾瑰丽的祠堂文化、宗族文化、建筑文化、农耕文化、民间文艺等，充分彰显了沙湾古镇的风采和浓郁的历史文化底蕴。</w:t>
      </w:r>
    </w:p>
    <w:p>
      <w:pPr>
        <w:pStyle w:val="2"/>
        <w:spacing w:line="360" w:lineRule="exact"/>
        <w:ind w:firstLine="480" w:firstLineChars="200"/>
        <w:rPr>
          <w:rFonts w:ascii="微软雅黑" w:hAnsi="微软雅黑" w:eastAsia="微软雅黑" w:cs="宋体"/>
          <w:sz w:val="24"/>
        </w:rPr>
      </w:pPr>
      <w:r>
        <w:rPr>
          <w:rFonts w:hint="eastAsia" w:ascii="微软雅黑" w:hAnsi="微软雅黑" w:eastAsia="微软雅黑" w:cs="宋体"/>
          <w:sz w:val="24"/>
        </w:rPr>
        <w:t>而后前往</w:t>
      </w:r>
      <w:r>
        <w:rPr>
          <w:rFonts w:hint="eastAsia" w:ascii="微软雅黑" w:hAnsi="微软雅黑" w:eastAsia="微软雅黑" w:cs="宋体"/>
          <w:b/>
          <w:color w:val="0000C7"/>
          <w:sz w:val="24"/>
        </w:rPr>
        <w:t>【东莞鑫源食品文化博物馆】</w:t>
      </w:r>
      <w:r>
        <w:rPr>
          <w:rFonts w:hint="eastAsia" w:ascii="微软雅黑" w:hAnsi="微软雅黑" w:eastAsia="微软雅黑" w:cs="宋体"/>
          <w:sz w:val="24"/>
        </w:rPr>
        <w:t>博物馆以厚街腊肠为着力点，将“非遗”与“旅游”嫁接。整个博物馆总建筑面积3500平方米，有常规的陈设，如图片、文字、实物、模型、影像资料等，诠释了厚街的历史文化，厚街传统食品的发展脉络，展品1000多件；也有沉浸式情景模拟，栩栩如生的人物、真假难辨的美食、逼真的炉火、陈年的物件；还有年俗主题区域，年节文化和婚嫁文化等。</w:t>
      </w:r>
    </w:p>
    <w:p>
      <w:pPr>
        <w:pStyle w:val="2"/>
        <w:spacing w:line="360" w:lineRule="exact"/>
        <w:ind w:firstLine="480" w:firstLineChars="200"/>
        <w:rPr>
          <w:rFonts w:hint="eastAsia" w:ascii="微软雅黑" w:hAnsi="微软雅黑" w:eastAsia="微软雅黑" w:cs="宋体"/>
          <w:sz w:val="24"/>
        </w:rPr>
      </w:pPr>
      <w:r>
        <w:rPr>
          <w:rFonts w:hint="eastAsia" w:ascii="微软雅黑" w:hAnsi="微软雅黑" w:eastAsia="微软雅黑" w:cs="宋体"/>
          <w:sz w:val="24"/>
        </w:rPr>
        <w:t>而后前往</w:t>
      </w:r>
      <w:r>
        <w:rPr>
          <w:rFonts w:hint="eastAsia" w:ascii="微软雅黑" w:hAnsi="微软雅黑" w:eastAsia="微软雅黑" w:cs="宋体"/>
          <w:b/>
          <w:color w:val="FF0000"/>
          <w:sz w:val="24"/>
        </w:rPr>
        <w:t>【虎门林则徐纪念馆——全国爱国主义教育基地】</w:t>
      </w:r>
      <w:r>
        <w:rPr>
          <w:rFonts w:hint="eastAsia" w:ascii="微软雅黑" w:hAnsi="微软雅黑" w:eastAsia="微软雅黑" w:cs="宋体"/>
          <w:sz w:val="24"/>
        </w:rPr>
        <w:t>位于东莞市虎门镇口社区，管理的销烟池旧址是1839年林则徐销毁英美鸦片的历史遗存。具有炮台神韵的门楼、陈列大楼，抗英群雕、林则徐铜像、虎门销化鸦片纪念碑、抗英大炮等，共同营造了浓郁的历史氛围。纪念馆内馆内收藏有许多文物，主要有销烟池木桩、木板、鸦片烟具、林则徐手迹等等，以及陈列着《林则徐禁烟》“鸦片战争前的形势”、“罪恶的鸦片输入”、“林则徐与广东禁烟”三部分。</w:t>
      </w:r>
    </w:p>
    <w:p>
      <w:pPr>
        <w:pStyle w:val="2"/>
        <w:spacing w:line="360" w:lineRule="exact"/>
        <w:ind w:firstLine="480" w:firstLineChars="200"/>
        <w:rPr>
          <w:rFonts w:hint="eastAsia" w:ascii="微软雅黑" w:hAnsi="微软雅黑" w:eastAsia="微软雅黑" w:cs="宋体"/>
          <w:sz w:val="24"/>
        </w:rPr>
      </w:pPr>
      <w:r>
        <w:rPr>
          <w:rFonts w:hint="eastAsia" w:ascii="微软雅黑" w:hAnsi="微软雅黑" w:eastAsia="微软雅黑" w:cs="宋体"/>
          <w:sz w:val="24"/>
        </w:rPr>
        <w:t>前往</w:t>
      </w:r>
      <w:r>
        <w:rPr>
          <w:rFonts w:hint="eastAsia" w:ascii="微软雅黑" w:hAnsi="微软雅黑" w:eastAsia="微软雅黑" w:cs="宋体"/>
          <w:b/>
          <w:color w:val="FF0000"/>
          <w:sz w:val="24"/>
        </w:rPr>
        <w:t>【虎门黄河服装城】</w:t>
      </w:r>
      <w:r>
        <w:rPr>
          <w:rFonts w:hint="eastAsia" w:ascii="微软雅黑" w:hAnsi="微软雅黑" w:eastAsia="微软雅黑" w:cs="宋体"/>
          <w:sz w:val="24"/>
        </w:rPr>
        <w:t>是华南地区规模最大、装修最好、配套最完善的中高档时装批发中心，东莞市大型综合商业中心。在时装城内经营时装的业户有 1500多户，既有珠江三角洲地区、江浙、福建乃至全国各地的服装企业，也有香港、台湾、马来西亚、新加坡的厂商。黄河时装城既是中、高档服装的现货批发、零售中心，也是服装品牌连锁加盟中心</w:t>
      </w:r>
      <w:r>
        <w:rPr>
          <w:rFonts w:hint="eastAsia" w:ascii="微软雅黑" w:hAnsi="微软雅黑" w:eastAsia="微软雅黑" w:cs="宋体"/>
          <w:sz w:val="24"/>
          <w:lang w:eastAsia="zh-CN"/>
        </w:rPr>
        <w:t>。</w:t>
      </w:r>
      <w:r>
        <w:rPr>
          <w:rFonts w:hint="eastAsia" w:ascii="微软雅黑" w:hAnsi="微软雅黑" w:eastAsia="微软雅黑" w:cs="宋体"/>
          <w:sz w:val="24"/>
        </w:rPr>
        <w:t>而后前往酒店享用豪华自助餐后入住休息。</w:t>
      </w:r>
    </w:p>
    <w:p>
      <w:pPr>
        <w:pStyle w:val="2"/>
        <w:spacing w:line="360" w:lineRule="exact"/>
        <w:ind w:firstLine="480" w:firstLineChars="200"/>
        <w:rPr>
          <w:rFonts w:hint="eastAsia" w:ascii="微软雅黑" w:hAnsi="微软雅黑" w:eastAsia="微软雅黑" w:cs="宋体"/>
          <w:sz w:val="24"/>
        </w:rPr>
      </w:pPr>
    </w:p>
    <w:tbl>
      <w:tblPr>
        <w:tblStyle w:val="9"/>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0"/>
        <w:gridCol w:w="464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00" w:type="dxa"/>
          </w:tcPr>
          <w:p>
            <w:pPr>
              <w:spacing w:line="360" w:lineRule="exact"/>
              <w:jc w:val="left"/>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rPr>
              <w:t>D</w:t>
            </w:r>
            <w:r>
              <w:rPr>
                <w:rFonts w:hint="eastAsia" w:ascii="微软雅黑" w:hAnsi="微软雅黑" w:eastAsia="微软雅黑" w:cs="微软雅黑"/>
                <w:b/>
                <w:bCs/>
                <w:sz w:val="24"/>
                <w:lang w:val="en-US" w:eastAsia="zh-CN"/>
              </w:rPr>
              <w:t>6</w:t>
            </w:r>
            <w:r>
              <w:rPr>
                <w:rFonts w:hint="eastAsia" w:ascii="微软雅黑" w:hAnsi="微软雅黑" w:eastAsia="微软雅黑" w:cs="微软雅黑"/>
                <w:b/>
                <w:bCs/>
                <w:sz w:val="24"/>
              </w:rPr>
              <w:t>：</w:t>
            </w:r>
            <w:r>
              <w:rPr>
                <w:rFonts w:hint="eastAsia" w:ascii="微软雅黑" w:hAnsi="微软雅黑" w:eastAsia="微软雅黑" w:cs="微软雅黑"/>
                <w:b/>
                <w:bCs/>
                <w:sz w:val="24"/>
                <w:lang w:eastAsia="zh-CN"/>
              </w:rPr>
              <w:t>东莞</w:t>
            </w:r>
            <w:r>
              <w:rPr>
                <w:rFonts w:hint="eastAsia" w:ascii="微软雅黑" w:hAnsi="微软雅黑" w:eastAsia="微软雅黑" w:cs="微软雅黑"/>
                <w:b/>
                <w:bCs/>
                <w:sz w:val="24"/>
                <w:lang w:val="en-US" w:eastAsia="zh-CN"/>
              </w:rPr>
              <w:t>-</w:t>
            </w:r>
            <w:r>
              <w:rPr>
                <w:rFonts w:hint="eastAsia" w:ascii="微软雅黑" w:hAnsi="微软雅黑" w:eastAsia="微软雅黑" w:cs="微软雅黑"/>
                <w:b/>
                <w:bCs/>
                <w:sz w:val="24"/>
                <w:lang w:eastAsia="zh-CN"/>
              </w:rPr>
              <w:t>广州</w:t>
            </w:r>
            <w:r>
              <w:rPr>
                <w:rFonts w:hint="eastAsia" w:ascii="微软雅黑" w:hAnsi="微软雅黑" w:eastAsia="微软雅黑" w:cs="微软雅黑"/>
                <w:b/>
                <w:bCs/>
                <w:sz w:val="24"/>
                <w:lang w:val="en-US" w:eastAsia="zh-CN"/>
              </w:rPr>
              <w:t>-</w:t>
            </w:r>
            <w:r>
              <w:rPr>
                <w:rFonts w:hint="eastAsia" w:ascii="微软雅黑" w:hAnsi="微软雅黑" w:eastAsia="微软雅黑" w:cs="微软雅黑"/>
                <w:b/>
                <w:bCs/>
                <w:sz w:val="24"/>
              </w:rPr>
              <w:t>佛山</w:t>
            </w:r>
          </w:p>
        </w:tc>
        <w:tc>
          <w:tcPr>
            <w:tcW w:w="4647"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餐：早中（39道大笼凤）晚（西江河鲜宴）</w:t>
            </w:r>
          </w:p>
        </w:tc>
        <w:tc>
          <w:tcPr>
            <w:tcW w:w="1559" w:type="dxa"/>
          </w:tcPr>
          <w:p>
            <w:pPr>
              <w:spacing w:line="360" w:lineRule="exact"/>
              <w:jc w:val="left"/>
              <w:rPr>
                <w:rFonts w:hint="eastAsia" w:ascii="微软雅黑" w:hAnsi="微软雅黑" w:eastAsia="微软雅黑" w:cs="微软雅黑"/>
                <w:b/>
                <w:bCs/>
                <w:sz w:val="24"/>
                <w:lang w:eastAsia="zh-CN"/>
              </w:rPr>
            </w:pPr>
            <w:r>
              <w:rPr>
                <w:rFonts w:hint="eastAsia" w:ascii="微软雅黑" w:hAnsi="微软雅黑" w:eastAsia="微软雅黑" w:cs="微软雅黑"/>
                <w:b/>
                <w:bCs/>
                <w:sz w:val="24"/>
              </w:rPr>
              <w:t>住：</w:t>
            </w:r>
            <w:r>
              <w:rPr>
                <w:rFonts w:hint="eastAsia" w:ascii="微软雅黑" w:hAnsi="微软雅黑" w:eastAsia="微软雅黑" w:cs="微软雅黑"/>
                <w:b/>
                <w:bCs/>
                <w:sz w:val="24"/>
                <w:lang w:eastAsia="zh-CN"/>
              </w:rPr>
              <w:t>佛山</w:t>
            </w:r>
          </w:p>
        </w:tc>
      </w:tr>
    </w:tbl>
    <w:p>
      <w:pPr>
        <w:pStyle w:val="7"/>
        <w:widowControl/>
        <w:shd w:val="clear" w:color="auto" w:fill="FFFFFF"/>
        <w:spacing w:afterAutospacing="0" w:line="360" w:lineRule="exact"/>
        <w:ind w:firstLine="480" w:firstLineChars="200"/>
        <w:rPr>
          <w:rFonts w:hint="eastAsia" w:ascii="微软雅黑" w:hAnsi="微软雅黑" w:eastAsia="微软雅黑" w:cs="宋体"/>
          <w:sz w:val="24"/>
        </w:rPr>
      </w:pPr>
      <w:r>
        <w:rPr>
          <w:rFonts w:hint="eastAsia" w:ascii="微软雅黑" w:hAnsi="微软雅黑" w:eastAsia="微软雅黑" w:cs="宋体"/>
          <w:sz w:val="24"/>
          <w:lang w:eastAsia="zh-CN"/>
        </w:rPr>
        <w:t>早餐后，</w:t>
      </w:r>
      <w:r>
        <w:rPr>
          <w:rFonts w:hint="eastAsia" w:ascii="微软雅黑" w:hAnsi="微软雅黑" w:eastAsia="微软雅黑" w:cs="宋体"/>
          <w:sz w:val="24"/>
        </w:rPr>
        <w:t>前往</w:t>
      </w:r>
      <w:r>
        <w:rPr>
          <w:rFonts w:hint="eastAsia" w:ascii="微软雅黑" w:hAnsi="微软雅黑" w:eastAsia="微软雅黑" w:cs="宋体"/>
          <w:b/>
          <w:color w:val="FF0000"/>
          <w:spacing w:val="-4"/>
          <w:sz w:val="24"/>
        </w:rPr>
        <w:t>【广州黄埔军校】</w:t>
      </w:r>
      <w:r>
        <w:rPr>
          <w:rFonts w:hint="eastAsia" w:ascii="微软雅黑" w:hAnsi="微软雅黑" w:eastAsia="微软雅黑" w:cs="宋体"/>
          <w:sz w:val="24"/>
        </w:rPr>
        <w:t>是中国现代史上第一所培养革命军队干部的军事学校，中国近代最著名的一所军事学校，培养了许多在</w:t>
      </w:r>
      <w:r>
        <w:fldChar w:fldCharType="begin"/>
      </w:r>
      <w:r>
        <w:instrText xml:space="preserve"> HYPERLINK "https://baike.baidu.com/item/%E6%8A%97%E6%97%A5%E6%88%98%E4%BA%89/128498" \t "https://baike.baidu.com/item/%E9%BB%84%E5%9F%94%E5%86%9B%E6%A0%A1/_blank" </w:instrText>
      </w:r>
      <w:r>
        <w:fldChar w:fldCharType="separate"/>
      </w:r>
      <w:r>
        <w:rPr>
          <w:rFonts w:hint="eastAsia" w:ascii="微软雅黑" w:hAnsi="微软雅黑" w:eastAsia="微软雅黑" w:cs="宋体"/>
          <w:sz w:val="24"/>
        </w:rPr>
        <w:t>抗日战争</w:t>
      </w:r>
      <w:r>
        <w:rPr>
          <w:rFonts w:hint="eastAsia" w:ascii="微软雅黑" w:hAnsi="微软雅黑" w:eastAsia="微软雅黑" w:cs="宋体"/>
          <w:sz w:val="24"/>
        </w:rPr>
        <w:fldChar w:fldCharType="end"/>
      </w:r>
      <w:r>
        <w:rPr>
          <w:rFonts w:hint="eastAsia" w:ascii="微软雅黑" w:hAnsi="微软雅黑" w:eastAsia="微软雅黑" w:cs="宋体"/>
          <w:sz w:val="24"/>
        </w:rPr>
        <w:t>和</w:t>
      </w:r>
      <w:r>
        <w:fldChar w:fldCharType="begin"/>
      </w:r>
      <w:r>
        <w:instrText xml:space="preserve"> HYPERLINK "https://baike.baidu.com/item/%E5%9B%BD%E5%85%B1%E5%86%85%E6%88%98/3722493" \t "https://baike.baidu.com/item/%E9%BB%84%E5%9F%94%E5%86%9B%E6%A0%A1/_blank" </w:instrText>
      </w:r>
      <w:r>
        <w:fldChar w:fldCharType="separate"/>
      </w:r>
      <w:r>
        <w:rPr>
          <w:rFonts w:hint="eastAsia" w:ascii="微软雅黑" w:hAnsi="微软雅黑" w:eastAsia="微软雅黑" w:cs="宋体"/>
          <w:sz w:val="24"/>
        </w:rPr>
        <w:t>国共内战</w:t>
      </w:r>
      <w:r>
        <w:rPr>
          <w:rFonts w:hint="eastAsia" w:ascii="微软雅黑" w:hAnsi="微软雅黑" w:eastAsia="微软雅黑" w:cs="宋体"/>
          <w:sz w:val="24"/>
        </w:rPr>
        <w:fldChar w:fldCharType="end"/>
      </w:r>
      <w:r>
        <w:rPr>
          <w:rFonts w:hint="eastAsia" w:ascii="微软雅黑" w:hAnsi="微软雅黑" w:eastAsia="微软雅黑" w:cs="宋体"/>
          <w:sz w:val="24"/>
        </w:rPr>
        <w:t>中闻名的指挥官，主要将领出自</w:t>
      </w:r>
      <w:r>
        <w:fldChar w:fldCharType="begin"/>
      </w:r>
      <w:r>
        <w:instrText xml:space="preserve"> HYPERLINK "https://baike.baidu.com/item/%E7%AC%AC%E4%B8%80%E6%AC%A1%E5%9B%BD%E5%85%B1%E5%90%88%E4%BD%9C" \t "https://baike.baidu.com/item/%E9%BB%84%E5%9F%94%E5%86%9B%E6%A0%A1/_blank" </w:instrText>
      </w:r>
      <w:r>
        <w:fldChar w:fldCharType="separate"/>
      </w:r>
      <w:r>
        <w:rPr>
          <w:rFonts w:hint="eastAsia" w:ascii="微软雅黑" w:hAnsi="微软雅黑" w:eastAsia="微软雅黑" w:cs="宋体"/>
          <w:sz w:val="24"/>
        </w:rPr>
        <w:t>第一次国共合作</w:t>
      </w:r>
      <w:r>
        <w:rPr>
          <w:rFonts w:hint="eastAsia" w:ascii="微软雅黑" w:hAnsi="微软雅黑" w:eastAsia="微软雅黑" w:cs="宋体"/>
          <w:sz w:val="24"/>
        </w:rPr>
        <w:fldChar w:fldCharType="end"/>
      </w:r>
      <w:r>
        <w:rPr>
          <w:rFonts w:hint="eastAsia" w:ascii="微软雅黑" w:hAnsi="微软雅黑" w:eastAsia="微软雅黑" w:cs="宋体"/>
          <w:sz w:val="24"/>
        </w:rPr>
        <w:t>时期的一至六期，军校在创立目的是为</w:t>
      </w:r>
      <w:r>
        <w:fldChar w:fldCharType="begin"/>
      </w:r>
      <w:r>
        <w:instrText xml:space="preserve"> HYPERLINK "https://baike.baidu.com/item/%E5%9B%BD%E6%B0%91%E9%9D%A9%E5%91%BD/4368112" \t "https://baike.baidu.com/item/%E9%BB%84%E5%9F%94%E5%86%9B%E6%A0%A1/_blank" </w:instrText>
      </w:r>
      <w:r>
        <w:fldChar w:fldCharType="separate"/>
      </w:r>
      <w:r>
        <w:rPr>
          <w:rFonts w:hint="eastAsia" w:ascii="微软雅黑" w:hAnsi="微软雅黑" w:eastAsia="微软雅黑" w:cs="宋体"/>
          <w:sz w:val="24"/>
        </w:rPr>
        <w:t>国民革命</w:t>
      </w:r>
      <w:r>
        <w:rPr>
          <w:rFonts w:hint="eastAsia" w:ascii="微软雅黑" w:hAnsi="微软雅黑" w:eastAsia="微软雅黑" w:cs="宋体"/>
          <w:sz w:val="24"/>
        </w:rPr>
        <w:fldChar w:fldCharType="end"/>
      </w:r>
      <w:r>
        <w:rPr>
          <w:rFonts w:hint="eastAsia" w:ascii="微软雅黑" w:hAnsi="微软雅黑" w:eastAsia="微软雅黑" w:cs="宋体"/>
          <w:sz w:val="24"/>
        </w:rPr>
        <w:t>训练军官，是国民政府</w:t>
      </w:r>
      <w:r>
        <w:fldChar w:fldCharType="begin"/>
      </w:r>
      <w:r>
        <w:instrText xml:space="preserve"> HYPERLINK "https://baike.baidu.com/item/%E5%8C%97%E4%BC%90%E6%88%98%E4%BA%89/281719" \t "https://baike.baidu.com/item/%E9%BB%84%E5%9F%94%E5%86%9B%E6%A0%A1/_blank" </w:instrText>
      </w:r>
      <w:r>
        <w:fldChar w:fldCharType="separate"/>
      </w:r>
      <w:r>
        <w:rPr>
          <w:rFonts w:hint="eastAsia" w:ascii="微软雅黑" w:hAnsi="微软雅黑" w:eastAsia="微软雅黑" w:cs="宋体"/>
          <w:sz w:val="24"/>
        </w:rPr>
        <w:t>北伐战争</w:t>
      </w:r>
      <w:r>
        <w:rPr>
          <w:rFonts w:hint="eastAsia" w:ascii="微软雅黑" w:hAnsi="微软雅黑" w:eastAsia="微软雅黑" w:cs="宋体"/>
          <w:sz w:val="24"/>
        </w:rPr>
        <w:fldChar w:fldCharType="end"/>
      </w:r>
      <w:r>
        <w:rPr>
          <w:rFonts w:hint="eastAsia" w:ascii="微软雅黑" w:hAnsi="微软雅黑" w:eastAsia="微软雅黑" w:cs="宋体"/>
          <w:sz w:val="24"/>
        </w:rPr>
        <w:t>统一中国的主要军力。</w:t>
      </w:r>
    </w:p>
    <w:p>
      <w:pPr>
        <w:spacing w:after="156" w:afterLines="50" w:line="360" w:lineRule="exact"/>
        <w:ind w:firstLine="480" w:firstLineChars="200"/>
        <w:jc w:val="left"/>
        <w:rPr>
          <w:rFonts w:hint="eastAsia" w:ascii="微软雅黑" w:hAnsi="微软雅黑" w:eastAsia="微软雅黑" w:cs="宋体"/>
          <w:sz w:val="24"/>
        </w:rPr>
      </w:pPr>
      <w:r>
        <w:rPr>
          <w:rFonts w:hint="eastAsia" w:ascii="微软雅黑" w:hAnsi="微软雅黑" w:eastAsia="微软雅黑" w:cs="宋体"/>
          <w:sz w:val="24"/>
          <w:shd w:val="clear" w:color="auto" w:fill="FFFFFF"/>
        </w:rPr>
        <w:t>前往</w:t>
      </w:r>
      <w:r>
        <w:rPr>
          <w:rFonts w:hint="eastAsia" w:ascii="微软雅黑" w:hAnsi="微软雅黑" w:eastAsia="微软雅黑" w:cs="宋体"/>
          <w:b/>
          <w:color w:val="0000FF"/>
          <w:sz w:val="24"/>
        </w:rPr>
        <w:t>佛山</w:t>
      </w:r>
      <w:r>
        <w:rPr>
          <w:rFonts w:hint="eastAsia" w:ascii="微软雅黑" w:hAnsi="微软雅黑" w:eastAsia="微软雅黑" w:cs="宋体"/>
          <w:b/>
          <w:color w:val="0000FF"/>
          <w:sz w:val="24"/>
          <w:lang w:eastAsia="zh-CN"/>
        </w:rPr>
        <w:t>午</w:t>
      </w:r>
      <w:r>
        <w:rPr>
          <w:rFonts w:hint="eastAsia" w:ascii="微软雅黑" w:hAnsi="微软雅黑" w:eastAsia="微软雅黑" w:cs="宋体"/>
          <w:b/>
          <w:color w:val="0000FF"/>
          <w:sz w:val="24"/>
        </w:rPr>
        <w:t>餐品尝：</w:t>
      </w:r>
      <w:r>
        <w:rPr>
          <w:rFonts w:hint="eastAsia" w:ascii="微软雅黑" w:hAnsi="微软雅黑" w:eastAsia="微软雅黑" w:cs="宋体"/>
          <w:color w:val="FF0000"/>
          <w:sz w:val="24"/>
          <w:shd w:val="clear" w:color="auto" w:fill="FFFFFF"/>
        </w:rPr>
        <w:t>老广点心餐--大龙凤：蒸凤爪、蒸排骨、虾饺皇、马拉糕、糯米鸡、泮塘马蹄糕等 39 道点心...</w:t>
      </w:r>
    </w:p>
    <w:p>
      <w:pPr>
        <w:pStyle w:val="7"/>
        <w:widowControl/>
        <w:shd w:val="clear" w:color="auto" w:fill="FFFFFF"/>
        <w:spacing w:afterAutospacing="0" w:line="360" w:lineRule="exact"/>
        <w:ind w:firstLine="480" w:firstLineChars="200"/>
        <w:rPr>
          <w:rFonts w:hint="eastAsia" w:ascii="微软雅黑" w:hAnsi="微软雅黑" w:eastAsia="微软雅黑" w:cstheme="minorEastAsia"/>
        </w:rPr>
      </w:pPr>
      <w:r>
        <w:rPr>
          <w:rFonts w:hint="eastAsia" w:ascii="微软雅黑" w:hAnsi="微软雅黑" w:eastAsia="微软雅黑" w:cstheme="minorEastAsia"/>
          <w:lang w:eastAsia="zh-CN"/>
        </w:rPr>
        <w:t>而后</w:t>
      </w:r>
      <w:r>
        <w:rPr>
          <w:rFonts w:hint="eastAsia" w:ascii="微软雅黑" w:hAnsi="微软雅黑" w:eastAsia="微软雅黑" w:cstheme="minorEastAsia"/>
        </w:rPr>
        <w:t>前往</w:t>
      </w:r>
      <w:r>
        <w:rPr>
          <w:rFonts w:hint="eastAsia" w:ascii="微软雅黑" w:hAnsi="微软雅黑" w:eastAsia="微软雅黑" w:cstheme="minorEastAsia"/>
          <w:b/>
          <w:color w:val="FF0000"/>
        </w:rPr>
        <w:t>【佛山祖庙】</w:t>
      </w:r>
      <w:r>
        <w:rPr>
          <w:rFonts w:hint="eastAsia" w:ascii="微软雅黑" w:hAnsi="微软雅黑" w:eastAsia="微软雅黑" w:cstheme="minorEastAsia"/>
        </w:rPr>
        <w:t>游览。祖庙从北宋元丰年间（1078—1085 年）始建，至清代初年，这里逐渐成为一座体系完整、结构严谨、具有浓厚地方特色的庙宇建筑。佛山祖庙与肇庆悦城龙母庙、广州陈家祠合称为岭南古建筑三大瑰宝。祖庙大门左侧第一座建筑就是</w:t>
      </w:r>
      <w:r>
        <w:rPr>
          <w:rFonts w:hint="eastAsia" w:ascii="微软雅黑" w:hAnsi="微软雅黑" w:eastAsia="微软雅黑" w:cstheme="minorEastAsia"/>
          <w:b/>
          <w:color w:val="FF0000"/>
        </w:rPr>
        <w:t>叶问堂</w:t>
      </w:r>
      <w:r>
        <w:rPr>
          <w:rFonts w:hint="eastAsia" w:ascii="微软雅黑" w:hAnsi="微软雅黑" w:eastAsia="微软雅黑" w:cstheme="minorEastAsia"/>
        </w:rPr>
        <w:t>。咏春拳名家叶问宗师是享誉海内外的一代武术大师，他学艺成师于佛山。叶问一生刻苦钻研并大胆改进了武术教授方式，桃李遍天下，日后威震海内外的功夫巨星李小龙即是其中最为杰出的弟子。穿过一座节孝牌坊后面就是佛山另一位武林高手黄飞鸿的纪念馆了。</w:t>
      </w:r>
      <w:r>
        <w:rPr>
          <w:rFonts w:hint="eastAsia" w:ascii="微软雅黑" w:hAnsi="微软雅黑" w:eastAsia="微软雅黑" w:cstheme="minorEastAsia"/>
          <w:b/>
          <w:color w:val="FF0000"/>
        </w:rPr>
        <w:t>黄飞鸿纪念馆</w:t>
      </w:r>
      <w:r>
        <w:rPr>
          <w:rFonts w:hint="eastAsia" w:ascii="微软雅黑" w:hAnsi="微软雅黑" w:eastAsia="微软雅黑" w:cstheme="minorEastAsia"/>
        </w:rPr>
        <w:t>坐落在祖庙的北侧，有一座两层仿清代青砖镬耳建筑，总占地面积五千多平方米， 整个纪念馆为两层两进深三开间仿清代镬耳式建筑，内设陈列馆、影视厅、演武厅、演武天井等。黄飞鸿纪念馆门前的小广场每天上午 10:30 上演舞狮表演：醒狮是融武术、舞蹈、音乐等为一体的传统民俗文化。</w:t>
      </w:r>
      <w:r>
        <w:rPr>
          <w:rFonts w:hint="eastAsia" w:ascii="微软雅黑" w:hAnsi="微软雅黑" w:eastAsia="微软雅黑" w:cs="宋体"/>
          <w:b/>
          <w:color w:val="0000FF"/>
          <w:kern w:val="2"/>
        </w:rPr>
        <w:t>祖庙醒狮表演</w:t>
      </w:r>
      <w:r>
        <w:rPr>
          <w:rFonts w:hint="eastAsia" w:ascii="微软雅黑" w:hAnsi="微软雅黑" w:eastAsia="微软雅黑" w:cstheme="minorEastAsia"/>
        </w:rPr>
        <w:t>，属于中国狮舞中的南狮，是地道的广东民间舞，是广东舞苑中的一宝。广东醒狮被认为是驱邪避害的吉祥瑞物，每逢节庆，或有重大活动.开业典礼，必有醒狮助兴，长盛不衰，历代相传。</w:t>
      </w:r>
    </w:p>
    <w:p>
      <w:pPr>
        <w:spacing w:line="360" w:lineRule="exact"/>
        <w:ind w:firstLine="480" w:firstLineChars="200"/>
        <w:jc w:val="left"/>
        <w:rPr>
          <w:rFonts w:ascii="微软雅黑" w:hAnsi="微软雅黑" w:eastAsia="微软雅黑" w:cs="宋体"/>
          <w:sz w:val="24"/>
        </w:rPr>
      </w:pPr>
      <w:r>
        <w:rPr>
          <w:rFonts w:hint="eastAsia" w:ascii="微软雅黑" w:hAnsi="微软雅黑" w:eastAsia="微软雅黑" w:cs="宋体"/>
          <w:sz w:val="24"/>
        </w:rPr>
        <w:t>前往</w:t>
      </w:r>
      <w:r>
        <w:rPr>
          <w:rFonts w:hint="eastAsia" w:ascii="微软雅黑" w:hAnsi="微软雅黑" w:eastAsia="微软雅黑" w:cs="宋体"/>
          <w:b/>
          <w:bCs/>
          <w:color w:val="FF0000"/>
          <w:sz w:val="24"/>
        </w:rPr>
        <w:t>【三水卧佛】</w:t>
      </w:r>
      <w:r>
        <w:rPr>
          <w:rFonts w:hint="eastAsia" w:ascii="微软雅黑" w:hAnsi="微软雅黑" w:eastAsia="微软雅黑" w:cs="宋体"/>
          <w:sz w:val="24"/>
        </w:rPr>
        <w:t>位于广东省佛山市三水区森林公园内，号称世界第一大卧佛，现为我国第一大卧佛，是著名的三水大卧佛。大卧佛由一大块完整的岩石雕刻，筑紫铜60吨而成，卧佛以盛唐敦煌卧佛为范本，临水而卧，似睡非睡，瑞气祥和“佛虽卧而常醒”整个佛像意境深远，仪表超凡。大佛依山临水，姿态舒展而从容，表情柔和安详，人行至此处，油然而生一种敬仰。佛前有直通佛身的祈福桥，上有百福图，是大佛山灵气最为浓厚的通道，也是祈福的绝佳圣地，佛前的锦鲤水池、莲花池、敬佛楼、阁、亭、台、廊与大佛相互映衬，气势非凡，引人入胜。</w:t>
      </w:r>
    </w:p>
    <w:p>
      <w:pPr>
        <w:spacing w:after="156" w:afterLines="50" w:line="360" w:lineRule="exact"/>
        <w:ind w:firstLine="480" w:firstLineChars="200"/>
        <w:jc w:val="left"/>
        <w:rPr>
          <w:rFonts w:ascii="微软雅黑" w:hAnsi="微软雅黑" w:eastAsia="微软雅黑" w:cs="宋体"/>
          <w:sz w:val="24"/>
        </w:rPr>
      </w:pPr>
      <w:r>
        <w:rPr>
          <w:rFonts w:hint="eastAsia" w:ascii="微软雅黑" w:hAnsi="微软雅黑" w:eastAsia="微软雅黑" w:cs="宋体"/>
          <w:sz w:val="24"/>
        </w:rPr>
        <w:t>相传当年</w:t>
      </w:r>
      <w:r>
        <w:rPr>
          <w:rFonts w:hint="eastAsia" w:ascii="微软雅黑" w:hAnsi="微软雅黑" w:eastAsia="微软雅黑" w:cs="宋体"/>
          <w:b/>
          <w:color w:val="0000FF"/>
          <w:sz w:val="24"/>
        </w:rPr>
        <w:t>【佛教大师六祖】</w:t>
      </w:r>
      <w:r>
        <w:rPr>
          <w:rFonts w:hint="eastAsia" w:ascii="微软雅黑" w:hAnsi="微软雅黑" w:eastAsia="微软雅黑" w:cs="宋体"/>
          <w:sz w:val="24"/>
        </w:rPr>
        <w:t>惠能传教后深夜经过这里，看到天仙岩灵光闪烁，隐约可见这块横卧的大石块就是一个大卧佛，</w:t>
      </w:r>
      <w:r>
        <w:rPr>
          <w:rFonts w:hint="eastAsia" w:ascii="微软雅黑" w:hAnsi="微软雅黑" w:eastAsia="微软雅黑" w:cs="宋体"/>
          <w:b/>
          <w:color w:val="0000FF"/>
          <w:sz w:val="24"/>
        </w:rPr>
        <w:t>【六祖】</w:t>
      </w:r>
      <w:r>
        <w:rPr>
          <w:rFonts w:hint="eastAsia" w:ascii="微软雅黑" w:hAnsi="微软雅黑" w:eastAsia="微软雅黑" w:cs="宋体"/>
          <w:sz w:val="24"/>
        </w:rPr>
        <w:t>立即跪拜，求佛祖降福天下。大卧佛的雕造从这个传说获取灵感，以盛唐</w:t>
      </w:r>
      <w:r>
        <w:fldChar w:fldCharType="begin"/>
      </w:r>
      <w:r>
        <w:instrText xml:space="preserve"> HYPERLINK "https://baike.baidu.com/item/%E6%95%A6%E7%85%8C" \t "https://baike.baidu.com/item/_blank" </w:instrText>
      </w:r>
      <w:r>
        <w:fldChar w:fldCharType="separate"/>
      </w:r>
      <w:r>
        <w:rPr>
          <w:rFonts w:ascii="微软雅黑" w:hAnsi="微软雅黑" w:eastAsia="微软雅黑" w:cs="宋体"/>
          <w:sz w:val="24"/>
        </w:rPr>
        <w:t>敦煌</w:t>
      </w:r>
      <w:r>
        <w:rPr>
          <w:rFonts w:ascii="微软雅黑" w:hAnsi="微软雅黑" w:eastAsia="微软雅黑" w:cs="宋体"/>
          <w:sz w:val="24"/>
        </w:rPr>
        <w:fldChar w:fldCharType="end"/>
      </w:r>
      <w:r>
        <w:rPr>
          <w:rFonts w:ascii="微软雅黑" w:hAnsi="微软雅黑" w:eastAsia="微软雅黑" w:cs="宋体"/>
          <w:sz w:val="24"/>
        </w:rPr>
        <w:t>卧佛为范本，佛身长108米，尺度堪称世界之最。现经改造用紫铜包装大卧佛，成为金装大卧佛。大佛前面是</w:t>
      </w:r>
      <w:r>
        <w:fldChar w:fldCharType="begin"/>
      </w:r>
      <w:r>
        <w:instrText xml:space="preserve"> HYPERLINK "https://baike.baidu.com/item/%E9%94%A6%E9%B2%A4" \t "https://baike.baidu.com/item/_blank" </w:instrText>
      </w:r>
      <w:r>
        <w:fldChar w:fldCharType="separate"/>
      </w:r>
      <w:r>
        <w:rPr>
          <w:rFonts w:ascii="微软雅黑" w:hAnsi="微软雅黑" w:eastAsia="微软雅黑" w:cs="宋体"/>
          <w:sz w:val="24"/>
        </w:rPr>
        <w:t>锦鲤</w:t>
      </w:r>
      <w:r>
        <w:rPr>
          <w:rFonts w:ascii="微软雅黑" w:hAnsi="微软雅黑" w:eastAsia="微软雅黑" w:cs="宋体"/>
          <w:sz w:val="24"/>
        </w:rPr>
        <w:fldChar w:fldCharType="end"/>
      </w:r>
      <w:r>
        <w:rPr>
          <w:rFonts w:ascii="微软雅黑" w:hAnsi="微软雅黑" w:eastAsia="微软雅黑" w:cs="宋体"/>
          <w:sz w:val="24"/>
        </w:rPr>
        <w:t>池和荷花池，与大佛相互映衬引人入胜。</w:t>
      </w:r>
    </w:p>
    <w:tbl>
      <w:tblPr>
        <w:tblStyle w:val="9"/>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5"/>
        <w:gridCol w:w="4739"/>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5"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D</w:t>
            </w:r>
            <w:r>
              <w:rPr>
                <w:rFonts w:hint="eastAsia" w:ascii="微软雅黑" w:hAnsi="微软雅黑" w:eastAsia="微软雅黑" w:cs="微软雅黑"/>
                <w:b/>
                <w:bCs/>
                <w:sz w:val="24"/>
                <w:lang w:val="en-US" w:eastAsia="zh-CN"/>
              </w:rPr>
              <w:t>7</w:t>
            </w:r>
            <w:r>
              <w:rPr>
                <w:rFonts w:hint="eastAsia" w:ascii="微软雅黑" w:hAnsi="微软雅黑" w:eastAsia="微软雅黑" w:cs="微软雅黑"/>
                <w:b/>
                <w:bCs/>
                <w:sz w:val="24"/>
              </w:rPr>
              <w:t>：</w:t>
            </w:r>
            <w:r>
              <w:rPr>
                <w:rFonts w:hint="eastAsia" w:ascii="微软雅黑" w:hAnsi="微软雅黑" w:eastAsia="微软雅黑" w:cs="微软雅黑"/>
                <w:b/>
                <w:bCs/>
                <w:sz w:val="24"/>
                <w:lang w:eastAsia="zh-CN"/>
              </w:rPr>
              <w:t>佛山</w:t>
            </w:r>
            <w:r>
              <w:rPr>
                <w:rFonts w:hint="eastAsia" w:ascii="微软雅黑" w:hAnsi="微软雅黑" w:eastAsia="微软雅黑" w:cs="微软雅黑"/>
                <w:b/>
                <w:bCs/>
                <w:sz w:val="24"/>
              </w:rPr>
              <w:t>-海陵岛</w:t>
            </w:r>
          </w:p>
        </w:tc>
        <w:tc>
          <w:tcPr>
            <w:tcW w:w="4739" w:type="dxa"/>
          </w:tcPr>
          <w:p>
            <w:pPr>
              <w:spacing w:line="360" w:lineRule="exact"/>
              <w:jc w:val="left"/>
              <w:rPr>
                <w:rFonts w:hint="eastAsia" w:ascii="微软雅黑" w:hAnsi="微软雅黑" w:eastAsia="微软雅黑" w:cs="微软雅黑"/>
                <w:b/>
                <w:bCs/>
                <w:sz w:val="24"/>
                <w:lang w:eastAsia="zh-CN"/>
              </w:rPr>
            </w:pPr>
            <w:r>
              <w:rPr>
                <w:rFonts w:hint="eastAsia" w:ascii="微软雅黑" w:hAnsi="微软雅黑" w:eastAsia="微软雅黑" w:cs="微软雅黑"/>
                <w:b/>
                <w:bCs/>
                <w:sz w:val="24"/>
              </w:rPr>
              <w:t>餐：早中（粤式风味餐）</w:t>
            </w:r>
            <w:r>
              <w:rPr>
                <w:rFonts w:hint="eastAsia" w:ascii="微软雅黑" w:hAnsi="微软雅黑" w:eastAsia="微软雅黑" w:cs="微软雅黑"/>
                <w:b/>
                <w:bCs/>
                <w:sz w:val="24"/>
                <w:lang w:eastAsia="zh-CN"/>
              </w:rPr>
              <w:t>晚</w:t>
            </w:r>
            <w:r>
              <w:rPr>
                <w:rFonts w:hint="eastAsia" w:ascii="微软雅黑" w:hAnsi="微软雅黑" w:eastAsia="微软雅黑" w:cs="微软雅黑"/>
                <w:b/>
                <w:bCs/>
                <w:sz w:val="24"/>
              </w:rPr>
              <w:t>（海鲜餐）</w:t>
            </w:r>
          </w:p>
        </w:tc>
        <w:tc>
          <w:tcPr>
            <w:tcW w:w="1842"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住：海陵岛</w:t>
            </w:r>
          </w:p>
        </w:tc>
      </w:tr>
    </w:tbl>
    <w:p>
      <w:pPr>
        <w:spacing w:after="156" w:afterLines="50" w:line="360" w:lineRule="exact"/>
        <w:ind w:firstLine="480" w:firstLineChars="200"/>
        <w:jc w:val="left"/>
        <w:rPr>
          <w:rFonts w:hint="eastAsia" w:ascii="微软雅黑" w:hAnsi="微软雅黑" w:eastAsia="微软雅黑" w:cs="宋体"/>
          <w:sz w:val="24"/>
          <w:lang w:eastAsia="zh-CN"/>
        </w:rPr>
      </w:pPr>
    </w:p>
    <w:p>
      <w:pPr>
        <w:spacing w:after="156" w:afterLines="50" w:line="360" w:lineRule="exact"/>
        <w:ind w:firstLine="480" w:firstLineChars="200"/>
        <w:jc w:val="left"/>
        <w:rPr>
          <w:rFonts w:hint="eastAsia" w:ascii="微软雅黑" w:hAnsi="微软雅黑" w:eastAsia="微软雅黑" w:cs="宋体"/>
          <w:sz w:val="24"/>
        </w:rPr>
      </w:pPr>
      <w:r>
        <w:rPr>
          <w:rFonts w:hint="eastAsia" w:ascii="微软雅黑" w:hAnsi="微软雅黑" w:eastAsia="微软雅黑" w:cs="宋体"/>
          <w:sz w:val="24"/>
          <w:lang w:eastAsia="zh-CN"/>
        </w:rPr>
        <w:t>早餐后，前往</w:t>
      </w:r>
      <w:r>
        <w:rPr>
          <w:rFonts w:hint="eastAsia" w:ascii="微软雅黑" w:hAnsi="微软雅黑" w:eastAsia="微软雅黑" w:cs="宋体"/>
          <w:sz w:val="24"/>
        </w:rPr>
        <w:t>国家AAAAA级景区，中国十大最美海岛</w:t>
      </w:r>
      <w:r>
        <w:rPr>
          <w:rFonts w:hint="eastAsia" w:ascii="微软雅黑" w:hAnsi="微软雅黑" w:eastAsia="微软雅黑" w:cs="宋体"/>
          <w:b/>
          <w:bCs/>
          <w:color w:val="FF0000"/>
          <w:sz w:val="24"/>
        </w:rPr>
        <w:t>【阳江海陵岛】</w:t>
      </w:r>
      <w:r>
        <w:rPr>
          <w:rFonts w:hint="eastAsia" w:ascii="微软雅黑" w:hAnsi="微软雅黑" w:eastAsia="微软雅黑" w:cs="宋体"/>
          <w:sz w:val="24"/>
        </w:rPr>
        <w:t>，海陵岛是广东第四大海岛，地处南亚热带，四面环海，山海兼优，年平均气温22.3°С，年降雨量1816毫米，年晴天310天，冬无严寒，夏无酷暑，四季如春，海水浴时间长达8个月。</w:t>
      </w:r>
    </w:p>
    <w:p>
      <w:pPr>
        <w:spacing w:after="156" w:afterLines="50" w:line="360" w:lineRule="exact"/>
        <w:ind w:firstLine="480" w:firstLineChars="200"/>
        <w:jc w:val="left"/>
        <w:rPr>
          <w:rFonts w:hint="eastAsia" w:ascii="微软雅黑" w:hAnsi="微软雅黑" w:eastAsia="微软雅黑" w:cs="宋体"/>
          <w:sz w:val="24"/>
        </w:rPr>
      </w:pPr>
      <w:r>
        <w:rPr>
          <w:rFonts w:hint="eastAsia" w:ascii="微软雅黑" w:hAnsi="微软雅黑" w:eastAsia="微软雅黑" w:cs="宋体"/>
          <w:sz w:val="24"/>
        </w:rPr>
        <w:t>前往游览</w:t>
      </w:r>
      <w:r>
        <w:rPr>
          <w:rFonts w:hint="eastAsia" w:ascii="微软雅黑" w:hAnsi="微软雅黑" w:eastAsia="微软雅黑" w:cs="宋体"/>
          <w:b/>
          <w:color w:val="FF0000"/>
          <w:sz w:val="24"/>
        </w:rPr>
        <w:t>【南海十二生肖放生台】</w:t>
      </w:r>
      <w:r>
        <w:rPr>
          <w:rFonts w:hint="eastAsia" w:ascii="微软雅黑" w:hAnsi="微软雅黑" w:eastAsia="微软雅黑" w:cs="宋体"/>
          <w:sz w:val="24"/>
        </w:rPr>
        <w:t>自由活动拍照，参观</w:t>
      </w:r>
      <w:r>
        <w:rPr>
          <w:rFonts w:hint="eastAsia" w:ascii="微软雅黑" w:hAnsi="微软雅黑" w:eastAsia="微软雅黑" w:cs="宋体"/>
          <w:b/>
          <w:color w:val="FF0000"/>
          <w:sz w:val="24"/>
        </w:rPr>
        <w:t>【妈祖庙】</w:t>
      </w:r>
      <w:r>
        <w:rPr>
          <w:rFonts w:hint="eastAsia" w:ascii="微软雅黑" w:hAnsi="微软雅黑" w:eastAsia="微软雅黑" w:cs="宋体"/>
          <w:sz w:val="24"/>
        </w:rPr>
        <w:t>，祭拜“海上女神”，祈福许愿，继承中国庙宇建筑的传统作风，雕梁画栋，造工精致。特别是大门两根蟠龙廊柱，采用全石通雕的工艺，颇有气势；屋脊和飞檐上装饰着各种石雕鸟兽，富有民族特征。外观</w:t>
      </w:r>
      <w:r>
        <w:rPr>
          <w:rFonts w:hint="eastAsia" w:ascii="微软雅黑" w:hAnsi="微软雅黑" w:eastAsia="微软雅黑" w:cs="宋体"/>
          <w:b/>
          <w:color w:val="FF0000"/>
          <w:sz w:val="24"/>
        </w:rPr>
        <w:t>【南海一号博物馆】</w:t>
      </w:r>
      <w:r>
        <w:rPr>
          <w:rFonts w:hint="eastAsia" w:ascii="微软雅黑" w:hAnsi="微软雅黑" w:eastAsia="微软雅黑" w:cs="宋体"/>
          <w:sz w:val="24"/>
        </w:rPr>
        <w:t>是迄今为止世界上发现的海上沉船中年代最早、船体最大、保存最完整的远洋贸易商船。后前往被载入吉尼斯世界纪录最长海滩—</w:t>
      </w:r>
      <w:r>
        <w:rPr>
          <w:rFonts w:hint="eastAsia" w:ascii="微软雅黑" w:hAnsi="微软雅黑" w:eastAsia="微软雅黑" w:cs="宋体"/>
          <w:b/>
          <w:color w:val="FF0000"/>
          <w:sz w:val="24"/>
        </w:rPr>
        <w:t>【十里银滩】</w:t>
      </w:r>
      <w:r>
        <w:rPr>
          <w:rFonts w:hint="eastAsia" w:ascii="微软雅黑" w:hAnsi="微软雅黑" w:eastAsia="微软雅黑" w:cs="宋体"/>
          <w:color w:val="FF0000"/>
          <w:sz w:val="24"/>
        </w:rPr>
        <w:t>（此沙滩不可下海游泳）</w:t>
      </w:r>
      <w:r>
        <w:rPr>
          <w:rFonts w:hint="eastAsia" w:ascii="微软雅黑" w:hAnsi="微软雅黑" w:eastAsia="微软雅黑" w:cs="宋体"/>
          <w:sz w:val="24"/>
        </w:rPr>
        <w:t>，这里空气清新，沙质洁净均匀，水质清澈透明，是休闲度假好去处，是我国不可多得的几处美丽风景。</w:t>
      </w:r>
    </w:p>
    <w:p>
      <w:pPr>
        <w:pStyle w:val="2"/>
      </w:pPr>
      <w:r>
        <w:rPr>
          <w:rFonts w:hint="eastAsia" w:ascii="微软雅黑" w:hAnsi="微软雅黑" w:eastAsia="微软雅黑" w:cs="宋体"/>
          <w:b/>
          <w:bCs/>
          <w:color w:val="FF0000"/>
          <w:sz w:val="24"/>
        </w:rPr>
        <w:t>【出海捕鱼】</w:t>
      </w:r>
      <w:r>
        <w:rPr>
          <w:rFonts w:hint="eastAsia" w:ascii="微软雅黑" w:hAnsi="微软雅黑" w:eastAsia="微软雅黑" w:cs="宋体"/>
          <w:sz w:val="24"/>
          <w:shd w:val="clear" w:color="auto" w:fill="FFFFFF"/>
        </w:rPr>
        <w:t>体验渔民生活，欣赏无敌海景，迎面阵阵的海风，观看四面不同的美景，船上欣赏渔港风情另有一番风味，下网捉鱼体验渔民生活。</w:t>
      </w:r>
    </w:p>
    <w:p>
      <w:pPr>
        <w:pStyle w:val="2"/>
      </w:pPr>
    </w:p>
    <w:tbl>
      <w:tblPr>
        <w:tblStyle w:val="9"/>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3828"/>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D</w:t>
            </w:r>
            <w:r>
              <w:rPr>
                <w:rFonts w:hint="eastAsia" w:ascii="微软雅黑" w:hAnsi="微软雅黑" w:eastAsia="微软雅黑" w:cs="微软雅黑"/>
                <w:b/>
                <w:bCs/>
                <w:sz w:val="24"/>
                <w:lang w:val="en-US" w:eastAsia="zh-CN"/>
              </w:rPr>
              <w:t>8</w:t>
            </w:r>
            <w:r>
              <w:rPr>
                <w:rFonts w:hint="eastAsia" w:ascii="微软雅黑" w:hAnsi="微软雅黑" w:eastAsia="微软雅黑" w:cs="微软雅黑"/>
                <w:b/>
                <w:bCs/>
                <w:sz w:val="24"/>
              </w:rPr>
              <w:t>：海陵岛（自由活动）</w:t>
            </w:r>
          </w:p>
        </w:tc>
        <w:tc>
          <w:tcPr>
            <w:tcW w:w="3828"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餐：早中（粤式风味餐）</w:t>
            </w:r>
          </w:p>
        </w:tc>
        <w:tc>
          <w:tcPr>
            <w:tcW w:w="1842"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住：海陵岛</w:t>
            </w:r>
          </w:p>
        </w:tc>
      </w:tr>
    </w:tbl>
    <w:p>
      <w:pPr>
        <w:spacing w:line="360" w:lineRule="exact"/>
        <w:ind w:firstLine="480" w:firstLineChars="200"/>
        <w:rPr>
          <w:rFonts w:hint="eastAsia" w:ascii="微软雅黑" w:hAnsi="微软雅黑" w:eastAsia="微软雅黑" w:cs="宋体"/>
          <w:sz w:val="24"/>
        </w:rPr>
      </w:pPr>
    </w:p>
    <w:p>
      <w:pPr>
        <w:spacing w:line="360" w:lineRule="exact"/>
        <w:ind w:firstLine="480" w:firstLineChars="200"/>
        <w:rPr>
          <w:rFonts w:hint="eastAsia" w:ascii="微软雅黑" w:hAnsi="微软雅黑" w:eastAsia="微软雅黑" w:cs="微软雅黑"/>
          <w:bCs/>
          <w:sz w:val="24"/>
        </w:rPr>
      </w:pPr>
      <w:r>
        <w:rPr>
          <w:rFonts w:hint="eastAsia" w:ascii="微软雅黑" w:hAnsi="微软雅黑" w:eastAsia="微软雅黑" w:cs="微软雅黑"/>
          <w:bCs/>
          <w:sz w:val="24"/>
        </w:rPr>
        <w:t>早上睡到自然醒，前往餐厅享用早餐；在岛上自由活动一天（不含车导），自由感受海岛风情；可自行前往沙滩进行晨练或者漫步沙滩，呼吸自然的味道，自由自在的广阔的沙滩，粗旷的海石，拍打的浪花，面朝大海，看蓝天碧海听风看细沙；后返回酒店休息。</w:t>
      </w:r>
    </w:p>
    <w:p>
      <w:pPr>
        <w:spacing w:line="360" w:lineRule="exact"/>
        <w:ind w:firstLine="480" w:firstLineChars="200"/>
        <w:rPr>
          <w:rFonts w:ascii="微软雅黑" w:hAnsi="微软雅黑" w:eastAsia="微软雅黑" w:cs="宋体"/>
          <w:sz w:val="24"/>
        </w:rPr>
      </w:pPr>
    </w:p>
    <w:p>
      <w:pPr>
        <w:widowControl/>
        <w:adjustRightInd w:val="0"/>
        <w:snapToGrid w:val="0"/>
        <w:spacing w:line="360" w:lineRule="exact"/>
        <w:ind w:firstLine="480" w:firstLineChars="200"/>
        <w:rPr>
          <w:rFonts w:ascii="微软雅黑" w:hAnsi="微软雅黑" w:eastAsia="微软雅黑" w:cs="宋体"/>
          <w:b/>
          <w:bCs/>
          <w:color w:val="FF0000"/>
          <w:sz w:val="24"/>
        </w:rPr>
      </w:pPr>
      <w:r>
        <w:rPr>
          <w:rFonts w:hint="eastAsia" w:ascii="微软雅黑" w:hAnsi="微软雅黑" w:eastAsia="微软雅黑" w:cs="微软雅黑"/>
          <w:b/>
          <w:color w:val="FF0000"/>
          <w:sz w:val="24"/>
          <w:highlight w:val="yellow"/>
        </w:rPr>
        <w:t xml:space="preserve">专区活动独家安排： </w:t>
      </w:r>
    </w:p>
    <w:p>
      <w:pPr>
        <w:widowControl/>
        <w:adjustRightInd w:val="0"/>
        <w:snapToGrid w:val="0"/>
        <w:spacing w:line="360" w:lineRule="exact"/>
        <w:ind w:firstLine="480" w:firstLineChars="200"/>
        <w:rPr>
          <w:rFonts w:ascii="微软雅黑" w:hAnsi="微软雅黑" w:eastAsia="微软雅黑" w:cs="宋体"/>
          <w:sz w:val="24"/>
        </w:rPr>
      </w:pPr>
      <w:r>
        <w:rPr>
          <w:rFonts w:hint="eastAsia" w:ascii="微软雅黑" w:hAnsi="微软雅黑" w:eastAsia="微软雅黑" w:cs="宋体"/>
          <w:b/>
          <w:bCs/>
          <w:color w:val="FF0000"/>
          <w:sz w:val="24"/>
        </w:rPr>
        <w:t>【广场舞】</w:t>
      </w:r>
      <w:r>
        <w:rPr>
          <w:rFonts w:hint="eastAsia" w:ascii="微软雅黑" w:hAnsi="微软雅黑" w:eastAsia="微软雅黑" w:cs="宋体"/>
          <w:sz w:val="24"/>
        </w:rPr>
        <w:t>广场舞是一种休闲方式，可在这里遇到与自己志同道合的舞友，也可通过广场舞释放自身压力，让自己身心舒畅、愉悦！</w:t>
      </w:r>
    </w:p>
    <w:p>
      <w:pPr>
        <w:widowControl/>
        <w:adjustRightInd w:val="0"/>
        <w:snapToGrid w:val="0"/>
        <w:spacing w:line="360" w:lineRule="exact"/>
        <w:ind w:firstLine="480" w:firstLineChars="200"/>
        <w:rPr>
          <w:rFonts w:ascii="微软雅黑" w:hAnsi="微软雅黑" w:eastAsia="微软雅黑" w:cs="宋体"/>
          <w:b/>
          <w:bCs/>
          <w:color w:val="FF0000"/>
          <w:sz w:val="24"/>
        </w:rPr>
      </w:pPr>
      <w:r>
        <w:rPr>
          <w:rFonts w:hint="eastAsia" w:ascii="微软雅黑" w:hAnsi="微软雅黑" w:eastAsia="微软雅黑" w:cs="宋体"/>
          <w:sz w:val="24"/>
        </w:rPr>
        <w:t>也可自行前往</w:t>
      </w:r>
      <w:r>
        <w:rPr>
          <w:rFonts w:hint="eastAsia" w:ascii="微软雅黑" w:hAnsi="微软雅黑" w:eastAsia="微软雅黑" w:cs="宋体"/>
          <w:b/>
          <w:bCs/>
          <w:color w:val="FF0000"/>
          <w:sz w:val="24"/>
        </w:rPr>
        <w:t>【棋牌室】打麻将或打牌，或前往小区有羽毛球、乒乓球、下象棋等娱乐活动任君选择。</w:t>
      </w:r>
    </w:p>
    <w:p>
      <w:pPr>
        <w:widowControl/>
        <w:adjustRightInd w:val="0"/>
        <w:snapToGrid w:val="0"/>
        <w:spacing w:line="360" w:lineRule="exact"/>
        <w:ind w:firstLine="480" w:firstLineChars="200"/>
        <w:rPr>
          <w:rFonts w:ascii="微软雅黑" w:hAnsi="微软雅黑" w:eastAsia="微软雅黑" w:cs="宋体"/>
          <w:sz w:val="24"/>
        </w:rPr>
      </w:pPr>
      <w:r>
        <w:rPr>
          <w:rFonts w:hint="eastAsia" w:ascii="微软雅黑" w:hAnsi="微软雅黑" w:eastAsia="微软雅黑" w:cs="宋体"/>
          <w:sz w:val="24"/>
        </w:rPr>
        <w:t>在沙滩上还有爱游国旅专区</w:t>
      </w:r>
      <w:r>
        <w:rPr>
          <w:rFonts w:hint="eastAsia" w:ascii="微软雅黑" w:hAnsi="微软雅黑" w:eastAsia="微软雅黑" w:cs="宋体"/>
          <w:b/>
          <w:bCs/>
          <w:color w:val="FF0000"/>
          <w:sz w:val="24"/>
        </w:rPr>
        <w:t>【沙滩排球】</w:t>
      </w:r>
      <w:r>
        <w:rPr>
          <w:rFonts w:hint="eastAsia" w:ascii="微软雅黑" w:hAnsi="微软雅黑" w:eastAsia="微软雅黑" w:cs="宋体"/>
          <w:sz w:val="24"/>
        </w:rPr>
        <w:t>场地，运动面朝大海，沐浴阳光，光着脚板在金色柔软的沙滩上，享受着这美妙的时光。</w:t>
      </w:r>
    </w:p>
    <w:p>
      <w:pPr>
        <w:widowControl/>
        <w:adjustRightInd w:val="0"/>
        <w:snapToGrid w:val="0"/>
        <w:spacing w:line="360" w:lineRule="exact"/>
        <w:ind w:firstLine="480" w:firstLineChars="200"/>
        <w:rPr>
          <w:rFonts w:ascii="微软雅黑" w:hAnsi="微软雅黑" w:eastAsia="微软雅黑" w:cs="宋体"/>
          <w:sz w:val="24"/>
        </w:rPr>
      </w:pPr>
      <w:r>
        <w:rPr>
          <w:rFonts w:hint="eastAsia" w:ascii="微软雅黑" w:hAnsi="微软雅黑" w:eastAsia="微软雅黑" w:cs="宋体"/>
          <w:b/>
          <w:bCs/>
          <w:color w:val="FF0000"/>
          <w:sz w:val="24"/>
        </w:rPr>
        <w:t>【羽毛球】</w:t>
      </w:r>
      <w:r>
        <w:rPr>
          <w:rFonts w:hint="eastAsia" w:ascii="微软雅黑" w:hAnsi="微软雅黑" w:eastAsia="微软雅黑" w:cs="宋体"/>
          <w:sz w:val="24"/>
        </w:rPr>
        <w:t>不光是一种休闲运动，也是国民运动，还可以健身提高免疫力。有道是：有志随处是战场，打球健身喜洋洋。越老越要活潇洒，不负当今好时光。</w:t>
      </w:r>
    </w:p>
    <w:p>
      <w:pPr>
        <w:pStyle w:val="2"/>
        <w:spacing w:line="360" w:lineRule="exact"/>
        <w:ind w:left="0" w:leftChars="0" w:firstLine="0" w:firstLineChars="0"/>
        <w:rPr>
          <w:rFonts w:ascii="微软雅黑" w:hAnsi="微软雅黑" w:eastAsia="微软雅黑" w:cs="宋体"/>
          <w:sz w:val="24"/>
        </w:rPr>
      </w:pPr>
    </w:p>
    <w:tbl>
      <w:tblPr>
        <w:tblStyle w:val="9"/>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5"/>
        <w:gridCol w:w="3255"/>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5"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D</w:t>
            </w:r>
            <w:r>
              <w:rPr>
                <w:rFonts w:hint="eastAsia" w:ascii="微软雅黑" w:hAnsi="微软雅黑" w:eastAsia="微软雅黑" w:cs="微软雅黑"/>
                <w:b/>
                <w:bCs/>
                <w:sz w:val="24"/>
                <w:lang w:val="en-US" w:eastAsia="zh-CN"/>
              </w:rPr>
              <w:t>9</w:t>
            </w:r>
            <w:r>
              <w:rPr>
                <w:rFonts w:hint="eastAsia" w:ascii="微软雅黑" w:hAnsi="微软雅黑" w:eastAsia="微软雅黑" w:cs="微软雅黑"/>
                <w:b/>
                <w:bCs/>
                <w:sz w:val="24"/>
              </w:rPr>
              <w:t>：</w:t>
            </w:r>
            <w:r>
              <w:rPr>
                <w:rFonts w:hint="eastAsia" w:ascii="微软雅黑" w:hAnsi="微软雅黑" w:eastAsia="微软雅黑" w:cs="微软雅黑"/>
                <w:b/>
                <w:bCs/>
                <w:sz w:val="24"/>
                <w:lang w:eastAsia="zh-CN"/>
              </w:rPr>
              <w:t>海陵岛</w:t>
            </w:r>
            <w:r>
              <w:rPr>
                <w:rFonts w:hint="eastAsia" w:ascii="微软雅黑" w:hAnsi="微软雅黑" w:eastAsia="微软雅黑" w:cs="微软雅黑"/>
                <w:b/>
                <w:bCs/>
                <w:sz w:val="24"/>
              </w:rPr>
              <w:t>-</w:t>
            </w:r>
            <w:r>
              <w:rPr>
                <w:rFonts w:hint="eastAsia" w:ascii="微软雅黑" w:hAnsi="微软雅黑" w:eastAsia="微软雅黑" w:cs="微软雅黑"/>
                <w:b/>
                <w:bCs/>
                <w:sz w:val="24"/>
                <w:lang w:eastAsia="zh-CN"/>
              </w:rPr>
              <w:t>茂名</w:t>
            </w:r>
            <w:r>
              <w:rPr>
                <w:rFonts w:hint="eastAsia" w:ascii="微软雅黑" w:hAnsi="微软雅黑" w:eastAsia="微软雅黑" w:cs="微软雅黑"/>
                <w:b/>
                <w:bCs/>
                <w:sz w:val="24"/>
              </w:rPr>
              <w:t>火车站送团</w:t>
            </w:r>
          </w:p>
        </w:tc>
        <w:tc>
          <w:tcPr>
            <w:tcW w:w="3255" w:type="dxa"/>
          </w:tcPr>
          <w:p>
            <w:pPr>
              <w:spacing w:line="360" w:lineRule="exact"/>
              <w:jc w:val="left"/>
              <w:rPr>
                <w:rFonts w:ascii="微软雅黑" w:hAnsi="微软雅黑" w:eastAsia="微软雅黑" w:cs="微软雅黑"/>
                <w:b/>
                <w:bCs/>
                <w:sz w:val="24"/>
              </w:rPr>
            </w:pPr>
            <w:r>
              <w:rPr>
                <w:rFonts w:hint="eastAsia" w:ascii="微软雅黑" w:hAnsi="微软雅黑" w:eastAsia="微软雅黑" w:cs="微软雅黑"/>
                <w:b/>
                <w:bCs/>
                <w:sz w:val="24"/>
              </w:rPr>
              <w:t>餐：早</w:t>
            </w:r>
          </w:p>
        </w:tc>
        <w:tc>
          <w:tcPr>
            <w:tcW w:w="2036" w:type="dxa"/>
          </w:tcPr>
          <w:p>
            <w:pPr>
              <w:spacing w:line="360" w:lineRule="exact"/>
              <w:jc w:val="left"/>
              <w:rPr>
                <w:rFonts w:hint="eastAsia" w:ascii="微软雅黑" w:hAnsi="微软雅黑" w:eastAsia="微软雅黑" w:cs="微软雅黑"/>
                <w:b/>
                <w:bCs/>
                <w:sz w:val="24"/>
                <w:lang w:eastAsia="zh-CN"/>
              </w:rPr>
            </w:pPr>
            <w:r>
              <w:rPr>
                <w:rFonts w:hint="eastAsia" w:ascii="微软雅黑" w:hAnsi="微软雅黑" w:eastAsia="微软雅黑" w:cs="微软雅黑"/>
                <w:b/>
                <w:bCs/>
                <w:sz w:val="24"/>
              </w:rPr>
              <w:t>住：</w:t>
            </w:r>
            <w:r>
              <w:rPr>
                <w:rFonts w:hint="eastAsia" w:ascii="微软雅黑" w:hAnsi="微软雅黑" w:eastAsia="微软雅黑" w:cs="微软雅黑"/>
                <w:b/>
                <w:bCs/>
                <w:sz w:val="24"/>
                <w:lang w:eastAsia="zh-CN"/>
              </w:rPr>
              <w:t>火车上</w:t>
            </w:r>
          </w:p>
        </w:tc>
      </w:tr>
    </w:tbl>
    <w:p>
      <w:pPr>
        <w:spacing w:line="360" w:lineRule="exact"/>
        <w:ind w:firstLine="480" w:firstLineChars="200"/>
        <w:rPr>
          <w:rFonts w:hint="eastAsia" w:ascii="微软雅黑" w:hAnsi="微软雅黑" w:eastAsia="微软雅黑" w:cs="宋体"/>
          <w:sz w:val="24"/>
        </w:rPr>
      </w:pPr>
    </w:p>
    <w:p>
      <w:pPr>
        <w:spacing w:line="360" w:lineRule="exact"/>
        <w:ind w:firstLine="480" w:firstLineChars="200"/>
        <w:rPr>
          <w:rFonts w:ascii="微软雅黑" w:hAnsi="微软雅黑" w:eastAsia="微软雅黑" w:cs="微软雅黑"/>
          <w:b/>
          <w:spacing w:val="-2"/>
          <w:sz w:val="24"/>
        </w:rPr>
      </w:pPr>
      <w:r>
        <w:rPr>
          <w:rFonts w:hint="eastAsia" w:ascii="微软雅黑" w:hAnsi="微软雅黑" w:eastAsia="微软雅黑" w:cs="宋体"/>
          <w:sz w:val="24"/>
        </w:rPr>
        <w:t>早餐后，前往</w:t>
      </w:r>
      <w:r>
        <w:rPr>
          <w:rFonts w:hint="eastAsia" w:ascii="微软雅黑" w:hAnsi="微软雅黑" w:eastAsia="微软雅黑" w:cs="微软雅黑"/>
          <w:b/>
          <w:color w:val="0000C7"/>
          <w:spacing w:val="-2"/>
          <w:sz w:val="24"/>
        </w:rPr>
        <w:t>【橘星化州橘红博物馆】</w:t>
      </w:r>
      <w:r>
        <w:rPr>
          <w:rFonts w:hint="eastAsia" w:ascii="微软雅黑" w:hAnsi="微软雅黑" w:eastAsia="微软雅黑" w:cs="微软雅黑"/>
          <w:b/>
          <w:spacing w:val="-2"/>
          <w:sz w:val="24"/>
        </w:rPr>
        <w:t>---传承530年的“中华咳宝”，百年传承，中华瑰宝！！</w:t>
      </w:r>
    </w:p>
    <w:p>
      <w:pPr>
        <w:spacing w:line="360" w:lineRule="exact"/>
        <w:rPr>
          <w:rFonts w:ascii="微软雅黑" w:hAnsi="微软雅黑" w:eastAsia="微软雅黑" w:cs="宋体"/>
          <w:sz w:val="24"/>
        </w:rPr>
      </w:pPr>
      <w:r>
        <w:rPr>
          <w:rFonts w:hint="eastAsia" w:ascii="微软雅黑" w:hAnsi="微软雅黑" w:eastAsia="微软雅黑" w:cs="宋体"/>
          <w:sz w:val="24"/>
        </w:rPr>
        <w:t>明朝时期，李氏家族就在化州种植、炮制化橘红。清初，李锋高祖李作龙之祖辈从化州“犀湾”搬至杨梅，辗转迁至化州宝岭东麈，居于李氏宗祠，开始种植、炮制化橘红，家境渐兴。</w:t>
      </w:r>
    </w:p>
    <w:p>
      <w:pPr>
        <w:spacing w:line="360" w:lineRule="exact"/>
        <w:rPr>
          <w:rFonts w:ascii="微软雅黑" w:hAnsi="微软雅黑" w:eastAsia="微软雅黑" w:cs="宋体"/>
          <w:sz w:val="24"/>
        </w:rPr>
      </w:pPr>
      <w:r>
        <w:rPr>
          <w:rFonts w:hint="eastAsia" w:ascii="微软雅黑" w:hAnsi="微软雅黑" w:eastAsia="微软雅黑" w:cs="宋体"/>
          <w:sz w:val="24"/>
        </w:rPr>
        <w:t>橘星化橘红功效特点：化痰、止咳、清肺第一药物。清朝中医名著记载：“橘红佳品，其瓢内有红白之分，利气、化痰、止咳功倍于它药。其功愈陈愈良。”</w:t>
      </w:r>
    </w:p>
    <w:p>
      <w:pPr>
        <w:spacing w:line="360" w:lineRule="exact"/>
        <w:rPr>
          <w:rFonts w:ascii="微软雅黑" w:hAnsi="微软雅黑" w:eastAsia="微软雅黑" w:cs="宋体"/>
          <w:sz w:val="24"/>
        </w:rPr>
      </w:pPr>
      <w:r>
        <w:rPr>
          <w:rFonts w:hint="eastAsia" w:ascii="微软雅黑" w:hAnsi="微软雅黑" w:eastAsia="微软雅黑" w:cs="宋体"/>
          <w:sz w:val="24"/>
        </w:rPr>
        <w:t>唯一能真正治疗慢性咽喉炎的药物：1-2小时咽喉干痒、水肿声音嘶哑；真正消除干呕和咽部异物感</w:t>
      </w:r>
    </w:p>
    <w:p>
      <w:pPr>
        <w:spacing w:line="360" w:lineRule="exact"/>
        <w:rPr>
          <w:rFonts w:hint="eastAsia" w:ascii="微软雅黑" w:hAnsi="微软雅黑" w:eastAsia="微软雅黑" w:cs="宋体"/>
          <w:sz w:val="24"/>
        </w:rPr>
      </w:pPr>
      <w:r>
        <w:rPr>
          <w:rFonts w:hint="eastAsia" w:ascii="微软雅黑" w:hAnsi="微软雅黑" w:eastAsia="微软雅黑" w:cs="宋体"/>
          <w:sz w:val="24"/>
        </w:rPr>
        <w:t>唯一能和医疗机构治疗效果媲美的药物：治疗肺癌咳嗽及放化疗引起的阵发性干咳，及各种原因引起的久咳，均特效、快效。安全，中枢外周镇咳，区别于西药的中枢神经镇咳，适合任何人使用：婴幼儿、孕妇、多种疾病集于一身的老人均可放心使用。</w:t>
      </w:r>
    </w:p>
    <w:p>
      <w:pPr>
        <w:pStyle w:val="2"/>
        <w:ind w:firstLine="480" w:firstLineChars="200"/>
        <w:rPr>
          <w:rFonts w:hint="eastAsia" w:ascii="微软雅黑" w:hAnsi="微软雅黑" w:eastAsia="微软雅黑" w:cs="宋体"/>
          <w:sz w:val="24"/>
          <w:lang w:eastAsia="zh-CN"/>
        </w:rPr>
      </w:pPr>
      <w:r>
        <w:rPr>
          <w:rFonts w:hint="eastAsia" w:ascii="微软雅黑" w:hAnsi="微软雅黑" w:eastAsia="微软雅黑" w:cs="宋体"/>
          <w:sz w:val="24"/>
          <w:lang w:eastAsia="zh-CN"/>
        </w:rPr>
        <w:t>后根据火车车次送团，</w:t>
      </w:r>
      <w:r>
        <w:rPr>
          <w:rFonts w:hint="eastAsia" w:ascii="微软雅黑" w:hAnsi="微软雅黑" w:eastAsia="微软雅黑" w:cs="宋体"/>
          <w:sz w:val="24"/>
        </w:rPr>
        <w:t>结束愉快的行程，返回温馨的家。</w:t>
      </w:r>
    </w:p>
    <w:tbl>
      <w:tblPr>
        <w:tblStyle w:val="9"/>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5"/>
        <w:gridCol w:w="3255"/>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5" w:type="dxa"/>
          </w:tcPr>
          <w:p>
            <w:pPr>
              <w:spacing w:line="360" w:lineRule="exact"/>
              <w:jc w:val="left"/>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rPr>
              <w:t>D</w:t>
            </w:r>
            <w:r>
              <w:rPr>
                <w:rFonts w:hint="eastAsia" w:ascii="微软雅黑" w:hAnsi="微软雅黑" w:eastAsia="微软雅黑" w:cs="微软雅黑"/>
                <w:b/>
                <w:bCs/>
                <w:sz w:val="24"/>
                <w:lang w:val="en-US" w:eastAsia="zh-CN"/>
              </w:rPr>
              <w:t>10</w:t>
            </w:r>
            <w:r>
              <w:rPr>
                <w:rFonts w:hint="eastAsia" w:ascii="微软雅黑" w:hAnsi="微软雅黑" w:eastAsia="微软雅黑" w:cs="微软雅黑"/>
                <w:b/>
                <w:bCs/>
                <w:sz w:val="24"/>
              </w:rPr>
              <w:t>：</w:t>
            </w:r>
            <w:r>
              <w:rPr>
                <w:rFonts w:hint="eastAsia" w:ascii="微软雅黑" w:hAnsi="微软雅黑" w:eastAsia="微软雅黑" w:cs="微软雅黑"/>
                <w:b/>
                <w:bCs/>
                <w:sz w:val="24"/>
                <w:lang w:eastAsia="zh-CN"/>
              </w:rPr>
              <w:t>茂名</w:t>
            </w:r>
            <w:r>
              <w:rPr>
                <w:rFonts w:hint="eastAsia" w:ascii="微软雅黑" w:hAnsi="微软雅黑" w:eastAsia="微软雅黑" w:cs="微软雅黑"/>
                <w:b/>
                <w:bCs/>
                <w:sz w:val="24"/>
                <w:lang w:val="en-US" w:eastAsia="zh-CN"/>
              </w:rPr>
              <w:t>-昆明</w:t>
            </w:r>
          </w:p>
        </w:tc>
        <w:tc>
          <w:tcPr>
            <w:tcW w:w="3255" w:type="dxa"/>
          </w:tcPr>
          <w:p>
            <w:pPr>
              <w:spacing w:line="360" w:lineRule="exact"/>
              <w:jc w:val="left"/>
              <w:rPr>
                <w:rFonts w:hint="eastAsia" w:ascii="微软雅黑" w:hAnsi="微软雅黑" w:eastAsia="微软雅黑" w:cs="微软雅黑"/>
                <w:b/>
                <w:bCs/>
                <w:sz w:val="24"/>
                <w:lang w:eastAsia="zh-CN"/>
              </w:rPr>
            </w:pPr>
            <w:r>
              <w:rPr>
                <w:rFonts w:hint="eastAsia" w:ascii="微软雅黑" w:hAnsi="微软雅黑" w:eastAsia="微软雅黑" w:cs="微软雅黑"/>
                <w:b/>
                <w:bCs/>
                <w:sz w:val="24"/>
              </w:rPr>
              <w:t>餐：</w:t>
            </w:r>
            <w:r>
              <w:rPr>
                <w:rFonts w:hint="eastAsia" w:ascii="微软雅黑" w:hAnsi="微软雅黑" w:eastAsia="微软雅黑" w:cs="微软雅黑"/>
                <w:b/>
                <w:bCs/>
                <w:sz w:val="24"/>
                <w:lang w:eastAsia="zh-CN"/>
              </w:rPr>
              <w:t>不含餐</w:t>
            </w:r>
          </w:p>
        </w:tc>
        <w:tc>
          <w:tcPr>
            <w:tcW w:w="2036" w:type="dxa"/>
          </w:tcPr>
          <w:p>
            <w:pPr>
              <w:spacing w:line="360" w:lineRule="exact"/>
              <w:jc w:val="left"/>
              <w:rPr>
                <w:rFonts w:hint="eastAsia" w:ascii="微软雅黑" w:hAnsi="微软雅黑" w:eastAsia="微软雅黑" w:cs="微软雅黑"/>
                <w:b/>
                <w:bCs/>
                <w:sz w:val="24"/>
                <w:lang w:eastAsia="zh-CN"/>
              </w:rPr>
            </w:pPr>
            <w:r>
              <w:rPr>
                <w:rFonts w:hint="eastAsia" w:ascii="微软雅黑" w:hAnsi="微软雅黑" w:eastAsia="微软雅黑" w:cs="微软雅黑"/>
                <w:b/>
                <w:bCs/>
                <w:sz w:val="24"/>
              </w:rPr>
              <w:t>住：</w:t>
            </w:r>
            <w:r>
              <w:rPr>
                <w:rFonts w:hint="eastAsia" w:ascii="微软雅黑" w:hAnsi="微软雅黑" w:eastAsia="微软雅黑" w:cs="微软雅黑"/>
                <w:b/>
                <w:bCs/>
                <w:sz w:val="24"/>
                <w:lang w:eastAsia="zh-CN"/>
              </w:rPr>
              <w:t>温馨的家</w:t>
            </w:r>
          </w:p>
        </w:tc>
      </w:tr>
    </w:tbl>
    <w:p>
      <w:pPr>
        <w:pStyle w:val="2"/>
        <w:spacing w:line="360" w:lineRule="exact"/>
        <w:ind w:left="0" w:leftChars="0" w:firstLine="480" w:firstLineChars="200"/>
        <w:jc w:val="left"/>
        <w:rPr>
          <w:rFonts w:hint="eastAsia" w:ascii="微软雅黑" w:hAnsi="微软雅黑" w:eastAsia="微软雅黑" w:cs="宋体"/>
          <w:sz w:val="24"/>
          <w:lang w:eastAsia="zh-CN"/>
        </w:rPr>
      </w:pPr>
    </w:p>
    <w:p>
      <w:pPr>
        <w:pStyle w:val="2"/>
        <w:spacing w:line="360" w:lineRule="exact"/>
        <w:ind w:left="0" w:leftChars="0" w:firstLine="480" w:firstLineChars="200"/>
        <w:jc w:val="left"/>
        <w:rPr>
          <w:rFonts w:hint="eastAsia" w:ascii="微软雅黑" w:hAnsi="微软雅黑" w:eastAsia="微软雅黑" w:cs="宋体"/>
          <w:sz w:val="24"/>
          <w:lang w:eastAsia="zh-CN"/>
        </w:rPr>
      </w:pPr>
      <w:r>
        <w:rPr>
          <w:rFonts w:hint="eastAsia" w:ascii="微软雅黑" w:hAnsi="微软雅黑" w:eastAsia="微软雅黑" w:cs="宋体"/>
          <w:sz w:val="24"/>
          <w:lang w:eastAsia="zh-CN"/>
        </w:rPr>
        <w:t>抵达温馨的家。</w:t>
      </w:r>
    </w:p>
    <w:p>
      <w:pPr>
        <w:pStyle w:val="2"/>
        <w:spacing w:line="360" w:lineRule="exact"/>
        <w:ind w:firstLine="400" w:firstLineChars="200"/>
        <w:rPr>
          <w:rFonts w:ascii="微软雅黑" w:hAnsi="微软雅黑" w:eastAsia="微软雅黑" w:cs="微软雅黑"/>
          <w:sz w:val="20"/>
          <w:szCs w:val="20"/>
        </w:rPr>
      </w:pPr>
    </w:p>
    <w:p>
      <w:pPr>
        <w:pStyle w:val="2"/>
        <w:spacing w:line="360" w:lineRule="exact"/>
        <w:ind w:firstLine="400" w:firstLineChars="200"/>
        <w:rPr>
          <w:rFonts w:ascii="微软雅黑" w:hAnsi="微软雅黑" w:eastAsia="微软雅黑" w:cs="微软雅黑"/>
          <w:sz w:val="20"/>
          <w:szCs w:val="20"/>
        </w:rPr>
      </w:pPr>
    </w:p>
    <w:p>
      <w:pPr>
        <w:pStyle w:val="2"/>
        <w:spacing w:line="360" w:lineRule="exact"/>
        <w:ind w:firstLine="400" w:firstLineChars="200"/>
        <w:rPr>
          <w:rFonts w:ascii="微软雅黑" w:hAnsi="微软雅黑" w:eastAsia="微软雅黑" w:cs="微软雅黑"/>
          <w:sz w:val="20"/>
          <w:szCs w:val="20"/>
        </w:rPr>
      </w:pPr>
    </w:p>
    <w:p>
      <w:pPr>
        <w:shd w:val="clear" w:color="auto" w:fill="FFFFFF"/>
        <w:spacing w:line="360" w:lineRule="exact"/>
        <w:outlineLvl w:val="4"/>
        <w:rPr>
          <w:rFonts w:ascii="微软雅黑" w:hAnsi="微软雅黑" w:eastAsia="微软雅黑" w:cs="Tahoma"/>
          <w:b/>
          <w:color w:val="E36C0A"/>
          <w:sz w:val="32"/>
          <w:szCs w:val="18"/>
        </w:rPr>
      </w:pPr>
      <w:r>
        <w:rPr>
          <w:rFonts w:hint="eastAsia" w:ascii="微软雅黑" w:hAnsi="微软雅黑" w:eastAsia="微软雅黑" w:cs="Tahoma"/>
          <w:b/>
          <w:color w:val="E36C0A"/>
          <w:sz w:val="32"/>
          <w:szCs w:val="18"/>
        </w:rPr>
        <w:t>特殊说明</w:t>
      </w:r>
    </w:p>
    <w:p>
      <w:pPr>
        <w:spacing w:line="360" w:lineRule="exact"/>
        <w:rPr>
          <w:rFonts w:ascii="微软雅黑" w:hAnsi="微软雅黑" w:eastAsia="微软雅黑" w:cstheme="minorEastAsia"/>
          <w:szCs w:val="18"/>
        </w:rPr>
      </w:pPr>
      <w:r>
        <w:rPr>
          <w:rFonts w:hint="eastAsia" w:ascii="微软雅黑" w:hAnsi="微软雅黑" w:eastAsia="微软雅黑" w:cstheme="minorEastAsia"/>
          <w:szCs w:val="18"/>
        </w:rPr>
        <w:t>1、每团 40 人以上，少于 40 人价格另议；</w:t>
      </w:r>
    </w:p>
    <w:p>
      <w:pPr>
        <w:spacing w:line="360" w:lineRule="exact"/>
        <w:rPr>
          <w:rFonts w:ascii="微软雅黑" w:hAnsi="微软雅黑" w:eastAsia="微软雅黑" w:cstheme="minorEastAsia"/>
          <w:szCs w:val="18"/>
        </w:rPr>
      </w:pPr>
      <w:r>
        <w:rPr>
          <w:rFonts w:hint="eastAsia" w:ascii="微软雅黑" w:hAnsi="微软雅黑" w:eastAsia="微软雅黑" w:cstheme="minorEastAsia"/>
          <w:szCs w:val="18"/>
        </w:rPr>
        <w:t>2、25-80周岁为常规年龄段，非常规年龄段加收 400 元/人；</w:t>
      </w:r>
    </w:p>
    <w:p>
      <w:pPr>
        <w:spacing w:line="360" w:lineRule="exact"/>
        <w:rPr>
          <w:rFonts w:ascii="微软雅黑" w:hAnsi="微软雅黑" w:eastAsia="微软雅黑" w:cstheme="minorEastAsia"/>
          <w:szCs w:val="18"/>
        </w:rPr>
      </w:pPr>
      <w:r>
        <w:rPr>
          <w:rFonts w:hint="eastAsia" w:ascii="微软雅黑" w:hAnsi="微软雅黑" w:eastAsia="微软雅黑" w:cstheme="minorEastAsia"/>
          <w:szCs w:val="18"/>
        </w:rPr>
        <w:t>3、以上报价不含往返接送地的大交通；</w:t>
      </w:r>
    </w:p>
    <w:p>
      <w:pPr>
        <w:spacing w:line="360" w:lineRule="exact"/>
        <w:rPr>
          <w:rFonts w:ascii="微软雅黑" w:hAnsi="微软雅黑" w:eastAsia="微软雅黑" w:cstheme="minorEastAsia"/>
          <w:szCs w:val="18"/>
        </w:rPr>
      </w:pPr>
      <w:r>
        <w:rPr>
          <w:rFonts w:hint="eastAsia" w:ascii="微软雅黑" w:hAnsi="微软雅黑" w:eastAsia="微软雅黑" w:cstheme="minorEastAsia"/>
          <w:szCs w:val="18"/>
        </w:rPr>
        <w:t>4、此行程报价已包含旅行社责任险，根据《旅游法》第六十一条条款，请提示游客按照旅游保险规定投保人生意外伤害保险；</w:t>
      </w:r>
    </w:p>
    <w:p>
      <w:pPr>
        <w:spacing w:line="360" w:lineRule="exact"/>
        <w:rPr>
          <w:rFonts w:ascii="微软雅黑" w:hAnsi="微软雅黑" w:eastAsia="微软雅黑" w:cstheme="minorEastAsia"/>
          <w:szCs w:val="18"/>
        </w:rPr>
      </w:pPr>
      <w:r>
        <w:rPr>
          <w:rFonts w:hint="eastAsia" w:ascii="微软雅黑" w:hAnsi="微软雅黑" w:eastAsia="微软雅黑" w:cstheme="minorEastAsia"/>
          <w:szCs w:val="18"/>
        </w:rPr>
        <w:t>5、本产品所有不产生的费用不退</w:t>
      </w:r>
    </w:p>
    <w:p>
      <w:pPr>
        <w:spacing w:line="360" w:lineRule="exact"/>
        <w:rPr>
          <w:rFonts w:ascii="微软雅黑" w:hAnsi="微软雅黑" w:eastAsia="微软雅黑" w:cstheme="minorEastAsia"/>
          <w:szCs w:val="18"/>
        </w:rPr>
      </w:pPr>
      <w:r>
        <w:rPr>
          <w:rFonts w:hint="eastAsia" w:ascii="微软雅黑" w:hAnsi="微软雅黑" w:eastAsia="微软雅黑" w:cstheme="minorEastAsia"/>
          <w:szCs w:val="18"/>
        </w:rPr>
        <w:t>6、在不减少景点的前提下，本社保留调整行程顺序的权利</w:t>
      </w:r>
    </w:p>
    <w:p>
      <w:pPr>
        <w:spacing w:line="360" w:lineRule="exact"/>
        <w:rPr>
          <w:rFonts w:ascii="微软雅黑" w:hAnsi="微软雅黑" w:eastAsia="微软雅黑" w:cstheme="minorEastAsia"/>
          <w:szCs w:val="18"/>
        </w:rPr>
      </w:pPr>
      <w:r>
        <w:rPr>
          <w:rFonts w:hint="eastAsia" w:ascii="微软雅黑" w:hAnsi="微软雅黑" w:eastAsia="微软雅黑" w:cstheme="minorEastAsia"/>
          <w:szCs w:val="18"/>
        </w:rPr>
        <w:t>7、用餐餐厅周边游开放性商场，酒店开放性店铺和景点中有开放性的店铺均不属于购物店</w:t>
      </w:r>
    </w:p>
    <w:p>
      <w:pPr>
        <w:spacing w:line="360" w:lineRule="exact"/>
        <w:rPr>
          <w:rFonts w:hint="eastAsia" w:ascii="微软雅黑" w:hAnsi="微软雅黑" w:eastAsia="微软雅黑"/>
          <w:b/>
          <w:sz w:val="24"/>
          <w:szCs w:val="18"/>
        </w:rPr>
      </w:pPr>
    </w:p>
    <w:p>
      <w:pPr>
        <w:shd w:val="clear" w:color="auto" w:fill="FFFFFF"/>
        <w:spacing w:line="360" w:lineRule="exact"/>
        <w:outlineLvl w:val="4"/>
        <w:rPr>
          <w:rFonts w:ascii="微软雅黑" w:hAnsi="微软雅黑" w:eastAsia="微软雅黑" w:cs="Tahoma"/>
          <w:b/>
          <w:color w:val="E36C0A"/>
          <w:sz w:val="32"/>
          <w:szCs w:val="18"/>
        </w:rPr>
      </w:pPr>
      <w:r>
        <w:rPr>
          <w:rFonts w:hint="eastAsia" w:ascii="微软雅黑" w:hAnsi="微软雅黑" w:eastAsia="微软雅黑" w:cs="Tahoma"/>
          <w:b/>
          <w:color w:val="E36C0A"/>
          <w:sz w:val="32"/>
          <w:szCs w:val="18"/>
        </w:rPr>
        <w:t>费用包含</w:t>
      </w:r>
    </w:p>
    <w:p>
      <w:pPr>
        <w:spacing w:line="360" w:lineRule="exact"/>
        <w:rPr>
          <w:rFonts w:ascii="微软雅黑" w:hAnsi="微软雅黑" w:eastAsia="微软雅黑" w:cstheme="minorEastAsia"/>
          <w:color w:val="000000"/>
          <w:szCs w:val="18"/>
        </w:rPr>
      </w:pPr>
      <w:r>
        <w:rPr>
          <w:rFonts w:hint="eastAsia" w:ascii="微软雅黑" w:hAnsi="微软雅黑" w:eastAsia="微软雅黑" w:cstheme="minorEastAsia"/>
          <w:color w:val="000000"/>
          <w:szCs w:val="18"/>
        </w:rPr>
        <w:t>1、交  通：当地正规空调旅游车，保证一人一正座。</w:t>
      </w:r>
    </w:p>
    <w:p>
      <w:pPr>
        <w:spacing w:line="360" w:lineRule="exact"/>
        <w:rPr>
          <w:rFonts w:ascii="微软雅黑" w:hAnsi="微软雅黑" w:eastAsia="微软雅黑" w:cstheme="minorEastAsia"/>
          <w:color w:val="000000"/>
          <w:szCs w:val="18"/>
        </w:rPr>
      </w:pPr>
      <w:r>
        <w:rPr>
          <w:rFonts w:hint="eastAsia" w:ascii="微软雅黑" w:hAnsi="微软雅黑" w:eastAsia="微软雅黑" w:cstheme="minorEastAsia"/>
          <w:color w:val="000000"/>
          <w:szCs w:val="18"/>
        </w:rPr>
        <w:t>2、用  餐：全程含 7 早 12 正，行程中所有用餐如因自身原因临时放弃用餐，则餐费不退。</w:t>
      </w:r>
    </w:p>
    <w:p>
      <w:pPr>
        <w:spacing w:line="360" w:lineRule="exact"/>
        <w:rPr>
          <w:rFonts w:ascii="微软雅黑" w:hAnsi="微软雅黑" w:eastAsia="微软雅黑" w:cstheme="minorEastAsia"/>
          <w:color w:val="000000"/>
          <w:szCs w:val="18"/>
        </w:rPr>
      </w:pPr>
      <w:r>
        <w:rPr>
          <w:rFonts w:hint="eastAsia" w:ascii="微软雅黑" w:hAnsi="微软雅黑" w:eastAsia="微软雅黑" w:cstheme="minorEastAsia"/>
          <w:color w:val="000000"/>
          <w:szCs w:val="18"/>
        </w:rPr>
        <w:t>3、门  票：行程所列景点首道门票（其中证件产生的优惠费用不退）。</w:t>
      </w:r>
    </w:p>
    <w:p>
      <w:pPr>
        <w:spacing w:line="360" w:lineRule="exact"/>
        <w:rPr>
          <w:rFonts w:ascii="微软雅黑" w:hAnsi="微软雅黑" w:eastAsia="微软雅黑" w:cstheme="minorEastAsia"/>
          <w:color w:val="000000"/>
          <w:szCs w:val="18"/>
        </w:rPr>
      </w:pPr>
      <w:r>
        <w:rPr>
          <w:rFonts w:hint="eastAsia" w:ascii="微软雅黑" w:hAnsi="微软雅黑" w:eastAsia="微软雅黑" w:cstheme="minorEastAsia"/>
          <w:color w:val="000000"/>
          <w:szCs w:val="18"/>
        </w:rPr>
        <w:t>4、导  游：行程中所列参观游览过程中，地方专职中文导游服务及景区讲解员。</w:t>
      </w:r>
    </w:p>
    <w:p>
      <w:pPr>
        <w:spacing w:line="360" w:lineRule="exact"/>
        <w:rPr>
          <w:rFonts w:ascii="微软雅黑" w:hAnsi="微软雅黑" w:eastAsia="微软雅黑" w:cstheme="minorEastAsia"/>
          <w:color w:val="000000"/>
          <w:szCs w:val="18"/>
        </w:rPr>
      </w:pPr>
      <w:r>
        <w:rPr>
          <w:rFonts w:hint="eastAsia" w:ascii="微软雅黑" w:hAnsi="微软雅黑" w:eastAsia="微软雅黑" w:cstheme="minorEastAsia"/>
          <w:color w:val="000000"/>
          <w:szCs w:val="18"/>
        </w:rPr>
        <w:t>5、住  宿：</w:t>
      </w:r>
      <w:r>
        <w:rPr>
          <w:rFonts w:hint="eastAsia" w:ascii="微软雅黑" w:hAnsi="微软雅黑" w:eastAsia="微软雅黑" w:cstheme="minorEastAsia"/>
          <w:color w:val="000000"/>
          <w:szCs w:val="21"/>
          <w:lang w:eastAsia="zh-CN"/>
        </w:rPr>
        <w:t>番禺</w:t>
      </w:r>
      <w:r>
        <w:rPr>
          <w:rFonts w:hint="eastAsia" w:ascii="微软雅黑" w:hAnsi="微软雅黑" w:eastAsia="微软雅黑" w:cstheme="minorEastAsia"/>
          <w:color w:val="000000"/>
          <w:szCs w:val="21"/>
        </w:rPr>
        <w:t>当地</w:t>
      </w:r>
      <w:r>
        <w:rPr>
          <w:rFonts w:hint="eastAsia" w:ascii="微软雅黑" w:hAnsi="微软雅黑" w:eastAsia="微软雅黑" w:cstheme="minorEastAsia"/>
          <w:color w:val="000000"/>
          <w:szCs w:val="21"/>
          <w:lang w:eastAsia="zh-CN"/>
        </w:rPr>
        <w:t>四星</w:t>
      </w:r>
      <w:r>
        <w:rPr>
          <w:rFonts w:hint="eastAsia" w:ascii="微软雅黑" w:hAnsi="微软雅黑" w:eastAsia="微软雅黑" w:cstheme="minorEastAsia"/>
          <w:color w:val="000000"/>
          <w:szCs w:val="21"/>
        </w:rPr>
        <w:t>标准酒店 ；</w:t>
      </w:r>
      <w:r>
        <w:rPr>
          <w:rFonts w:hint="eastAsia" w:ascii="微软雅黑" w:hAnsi="微软雅黑" w:eastAsia="微软雅黑" w:cstheme="minorEastAsia"/>
          <w:color w:val="000000"/>
          <w:szCs w:val="21"/>
          <w:lang w:eastAsia="zh-CN"/>
        </w:rPr>
        <w:t>其余</w:t>
      </w:r>
      <w:r>
        <w:rPr>
          <w:rFonts w:hint="eastAsia" w:ascii="微软雅黑" w:hAnsi="微软雅黑" w:eastAsia="微软雅黑" w:cstheme="minorEastAsia"/>
          <w:color w:val="000000"/>
          <w:szCs w:val="21"/>
        </w:rPr>
        <w:t>当地</w:t>
      </w:r>
      <w:r>
        <w:rPr>
          <w:rFonts w:hint="eastAsia" w:ascii="微软雅黑" w:hAnsi="微软雅黑" w:eastAsia="微软雅黑" w:cstheme="minorEastAsia"/>
          <w:color w:val="000000"/>
          <w:szCs w:val="21"/>
          <w:lang w:eastAsia="zh-CN"/>
        </w:rPr>
        <w:t>五星</w:t>
      </w:r>
      <w:bookmarkStart w:id="0" w:name="_GoBack"/>
      <w:bookmarkEnd w:id="0"/>
      <w:r>
        <w:rPr>
          <w:rFonts w:hint="eastAsia" w:ascii="微软雅黑" w:hAnsi="微软雅黑" w:eastAsia="微软雅黑" w:cstheme="minorEastAsia"/>
          <w:color w:val="000000"/>
          <w:szCs w:val="21"/>
        </w:rPr>
        <w:t>标准公寓酒店</w:t>
      </w:r>
      <w:r>
        <w:rPr>
          <w:rFonts w:hint="eastAsia" w:ascii="微软雅黑" w:hAnsi="微软雅黑" w:eastAsia="微软雅黑" w:cstheme="minorEastAsia"/>
          <w:color w:val="000000"/>
          <w:szCs w:val="21"/>
          <w:lang w:eastAsia="zh-CN"/>
        </w:rPr>
        <w:t>，</w:t>
      </w:r>
      <w:r>
        <w:rPr>
          <w:rFonts w:hint="eastAsia" w:ascii="微软雅黑" w:hAnsi="微软雅黑" w:eastAsia="微软雅黑" w:cstheme="minorEastAsia"/>
          <w:color w:val="000000"/>
          <w:szCs w:val="18"/>
        </w:rPr>
        <w:t>如不能拼房则按照 700 元/人补足单房差（由于此价格为旅行社向酒店采购特惠打包套餐，游客如提前退房，房费不退）</w:t>
      </w:r>
    </w:p>
    <w:p>
      <w:pPr>
        <w:spacing w:line="360" w:lineRule="exact"/>
        <w:rPr>
          <w:rFonts w:ascii="微软雅黑" w:hAnsi="微软雅黑" w:eastAsia="微软雅黑" w:cstheme="minorEastAsia"/>
          <w:color w:val="000000"/>
          <w:szCs w:val="18"/>
        </w:rPr>
      </w:pPr>
      <w:r>
        <w:rPr>
          <w:rFonts w:hint="eastAsia" w:ascii="微软雅黑" w:hAnsi="微软雅黑" w:eastAsia="微软雅黑" w:cstheme="minorEastAsia"/>
          <w:color w:val="000000"/>
          <w:szCs w:val="18"/>
        </w:rPr>
        <w:t>6、保险服务：旅游</w:t>
      </w:r>
      <w:r>
        <w:rPr>
          <w:rFonts w:hint="eastAsia" w:ascii="微软雅黑" w:hAnsi="微软雅黑" w:eastAsia="微软雅黑" w:cstheme="minorEastAsia"/>
          <w:color w:val="000000"/>
          <w:szCs w:val="18"/>
          <w:lang w:eastAsia="zh-CN"/>
        </w:rPr>
        <w:t>组合</w:t>
      </w:r>
      <w:r>
        <w:rPr>
          <w:rFonts w:hint="eastAsia" w:ascii="微软雅黑" w:hAnsi="微软雅黑" w:eastAsia="微软雅黑" w:cstheme="minorEastAsia"/>
          <w:color w:val="000000"/>
          <w:szCs w:val="18"/>
        </w:rPr>
        <w:t>险</w:t>
      </w:r>
    </w:p>
    <w:p>
      <w:pPr>
        <w:pStyle w:val="2"/>
        <w:spacing w:line="360" w:lineRule="exact"/>
        <w:ind w:firstLine="0" w:firstLineChars="0"/>
        <w:rPr>
          <w:rFonts w:ascii="微软雅黑" w:hAnsi="微软雅黑" w:eastAsia="微软雅黑"/>
          <w:sz w:val="24"/>
        </w:rPr>
      </w:pPr>
      <w:r>
        <w:rPr>
          <w:rFonts w:hint="eastAsia" w:ascii="微软雅黑" w:hAnsi="微软雅黑" w:eastAsia="微软雅黑" w:cstheme="minorEastAsia"/>
          <w:color w:val="000000"/>
          <w:szCs w:val="18"/>
        </w:rPr>
        <w:t>7、购物店：全程3个购物店，</w:t>
      </w:r>
      <w:r>
        <w:rPr>
          <w:rFonts w:hint="eastAsia" w:ascii="微软雅黑" w:hAnsi="微软雅黑" w:eastAsia="微软雅黑" w:cstheme="minorEastAsia"/>
          <w:color w:val="000000"/>
          <w:szCs w:val="18"/>
          <w:lang w:eastAsia="zh-CN"/>
        </w:rPr>
        <w:t>（乳胶，珠宝，锅店，生活电器，同仁堂</w:t>
      </w:r>
      <w:r>
        <w:rPr>
          <w:rFonts w:hint="eastAsia" w:ascii="微软雅黑" w:hAnsi="微软雅黑" w:eastAsia="微软雅黑" w:cstheme="minorEastAsia"/>
          <w:color w:val="000000"/>
          <w:szCs w:val="18"/>
          <w:lang w:val="en-US" w:eastAsia="zh-CN"/>
        </w:rPr>
        <w:t>5选3</w:t>
      </w:r>
      <w:r>
        <w:rPr>
          <w:rFonts w:hint="eastAsia" w:ascii="微软雅黑" w:hAnsi="微软雅黑" w:eastAsia="微软雅黑" w:cstheme="minorEastAsia"/>
          <w:color w:val="000000"/>
          <w:szCs w:val="18"/>
          <w:lang w:eastAsia="zh-CN"/>
        </w:rPr>
        <w:t>）</w:t>
      </w:r>
    </w:p>
    <w:p>
      <w:pPr>
        <w:spacing w:line="360" w:lineRule="exact"/>
        <w:outlineLvl w:val="4"/>
        <w:rPr>
          <w:rFonts w:ascii="微软雅黑" w:hAnsi="微软雅黑" w:eastAsia="微软雅黑" w:cs="Tahoma"/>
          <w:color w:val="FF9900"/>
          <w:szCs w:val="18"/>
        </w:rPr>
      </w:pPr>
    </w:p>
    <w:p>
      <w:pPr>
        <w:shd w:val="clear" w:color="auto" w:fill="FFFFFF"/>
        <w:spacing w:line="360" w:lineRule="exact"/>
        <w:outlineLvl w:val="4"/>
        <w:rPr>
          <w:rFonts w:ascii="微软雅黑" w:hAnsi="微软雅黑" w:eastAsia="微软雅黑" w:cs="Tahoma"/>
          <w:b/>
          <w:color w:val="E36C0A"/>
          <w:sz w:val="32"/>
          <w:szCs w:val="18"/>
        </w:rPr>
      </w:pPr>
      <w:r>
        <w:rPr>
          <w:rFonts w:hint="eastAsia" w:ascii="微软雅黑" w:hAnsi="微软雅黑" w:eastAsia="微软雅黑" w:cs="Tahoma"/>
          <w:b/>
          <w:color w:val="E36C0A"/>
          <w:sz w:val="32"/>
          <w:szCs w:val="18"/>
        </w:rPr>
        <w:t>费用不含</w:t>
      </w:r>
    </w:p>
    <w:p>
      <w:pPr>
        <w:numPr>
          <w:ilvl w:val="0"/>
          <w:numId w:val="1"/>
        </w:numPr>
        <w:spacing w:line="360" w:lineRule="exact"/>
        <w:rPr>
          <w:rFonts w:ascii="微软雅黑" w:hAnsi="微软雅黑" w:eastAsia="微软雅黑" w:cs="宋体"/>
          <w:color w:val="000000"/>
          <w:szCs w:val="18"/>
        </w:rPr>
      </w:pPr>
      <w:r>
        <w:rPr>
          <w:rFonts w:hint="eastAsia" w:ascii="微软雅黑" w:hAnsi="微软雅黑" w:eastAsia="微软雅黑" w:cs="宋体"/>
          <w:color w:val="000000"/>
          <w:szCs w:val="18"/>
        </w:rPr>
        <w:t>行程中客人自由活动时所产生的一切费用（不含车、餐、导游）。</w:t>
      </w:r>
    </w:p>
    <w:p>
      <w:pPr>
        <w:numPr>
          <w:ilvl w:val="0"/>
          <w:numId w:val="1"/>
        </w:numPr>
        <w:spacing w:line="360" w:lineRule="exact"/>
        <w:rPr>
          <w:rFonts w:ascii="微软雅黑" w:hAnsi="微软雅黑" w:eastAsia="微软雅黑" w:cs="宋体"/>
          <w:color w:val="000000"/>
          <w:szCs w:val="18"/>
        </w:rPr>
      </w:pPr>
      <w:r>
        <w:rPr>
          <w:rFonts w:hint="eastAsia" w:ascii="微软雅黑" w:hAnsi="微软雅黑" w:eastAsia="微软雅黑" w:cs="宋体"/>
          <w:color w:val="000000"/>
          <w:szCs w:val="18"/>
        </w:rPr>
        <w:t>不含因单男单女产生房差。</w:t>
      </w:r>
    </w:p>
    <w:p>
      <w:pPr>
        <w:numPr>
          <w:ilvl w:val="0"/>
          <w:numId w:val="1"/>
        </w:numPr>
        <w:spacing w:line="360" w:lineRule="exact"/>
        <w:rPr>
          <w:rFonts w:ascii="微软雅黑" w:hAnsi="微软雅黑" w:eastAsia="微软雅黑" w:cs="宋体"/>
          <w:color w:val="000000"/>
          <w:szCs w:val="18"/>
        </w:rPr>
      </w:pPr>
      <w:r>
        <w:rPr>
          <w:rFonts w:hint="eastAsia" w:ascii="微软雅黑" w:hAnsi="微软雅黑" w:eastAsia="微软雅黑" w:cs="宋体"/>
          <w:color w:val="000000"/>
          <w:szCs w:val="18"/>
        </w:rPr>
        <w:t>因交通延阻、罢工、天气、飞机机器故障、航班取消或更改时间等不可抗力原因所引致的额外费用。</w:t>
      </w:r>
    </w:p>
    <w:p>
      <w:pPr>
        <w:numPr>
          <w:ilvl w:val="0"/>
          <w:numId w:val="1"/>
        </w:numPr>
        <w:spacing w:line="360" w:lineRule="exact"/>
        <w:rPr>
          <w:rFonts w:ascii="微软雅黑" w:hAnsi="微软雅黑" w:eastAsia="微软雅黑" w:cs="宋体"/>
          <w:color w:val="000000"/>
          <w:szCs w:val="18"/>
        </w:rPr>
      </w:pPr>
      <w:r>
        <w:rPr>
          <w:rFonts w:ascii="微软雅黑" w:hAnsi="微软雅黑" w:eastAsia="微软雅黑" w:cs="宋体"/>
          <w:color w:val="000000"/>
          <w:szCs w:val="18"/>
        </w:rPr>
        <w:t>酒店内洗衣、理发、电话、传真、收费电视、饮品、烟酒等个人消费。</w:t>
      </w:r>
    </w:p>
    <w:p>
      <w:pPr>
        <w:numPr>
          <w:ilvl w:val="0"/>
          <w:numId w:val="1"/>
        </w:numPr>
        <w:spacing w:line="360" w:lineRule="exact"/>
        <w:rPr>
          <w:rFonts w:ascii="微软雅黑" w:hAnsi="微软雅黑" w:eastAsia="微软雅黑" w:cs="宋体"/>
          <w:color w:val="000000"/>
          <w:szCs w:val="18"/>
        </w:rPr>
      </w:pPr>
      <w:r>
        <w:rPr>
          <w:rFonts w:ascii="微软雅黑" w:hAnsi="微软雅黑" w:eastAsia="微软雅黑" w:cs="宋体"/>
          <w:color w:val="000000"/>
          <w:szCs w:val="18"/>
        </w:rPr>
        <w:t>当地参加的自费以及以上“费用包含”中不包含的其它项目。</w:t>
      </w:r>
    </w:p>
    <w:p>
      <w:pPr>
        <w:numPr>
          <w:ilvl w:val="0"/>
          <w:numId w:val="1"/>
        </w:numPr>
        <w:spacing w:line="360" w:lineRule="exact"/>
        <w:rPr>
          <w:rFonts w:ascii="微软雅黑" w:hAnsi="微软雅黑" w:eastAsia="微软雅黑" w:cs="宋体"/>
          <w:color w:val="000000"/>
          <w:szCs w:val="18"/>
        </w:rPr>
      </w:pPr>
      <w:r>
        <w:rPr>
          <w:rFonts w:ascii="微软雅黑" w:hAnsi="微软雅黑" w:eastAsia="微软雅黑" w:cs="宋体"/>
          <w:color w:val="000000"/>
          <w:szCs w:val="18"/>
        </w:rPr>
        <w:t>旅游人身意外保险。</w:t>
      </w:r>
    </w:p>
    <w:p>
      <w:pPr>
        <w:numPr>
          <w:ilvl w:val="0"/>
          <w:numId w:val="1"/>
        </w:numPr>
        <w:spacing w:line="360" w:lineRule="exact"/>
        <w:rPr>
          <w:rFonts w:ascii="微软雅黑" w:hAnsi="微软雅黑" w:eastAsia="微软雅黑" w:cs="宋体"/>
          <w:color w:val="000000"/>
          <w:szCs w:val="18"/>
        </w:rPr>
      </w:pPr>
      <w:r>
        <w:rPr>
          <w:rFonts w:hint="eastAsia" w:ascii="微软雅黑" w:hAnsi="微软雅黑" w:eastAsia="微软雅黑" w:cs="宋体"/>
          <w:color w:val="000000"/>
          <w:szCs w:val="18"/>
        </w:rPr>
        <w:t>儿童只含餐费和车费不含门票、住宿和火车票</w:t>
      </w:r>
    </w:p>
    <w:p>
      <w:pPr>
        <w:numPr>
          <w:ilvl w:val="0"/>
          <w:numId w:val="1"/>
        </w:numPr>
        <w:spacing w:line="360" w:lineRule="exact"/>
        <w:rPr>
          <w:rFonts w:ascii="微软雅黑" w:hAnsi="微软雅黑" w:eastAsia="微软雅黑" w:cs="宋体"/>
          <w:color w:val="000000"/>
          <w:szCs w:val="18"/>
        </w:rPr>
      </w:pPr>
      <w:r>
        <w:rPr>
          <w:rFonts w:hint="eastAsia" w:ascii="微软雅黑" w:hAnsi="微软雅黑" w:eastAsia="微软雅黑" w:cstheme="minorEastAsia"/>
          <w:color w:val="000000"/>
          <w:szCs w:val="18"/>
        </w:rPr>
        <w:t>出发地往返大交通费用；</w:t>
      </w:r>
    </w:p>
    <w:p>
      <w:pPr>
        <w:spacing w:line="360" w:lineRule="exact"/>
        <w:ind w:left="-67"/>
        <w:rPr>
          <w:rFonts w:ascii="微软雅黑" w:hAnsi="微软雅黑" w:eastAsia="微软雅黑" w:cs="宋体"/>
          <w:color w:val="000000"/>
          <w:szCs w:val="18"/>
        </w:rPr>
      </w:pPr>
    </w:p>
    <w:p>
      <w:pPr>
        <w:shd w:val="clear" w:color="auto" w:fill="FFFFFF"/>
        <w:spacing w:line="360" w:lineRule="exact"/>
        <w:outlineLvl w:val="4"/>
        <w:rPr>
          <w:rFonts w:ascii="微软雅黑" w:hAnsi="微软雅黑" w:eastAsia="微软雅黑" w:cs="Tahoma"/>
          <w:b/>
          <w:color w:val="E36C0A"/>
          <w:sz w:val="32"/>
          <w:szCs w:val="18"/>
        </w:rPr>
      </w:pPr>
      <w:r>
        <w:rPr>
          <w:rFonts w:hint="eastAsia" w:ascii="微软雅黑" w:hAnsi="微软雅黑" w:eastAsia="微软雅黑" w:cs="Tahoma"/>
          <w:b/>
          <w:color w:val="E36C0A"/>
          <w:sz w:val="32"/>
          <w:szCs w:val="18"/>
        </w:rPr>
        <w:t>特别提醒</w:t>
      </w:r>
    </w:p>
    <w:p>
      <w:pPr>
        <w:spacing w:line="360" w:lineRule="exact"/>
        <w:textAlignment w:val="baseline"/>
        <w:rPr>
          <w:rFonts w:ascii="微软雅黑" w:hAnsi="微软雅黑" w:eastAsia="微软雅黑"/>
          <w:color w:val="000000"/>
          <w:szCs w:val="18"/>
        </w:rPr>
      </w:pPr>
      <w:r>
        <w:rPr>
          <w:rFonts w:hint="eastAsia" w:ascii="微软雅黑" w:hAnsi="微软雅黑" w:eastAsia="微软雅黑"/>
          <w:color w:val="000000"/>
          <w:szCs w:val="18"/>
        </w:rPr>
        <w:t>1、请提醒全陪或客人认真、如实地填写各地的旅游意见反馈表，我们将以该表作为服务质量标准；若客人对接待服务有意见，请在当时当地提出异议，我社会在第一时间及时作出处理。如当时没有提出，返回后再投诉的，本公司概不负责。</w:t>
      </w:r>
    </w:p>
    <w:p>
      <w:pPr>
        <w:numPr>
          <w:ilvl w:val="0"/>
          <w:numId w:val="2"/>
        </w:numPr>
        <w:spacing w:line="360" w:lineRule="exact"/>
        <w:outlineLvl w:val="4"/>
        <w:rPr>
          <w:rFonts w:ascii="微软雅黑" w:hAnsi="微软雅黑" w:eastAsia="微软雅黑"/>
          <w:color w:val="000000"/>
          <w:szCs w:val="18"/>
        </w:rPr>
      </w:pPr>
      <w:r>
        <w:rPr>
          <w:rFonts w:hint="eastAsia" w:ascii="微软雅黑" w:hAnsi="微软雅黑" w:eastAsia="微软雅黑"/>
          <w:color w:val="000000"/>
          <w:szCs w:val="18"/>
        </w:rPr>
        <w:t>本社郑重提醒游客不得参观或者参与违反我国法律、法规、社会公德和旅游目的地的相关法律、风俗习惯、宗教禁忌的项目或者活动。</w:t>
      </w:r>
    </w:p>
    <w:p>
      <w:pPr>
        <w:spacing w:line="360" w:lineRule="exact"/>
        <w:ind w:left="360"/>
        <w:outlineLvl w:val="4"/>
        <w:rPr>
          <w:rFonts w:ascii="微软雅黑" w:hAnsi="微软雅黑" w:eastAsia="微软雅黑"/>
          <w:color w:val="000000"/>
          <w:szCs w:val="18"/>
        </w:rPr>
      </w:pPr>
    </w:p>
    <w:p>
      <w:pPr>
        <w:shd w:val="clear" w:color="auto" w:fill="FFFFFF"/>
        <w:spacing w:line="360" w:lineRule="exact"/>
        <w:outlineLvl w:val="4"/>
        <w:rPr>
          <w:rFonts w:ascii="微软雅黑" w:hAnsi="微软雅黑" w:eastAsia="微软雅黑" w:cs="Tahoma"/>
          <w:b/>
          <w:color w:val="E36C0A"/>
          <w:sz w:val="32"/>
          <w:szCs w:val="18"/>
        </w:rPr>
      </w:pPr>
      <w:r>
        <w:rPr>
          <w:rFonts w:hint="eastAsia" w:ascii="微软雅黑" w:hAnsi="微软雅黑" w:eastAsia="微软雅黑" w:cs="Tahoma"/>
          <w:b/>
          <w:color w:val="E36C0A"/>
          <w:sz w:val="32"/>
          <w:szCs w:val="18"/>
        </w:rPr>
        <w:t>备注</w:t>
      </w:r>
    </w:p>
    <w:p>
      <w:pPr>
        <w:spacing w:line="360" w:lineRule="exact"/>
        <w:ind w:left="-88" w:leftChars="-42"/>
        <w:rPr>
          <w:rFonts w:ascii="微软雅黑" w:hAnsi="微软雅黑" w:eastAsia="微软雅黑"/>
          <w:color w:val="000000"/>
          <w:szCs w:val="18"/>
        </w:rPr>
      </w:pPr>
      <w:r>
        <w:rPr>
          <w:rFonts w:hint="eastAsia" w:ascii="微软雅黑" w:hAnsi="微软雅黑" w:eastAsia="微软雅黑"/>
          <w:color w:val="000000"/>
          <w:szCs w:val="18"/>
        </w:rPr>
        <w:t xml:space="preserve">1、 </w:t>
      </w:r>
      <w:r>
        <w:rPr>
          <w:rFonts w:ascii="微软雅黑" w:hAnsi="微软雅黑" w:eastAsia="微软雅黑"/>
          <w:color w:val="000000"/>
          <w:szCs w:val="18"/>
        </w:rPr>
        <w:t>如遇国家政策性调整门票、交通价格等，按调整后的实际价格结算。</w:t>
      </w:r>
    </w:p>
    <w:p>
      <w:pPr>
        <w:spacing w:line="360" w:lineRule="exact"/>
        <w:ind w:left="-88" w:leftChars="-42"/>
        <w:rPr>
          <w:rFonts w:ascii="微软雅黑" w:hAnsi="微软雅黑" w:eastAsia="微软雅黑"/>
          <w:color w:val="000000"/>
          <w:szCs w:val="18"/>
        </w:rPr>
      </w:pPr>
      <w:r>
        <w:rPr>
          <w:rFonts w:hint="eastAsia" w:ascii="微软雅黑" w:hAnsi="微软雅黑" w:eastAsia="微软雅黑"/>
          <w:color w:val="000000"/>
          <w:szCs w:val="18"/>
        </w:rPr>
        <w:t xml:space="preserve">2、 </w:t>
      </w:r>
      <w:r>
        <w:rPr>
          <w:rFonts w:ascii="微软雅黑" w:hAnsi="微软雅黑" w:eastAsia="微软雅黑"/>
          <w:color w:val="000000"/>
          <w:szCs w:val="18"/>
        </w:rPr>
        <w:t>赠送项目</w:t>
      </w:r>
      <w:r>
        <w:rPr>
          <w:rFonts w:hint="eastAsia" w:ascii="微软雅黑" w:hAnsi="微软雅黑" w:eastAsia="微软雅黑"/>
          <w:color w:val="000000"/>
          <w:szCs w:val="18"/>
        </w:rPr>
        <w:t>因客人原因不参加或</w:t>
      </w:r>
      <w:r>
        <w:rPr>
          <w:rFonts w:ascii="微软雅黑" w:hAnsi="微软雅黑" w:eastAsia="微软雅黑"/>
          <w:color w:val="000000"/>
          <w:szCs w:val="18"/>
        </w:rPr>
        <w:t>因航班、天气等不可抗因素导致不能赠送的，费用不退。</w:t>
      </w:r>
    </w:p>
    <w:p>
      <w:pPr>
        <w:spacing w:line="360" w:lineRule="exact"/>
        <w:ind w:left="357" w:leftChars="-41" w:hanging="443" w:hangingChars="211"/>
        <w:rPr>
          <w:rFonts w:ascii="微软雅黑" w:hAnsi="微软雅黑" w:eastAsia="微软雅黑"/>
          <w:color w:val="000000"/>
          <w:szCs w:val="18"/>
        </w:rPr>
      </w:pPr>
      <w:r>
        <w:rPr>
          <w:rFonts w:hint="eastAsia" w:ascii="微软雅黑" w:hAnsi="微软雅黑" w:eastAsia="微软雅黑"/>
          <w:color w:val="000000"/>
          <w:szCs w:val="18"/>
        </w:rPr>
        <w:t>3、</w:t>
      </w:r>
      <w:r>
        <w:rPr>
          <w:rFonts w:ascii="微软雅黑" w:hAnsi="微软雅黑" w:eastAsia="微软雅黑"/>
          <w:color w:val="000000"/>
          <w:szCs w:val="18"/>
        </w:rPr>
        <w:t>如遇台风、暴雪等</w:t>
      </w:r>
      <w:r>
        <w:rPr>
          <w:rFonts w:hint="eastAsia" w:ascii="微软雅黑" w:hAnsi="微软雅黑" w:eastAsia="微软雅黑"/>
          <w:color w:val="000000"/>
          <w:szCs w:val="18"/>
        </w:rPr>
        <w:t>天气或其它人力不可抗拒的因素造成的行程不能正常游览的，如有其它费用需客人自理。</w:t>
      </w:r>
    </w:p>
    <w:p>
      <w:pPr>
        <w:spacing w:line="360" w:lineRule="exact"/>
        <w:outlineLvl w:val="4"/>
        <w:rPr>
          <w:rFonts w:ascii="微软雅黑" w:hAnsi="微软雅黑" w:eastAsia="微软雅黑"/>
          <w:color w:val="000000"/>
          <w:szCs w:val="18"/>
        </w:rPr>
      </w:pPr>
    </w:p>
    <w:p>
      <w:pPr>
        <w:shd w:val="clear" w:color="auto" w:fill="FFFFFF"/>
        <w:spacing w:line="360" w:lineRule="exact"/>
        <w:outlineLvl w:val="4"/>
        <w:rPr>
          <w:rFonts w:ascii="微软雅黑" w:hAnsi="微软雅黑" w:eastAsia="微软雅黑" w:cs="Tahoma"/>
          <w:b/>
          <w:color w:val="E36C0A"/>
          <w:sz w:val="32"/>
          <w:szCs w:val="18"/>
        </w:rPr>
      </w:pPr>
      <w:r>
        <w:rPr>
          <w:rFonts w:hint="eastAsia" w:ascii="微软雅黑" w:hAnsi="微软雅黑" w:eastAsia="微软雅黑" w:cs="Tahoma"/>
          <w:b/>
          <w:color w:val="E36C0A"/>
          <w:sz w:val="32"/>
          <w:szCs w:val="18"/>
        </w:rPr>
        <w:t>温馨提示</w:t>
      </w:r>
    </w:p>
    <w:p>
      <w:pPr>
        <w:spacing w:line="360" w:lineRule="exact"/>
        <w:rPr>
          <w:rFonts w:ascii="微软雅黑" w:hAnsi="微软雅黑" w:eastAsia="微软雅黑" w:cs="宋体"/>
          <w:color w:val="000000"/>
          <w:szCs w:val="18"/>
        </w:rPr>
      </w:pPr>
      <w:r>
        <w:rPr>
          <w:rFonts w:hint="eastAsia" w:ascii="微软雅黑" w:hAnsi="微软雅黑" w:eastAsia="微软雅黑" w:cs="宋体"/>
          <w:color w:val="000000"/>
          <w:szCs w:val="18"/>
        </w:rPr>
        <w:t>1、出团时成人务必携带有效期内身份证原件，儿童务必携带户口本原件；入住酒店需提供身份证，小孩如无身份证必须携带户口簿方可登记入住。无携带身份证或户口簿，酒店有权利要求游客去公安局开具证明，方可办理入住。</w:t>
      </w:r>
    </w:p>
    <w:p>
      <w:pPr>
        <w:spacing w:line="360" w:lineRule="exact"/>
        <w:ind w:left="-50" w:leftChars="-24"/>
        <w:rPr>
          <w:rFonts w:ascii="微软雅黑" w:hAnsi="微软雅黑" w:eastAsia="微软雅黑" w:cs="宋体"/>
          <w:color w:val="000000"/>
          <w:szCs w:val="18"/>
        </w:rPr>
      </w:pPr>
      <w:r>
        <w:rPr>
          <w:rFonts w:hint="eastAsia" w:ascii="微软雅黑" w:hAnsi="微软雅黑" w:eastAsia="微软雅黑" w:cs="宋体"/>
          <w:color w:val="000000"/>
          <w:szCs w:val="18"/>
        </w:rPr>
        <w:t xml:space="preserve"> 2、全程酒店及用餐地点变更频繁，请在离店前仔细检查个人物品。</w:t>
      </w:r>
    </w:p>
    <w:p>
      <w:pPr>
        <w:spacing w:line="360" w:lineRule="exact"/>
        <w:ind w:left="395" w:hanging="394" w:hangingChars="188"/>
        <w:rPr>
          <w:rFonts w:ascii="微软雅黑" w:hAnsi="微软雅黑" w:eastAsia="微软雅黑" w:cs="宋体"/>
          <w:color w:val="000000"/>
          <w:szCs w:val="18"/>
        </w:rPr>
      </w:pPr>
      <w:r>
        <w:rPr>
          <w:rFonts w:hint="eastAsia" w:ascii="微软雅黑" w:hAnsi="微软雅黑" w:eastAsia="微软雅黑" w:cs="宋体"/>
          <w:color w:val="000000"/>
          <w:szCs w:val="18"/>
        </w:rPr>
        <w:t>3、外出旅游，安全第一，旅游途中请听从导游人员安排，配合司机、导游工作。团友之间相互关照，少数服从多数。自由活动时，请注意人身及财产安全。</w:t>
      </w:r>
    </w:p>
    <w:p>
      <w:pPr>
        <w:spacing w:line="360" w:lineRule="exact"/>
        <w:rPr>
          <w:rFonts w:ascii="微软雅黑" w:hAnsi="微软雅黑" w:eastAsia="微软雅黑" w:cs="宋体"/>
          <w:color w:val="000000"/>
          <w:szCs w:val="18"/>
        </w:rPr>
      </w:pPr>
      <w:r>
        <w:rPr>
          <w:rFonts w:hint="eastAsia" w:ascii="微软雅黑" w:hAnsi="微软雅黑" w:eastAsia="微软雅黑" w:cs="宋体"/>
          <w:color w:val="000000"/>
          <w:szCs w:val="18"/>
        </w:rPr>
        <w:t>4、本产品，如有</w:t>
      </w:r>
      <w:r>
        <w:rPr>
          <w:rFonts w:ascii="微软雅黑" w:hAnsi="微软雅黑" w:eastAsia="微软雅黑" w:cs="宋体"/>
          <w:color w:val="000000"/>
          <w:szCs w:val="18"/>
        </w:rPr>
        <w:t>70</w:t>
      </w:r>
      <w:r>
        <w:rPr>
          <w:rFonts w:hint="eastAsia" w:ascii="微软雅黑" w:hAnsi="微软雅黑" w:eastAsia="微软雅黑" w:cs="宋体"/>
          <w:color w:val="000000"/>
          <w:szCs w:val="18"/>
        </w:rPr>
        <w:t>岁以上老人参加行程请提前告知。</w:t>
      </w:r>
      <w:r>
        <w:rPr>
          <w:rFonts w:ascii="微软雅黑" w:hAnsi="微软雅黑" w:eastAsia="微软雅黑" w:cs="宋体"/>
          <w:color w:val="000000"/>
          <w:szCs w:val="18"/>
        </w:rPr>
        <w:t> </w:t>
      </w:r>
    </w:p>
    <w:p>
      <w:pPr>
        <w:spacing w:line="360" w:lineRule="exact"/>
        <w:rPr>
          <w:rFonts w:ascii="微软雅黑" w:hAnsi="微软雅黑" w:eastAsia="微软雅黑" w:cs="宋体"/>
          <w:color w:val="000000"/>
          <w:szCs w:val="18"/>
        </w:rPr>
      </w:pPr>
      <w:r>
        <w:rPr>
          <w:rFonts w:hint="eastAsia" w:ascii="微软雅黑" w:hAnsi="微软雅黑" w:eastAsia="微软雅黑" w:cs="宋体"/>
          <w:color w:val="000000"/>
          <w:szCs w:val="18"/>
        </w:rPr>
        <w:t>5、儿童说明：因交通条例规定：旅游营运车辆不得超载，不管身高多少都必须占座。旅游车辆按车位核算成本。</w:t>
      </w:r>
      <w:r>
        <w:rPr>
          <w:rFonts w:ascii="微软雅黑" w:hAnsi="微软雅黑" w:eastAsia="微软雅黑" w:cs="宋体"/>
          <w:color w:val="000000"/>
          <w:szCs w:val="18"/>
        </w:rPr>
        <w:t> </w:t>
      </w:r>
    </w:p>
    <w:p>
      <w:pPr>
        <w:spacing w:line="360" w:lineRule="exact"/>
        <w:ind w:left="-50" w:leftChars="-24"/>
        <w:rPr>
          <w:rFonts w:ascii="微软雅黑" w:hAnsi="微软雅黑" w:eastAsia="微软雅黑" w:cs="宋体"/>
          <w:color w:val="000000"/>
          <w:szCs w:val="18"/>
        </w:rPr>
      </w:pPr>
      <w:r>
        <w:rPr>
          <w:rFonts w:hint="eastAsia" w:ascii="微软雅黑" w:hAnsi="微软雅黑" w:eastAsia="微软雅黑" w:cs="宋体"/>
          <w:color w:val="000000"/>
          <w:szCs w:val="18"/>
        </w:rPr>
        <w:t>6、在车辆行驶过程中请坐好，不要随意走动，并系好安全带，靠近大巴前门的副驾驶位，第一排的导游座及大巴较后一排中间的位置一律不予乘坐和放行李。</w:t>
      </w:r>
    </w:p>
    <w:p>
      <w:pPr>
        <w:spacing w:line="360" w:lineRule="exact"/>
        <w:ind w:left="-50" w:leftChars="-24"/>
        <w:rPr>
          <w:rFonts w:ascii="微软雅黑" w:hAnsi="微软雅黑" w:eastAsia="微软雅黑" w:cs="宋体"/>
          <w:color w:val="000000"/>
          <w:szCs w:val="18"/>
        </w:rPr>
      </w:pPr>
      <w:r>
        <w:rPr>
          <w:rFonts w:hint="eastAsia" w:ascii="微软雅黑" w:hAnsi="微软雅黑" w:eastAsia="微软雅黑" w:cs="宋体"/>
          <w:color w:val="000000"/>
          <w:szCs w:val="18"/>
        </w:rPr>
        <w:t>7、在不减少景点的情况下</w:t>
      </w:r>
      <w:r>
        <w:rPr>
          <w:rFonts w:ascii="微软雅黑" w:hAnsi="微软雅黑" w:eastAsia="微软雅黑" w:cs="宋体"/>
          <w:color w:val="000000"/>
          <w:szCs w:val="18"/>
        </w:rPr>
        <w:t>,</w:t>
      </w:r>
      <w:r>
        <w:rPr>
          <w:rFonts w:hint="eastAsia" w:ascii="微软雅黑" w:hAnsi="微软雅黑" w:eastAsia="微软雅黑" w:cs="宋体"/>
          <w:color w:val="000000"/>
          <w:szCs w:val="18"/>
        </w:rPr>
        <w:t>我社有权对行程进行适当调整，以较终安排为准；不可抗力因素造成的行程变化和景点减少，我社只负责退还差价，不承担由此造成的损失；</w:t>
      </w:r>
    </w:p>
    <w:p>
      <w:pPr>
        <w:spacing w:line="360" w:lineRule="exact"/>
        <w:rPr>
          <w:rFonts w:ascii="微软雅黑" w:hAnsi="微软雅黑" w:eastAsia="微软雅黑" w:cs="微软雅黑"/>
          <w:sz w:val="24"/>
          <w:szCs w:val="21"/>
        </w:rPr>
      </w:pPr>
      <w:r>
        <w:rPr>
          <w:rFonts w:hint="eastAsia" w:ascii="微软雅黑" w:hAnsi="微软雅黑" w:eastAsia="微软雅黑" w:cs="宋体"/>
          <w:color w:val="000000"/>
          <w:szCs w:val="18"/>
        </w:rPr>
        <w:t>8、景区电瓶车费用自理。</w:t>
      </w:r>
    </w:p>
    <w:sectPr>
      <w:headerReference r:id="rId3" w:type="default"/>
      <w:pgSz w:w="11906" w:h="16838"/>
      <w:pgMar w:top="2410" w:right="851" w:bottom="1134"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58240" behindDoc="0" locked="0" layoutInCell="1" allowOverlap="1">
          <wp:simplePos x="0" y="0"/>
          <wp:positionH relativeFrom="column">
            <wp:posOffset>-540385</wp:posOffset>
          </wp:positionH>
          <wp:positionV relativeFrom="paragraph">
            <wp:posOffset>-530860</wp:posOffset>
          </wp:positionV>
          <wp:extent cx="7545070" cy="10668000"/>
          <wp:effectExtent l="0" t="0" r="0" b="0"/>
          <wp:wrapNone/>
          <wp:docPr id="1" name="图片 1" descr="E:\工作资料\行程\爱游\最广东\最广东高品质8日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资料\行程\爱游\最广东\最广东高品质8日游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48883" cy="10673499"/>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B27"/>
    <w:multiLevelType w:val="multilevel"/>
    <w:tmpl w:val="00FB5B27"/>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83D29B4"/>
    <w:multiLevelType w:val="multilevel"/>
    <w:tmpl w:val="083D29B4"/>
    <w:lvl w:ilvl="0" w:tentative="0">
      <w:start w:val="1"/>
      <w:numFmt w:val="decimal"/>
      <w:lvlText w:val="%1、"/>
      <w:lvlJc w:val="left"/>
      <w:pPr>
        <w:tabs>
          <w:tab w:val="left" w:pos="293"/>
        </w:tabs>
        <w:ind w:left="293" w:hanging="360"/>
      </w:pPr>
      <w:rPr>
        <w:rFonts w:ascii="宋体" w:hAnsi="宋体" w:eastAsia="宋体" w:cs="Tahoma"/>
      </w:rPr>
    </w:lvl>
    <w:lvl w:ilvl="1" w:tentative="0">
      <w:start w:val="1"/>
      <w:numFmt w:val="lowerLetter"/>
      <w:lvlText w:val="%2)"/>
      <w:lvlJc w:val="left"/>
      <w:pPr>
        <w:tabs>
          <w:tab w:val="left" w:pos="773"/>
        </w:tabs>
        <w:ind w:left="773" w:hanging="420"/>
      </w:pPr>
    </w:lvl>
    <w:lvl w:ilvl="2" w:tentative="0">
      <w:start w:val="1"/>
      <w:numFmt w:val="lowerRoman"/>
      <w:lvlText w:val="%3."/>
      <w:lvlJc w:val="right"/>
      <w:pPr>
        <w:tabs>
          <w:tab w:val="left" w:pos="1193"/>
        </w:tabs>
        <w:ind w:left="1193" w:hanging="420"/>
      </w:pPr>
    </w:lvl>
    <w:lvl w:ilvl="3" w:tentative="0">
      <w:start w:val="1"/>
      <w:numFmt w:val="decimal"/>
      <w:lvlText w:val="%4."/>
      <w:lvlJc w:val="left"/>
      <w:pPr>
        <w:tabs>
          <w:tab w:val="left" w:pos="1613"/>
        </w:tabs>
        <w:ind w:left="1613" w:hanging="420"/>
      </w:pPr>
    </w:lvl>
    <w:lvl w:ilvl="4" w:tentative="0">
      <w:start w:val="1"/>
      <w:numFmt w:val="lowerLetter"/>
      <w:lvlText w:val="%5)"/>
      <w:lvlJc w:val="left"/>
      <w:pPr>
        <w:tabs>
          <w:tab w:val="left" w:pos="2033"/>
        </w:tabs>
        <w:ind w:left="2033" w:hanging="420"/>
      </w:pPr>
    </w:lvl>
    <w:lvl w:ilvl="5" w:tentative="0">
      <w:start w:val="1"/>
      <w:numFmt w:val="lowerRoman"/>
      <w:lvlText w:val="%6."/>
      <w:lvlJc w:val="right"/>
      <w:pPr>
        <w:tabs>
          <w:tab w:val="left" w:pos="2453"/>
        </w:tabs>
        <w:ind w:left="2453" w:hanging="420"/>
      </w:pPr>
    </w:lvl>
    <w:lvl w:ilvl="6" w:tentative="0">
      <w:start w:val="1"/>
      <w:numFmt w:val="decimal"/>
      <w:lvlText w:val="%7."/>
      <w:lvlJc w:val="left"/>
      <w:pPr>
        <w:tabs>
          <w:tab w:val="left" w:pos="2873"/>
        </w:tabs>
        <w:ind w:left="2873" w:hanging="420"/>
      </w:pPr>
    </w:lvl>
    <w:lvl w:ilvl="7" w:tentative="0">
      <w:start w:val="1"/>
      <w:numFmt w:val="lowerLetter"/>
      <w:lvlText w:val="%8)"/>
      <w:lvlJc w:val="left"/>
      <w:pPr>
        <w:tabs>
          <w:tab w:val="left" w:pos="3293"/>
        </w:tabs>
        <w:ind w:left="3293" w:hanging="420"/>
      </w:pPr>
    </w:lvl>
    <w:lvl w:ilvl="8" w:tentative="0">
      <w:start w:val="1"/>
      <w:numFmt w:val="lowerRoman"/>
      <w:lvlText w:val="%9."/>
      <w:lvlJc w:val="right"/>
      <w:pPr>
        <w:tabs>
          <w:tab w:val="left" w:pos="3713"/>
        </w:tabs>
        <w:ind w:left="3713"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006001"/>
    <w:rsid w:val="00623583"/>
    <w:rsid w:val="006625B5"/>
    <w:rsid w:val="006C1C1D"/>
    <w:rsid w:val="009A7821"/>
    <w:rsid w:val="009B6B69"/>
    <w:rsid w:val="00B03D79"/>
    <w:rsid w:val="00B87E0E"/>
    <w:rsid w:val="00B97136"/>
    <w:rsid w:val="00E6642B"/>
    <w:rsid w:val="00EA0742"/>
    <w:rsid w:val="00F33E17"/>
    <w:rsid w:val="0119086E"/>
    <w:rsid w:val="01A37F6E"/>
    <w:rsid w:val="024220FD"/>
    <w:rsid w:val="02AA4674"/>
    <w:rsid w:val="03440D2B"/>
    <w:rsid w:val="04034178"/>
    <w:rsid w:val="049B3473"/>
    <w:rsid w:val="049C6EF3"/>
    <w:rsid w:val="0539617D"/>
    <w:rsid w:val="06B3635E"/>
    <w:rsid w:val="07E221DB"/>
    <w:rsid w:val="0EF8600C"/>
    <w:rsid w:val="0FAF0705"/>
    <w:rsid w:val="0FE07FCD"/>
    <w:rsid w:val="0FF5681A"/>
    <w:rsid w:val="103B50E5"/>
    <w:rsid w:val="16EB4B1A"/>
    <w:rsid w:val="1A117D90"/>
    <w:rsid w:val="1C0849C3"/>
    <w:rsid w:val="1C3D40B0"/>
    <w:rsid w:val="1C741E79"/>
    <w:rsid w:val="1CFE3B11"/>
    <w:rsid w:val="21833701"/>
    <w:rsid w:val="22F31854"/>
    <w:rsid w:val="234437CE"/>
    <w:rsid w:val="246475C1"/>
    <w:rsid w:val="24EB0ADA"/>
    <w:rsid w:val="256F5B00"/>
    <w:rsid w:val="257B63C0"/>
    <w:rsid w:val="2622178E"/>
    <w:rsid w:val="26AB279F"/>
    <w:rsid w:val="28403A72"/>
    <w:rsid w:val="2BD82ED9"/>
    <w:rsid w:val="2DC553FA"/>
    <w:rsid w:val="2F492220"/>
    <w:rsid w:val="2FE0467F"/>
    <w:rsid w:val="308706B5"/>
    <w:rsid w:val="30C60D8D"/>
    <w:rsid w:val="31F719E5"/>
    <w:rsid w:val="342F296A"/>
    <w:rsid w:val="37F13B03"/>
    <w:rsid w:val="38DD5284"/>
    <w:rsid w:val="395106BF"/>
    <w:rsid w:val="39BF69CD"/>
    <w:rsid w:val="3A2156C4"/>
    <w:rsid w:val="3B000A59"/>
    <w:rsid w:val="3BB05358"/>
    <w:rsid w:val="3D0047C2"/>
    <w:rsid w:val="3FE023B9"/>
    <w:rsid w:val="3FF820D9"/>
    <w:rsid w:val="40277B36"/>
    <w:rsid w:val="41007AE0"/>
    <w:rsid w:val="41705F57"/>
    <w:rsid w:val="41E656F3"/>
    <w:rsid w:val="41F831BF"/>
    <w:rsid w:val="42A347BD"/>
    <w:rsid w:val="439E5740"/>
    <w:rsid w:val="44B56C40"/>
    <w:rsid w:val="45177284"/>
    <w:rsid w:val="460C6F92"/>
    <w:rsid w:val="461E122E"/>
    <w:rsid w:val="463E73C6"/>
    <w:rsid w:val="46D30C56"/>
    <w:rsid w:val="48160512"/>
    <w:rsid w:val="48D71481"/>
    <w:rsid w:val="4A2837CA"/>
    <w:rsid w:val="4A683F07"/>
    <w:rsid w:val="4BB80EEB"/>
    <w:rsid w:val="4C342611"/>
    <w:rsid w:val="4D9A45E2"/>
    <w:rsid w:val="4DB8499B"/>
    <w:rsid w:val="51F07246"/>
    <w:rsid w:val="520957B0"/>
    <w:rsid w:val="522C264D"/>
    <w:rsid w:val="52C447DC"/>
    <w:rsid w:val="533E2DB8"/>
    <w:rsid w:val="54E80925"/>
    <w:rsid w:val="55620651"/>
    <w:rsid w:val="55D03ECB"/>
    <w:rsid w:val="56870CC0"/>
    <w:rsid w:val="56EA0D48"/>
    <w:rsid w:val="57A37FE5"/>
    <w:rsid w:val="58DF324F"/>
    <w:rsid w:val="5C1F5970"/>
    <w:rsid w:val="5CE2627E"/>
    <w:rsid w:val="5D531DC4"/>
    <w:rsid w:val="5D847451"/>
    <w:rsid w:val="5E006001"/>
    <w:rsid w:val="5E411F92"/>
    <w:rsid w:val="5FF13100"/>
    <w:rsid w:val="60910656"/>
    <w:rsid w:val="60C86F80"/>
    <w:rsid w:val="61C30819"/>
    <w:rsid w:val="63A43770"/>
    <w:rsid w:val="63E72DF5"/>
    <w:rsid w:val="66A07862"/>
    <w:rsid w:val="6A38384C"/>
    <w:rsid w:val="6BFE1F63"/>
    <w:rsid w:val="6D1F2056"/>
    <w:rsid w:val="6E076236"/>
    <w:rsid w:val="6E5F17B5"/>
    <w:rsid w:val="6E6129CC"/>
    <w:rsid w:val="6EA26FC1"/>
    <w:rsid w:val="6F98115E"/>
    <w:rsid w:val="716A6B8A"/>
    <w:rsid w:val="719C1DC6"/>
    <w:rsid w:val="72493615"/>
    <w:rsid w:val="725F0E62"/>
    <w:rsid w:val="74A14F18"/>
    <w:rsid w:val="75626847"/>
    <w:rsid w:val="76BE4E03"/>
    <w:rsid w:val="76E53FB1"/>
    <w:rsid w:val="77C56EC2"/>
    <w:rsid w:val="7CA94B8A"/>
    <w:rsid w:val="7D3A449D"/>
    <w:rsid w:val="7E4A7F9F"/>
    <w:rsid w:val="7EAC2FCF"/>
    <w:rsid w:val="7F356CEA"/>
    <w:rsid w:val="7F7A0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qFormat/>
    <w:uiPriority w:val="0"/>
  </w:style>
  <w:style w:type="paragraph" w:styleId="5">
    <w:name w:val="footer"/>
    <w:basedOn w:val="1"/>
    <w:link w:val="16"/>
    <w:qFormat/>
    <w:uiPriority w:val="0"/>
    <w:pPr>
      <w:tabs>
        <w:tab w:val="center" w:pos="4153"/>
        <w:tab w:val="right" w:pos="8306"/>
      </w:tabs>
      <w:snapToGrid w:val="0"/>
      <w:jc w:val="left"/>
    </w:pPr>
    <w:rPr>
      <w:sz w:val="18"/>
      <w:szCs w:val="18"/>
    </w:rPr>
  </w:style>
  <w:style w:type="paragraph" w:styleId="6">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character" w:customStyle="1" w:styleId="13">
    <w:name w:val="NormalCharacter"/>
    <w:semiHidden/>
    <w:qFormat/>
    <w:uiPriority w:val="0"/>
  </w:style>
  <w:style w:type="table" w:customStyle="1" w:styleId="14">
    <w:name w:val="Grid Table 4 Accent 5"/>
    <w:basedOn w:val="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CCE8C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character" w:customStyle="1" w:styleId="15">
    <w:name w:val="页眉 字符"/>
    <w:basedOn w:val="10"/>
    <w:link w:val="6"/>
    <w:qFormat/>
    <w:uiPriority w:val="0"/>
    <w:rPr>
      <w:rFonts w:asciiTheme="minorHAnsi" w:hAnsiTheme="minorHAnsi" w:eastAsiaTheme="minorEastAsia" w:cstheme="minorBidi"/>
      <w:kern w:val="2"/>
      <w:sz w:val="18"/>
      <w:szCs w:val="18"/>
    </w:rPr>
  </w:style>
  <w:style w:type="character" w:customStyle="1" w:styleId="16">
    <w:name w:val="页脚 字符"/>
    <w:basedOn w:val="10"/>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6480</Words>
  <Characters>6616</Characters>
  <Lines>64</Lines>
  <Paragraphs>18</Paragraphs>
  <TotalTime>0</TotalTime>
  <ScaleCrop>false</ScaleCrop>
  <LinksUpToDate>false</LinksUpToDate>
  <CharactersWithSpaces>6656</CharactersWithSpaces>
  <Application>WPS Office_11.1.0.10069_F1E327BC-269C-435d-A152-05C5408002CA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2020-08-13T03:49:00Z</dcterms:created>
  <dc:creator>鸝</dc:creator>
  <cp:lastModifiedBy>闽南风康良舒</cp:lastModifiedBy>
  <cp:lastPrinted>2020-09-15T02:54:00Z</cp:lastPrinted>
  <dcterms:modified xsi:type="dcterms:W3CDTF">2020-09-29T07:55:33Z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