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-448945</wp:posOffset>
            </wp:positionH>
            <wp:positionV relativeFrom="paragraph">
              <wp:posOffset>-466725</wp:posOffset>
            </wp:positionV>
            <wp:extent cx="7547610" cy="10706100"/>
            <wp:effectExtent l="0" t="0" r="0" b="0"/>
            <wp:wrapTight wrapText="bothSides">
              <wp:wrapPolygon>
                <wp:start x="0" y="0"/>
                <wp:lineTo x="0" y="21562"/>
                <wp:lineTo x="21535" y="21562"/>
                <wp:lineTo x="21535" y="0"/>
                <wp:lineTo x="0" y="0"/>
              </wp:wrapPolygon>
            </wp:wrapTight>
            <wp:docPr id="1" name="图片 1" descr="徽风婺语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风婺语a4"/>
                    <pic:cNvPicPr>
                      <a:picLocks noChangeAspect="1"/>
                    </pic:cNvPicPr>
                  </pic:nvPicPr>
                  <pic:blipFill>
                    <a:blip r:embed="rId5"/>
                    <a:stretch>
                      <a:fillRect/>
                    </a:stretch>
                  </pic:blipFill>
                  <pic:spPr>
                    <a:xfrm>
                      <a:off x="0" y="0"/>
                      <a:ext cx="7547610" cy="1070610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【徽风婺语】</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黄山、庐山、婺源、景德镇、宏村、鄱阳湖六日游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9"/>
        <w:gridCol w:w="8195"/>
        <w:gridCol w:w="79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0" w:type="dxa"/>
            <w:gridSpan w:val="5"/>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gridSpan w:val="2"/>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C00000"/>
                <w:sz w:val="21"/>
                <w:szCs w:val="21"/>
                <w:lang w:eastAsia="zh-CN"/>
              </w:rPr>
            </w:pPr>
            <w:r>
              <w:rPr>
                <w:rFonts w:hint="eastAsia" w:ascii="微软雅黑" w:hAnsi="微软雅黑" w:eastAsia="微软雅黑" w:cs="微软雅黑"/>
                <w:b/>
                <w:color w:val="C00000"/>
                <w:sz w:val="21"/>
                <w:szCs w:val="21"/>
                <w:lang w:eastAsia="zh-CN"/>
              </w:rPr>
              <w:t>精华</w:t>
            </w:r>
          </w:p>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FFFF00"/>
                <w:sz w:val="21"/>
                <w:szCs w:val="21"/>
                <w:lang w:eastAsia="zh-CN"/>
              </w:rPr>
            </w:pPr>
            <w:r>
              <w:rPr>
                <w:rFonts w:hint="eastAsia" w:ascii="微软雅黑" w:hAnsi="微软雅黑" w:eastAsia="微软雅黑" w:cs="微软雅黑"/>
                <w:b/>
                <w:color w:val="C00000"/>
                <w:sz w:val="21"/>
                <w:szCs w:val="21"/>
                <w:lang w:eastAsia="zh-CN"/>
              </w:rPr>
              <w:t>必游</w:t>
            </w:r>
          </w:p>
        </w:tc>
        <w:tc>
          <w:tcPr>
            <w:tcW w:w="9652" w:type="dxa"/>
            <w:gridSpan w:val="3"/>
            <w:shd w:val="clear" w:color="auto" w:fill="auto"/>
          </w:tcPr>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登中国第一名山</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安徽黄山：游黄山</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天下无山</w:t>
            </w:r>
          </w:p>
          <w:p>
            <w:pPr>
              <w:rPr>
                <w:rFonts w:ascii="微软雅黑" w:hAnsi="微软雅黑" w:eastAsia="微软雅黑"/>
                <w:b w:val="0"/>
                <w:bCs/>
                <w:color w:val="FF0000"/>
                <w:sz w:val="24"/>
                <w:szCs w:val="24"/>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不识庐山真面目，只缘身在此山中</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庐山</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官窑之地景德镇：世界瓷都，享誉全世界</w:t>
            </w:r>
          </w:p>
          <w:p>
            <w:pPr>
              <w:rPr>
                <w:rFonts w:ascii="微软雅黑" w:hAnsi="微软雅黑" w:eastAsia="微软雅黑"/>
                <w:b w:val="0"/>
                <w:bCs/>
                <w:color w:val="FF0000"/>
                <w:sz w:val="24"/>
                <w:szCs w:val="24"/>
                <w:lang w:eastAsia="zh-CN"/>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lang w:eastAsia="zh-CN"/>
              </w:rPr>
              <w:t>游</w:t>
            </w:r>
            <w:r>
              <w:rPr>
                <w:rFonts w:ascii="微软雅黑" w:hAnsi="微软雅黑" w:eastAsia="微软雅黑"/>
                <w:b w:val="0"/>
                <w:bCs/>
                <w:color w:val="FF0000"/>
                <w:sz w:val="24"/>
                <w:szCs w:val="24"/>
                <w:lang w:val="en-US" w:eastAsia="zh-CN"/>
              </w:rPr>
              <w:t>“中国画里的乡村”</w:t>
            </w:r>
            <w:r>
              <w:rPr>
                <w:rFonts w:hint="eastAsia" w:ascii="微软雅黑" w:hAnsi="微软雅黑" w:eastAsia="微软雅黑"/>
                <w:b w:val="0"/>
                <w:bCs/>
                <w:color w:val="FF0000"/>
                <w:sz w:val="24"/>
                <w:szCs w:val="24"/>
                <w:lang w:eastAsia="zh-CN"/>
              </w:rPr>
              <w:t>--宏村</w:t>
            </w:r>
          </w:p>
          <w:p>
            <w:pPr>
              <w:rPr>
                <w:rFonts w:hint="eastAsia" w:ascii="微软雅黑" w:hAnsi="微软雅黑" w:eastAsia="微软雅黑"/>
                <w:color w:val="FF0000"/>
              </w:rPr>
            </w:pP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人间仙境</w:t>
            </w:r>
            <w:r>
              <w:rPr>
                <w:rFonts w:ascii="微软雅黑" w:hAnsi="微软雅黑" w:eastAsia="微软雅黑"/>
                <w:b w:val="0"/>
                <w:bCs/>
                <w:color w:val="FF0000"/>
                <w:sz w:val="24"/>
                <w:szCs w:val="24"/>
              </w:rPr>
              <w:t>---</w:t>
            </w:r>
            <w:r>
              <w:rPr>
                <w:rFonts w:hint="eastAsia" w:ascii="微软雅黑" w:hAnsi="微软雅黑" w:eastAsia="微软雅黑"/>
                <w:b w:val="0"/>
                <w:bCs/>
                <w:color w:val="FF0000"/>
                <w:sz w:val="24"/>
                <w:szCs w:val="24"/>
              </w:rPr>
              <w:t>鄱阳湖湿地</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亲临真正的鄱阳湖</w:t>
            </w:r>
            <w:r>
              <w:rPr>
                <w:rFonts w:ascii="微软雅黑" w:hAnsi="微软雅黑" w:eastAsia="微软雅黑"/>
                <w:b w:val="0"/>
                <w:bCs/>
                <w:color w:val="FF0000"/>
                <w:sz w:val="24"/>
                <w:szCs w:val="24"/>
              </w:rPr>
              <w:t xml:space="preserve">   </w:t>
            </w:r>
            <w:r>
              <w:rPr>
                <w:rFonts w:hint="eastAsia" w:ascii="微软雅黑" w:hAnsi="微软雅黑" w:eastAsia="微软雅黑"/>
                <w:b w:val="0"/>
                <w:bCs/>
                <w:color w:val="FF0000"/>
                <w:sz w:val="24"/>
                <w:szCs w:val="24"/>
              </w:rPr>
              <w:t>体验</w:t>
            </w:r>
            <w:r>
              <w:rPr>
                <w:rFonts w:hint="eastAsia" w:ascii="微软雅黑" w:hAnsi="微软雅黑" w:eastAsia="微软雅黑"/>
                <w:b w:val="0"/>
                <w:bCs/>
                <w:color w:val="FF0000"/>
                <w:sz w:val="24"/>
                <w:szCs w:val="24"/>
                <w:lang w:eastAsia="zh-CN"/>
              </w:rPr>
              <w:t>特色</w:t>
            </w:r>
            <w:r>
              <w:rPr>
                <w:rFonts w:hint="eastAsia" w:ascii="微软雅黑" w:hAnsi="微软雅黑" w:eastAsia="微软雅黑"/>
                <w:b w:val="0"/>
                <w:bCs/>
                <w:color w:val="FF0000"/>
                <w:sz w:val="24"/>
                <w:szCs w:val="24"/>
              </w:rPr>
              <w:t>鱼宴！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gridSpan w:val="2"/>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olor w:val="FF0000"/>
              </w:rPr>
            </w:pPr>
            <w:r>
              <w:rPr>
                <w:rFonts w:hint="eastAsia" w:ascii="微软雅黑" w:hAnsi="微软雅黑" w:eastAsia="微软雅黑"/>
                <w:b/>
                <w:bCs/>
                <w:color w:val="C00000"/>
              </w:rPr>
              <w:t>贴心</w:t>
            </w:r>
            <w:r>
              <w:rPr>
                <w:rFonts w:hint="eastAsia" w:ascii="微软雅黑" w:hAnsi="微软雅黑" w:eastAsia="微软雅黑"/>
                <w:b/>
                <w:bCs/>
                <w:color w:val="C00000"/>
                <w:lang w:val="en-US" w:eastAsia="zh-CN"/>
              </w:rPr>
              <w:t xml:space="preserve"> </w:t>
            </w:r>
            <w:r>
              <w:rPr>
                <w:rFonts w:hint="eastAsia" w:ascii="微软雅黑" w:hAnsi="微软雅黑" w:eastAsia="微软雅黑"/>
                <w:b/>
                <w:bCs/>
                <w:color w:val="C00000"/>
              </w:rPr>
              <w:t>安排</w:t>
            </w:r>
          </w:p>
        </w:tc>
        <w:tc>
          <w:tcPr>
            <w:tcW w:w="9652" w:type="dxa"/>
            <w:gridSpan w:val="3"/>
            <w:shd w:val="clear" w:color="auto" w:fill="auto"/>
          </w:tcPr>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贴心安排：全程一车一导</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一站式服务</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江西美食：</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品尝江西赣味美食！</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超级升级体验：升级</w:t>
            </w:r>
            <w:r>
              <w:rPr>
                <w:rFonts w:hint="eastAsia" w:ascii="微软雅黑" w:hAnsi="微软雅黑" w:eastAsia="微软雅黑"/>
                <w:color w:val="FF0000"/>
                <w:sz w:val="21"/>
                <w:szCs w:val="21"/>
                <w:lang w:val="en-US" w:eastAsia="zh-CN"/>
              </w:rPr>
              <w:t>2</w:t>
            </w:r>
            <w:r>
              <w:rPr>
                <w:rFonts w:hint="eastAsia" w:ascii="微软雅黑" w:hAnsi="微软雅黑" w:eastAsia="微软雅黑"/>
                <w:color w:val="FF0000"/>
                <w:sz w:val="21"/>
                <w:szCs w:val="21"/>
              </w:rPr>
              <w:t>晚</w:t>
            </w:r>
            <w:r>
              <w:rPr>
                <w:rFonts w:hint="eastAsia" w:ascii="微软雅黑" w:hAnsi="微软雅黑" w:eastAsia="微软雅黑"/>
                <w:color w:val="FF0000"/>
                <w:sz w:val="21"/>
                <w:szCs w:val="21"/>
                <w:lang w:eastAsia="zh-CN"/>
              </w:rPr>
              <w:t>当地</w:t>
            </w:r>
            <w:r>
              <w:rPr>
                <w:rFonts w:hint="eastAsia" w:ascii="微软雅黑" w:hAnsi="微软雅黑" w:eastAsia="微软雅黑"/>
                <w:color w:val="FF0000"/>
                <w:sz w:val="21"/>
                <w:szCs w:val="21"/>
              </w:rPr>
              <w:t>四星住宿！</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rPr>
            </w:pPr>
            <w:r>
              <w:rPr>
                <w:rFonts w:hint="eastAsia" w:ascii="微软雅黑" w:hAnsi="微软雅黑" w:eastAsia="微软雅黑"/>
                <w:color w:val="FF0000"/>
                <w:lang w:eastAsia="zh-CN"/>
              </w:rPr>
              <w:t>超值</w:t>
            </w:r>
            <w:r>
              <w:rPr>
                <w:rFonts w:hint="eastAsia" w:ascii="微软雅黑" w:hAnsi="微软雅黑" w:eastAsia="微软雅黑"/>
                <w:color w:val="FF0000"/>
              </w:rPr>
              <w:t>赠送养生伴手礼一份！</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lang w:val="en-US" w:eastAsia="zh-CN"/>
              </w:rPr>
            </w:pPr>
            <w:r>
              <w:rPr>
                <w:rFonts w:hint="eastAsia" w:ascii="微软雅黑" w:hAnsi="微软雅黑" w:eastAsia="微软雅黑"/>
                <w:color w:val="FF0000"/>
                <w:lang w:val="en-US" w:eastAsia="zh-CN"/>
              </w:rPr>
              <w:t>特别安排：</w:t>
            </w:r>
            <w:r>
              <w:rPr>
                <w:rFonts w:hint="eastAsia" w:ascii="微软雅黑" w:hAnsi="微软雅黑" w:eastAsia="微软雅黑" w:cs="微软雅黑 Light"/>
                <w:b/>
                <w:bCs/>
                <w:color w:val="EC1287"/>
                <w:lang w:val="en-US" w:eastAsia="zh-CN"/>
              </w:rPr>
              <w:t>景区漂流（不分年龄尚可体验享受）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334" w:type="dxa"/>
            <w:gridSpan w:val="2"/>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792"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66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2"/>
                <w:szCs w:val="22"/>
              </w:rPr>
            </w:pPr>
            <w:r>
              <w:rPr>
                <w:rFonts w:hint="eastAsia" w:ascii="宋体" w:hAnsi="宋体" w:cs="宋体"/>
                <w:b/>
                <w:bCs/>
                <w:color w:val="376092" w:themeColor="accent1" w:themeShade="BF"/>
                <w:kern w:val="2"/>
                <w:sz w:val="28"/>
                <w:szCs w:val="28"/>
                <w:lang w:val="en-US" w:eastAsia="zh-CN"/>
              </w:rPr>
              <w:t>昆明—南昌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2"/>
                <w:szCs w:val="22"/>
              </w:rPr>
              <w:t>抵达南昌，导游在机场热情接机</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rPr>
              <w:t>入住酒店</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eastAsia="zh-CN"/>
              </w:rPr>
            </w:pPr>
            <w:r>
              <w:rPr>
                <w:rFonts w:hint="eastAsia" w:ascii="宋体" w:hAnsi="宋体" w:eastAsia="宋体" w:cs="宋体"/>
                <w:b/>
                <w:color w:val="000000"/>
                <w:sz w:val="21"/>
                <w:szCs w:val="21"/>
                <w:lang w:eastAsia="zh-CN"/>
              </w:rPr>
              <w:t>无</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lang w:eastAsia="zh-CN"/>
              </w:rPr>
              <w:t>南昌</w:t>
            </w:r>
            <w:r>
              <w:rPr>
                <w:rFonts w:hint="eastAsia" w:ascii="宋体" w:hAnsi="宋体" w:eastAsia="宋体" w:cs="宋体"/>
                <w:color w:val="000000"/>
                <w:sz w:val="21"/>
                <w:szCs w:val="21"/>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D2</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376092" w:themeColor="accent1" w:themeShade="BF"/>
                <w:kern w:val="2"/>
                <w:sz w:val="28"/>
                <w:szCs w:val="28"/>
                <w:lang w:val="en-US" w:eastAsia="zh-CN"/>
              </w:rPr>
            </w:pPr>
            <w:r>
              <w:rPr>
                <w:rFonts w:hint="eastAsia" w:ascii="宋体" w:hAnsi="宋体" w:cs="宋体"/>
                <w:b/>
                <w:bCs/>
                <w:color w:val="376092" w:themeColor="accent1" w:themeShade="BF"/>
                <w:kern w:val="2"/>
                <w:sz w:val="28"/>
                <w:szCs w:val="28"/>
                <w:lang w:val="en-US" w:eastAsia="zh-CN"/>
              </w:rPr>
              <w:t>婺源篁岭—漂流体验-宏村</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000000"/>
                <w:sz w:val="21"/>
                <w:szCs w:val="21"/>
                <w:lang w:eastAsia="zh-CN"/>
              </w:rPr>
            </w:pPr>
            <w:r>
              <w:rPr>
                <w:rFonts w:hint="eastAsia" w:ascii="微软雅黑" w:hAnsi="微软雅黑" w:eastAsia="微软雅黑" w:cs="新宋体"/>
                <w:bCs/>
                <w:color w:val="000000"/>
                <w:sz w:val="21"/>
                <w:szCs w:val="21"/>
                <w:lang w:eastAsia="zh-CN"/>
              </w:rPr>
              <w:t>游览山崖上的古民居村、屋顶上的晒秋美景AAAA级景区--</w:t>
            </w:r>
            <w:r>
              <w:rPr>
                <w:rFonts w:hint="eastAsia" w:ascii="微软雅黑" w:hAnsi="微软雅黑" w:eastAsia="微软雅黑" w:cs="新宋体"/>
                <w:b/>
                <w:bCs w:val="0"/>
                <w:color w:val="C00000"/>
                <w:sz w:val="21"/>
                <w:szCs w:val="21"/>
                <w:lang w:eastAsia="zh-CN"/>
              </w:rPr>
              <w:t>【梯田花海·篁 岭】</w:t>
            </w:r>
            <w:r>
              <w:rPr>
                <w:rFonts w:hint="eastAsia" w:ascii="微软雅黑" w:hAnsi="微软雅黑" w:eastAsia="微软雅黑" w:cs="新宋体"/>
                <w:bCs/>
                <w:color w:val="000000"/>
                <w:sz w:val="21"/>
                <w:szCs w:val="21"/>
                <w:lang w:eastAsia="zh-CN"/>
              </w:rPr>
              <w:t>（门票130元/人赠送，不去不退，游览约2.5H，）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微软雅黑" w:hAnsi="微软雅黑" w:eastAsia="微软雅黑" w:cs="新宋体"/>
                <w:bCs/>
                <w:color w:val="D60093"/>
                <w:sz w:val="21"/>
                <w:szCs w:val="21"/>
                <w:lang w:eastAsia="zh-CN"/>
              </w:rPr>
              <w:t>（缆车费</w:t>
            </w:r>
            <w:r>
              <w:rPr>
                <w:rFonts w:hint="eastAsia" w:ascii="微软雅黑" w:hAnsi="微软雅黑" w:eastAsia="微软雅黑" w:cs="新宋体"/>
                <w:bCs/>
                <w:color w:val="D60093"/>
                <w:sz w:val="21"/>
                <w:szCs w:val="21"/>
                <w:lang w:val="en-US" w:eastAsia="zh-CN"/>
              </w:rPr>
              <w:t>65岁以下</w:t>
            </w:r>
            <w:r>
              <w:rPr>
                <w:rFonts w:hint="eastAsia" w:ascii="微软雅黑" w:hAnsi="微软雅黑" w:eastAsia="微软雅黑" w:cs="新宋体"/>
                <w:bCs/>
                <w:color w:val="D60093"/>
                <w:sz w:val="21"/>
                <w:szCs w:val="21"/>
                <w:lang w:eastAsia="zh-CN"/>
              </w:rPr>
              <w:t>1</w:t>
            </w:r>
            <w:r>
              <w:rPr>
                <w:rFonts w:hint="eastAsia" w:ascii="微软雅黑" w:hAnsi="微软雅黑" w:eastAsia="微软雅黑" w:cs="新宋体"/>
                <w:bCs/>
                <w:color w:val="D60093"/>
                <w:sz w:val="21"/>
                <w:szCs w:val="21"/>
                <w:lang w:val="en-US" w:eastAsia="zh-CN"/>
              </w:rPr>
              <w:t>3</w:t>
            </w:r>
            <w:r>
              <w:rPr>
                <w:rFonts w:hint="eastAsia" w:ascii="微软雅黑" w:hAnsi="微软雅黑" w:eastAsia="微软雅黑" w:cs="新宋体"/>
                <w:bCs/>
                <w:color w:val="D60093"/>
                <w:sz w:val="21"/>
                <w:szCs w:val="21"/>
                <w:lang w:eastAsia="zh-CN"/>
              </w:rPr>
              <w:t>0元/人自理，</w:t>
            </w:r>
            <w:r>
              <w:rPr>
                <w:rFonts w:hint="eastAsia" w:ascii="微软雅黑" w:hAnsi="微软雅黑" w:eastAsia="微软雅黑" w:cs="新宋体"/>
                <w:bCs/>
                <w:color w:val="D60093"/>
                <w:sz w:val="21"/>
                <w:szCs w:val="21"/>
                <w:lang w:val="en-US" w:eastAsia="zh-CN"/>
              </w:rPr>
              <w:t>65岁以上65元/人自理，</w:t>
            </w:r>
            <w:bookmarkStart w:id="0" w:name="_GoBack"/>
            <w:bookmarkEnd w:id="0"/>
            <w:r>
              <w:rPr>
                <w:rFonts w:hint="eastAsia" w:ascii="微软雅黑" w:hAnsi="微软雅黑" w:eastAsia="微软雅黑" w:cs="新宋体"/>
                <w:bCs/>
                <w:color w:val="D60093"/>
                <w:sz w:val="21"/>
                <w:szCs w:val="21"/>
                <w:lang w:val="en-US" w:eastAsia="zh-CN"/>
              </w:rPr>
              <w:t>赠送栈道漂流及雨衣，</w:t>
            </w:r>
            <w:r>
              <w:rPr>
                <w:rFonts w:hint="eastAsia" w:ascii="微软雅黑" w:hAnsi="微软雅黑" w:eastAsia="微软雅黑" w:cs="新宋体"/>
                <w:bCs/>
                <w:color w:val="D60093"/>
                <w:sz w:val="21"/>
                <w:szCs w:val="21"/>
                <w:lang w:eastAsia="zh-CN"/>
              </w:rPr>
              <w:t>）</w:t>
            </w:r>
            <w:r>
              <w:rPr>
                <w:rFonts w:hint="eastAsia" w:ascii="微软雅黑" w:hAnsi="微软雅黑" w:eastAsia="微软雅黑" w:cs="新宋体"/>
                <w:bCs/>
                <w:color w:val="FF0000"/>
                <w:sz w:val="21"/>
                <w:szCs w:val="21"/>
                <w:lang w:val="en-US" w:eastAsia="zh-CN"/>
              </w:rPr>
              <w:t>体验精彩的栈道漂流，融入了独特的溶洞景观，奇幻世界。不分年龄男女老少一起享受漂流的畅快与乐趣吧。</w:t>
            </w:r>
            <w:r>
              <w:rPr>
                <w:rFonts w:hint="eastAsia" w:ascii="微软雅黑" w:hAnsi="微软雅黑" w:eastAsia="微软雅黑" w:cs="新宋体"/>
                <w:b/>
                <w:bCs w:val="0"/>
                <w:color w:val="C00000"/>
                <w:sz w:val="21"/>
                <w:szCs w:val="21"/>
                <w:lang w:eastAsia="zh-CN"/>
              </w:rPr>
              <w:t>【天街】</w:t>
            </w:r>
            <w:r>
              <w:rPr>
                <w:rFonts w:hint="eastAsia" w:ascii="微软雅黑" w:hAnsi="微软雅黑" w:eastAsia="微软雅黑"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微软雅黑" w:hAnsi="微软雅黑" w:eastAsia="微软雅黑" w:cs="新宋体"/>
                <w:b/>
                <w:bCs w:val="0"/>
                <w:color w:val="C00000"/>
                <w:sz w:val="21"/>
                <w:szCs w:val="21"/>
                <w:lang w:eastAsia="zh-CN"/>
              </w:rPr>
              <w:t>【卧云桥、垒心桥】</w:t>
            </w:r>
            <w:r>
              <w:rPr>
                <w:rFonts w:hint="eastAsia" w:ascii="微软雅黑" w:hAnsi="微软雅黑" w:eastAsia="微软雅黑"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ascii="微软雅黑" w:hAnsi="微软雅黑" w:eastAsia="微软雅黑"/>
                <w:sz w:val="21"/>
                <w:szCs w:val="21"/>
                <w:lang w:eastAsia="zh-CN"/>
              </w:rPr>
              <w:t>下午赴</w:t>
            </w:r>
            <w:r>
              <w:rPr>
                <w:rFonts w:ascii="微软雅黑" w:hAnsi="微软雅黑" w:eastAsia="微软雅黑"/>
                <w:sz w:val="21"/>
                <w:szCs w:val="21"/>
                <w:lang w:val="en-US" w:eastAsia="zh-CN"/>
              </w:rPr>
              <w:t>游览“中国画里的乡村”——</w:t>
            </w:r>
            <w:r>
              <w:rPr>
                <w:rFonts w:ascii="微软雅黑" w:hAnsi="微软雅黑" w:eastAsia="微软雅黑"/>
                <w:b/>
                <w:bCs/>
                <w:color w:val="C00000"/>
                <w:sz w:val="21"/>
                <w:szCs w:val="21"/>
                <w:lang w:val="en-US" w:eastAsia="zh-CN"/>
              </w:rPr>
              <w:t>【宏村】</w:t>
            </w:r>
            <w:r>
              <w:rPr>
                <w:rFonts w:ascii="微软雅黑" w:hAnsi="微软雅黑" w:eastAsia="微软雅黑"/>
                <w:color w:val="FF0000"/>
                <w:sz w:val="21"/>
                <w:szCs w:val="21"/>
                <w:lang w:val="en-US" w:eastAsia="zh-CN"/>
              </w:rPr>
              <w:t>（游览时间不低于2小时</w:t>
            </w:r>
            <w:r>
              <w:rPr>
                <w:rFonts w:hint="eastAsia" w:ascii="微软雅黑" w:hAnsi="微软雅黑" w:eastAsia="微软雅黑"/>
                <w:color w:val="FF0000"/>
                <w:sz w:val="21"/>
                <w:szCs w:val="21"/>
                <w:lang w:val="en-US" w:eastAsia="zh-CN"/>
              </w:rPr>
              <w:t xml:space="preserve">，65岁以上免门票，60-64岁补52元人，60岁以下补100元人 </w:t>
            </w:r>
            <w:r>
              <w:rPr>
                <w:rFonts w:ascii="微软雅黑" w:hAnsi="微软雅黑" w:eastAsia="微软雅黑"/>
                <w:color w:val="FF0000"/>
                <w:sz w:val="21"/>
                <w:szCs w:val="21"/>
                <w:lang w:val="en-US" w:eastAsia="zh-CN"/>
              </w:rPr>
              <w:t>）</w:t>
            </w:r>
            <w:r>
              <w:rPr>
                <w:rFonts w:ascii="微软雅黑" w:hAnsi="微软雅黑" w:eastAsia="微软雅黑"/>
                <w:sz w:val="21"/>
                <w:szCs w:val="21"/>
                <w:lang w:val="en-US" w:eastAsia="zh-CN"/>
              </w:rPr>
              <w:t>。宏村是以徽派建筑为特色的村落，因奥斯卡获奖电影《卧虎藏龙》而闻名中外，被誉为“中国画里乡村”。全村现保存完好的明清古民居有140余幢，著名景点有南湖春晓、月沼风荷、牛肠水圳、双溪映碧、雷岗夕照等。民间故宫“承志堂”富丽堂皇，可谓皖南古民居之最。村内鳞次栉比的层楼叠院与旖旎的湖光山色交相辉映，处处是景，步步入画。</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D3</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黄山风景区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微软雅黑" w:hAnsi="微软雅黑" w:eastAsia="微软雅黑" w:cs="新宋体"/>
                <w:bCs/>
                <w:color w:val="000000"/>
                <w:sz w:val="21"/>
                <w:szCs w:val="21"/>
                <w:lang w:eastAsia="zh-CN"/>
              </w:rPr>
              <w:t>早餐后，</w:t>
            </w:r>
            <w:r>
              <w:rPr>
                <w:rFonts w:hint="eastAsia" w:ascii="微软雅黑" w:hAnsi="微软雅黑" w:eastAsia="微软雅黑"/>
                <w:sz w:val="21"/>
                <w:szCs w:val="21"/>
              </w:rPr>
              <w:t>乘</w:t>
            </w:r>
            <w:r>
              <w:rPr>
                <w:rFonts w:ascii="微软雅黑" w:hAnsi="微软雅黑" w:eastAsia="微软雅黑"/>
                <w:sz w:val="21"/>
                <w:szCs w:val="21"/>
              </w:rPr>
              <w:t>BUS</w:t>
            </w:r>
            <w:r>
              <w:rPr>
                <w:rFonts w:hint="eastAsia" w:ascii="微软雅黑" w:hAnsi="微软雅黑" w:eastAsia="微软雅黑"/>
                <w:sz w:val="21"/>
                <w:szCs w:val="21"/>
              </w:rPr>
              <w:t>赴美丽的</w:t>
            </w:r>
            <w:r>
              <w:rPr>
                <w:rFonts w:hint="eastAsia" w:ascii="微软雅黑" w:hAnsi="微软雅黑" w:eastAsia="微软雅黑"/>
                <w:b/>
                <w:bCs/>
                <w:color w:val="C00000"/>
                <w:sz w:val="21"/>
                <w:szCs w:val="21"/>
              </w:rPr>
              <w:t>【黄山风景区】</w:t>
            </w:r>
            <w:r>
              <w:rPr>
                <w:rFonts w:hint="eastAsia" w:ascii="微软雅黑" w:hAnsi="微软雅黑" w:eastAsia="微软雅黑"/>
                <w:color w:val="D60093"/>
                <w:sz w:val="21"/>
                <w:szCs w:val="21"/>
              </w:rPr>
              <w:t>（</w:t>
            </w:r>
            <w:r>
              <w:rPr>
                <w:rFonts w:ascii="微软雅黑" w:hAnsi="微软雅黑" w:eastAsia="微软雅黑"/>
                <w:color w:val="D60093"/>
                <w:sz w:val="21"/>
                <w:szCs w:val="21"/>
              </w:rPr>
              <w:t>65</w:t>
            </w:r>
            <w:r>
              <w:rPr>
                <w:rFonts w:hint="eastAsia" w:ascii="微软雅黑" w:hAnsi="微软雅黑" w:eastAsia="微软雅黑"/>
                <w:color w:val="D60093"/>
                <w:sz w:val="21"/>
                <w:szCs w:val="21"/>
              </w:rPr>
              <w:t>周岁以上免，</w:t>
            </w:r>
            <w:r>
              <w:rPr>
                <w:rFonts w:ascii="微软雅黑" w:hAnsi="微软雅黑" w:eastAsia="微软雅黑"/>
                <w:color w:val="D60093"/>
                <w:sz w:val="21"/>
                <w:szCs w:val="21"/>
              </w:rPr>
              <w:t>60-64</w:t>
            </w:r>
            <w:r>
              <w:rPr>
                <w:rFonts w:hint="eastAsia" w:ascii="微软雅黑" w:hAnsi="微软雅黑" w:eastAsia="微软雅黑"/>
                <w:color w:val="D60093"/>
                <w:sz w:val="21"/>
                <w:szCs w:val="21"/>
              </w:rPr>
              <w:t>岁补</w:t>
            </w:r>
            <w:r>
              <w:rPr>
                <w:rFonts w:hint="eastAsia" w:ascii="微软雅黑" w:hAnsi="微软雅黑" w:eastAsia="微软雅黑"/>
                <w:color w:val="D60093"/>
                <w:sz w:val="21"/>
                <w:szCs w:val="21"/>
                <w:lang w:eastAsia="zh-CN"/>
              </w:rPr>
              <w:t>95</w:t>
            </w:r>
            <w:r>
              <w:rPr>
                <w:rFonts w:hint="eastAsia" w:ascii="微软雅黑" w:hAnsi="微软雅黑" w:eastAsia="微软雅黑"/>
                <w:color w:val="D60093"/>
                <w:sz w:val="21"/>
                <w:szCs w:val="21"/>
              </w:rPr>
              <w:t>元人，门票：</w:t>
            </w:r>
            <w:r>
              <w:rPr>
                <w:rFonts w:ascii="微软雅黑" w:hAnsi="微软雅黑" w:eastAsia="微软雅黑"/>
                <w:color w:val="D60093"/>
                <w:sz w:val="21"/>
                <w:szCs w:val="21"/>
              </w:rPr>
              <w:t>60</w:t>
            </w:r>
            <w:r>
              <w:rPr>
                <w:rFonts w:hint="eastAsia" w:ascii="微软雅黑" w:hAnsi="微软雅黑" w:eastAsia="微软雅黑"/>
                <w:color w:val="D60093"/>
                <w:sz w:val="21"/>
                <w:szCs w:val="21"/>
              </w:rPr>
              <w:t>岁以下补</w:t>
            </w:r>
            <w:r>
              <w:rPr>
                <w:rFonts w:hint="eastAsia" w:ascii="微软雅黑" w:hAnsi="微软雅黑" w:eastAsia="微软雅黑"/>
                <w:color w:val="D60093"/>
                <w:sz w:val="21"/>
                <w:szCs w:val="21"/>
                <w:lang w:val="en-US" w:eastAsia="zh-CN"/>
              </w:rPr>
              <w:t>19</w:t>
            </w:r>
            <w:r>
              <w:rPr>
                <w:rFonts w:ascii="微软雅黑" w:hAnsi="微软雅黑" w:eastAsia="微软雅黑"/>
                <w:color w:val="D60093"/>
                <w:sz w:val="21"/>
                <w:szCs w:val="21"/>
              </w:rPr>
              <w:t>0</w:t>
            </w:r>
            <w:r>
              <w:rPr>
                <w:rFonts w:hint="eastAsia" w:ascii="微软雅黑" w:hAnsi="微软雅黑" w:eastAsia="微软雅黑"/>
                <w:color w:val="D60093"/>
                <w:sz w:val="21"/>
                <w:szCs w:val="21"/>
              </w:rPr>
              <w:t>元人，索道上</w:t>
            </w:r>
            <w:r>
              <w:rPr>
                <w:rFonts w:ascii="微软雅黑" w:hAnsi="微软雅黑" w:eastAsia="微软雅黑"/>
                <w:color w:val="D60093"/>
                <w:sz w:val="21"/>
                <w:szCs w:val="21"/>
              </w:rPr>
              <w:t>90</w:t>
            </w:r>
            <w:r>
              <w:rPr>
                <w:rFonts w:hint="eastAsia" w:ascii="微软雅黑" w:hAnsi="微软雅黑" w:eastAsia="微软雅黑"/>
                <w:color w:val="D60093"/>
                <w:sz w:val="21"/>
                <w:szCs w:val="21"/>
              </w:rPr>
              <w:t>元</w:t>
            </w:r>
            <w:r>
              <w:rPr>
                <w:rFonts w:ascii="微软雅黑" w:hAnsi="微软雅黑" w:eastAsia="微软雅黑"/>
                <w:color w:val="D60093"/>
                <w:sz w:val="21"/>
                <w:szCs w:val="21"/>
              </w:rPr>
              <w:t>/</w:t>
            </w:r>
            <w:r>
              <w:rPr>
                <w:rFonts w:hint="eastAsia" w:ascii="微软雅黑" w:hAnsi="微软雅黑" w:eastAsia="微软雅黑"/>
                <w:color w:val="D60093"/>
                <w:sz w:val="21"/>
                <w:szCs w:val="21"/>
              </w:rPr>
              <w:t>人自理</w:t>
            </w:r>
            <w:r>
              <w:rPr>
                <w:rFonts w:ascii="微软雅黑" w:hAnsi="微软雅黑" w:eastAsia="微软雅黑"/>
                <w:color w:val="D60093"/>
                <w:sz w:val="21"/>
                <w:szCs w:val="21"/>
              </w:rPr>
              <w:t>+</w:t>
            </w:r>
            <w:r>
              <w:rPr>
                <w:rFonts w:hint="eastAsia" w:ascii="微软雅黑" w:hAnsi="微软雅黑" w:eastAsia="微软雅黑"/>
                <w:color w:val="D60093"/>
                <w:sz w:val="21"/>
                <w:szCs w:val="21"/>
              </w:rPr>
              <w:t>下</w:t>
            </w:r>
            <w:r>
              <w:rPr>
                <w:rFonts w:ascii="微软雅黑" w:hAnsi="微软雅黑" w:eastAsia="微软雅黑"/>
                <w:color w:val="D60093"/>
                <w:sz w:val="21"/>
                <w:szCs w:val="21"/>
              </w:rPr>
              <w:t>80</w:t>
            </w:r>
            <w:r>
              <w:rPr>
                <w:rFonts w:hint="eastAsia" w:ascii="微软雅黑" w:hAnsi="微软雅黑" w:eastAsia="微软雅黑"/>
                <w:color w:val="D60093"/>
                <w:sz w:val="21"/>
                <w:szCs w:val="21"/>
              </w:rPr>
              <w:t>元</w:t>
            </w:r>
            <w:r>
              <w:rPr>
                <w:rFonts w:ascii="微软雅黑" w:hAnsi="微软雅黑" w:eastAsia="微软雅黑"/>
                <w:color w:val="D60093"/>
                <w:sz w:val="21"/>
                <w:szCs w:val="21"/>
              </w:rPr>
              <w:t>/</w:t>
            </w:r>
            <w:r>
              <w:rPr>
                <w:rFonts w:hint="eastAsia" w:ascii="微软雅黑" w:hAnsi="微软雅黑" w:eastAsia="微软雅黑"/>
                <w:color w:val="D60093"/>
                <w:sz w:val="21"/>
                <w:szCs w:val="21"/>
              </w:rPr>
              <w:t>人自理），</w:t>
            </w:r>
            <w:r>
              <w:rPr>
                <w:rFonts w:hint="eastAsia" w:ascii="微软雅黑" w:hAnsi="微软雅黑" w:eastAsia="微软雅黑"/>
                <w:sz w:val="21"/>
                <w:szCs w:val="21"/>
              </w:rPr>
              <w:t>换乘景区小交通（价值</w:t>
            </w:r>
            <w:r>
              <w:rPr>
                <w:rFonts w:ascii="微软雅黑" w:hAnsi="微软雅黑" w:eastAsia="微软雅黑"/>
                <w:sz w:val="21"/>
                <w:szCs w:val="21"/>
              </w:rPr>
              <w:t>38</w:t>
            </w:r>
            <w:r>
              <w:rPr>
                <w:rFonts w:hint="eastAsia" w:ascii="微软雅黑" w:hAnsi="微软雅黑" w:eastAsia="微软雅黑"/>
                <w:sz w:val="21"/>
                <w:szCs w:val="21"/>
              </w:rPr>
              <w:t>元</w:t>
            </w:r>
            <w:r>
              <w:rPr>
                <w:rFonts w:ascii="微软雅黑" w:hAnsi="微软雅黑" w:eastAsia="微软雅黑"/>
                <w:sz w:val="21"/>
                <w:szCs w:val="21"/>
              </w:rPr>
              <w:t>/</w:t>
            </w:r>
            <w:r>
              <w:rPr>
                <w:rFonts w:hint="eastAsia" w:ascii="微软雅黑" w:hAnsi="微软雅黑" w:eastAsia="微软雅黑"/>
                <w:sz w:val="21"/>
                <w:szCs w:val="21"/>
              </w:rPr>
              <w:t>人</w:t>
            </w:r>
            <w:r>
              <w:rPr>
                <w:rFonts w:hint="eastAsia" w:ascii="微软雅黑" w:hAnsi="微软雅黑" w:eastAsia="微软雅黑"/>
                <w:sz w:val="21"/>
                <w:szCs w:val="21"/>
                <w:lang w:eastAsia="zh-CN"/>
              </w:rPr>
              <w:t>赠送</w:t>
            </w:r>
            <w:r>
              <w:rPr>
                <w:rFonts w:hint="eastAsia" w:ascii="微软雅黑" w:hAnsi="微软雅黑" w:eastAsia="微软雅黑"/>
                <w:sz w:val="21"/>
                <w:szCs w:val="21"/>
              </w:rPr>
              <w:t>）赴前山慈光阁票房，玉屏索道</w:t>
            </w:r>
            <w:r>
              <w:rPr>
                <w:rFonts w:ascii="微软雅黑" w:hAnsi="微软雅黑" w:eastAsia="微软雅黑"/>
                <w:sz w:val="21"/>
                <w:szCs w:val="21"/>
              </w:rPr>
              <w:t>(8</w:t>
            </w:r>
            <w:r>
              <w:rPr>
                <w:rFonts w:hint="eastAsia" w:ascii="微软雅黑" w:hAnsi="微软雅黑" w:eastAsia="微软雅黑"/>
                <w:sz w:val="21"/>
                <w:szCs w:val="21"/>
              </w:rPr>
              <w:t>分钟</w:t>
            </w:r>
            <w:r>
              <w:rPr>
                <w:rFonts w:ascii="微软雅黑" w:hAnsi="微软雅黑" w:eastAsia="微软雅黑"/>
                <w:sz w:val="21"/>
                <w:szCs w:val="21"/>
              </w:rPr>
              <w:t>)</w:t>
            </w:r>
            <w:r>
              <w:rPr>
                <w:rFonts w:hint="eastAsia" w:ascii="微软雅黑" w:hAnsi="微软雅黑" w:eastAsia="微软雅黑"/>
                <w:sz w:val="21"/>
                <w:szCs w:val="21"/>
              </w:rPr>
              <w:t>上山游览迎客松，玉屏楼景区、远眺天都峰、经黄山第一高峰莲花峰至百步云梯、鳌鱼洞（一线天）、鳌鱼峰、天海，用中餐（自备食品）后登黄山第二高峰</w:t>
            </w:r>
            <w:r>
              <w:rPr>
                <w:rFonts w:ascii="微软雅黑" w:hAnsi="微软雅黑" w:eastAsia="微软雅黑"/>
                <w:sz w:val="21"/>
                <w:szCs w:val="21"/>
              </w:rPr>
              <w:t>—</w:t>
            </w:r>
            <w:r>
              <w:rPr>
                <w:rFonts w:hint="eastAsia" w:ascii="微软雅黑" w:hAnsi="微软雅黑" w:eastAsia="微软雅黑"/>
                <w:sz w:val="21"/>
                <w:szCs w:val="21"/>
              </w:rPr>
              <w:t>光明顶，远眺飞来石，（游览约</w:t>
            </w:r>
            <w:r>
              <w:rPr>
                <w:rFonts w:ascii="微软雅黑" w:hAnsi="微软雅黑" w:eastAsia="微软雅黑"/>
                <w:sz w:val="21"/>
                <w:szCs w:val="21"/>
              </w:rPr>
              <w:t>3.5</w:t>
            </w:r>
            <w:r>
              <w:rPr>
                <w:rFonts w:hint="eastAsia" w:ascii="微软雅黑" w:hAnsi="微软雅黑" w:eastAsia="微软雅黑"/>
                <w:sz w:val="21"/>
                <w:szCs w:val="21"/>
              </w:rPr>
              <w:t>小时）。抵达白鹅岭索道站，乘缆车下山（</w:t>
            </w:r>
            <w:r>
              <w:rPr>
                <w:rFonts w:ascii="微软雅黑" w:hAnsi="微软雅黑" w:eastAsia="微软雅黑"/>
                <w:sz w:val="21"/>
                <w:szCs w:val="21"/>
              </w:rPr>
              <w:t>8</w:t>
            </w:r>
            <w:r>
              <w:rPr>
                <w:rFonts w:hint="eastAsia" w:ascii="微软雅黑" w:hAnsi="微软雅黑" w:eastAsia="微软雅黑"/>
                <w:sz w:val="21"/>
                <w:szCs w:val="21"/>
              </w:rPr>
              <w:t>分钟）。参观黄山松萝茶文化博物馆为农业产业化国家重点龙头企业</w:t>
            </w:r>
            <w:r>
              <w:rPr>
                <w:rFonts w:ascii="微软雅黑" w:hAnsi="微软雅黑" w:eastAsia="微软雅黑"/>
                <w:sz w:val="21"/>
                <w:szCs w:val="21"/>
              </w:rPr>
              <w:t>——</w:t>
            </w:r>
            <w:r>
              <w:rPr>
                <w:rFonts w:hint="eastAsia" w:ascii="微软雅黑" w:hAnsi="微软雅黑" w:eastAsia="微软雅黑"/>
                <w:sz w:val="21"/>
                <w:szCs w:val="21"/>
              </w:rPr>
              <w:t>黄山王光熙松萝茶业股份公司投资</w:t>
            </w:r>
            <w:r>
              <w:rPr>
                <w:rFonts w:ascii="微软雅黑" w:hAnsi="微软雅黑" w:eastAsia="微软雅黑"/>
                <w:sz w:val="21"/>
                <w:szCs w:val="21"/>
              </w:rPr>
              <w:t>3000</w:t>
            </w:r>
            <w:r>
              <w:rPr>
                <w:rFonts w:hint="eastAsia" w:ascii="微软雅黑" w:hAnsi="微软雅黑" w:eastAsia="微软雅黑"/>
                <w:sz w:val="21"/>
                <w:szCs w:val="21"/>
              </w:rPr>
              <w:t>万元精心打造，</w:t>
            </w:r>
            <w:r>
              <w:rPr>
                <w:rFonts w:ascii="微软雅黑" w:hAnsi="微软雅黑" w:eastAsia="微软雅黑"/>
                <w:sz w:val="21"/>
                <w:szCs w:val="21"/>
              </w:rPr>
              <w:t>2012</w:t>
            </w:r>
            <w:r>
              <w:rPr>
                <w:rFonts w:hint="eastAsia" w:ascii="微软雅黑" w:hAnsi="微软雅黑" w:eastAsia="微软雅黑"/>
                <w:sz w:val="21"/>
                <w:szCs w:val="21"/>
              </w:rPr>
              <w:t>年</w:t>
            </w:r>
            <w:r>
              <w:rPr>
                <w:rFonts w:ascii="微软雅黑" w:hAnsi="微软雅黑" w:eastAsia="微软雅黑"/>
                <w:sz w:val="21"/>
                <w:szCs w:val="21"/>
              </w:rPr>
              <w:t>4</w:t>
            </w:r>
            <w:r>
              <w:rPr>
                <w:rFonts w:hint="eastAsia" w:ascii="微软雅黑" w:hAnsi="微软雅黑" w:eastAsia="微软雅黑"/>
                <w:sz w:val="21"/>
                <w:szCs w:val="21"/>
              </w:rPr>
              <w:t>月建成运营。它坐落于“中国有机茶之乡”</w:t>
            </w:r>
            <w:r>
              <w:rPr>
                <w:rFonts w:ascii="微软雅黑" w:hAnsi="微软雅黑" w:eastAsia="微软雅黑"/>
                <w:sz w:val="21"/>
                <w:szCs w:val="21"/>
              </w:rPr>
              <w:t>——</w:t>
            </w:r>
            <w:r>
              <w:rPr>
                <w:rFonts w:hint="eastAsia" w:ascii="微软雅黑" w:hAnsi="微软雅黑" w:eastAsia="微软雅黑"/>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rFonts w:ascii="微软雅黑" w:hAnsi="微软雅黑" w:eastAsia="微软雅黑"/>
                <w:sz w:val="21"/>
                <w:szCs w:val="21"/>
              </w:rPr>
              <w:t>AAA</w:t>
            </w:r>
            <w:r>
              <w:rPr>
                <w:rFonts w:hint="eastAsia" w:ascii="微软雅黑" w:hAnsi="微软雅黑" w:eastAsia="微软雅黑"/>
                <w:sz w:val="21"/>
                <w:szCs w:val="21"/>
              </w:rPr>
              <w:t>旅游景区黄山松萝茶文化博览园的核心景区，休宁县爱国主义教育基地。</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屯溪</w:t>
            </w:r>
            <w:r>
              <w:rPr>
                <w:rFonts w:hint="eastAsia" w:ascii="宋体" w:hAnsi="宋体" w:eastAsia="宋体" w:cs="宋体"/>
                <w:kern w:val="2"/>
                <w:sz w:val="21"/>
                <w:szCs w:val="21"/>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D4</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景德镇—鄱阳湖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sz w:val="21"/>
                <w:szCs w:val="21"/>
                <w:lang w:eastAsia="zh-CN"/>
              </w:rPr>
            </w:pPr>
            <w:r>
              <w:rPr>
                <w:rFonts w:hint="eastAsia" w:ascii="微软雅黑" w:hAnsi="微软雅黑" w:eastAsia="微软雅黑"/>
                <w:sz w:val="21"/>
                <w:szCs w:val="21"/>
              </w:rPr>
              <w:t>赴千年瓷都——</w:t>
            </w:r>
            <w:r>
              <w:rPr>
                <w:rFonts w:hint="eastAsia" w:ascii="微软雅黑" w:hAnsi="微软雅黑" w:eastAsia="微软雅黑"/>
                <w:b/>
                <w:bCs/>
                <w:color w:val="C00000"/>
                <w:sz w:val="21"/>
                <w:szCs w:val="21"/>
              </w:rPr>
              <w:t>【景德镇】</w:t>
            </w:r>
            <w:r>
              <w:rPr>
                <w:rFonts w:hint="eastAsia" w:ascii="微软雅黑" w:hAnsi="微软雅黑" w:eastAsia="微软雅黑"/>
                <w:sz w:val="21"/>
                <w:szCs w:val="21"/>
                <w:lang w:eastAsia="zh-CN"/>
              </w:rPr>
              <w:t>参观官窑（富玉或鸿鑫阁）</w:t>
            </w:r>
            <w:r>
              <w:rPr>
                <w:rFonts w:hint="eastAsia" w:ascii="微软雅黑" w:hAnsi="微软雅黑" w:eastAsia="微软雅黑"/>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微软雅黑" w:hAnsi="微软雅黑" w:eastAsia="微软雅黑" w:cs="宋体"/>
                <w:kern w:val="1"/>
                <w:sz w:val="21"/>
                <w:szCs w:val="21"/>
              </w:rPr>
              <w:t>赴</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b/>
                <w:bCs/>
                <w:color w:val="C00000"/>
                <w:kern w:val="1"/>
                <w:sz w:val="21"/>
                <w:szCs w:val="21"/>
              </w:rPr>
              <w:t>鄱阳湖</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kern w:val="1"/>
                <w:sz w:val="21"/>
                <w:szCs w:val="21"/>
              </w:rPr>
              <w:t>，游中国最大淡水湖---</w:t>
            </w:r>
            <w:r>
              <w:rPr>
                <w:rFonts w:hint="eastAsia" w:ascii="微软雅黑" w:hAnsi="微软雅黑" w:eastAsia="微软雅黑" w:cs="宋体"/>
                <w:b/>
                <w:color w:val="D60093"/>
                <w:kern w:val="1"/>
                <w:sz w:val="21"/>
                <w:szCs w:val="21"/>
              </w:rPr>
              <w:t>【国家5A鄱阳湖国家湿地公园】（我社赠送门票，不去不退，游船+车费+鱼宴</w:t>
            </w:r>
            <w:r>
              <w:rPr>
                <w:rFonts w:hint="eastAsia" w:ascii="微软雅黑" w:hAnsi="微软雅黑" w:eastAsia="微软雅黑" w:cs="宋体"/>
                <w:b/>
                <w:color w:val="D60093"/>
                <w:kern w:val="1"/>
                <w:sz w:val="21"/>
                <w:szCs w:val="21"/>
                <w:lang w:val="en-US" w:eastAsia="zh-CN"/>
              </w:rPr>
              <w:t>+服务费</w:t>
            </w:r>
            <w:r>
              <w:rPr>
                <w:rFonts w:hint="eastAsia" w:ascii="微软雅黑" w:hAnsi="微软雅黑" w:eastAsia="微软雅黑" w:cs="宋体"/>
                <w:b/>
                <w:color w:val="D60093"/>
                <w:kern w:val="1"/>
                <w:sz w:val="21"/>
                <w:szCs w:val="21"/>
              </w:rPr>
              <w:t>200元</w:t>
            </w:r>
            <w:r>
              <w:rPr>
                <w:rFonts w:hint="eastAsia" w:ascii="微软雅黑" w:hAnsi="微软雅黑" w:eastAsia="微软雅黑" w:cs="宋体"/>
                <w:b/>
                <w:color w:val="D60093"/>
                <w:kern w:val="1"/>
                <w:sz w:val="21"/>
                <w:szCs w:val="21"/>
                <w:lang w:val="en-US" w:eastAsia="zh-CN"/>
              </w:rPr>
              <w:t>/</w:t>
            </w:r>
            <w:r>
              <w:rPr>
                <w:rFonts w:hint="eastAsia" w:ascii="微软雅黑" w:hAnsi="微软雅黑" w:eastAsia="微软雅黑" w:cs="宋体"/>
                <w:b/>
                <w:color w:val="D60093"/>
                <w:kern w:val="1"/>
                <w:sz w:val="21"/>
                <w:szCs w:val="21"/>
              </w:rPr>
              <w:t>人</w:t>
            </w:r>
            <w:r>
              <w:rPr>
                <w:rFonts w:hint="eastAsia" w:ascii="微软雅黑" w:hAnsi="微软雅黑" w:eastAsia="微软雅黑" w:cs="宋体"/>
                <w:b/>
                <w:color w:val="D60093"/>
                <w:kern w:val="1"/>
                <w:sz w:val="21"/>
                <w:szCs w:val="21"/>
                <w:lang w:eastAsia="zh-CN"/>
              </w:rPr>
              <w:t>自理</w:t>
            </w:r>
            <w:r>
              <w:rPr>
                <w:rFonts w:hint="eastAsia" w:ascii="微软雅黑" w:hAnsi="微软雅黑" w:eastAsia="微软雅黑" w:cs="宋体"/>
                <w:b/>
                <w:color w:val="D60093"/>
                <w:kern w:val="1"/>
                <w:sz w:val="21"/>
                <w:szCs w:val="21"/>
              </w:rPr>
              <w:t xml:space="preserve">  游船是进入景区的唯一交通，不乘坐无法游览</w:t>
            </w:r>
            <w:r>
              <w:rPr>
                <w:rFonts w:hint="eastAsia" w:ascii="微软雅黑" w:hAnsi="微软雅黑" w:eastAsia="微软雅黑" w:cs="宋体"/>
                <w:b/>
                <w:color w:val="D60093"/>
                <w:kern w:val="1"/>
                <w:sz w:val="21"/>
                <w:szCs w:val="21"/>
                <w:lang w:eastAsia="zh-CN"/>
              </w:rPr>
              <w:t>）</w:t>
            </w:r>
            <w:r>
              <w:rPr>
                <w:rFonts w:hint="eastAsia" w:ascii="微软雅黑" w:hAnsi="微软雅黑" w:eastAsia="微软雅黑" w:cs="宋体"/>
                <w:kern w:val="1"/>
                <w:sz w:val="21"/>
                <w:szCs w:val="21"/>
              </w:rPr>
              <w:t>，乘游船深度游览鄱阳湖全貌，湖水清澈，视野广阔，让人不禁感受到“落霞与孤骛齐飞，秋水共长天一色”的意味。乘船游览</w:t>
            </w:r>
            <w:r>
              <w:rPr>
                <w:rFonts w:hint="eastAsia" w:ascii="微软雅黑" w:hAnsi="微软雅黑" w:eastAsia="微软雅黑" w:cs="宋体"/>
                <w:b/>
                <w:bCs/>
                <w:color w:val="C00000"/>
                <w:kern w:val="1"/>
                <w:sz w:val="21"/>
                <w:szCs w:val="21"/>
              </w:rPr>
              <w:t>【国家重点候鸟保护保育区】</w:t>
            </w:r>
            <w:r>
              <w:rPr>
                <w:rFonts w:hint="eastAsia" w:ascii="微软雅黑" w:hAnsi="微软雅黑" w:eastAsia="微软雅黑" w:cs="宋体"/>
                <w:kern w:val="1"/>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ascii="微软雅黑" w:hAnsi="微软雅黑" w:eastAsia="微软雅黑"/>
                <w:sz w:val="21"/>
                <w:szCs w:val="21"/>
              </w:rPr>
              <w:t>乘车前往中华十大名山、世界文化遗产、中国四大避暑胜地</w:t>
            </w:r>
            <w:r>
              <w:rPr>
                <w:rFonts w:ascii="微软雅黑" w:hAnsi="微软雅黑" w:eastAsia="微软雅黑"/>
                <w:sz w:val="21"/>
                <w:szCs w:val="21"/>
              </w:rPr>
              <w:t>——</w:t>
            </w:r>
            <w:r>
              <w:rPr>
                <w:rFonts w:hint="eastAsia" w:ascii="微软雅黑" w:hAnsi="微软雅黑" w:eastAsia="微软雅黑"/>
                <w:b/>
                <w:bCs/>
                <w:color w:val="C00000"/>
                <w:sz w:val="21"/>
                <w:szCs w:val="21"/>
              </w:rPr>
              <w:t>【庐山】</w:t>
            </w:r>
            <w:r>
              <w:rPr>
                <w:rFonts w:hint="eastAsia" w:ascii="微软雅黑" w:hAnsi="微软雅黑" w:eastAsia="微软雅黑"/>
                <w:color w:val="D60093"/>
                <w:sz w:val="21"/>
                <w:szCs w:val="21"/>
              </w:rPr>
              <w:t>（门票</w:t>
            </w:r>
            <w:r>
              <w:rPr>
                <w:rFonts w:ascii="微软雅黑" w:hAnsi="微软雅黑" w:eastAsia="微软雅黑"/>
                <w:color w:val="D60093"/>
                <w:sz w:val="21"/>
                <w:szCs w:val="21"/>
              </w:rPr>
              <w:t>65</w:t>
            </w:r>
            <w:r>
              <w:rPr>
                <w:rFonts w:hint="eastAsia" w:ascii="微软雅黑" w:hAnsi="微软雅黑" w:eastAsia="微软雅黑"/>
                <w:color w:val="D60093"/>
                <w:sz w:val="21"/>
                <w:szCs w:val="21"/>
              </w:rPr>
              <w:t>周岁以上免，</w:t>
            </w:r>
            <w:r>
              <w:rPr>
                <w:rFonts w:ascii="微软雅黑" w:hAnsi="微软雅黑" w:eastAsia="微软雅黑"/>
                <w:color w:val="D60093"/>
                <w:sz w:val="21"/>
                <w:szCs w:val="21"/>
              </w:rPr>
              <w:t>65</w:t>
            </w:r>
            <w:r>
              <w:rPr>
                <w:rFonts w:hint="eastAsia" w:ascii="微软雅黑" w:hAnsi="微软雅黑" w:eastAsia="微软雅黑"/>
                <w:color w:val="D60093"/>
                <w:sz w:val="21"/>
                <w:szCs w:val="21"/>
              </w:rPr>
              <w:t>岁以下补</w:t>
            </w:r>
            <w:r>
              <w:rPr>
                <w:rFonts w:ascii="微软雅黑" w:hAnsi="微软雅黑" w:eastAsia="微软雅黑"/>
                <w:color w:val="D60093"/>
                <w:sz w:val="21"/>
                <w:szCs w:val="21"/>
              </w:rPr>
              <w:t>1</w:t>
            </w:r>
            <w:r>
              <w:rPr>
                <w:rFonts w:hint="eastAsia" w:ascii="微软雅黑" w:hAnsi="微软雅黑" w:eastAsia="微软雅黑"/>
                <w:color w:val="D60093"/>
                <w:sz w:val="21"/>
                <w:szCs w:val="21"/>
                <w:lang w:val="en-US" w:eastAsia="zh-CN"/>
              </w:rPr>
              <w:t>6</w:t>
            </w:r>
            <w:r>
              <w:rPr>
                <w:rFonts w:ascii="微软雅黑" w:hAnsi="微软雅黑" w:eastAsia="微软雅黑"/>
                <w:color w:val="D60093"/>
                <w:sz w:val="21"/>
                <w:szCs w:val="21"/>
              </w:rPr>
              <w:t>0</w:t>
            </w:r>
            <w:r>
              <w:rPr>
                <w:rFonts w:hint="eastAsia" w:ascii="微软雅黑" w:hAnsi="微软雅黑" w:eastAsia="微软雅黑"/>
                <w:color w:val="D60093"/>
                <w:sz w:val="21"/>
                <w:szCs w:val="21"/>
              </w:rPr>
              <w:t>元人</w:t>
            </w:r>
            <w:r>
              <w:rPr>
                <w:rFonts w:hint="eastAsia" w:ascii="微软雅黑" w:hAnsi="微软雅黑" w:eastAsia="微软雅黑"/>
                <w:color w:val="D60093"/>
                <w:sz w:val="21"/>
                <w:szCs w:val="21"/>
                <w:lang w:eastAsia="zh-CN"/>
              </w:rPr>
              <w:t>，庐山旅游车景交免费赠送</w:t>
            </w:r>
            <w:r>
              <w:rPr>
                <w:rFonts w:hint="eastAsia" w:ascii="微软雅黑" w:hAnsi="微软雅黑" w:eastAsia="微软雅黑"/>
                <w:color w:val="D60093"/>
                <w:sz w:val="21"/>
                <w:szCs w:val="21"/>
              </w:rPr>
              <w:t>），</w:t>
            </w:r>
            <w:r>
              <w:rPr>
                <w:rFonts w:hint="eastAsia" w:ascii="微软雅黑" w:hAnsi="微软雅黑" w:eastAsia="微软雅黑"/>
                <w:sz w:val="21"/>
                <w:szCs w:val="21"/>
              </w:rPr>
              <w:t>以雄、奇、险、秀闻名于世，素有“匡庐奇秀甲天下”之美誉。</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lang w:val="en-US" w:eastAsia="zh-CN"/>
              </w:rPr>
            </w:pPr>
            <w:r>
              <w:rPr>
                <w:rFonts w:hint="eastAsia" w:ascii="微软雅黑" w:hAnsi="微软雅黑" w:eastAsia="微软雅黑"/>
                <w:b/>
                <w:sz w:val="21"/>
                <w:szCs w:val="21"/>
              </w:rPr>
              <w:t>特殊说明：行程中湿地</w:t>
            </w:r>
            <w:r>
              <w:rPr>
                <w:rFonts w:hint="eastAsia" w:ascii="微软雅黑" w:hAnsi="微软雅黑" w:eastAsia="微软雅黑"/>
                <w:b/>
                <w:sz w:val="21"/>
                <w:szCs w:val="21"/>
                <w:lang w:eastAsia="zh-CN"/>
              </w:rPr>
              <w:t>景区</w:t>
            </w:r>
            <w:r>
              <w:rPr>
                <w:rFonts w:hint="eastAsia" w:ascii="微软雅黑" w:hAnsi="微软雅黑" w:eastAsia="微软雅黑"/>
                <w:b/>
                <w:sz w:val="21"/>
                <w:szCs w:val="21"/>
              </w:rPr>
              <w:t>不参加的，将安排客人在</w:t>
            </w:r>
            <w:r>
              <w:rPr>
                <w:rFonts w:hint="eastAsia" w:ascii="微软雅黑" w:hAnsi="微软雅黑" w:eastAsia="微软雅黑"/>
                <w:b/>
                <w:sz w:val="21"/>
                <w:szCs w:val="21"/>
                <w:lang w:eastAsia="zh-CN"/>
              </w:rPr>
              <w:t>田畈街自由活动</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kern w:val="2"/>
                <w:sz w:val="21"/>
                <w:szCs w:val="21"/>
              </w:rPr>
              <w:t>早</w:t>
            </w:r>
            <w:r>
              <w:rPr>
                <w:rFonts w:hint="eastAsia" w:ascii="宋体" w:hAnsi="宋体" w:cs="宋体"/>
                <w:kern w:val="2"/>
                <w:sz w:val="21"/>
                <w:szCs w:val="21"/>
                <w:lang w:val="en-US" w:eastAsia="zh-CN"/>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九江</w:t>
            </w:r>
            <w:r>
              <w:rPr>
                <w:rFonts w:hint="eastAsia" w:ascii="宋体" w:hAnsi="宋体" w:cs="宋体"/>
                <w:kern w:val="2"/>
                <w:sz w:val="21"/>
                <w:szCs w:val="21"/>
                <w:lang w:val="en-US" w:eastAsia="zh-CN"/>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D5</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庐山-南昌</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1"/>
                <w:szCs w:val="21"/>
                <w:lang w:val="en-US" w:eastAsia="zh-CN"/>
              </w:rPr>
            </w:pPr>
            <w:r>
              <w:rPr>
                <w:rFonts w:hint="eastAsia" w:ascii="微软雅黑" w:hAnsi="微软雅黑" w:eastAsia="微软雅黑" w:cs="宋体"/>
                <w:sz w:val="21"/>
                <w:szCs w:val="21"/>
              </w:rPr>
              <w:t>早餐后</w:t>
            </w:r>
            <w:r>
              <w:rPr>
                <w:rFonts w:hint="eastAsia" w:ascii="微软雅黑" w:hAnsi="微软雅黑" w:eastAsia="微软雅黑" w:cs="宋体"/>
                <w:sz w:val="21"/>
                <w:szCs w:val="21"/>
                <w:lang w:eastAsia="zh-CN"/>
              </w:rPr>
              <w:t>，</w:t>
            </w:r>
            <w:r>
              <w:rPr>
                <w:rFonts w:hint="eastAsia" w:ascii="微软雅黑" w:hAnsi="微软雅黑" w:eastAsia="微软雅黑"/>
                <w:sz w:val="21"/>
                <w:szCs w:val="21"/>
              </w:rPr>
              <w:t>游览形如提琴的</w:t>
            </w:r>
            <w:r>
              <w:rPr>
                <w:rFonts w:ascii="微软雅黑" w:hAnsi="微软雅黑" w:eastAsia="微软雅黑"/>
                <w:sz w:val="21"/>
                <w:szCs w:val="21"/>
              </w:rPr>
              <w:t>--</w:t>
            </w:r>
            <w:r>
              <w:rPr>
                <w:rFonts w:hint="eastAsia" w:ascii="微软雅黑" w:hAnsi="微软雅黑" w:eastAsia="微软雅黑"/>
                <w:b/>
                <w:bCs/>
                <w:color w:val="C00000"/>
                <w:sz w:val="21"/>
                <w:szCs w:val="21"/>
              </w:rPr>
              <w:t>如琴湖</w:t>
            </w:r>
            <w:r>
              <w:rPr>
                <w:rFonts w:hint="eastAsia" w:ascii="微软雅黑" w:hAnsi="微软雅黑" w:eastAsia="微软雅黑"/>
                <w:sz w:val="21"/>
                <w:szCs w:val="21"/>
              </w:rPr>
              <w:t>， “人间四月芳菲尽，山寺桃花始盛开”的地方</w:t>
            </w:r>
            <w:r>
              <w:rPr>
                <w:rFonts w:ascii="微软雅黑" w:hAnsi="微软雅黑" w:eastAsia="微软雅黑"/>
                <w:sz w:val="21"/>
                <w:szCs w:val="21"/>
              </w:rPr>
              <w:t>--</w:t>
            </w:r>
            <w:r>
              <w:rPr>
                <w:rFonts w:hint="eastAsia" w:ascii="微软雅黑" w:hAnsi="微软雅黑" w:eastAsia="微软雅黑"/>
                <w:b/>
                <w:bCs/>
                <w:color w:val="C00000"/>
                <w:sz w:val="21"/>
                <w:szCs w:val="21"/>
              </w:rPr>
              <w:t>花径、白居易草堂</w:t>
            </w:r>
            <w:r>
              <w:rPr>
                <w:rFonts w:hint="eastAsia" w:ascii="微软雅黑" w:hAnsi="微软雅黑" w:eastAsia="微软雅黑"/>
                <w:sz w:val="21"/>
                <w:szCs w:val="21"/>
              </w:rPr>
              <w:t>；相传朱元璋兵马脱险的</w:t>
            </w:r>
            <w:r>
              <w:rPr>
                <w:rFonts w:ascii="微软雅黑" w:hAnsi="微软雅黑" w:eastAsia="微软雅黑"/>
                <w:sz w:val="21"/>
                <w:szCs w:val="21"/>
              </w:rPr>
              <w:t>--</w:t>
            </w:r>
            <w:r>
              <w:rPr>
                <w:rFonts w:hint="eastAsia" w:ascii="微软雅黑" w:hAnsi="微软雅黑" w:eastAsia="微软雅黑"/>
                <w:b/>
                <w:bCs/>
                <w:color w:val="C00000"/>
                <w:sz w:val="21"/>
                <w:szCs w:val="21"/>
              </w:rPr>
              <w:t>天桥</w:t>
            </w:r>
            <w:r>
              <w:rPr>
                <w:rFonts w:hint="eastAsia" w:ascii="微软雅黑" w:hAnsi="微软雅黑" w:eastAsia="微软雅黑"/>
                <w:sz w:val="21"/>
                <w:szCs w:val="21"/>
              </w:rPr>
              <w:t>；四季如春、犹如锦绣的</w:t>
            </w:r>
            <w:r>
              <w:rPr>
                <w:rFonts w:ascii="微软雅黑" w:hAnsi="微软雅黑" w:eastAsia="微软雅黑"/>
                <w:sz w:val="21"/>
                <w:szCs w:val="21"/>
              </w:rPr>
              <w:t>--</w:t>
            </w:r>
            <w:r>
              <w:rPr>
                <w:rFonts w:hint="eastAsia" w:ascii="微软雅黑" w:hAnsi="微软雅黑" w:eastAsia="微软雅黑"/>
                <w:b/>
                <w:bCs/>
                <w:color w:val="C00000"/>
                <w:sz w:val="21"/>
                <w:szCs w:val="21"/>
              </w:rPr>
              <w:t>锦绣谷</w:t>
            </w:r>
            <w:r>
              <w:rPr>
                <w:rFonts w:hint="eastAsia" w:ascii="微软雅黑" w:hAnsi="微软雅黑" w:eastAsia="微软雅黑"/>
                <w:sz w:val="21"/>
                <w:szCs w:val="21"/>
              </w:rPr>
              <w:t>；自然风化的</w:t>
            </w:r>
            <w:r>
              <w:rPr>
                <w:rFonts w:ascii="微软雅黑" w:hAnsi="微软雅黑" w:eastAsia="微软雅黑"/>
                <w:sz w:val="21"/>
                <w:szCs w:val="21"/>
              </w:rPr>
              <w:t>--</w:t>
            </w:r>
            <w:r>
              <w:rPr>
                <w:rFonts w:hint="eastAsia" w:ascii="微软雅黑" w:hAnsi="微软雅黑" w:eastAsia="微软雅黑"/>
                <w:b/>
                <w:bCs/>
                <w:color w:val="C00000"/>
                <w:sz w:val="21"/>
                <w:szCs w:val="21"/>
              </w:rPr>
              <w:t>仙人洞险峰</w:t>
            </w:r>
            <w:r>
              <w:rPr>
                <w:rFonts w:hint="eastAsia" w:ascii="微软雅黑" w:hAnsi="微软雅黑" w:eastAsia="微软雅黑"/>
                <w:sz w:val="21"/>
                <w:szCs w:val="21"/>
              </w:rPr>
              <w:t>；庐山人文景观的瑰宝、国共两党领导人唯一居住地</w:t>
            </w:r>
            <w:r>
              <w:rPr>
                <w:rFonts w:ascii="微软雅黑" w:hAnsi="微软雅黑" w:eastAsia="微软雅黑"/>
                <w:sz w:val="21"/>
                <w:szCs w:val="21"/>
              </w:rPr>
              <w:t>--</w:t>
            </w:r>
            <w:r>
              <w:rPr>
                <w:rFonts w:hint="eastAsia" w:ascii="微软雅黑" w:hAnsi="微软雅黑" w:eastAsia="微软雅黑"/>
                <w:b/>
                <w:bCs/>
                <w:color w:val="C00000"/>
                <w:sz w:val="21"/>
                <w:szCs w:val="21"/>
              </w:rPr>
              <w:t>美庐</w:t>
            </w:r>
            <w:r>
              <w:rPr>
                <w:rFonts w:hint="eastAsia" w:ascii="微软雅黑" w:hAnsi="微软雅黑" w:eastAsia="微软雅黑"/>
                <w:sz w:val="21"/>
                <w:szCs w:val="21"/>
              </w:rPr>
              <w:t>（政策闭馆除外），游览观政治风云变幻莫测庐山会议会址（政策闭馆除外），游览</w:t>
            </w:r>
            <w:r>
              <w:rPr>
                <w:rFonts w:hint="eastAsia" w:ascii="微软雅黑" w:hAnsi="微软雅黑" w:eastAsia="微软雅黑"/>
                <w:b/>
                <w:bCs/>
                <w:color w:val="C00000"/>
                <w:sz w:val="21"/>
                <w:szCs w:val="21"/>
              </w:rPr>
              <w:t>【庐山博物馆】</w:t>
            </w:r>
            <w:r>
              <w:rPr>
                <w:rFonts w:hint="eastAsia" w:ascii="微软雅黑" w:hAnsi="微软雅黑" w:eastAsia="微软雅黑"/>
                <w:sz w:val="21"/>
                <w:szCs w:val="21"/>
              </w:rPr>
              <w:t>（周一闭馆，又称庐林一号别墅，曾为毛主席居住场所，紧邻芦林湖风景秀丽）</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kern w:val="2"/>
                <w:sz w:val="21"/>
                <w:szCs w:val="21"/>
              </w:rPr>
              <w:t>南昌/九江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D6</w:t>
            </w:r>
          </w:p>
        </w:tc>
        <w:tc>
          <w:tcPr>
            <w:tcW w:w="833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南昌—昆明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kern w:val="2"/>
                <w:sz w:val="21"/>
                <w:szCs w:val="21"/>
              </w:rPr>
              <w:t>早餐后，根据返程时间返回，结束愉快旅行！</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kern w:val="2"/>
                <w:sz w:val="21"/>
                <w:szCs w:val="21"/>
                <w:lang w:eastAsia="zh-CN"/>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4"/>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cs="宋体"/>
                <w:sz w:val="21"/>
                <w:szCs w:val="21"/>
                <w:lang w:eastAsia="zh-CN"/>
              </w:rPr>
              <w:t>昆明</w:t>
            </w:r>
            <w:r>
              <w:rPr>
                <w:rFonts w:hint="eastAsia" w:ascii="宋体" w:hAnsi="宋体" w:cs="宋体"/>
                <w:sz w:val="21"/>
                <w:szCs w:val="21"/>
                <w:lang w:val="en-US" w:eastAsia="zh-CN"/>
              </w:rPr>
              <w:t>-南昌</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微软雅黑" w:hAnsi="微软雅黑" w:eastAsia="微软雅黑"/>
                <w:sz w:val="20"/>
                <w:szCs w:val="22"/>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w:t>
            </w:r>
            <w:r>
              <w:rPr>
                <w:rFonts w:hint="eastAsia" w:cs="宋体"/>
                <w:sz w:val="21"/>
                <w:szCs w:val="21"/>
                <w:lang w:eastAsia="zh-CN"/>
              </w:rPr>
              <w:t>黄山景交，赠送项目</w:t>
            </w:r>
            <w:r>
              <w:rPr>
                <w:rFonts w:hint="eastAsia" w:ascii="宋体" w:hAnsi="宋体" w:eastAsia="宋体" w:cs="宋体"/>
                <w:sz w:val="21"/>
                <w:szCs w:val="21"/>
                <w:lang w:eastAsia="zh-CN"/>
              </w:rPr>
              <w:t>不去不退</w:t>
            </w:r>
            <w:r>
              <w:rPr>
                <w:rFonts w:hint="eastAsia" w:ascii="微软雅黑" w:hAnsi="微软雅黑" w:eastAsia="微软雅黑"/>
                <w:sz w:val="20"/>
                <w:szCs w:val="22"/>
              </w:rPr>
              <w:t>；</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微软雅黑" w:hAnsi="微软雅黑" w:eastAsia="微软雅黑"/>
                <w:sz w:val="20"/>
                <w:szCs w:val="22"/>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cs="宋体"/>
                <w:sz w:val="21"/>
                <w:szCs w:val="21"/>
                <w:lang w:val="en-US" w:eastAsia="zh-CN"/>
              </w:rPr>
              <w:t>6.保险：含组合险（强烈建议客人购买意外险）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4"/>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65</w:t>
            </w:r>
            <w:r>
              <w:rPr>
                <w:rFonts w:hint="eastAsia" w:ascii="宋体" w:hAnsi="宋体"/>
                <w:b/>
                <w:bCs/>
                <w:sz w:val="21"/>
                <w:szCs w:val="21"/>
                <w:lang w:eastAsia="zh-CN"/>
              </w:rPr>
              <w:t>元/人，60-64 岁：</w:t>
            </w:r>
            <w:r>
              <w:rPr>
                <w:rFonts w:hint="eastAsia" w:ascii="宋体" w:hAnsi="宋体"/>
                <w:b/>
                <w:bCs/>
                <w:sz w:val="21"/>
                <w:szCs w:val="21"/>
                <w:lang w:val="en-US" w:eastAsia="zh-CN"/>
              </w:rPr>
              <w:t>437</w:t>
            </w:r>
            <w:r>
              <w:rPr>
                <w:rFonts w:hint="eastAsia" w:ascii="宋体" w:hAnsi="宋体"/>
                <w:b/>
                <w:bCs/>
                <w:sz w:val="21"/>
                <w:szCs w:val="21"/>
                <w:lang w:eastAsia="zh-CN"/>
              </w:rPr>
              <w:t>元/人，60 岁以下：</w:t>
            </w:r>
            <w:r>
              <w:rPr>
                <w:rFonts w:hint="eastAsia" w:ascii="宋体" w:hAnsi="宋体"/>
                <w:b/>
                <w:bCs/>
                <w:sz w:val="21"/>
                <w:szCs w:val="21"/>
                <w:lang w:val="en-US" w:eastAsia="zh-CN"/>
              </w:rPr>
              <w:t>580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w:t>
            </w:r>
            <w:r>
              <w:rPr>
                <w:rFonts w:hint="eastAsia" w:ascii="宋体" w:hAnsi="宋体"/>
                <w:sz w:val="21"/>
                <w:szCs w:val="21"/>
                <w:lang w:val="en-US" w:eastAsia="zh-CN"/>
              </w:rPr>
              <w:t>65岁以下</w:t>
            </w:r>
            <w:r>
              <w:rPr>
                <w:rFonts w:hint="eastAsia" w:ascii="宋体" w:hAnsi="宋体"/>
                <w:sz w:val="21"/>
                <w:szCs w:val="21"/>
                <w:lang w:eastAsia="zh-CN"/>
              </w:rPr>
              <w:t>缆车</w:t>
            </w:r>
            <w:r>
              <w:rPr>
                <w:rFonts w:hint="eastAsia" w:ascii="宋体" w:hAnsi="宋体"/>
                <w:sz w:val="21"/>
                <w:szCs w:val="21"/>
                <w:lang w:val="en-US" w:eastAsia="zh-CN"/>
              </w:rPr>
              <w:t>130元/人自理；65岁以上65元/人自理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宏村：65岁以上免门票；60-64岁补半票52元/人；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100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选消：全年龄段：370元/人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sz w:val="21"/>
                <w:szCs w:val="21"/>
                <w:lang w:val="en-US" w:eastAsia="zh-CN"/>
              </w:rPr>
            </w:pPr>
            <w:r>
              <w:rPr>
                <w:rFonts w:hint="eastAsia" w:ascii="宋体" w:hAnsi="宋体"/>
                <w:b w:val="0"/>
                <w:bCs w:val="0"/>
                <w:sz w:val="21"/>
                <w:szCs w:val="21"/>
                <w:lang w:val="en-US" w:eastAsia="zh-CN"/>
              </w:rPr>
              <w:t xml:space="preserve">鄱阳湖：门票赠送，不去不退，游船+车费+鱼宴+服务费200元/人自理  </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848" w:type="dxa"/>
            <w:gridSpan w:val="2"/>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652"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微软雅黑 Light">
    <w:altName w:val="黑体"/>
    <w:panose1 w:val="020B0502040204020203"/>
    <w:charset w:val="86"/>
    <w:family w:val="auto"/>
    <w:pitch w:val="default"/>
    <w:sig w:usb0="00000000" w:usb1="0000000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1CC5E9B"/>
    <w:rsid w:val="05305B93"/>
    <w:rsid w:val="059830C8"/>
    <w:rsid w:val="05B13E35"/>
    <w:rsid w:val="07F03032"/>
    <w:rsid w:val="097D3849"/>
    <w:rsid w:val="09C8796B"/>
    <w:rsid w:val="0A875596"/>
    <w:rsid w:val="0C807663"/>
    <w:rsid w:val="0E1E0E5D"/>
    <w:rsid w:val="0E864AF9"/>
    <w:rsid w:val="10515E02"/>
    <w:rsid w:val="12A6422C"/>
    <w:rsid w:val="12C124FF"/>
    <w:rsid w:val="14AB1707"/>
    <w:rsid w:val="14F236BF"/>
    <w:rsid w:val="187C512E"/>
    <w:rsid w:val="18DC16A3"/>
    <w:rsid w:val="1C024ED9"/>
    <w:rsid w:val="1D3640AD"/>
    <w:rsid w:val="1FFF4C1F"/>
    <w:rsid w:val="239F6B8F"/>
    <w:rsid w:val="24665C6D"/>
    <w:rsid w:val="248675BE"/>
    <w:rsid w:val="252F5877"/>
    <w:rsid w:val="261837C3"/>
    <w:rsid w:val="27613B62"/>
    <w:rsid w:val="27A50758"/>
    <w:rsid w:val="29AF6B80"/>
    <w:rsid w:val="2A2D2F6A"/>
    <w:rsid w:val="2B0C41B3"/>
    <w:rsid w:val="2B7A5646"/>
    <w:rsid w:val="2CA20B21"/>
    <w:rsid w:val="2DBB1083"/>
    <w:rsid w:val="2DED60A7"/>
    <w:rsid w:val="305429E4"/>
    <w:rsid w:val="32542122"/>
    <w:rsid w:val="333370AB"/>
    <w:rsid w:val="338213F7"/>
    <w:rsid w:val="3527065A"/>
    <w:rsid w:val="377702D9"/>
    <w:rsid w:val="37FD038D"/>
    <w:rsid w:val="389C7FF3"/>
    <w:rsid w:val="3AEE774D"/>
    <w:rsid w:val="3B1203CB"/>
    <w:rsid w:val="3CE07BF4"/>
    <w:rsid w:val="3D2A1300"/>
    <w:rsid w:val="3ECB5933"/>
    <w:rsid w:val="41C73BBC"/>
    <w:rsid w:val="43114BF3"/>
    <w:rsid w:val="434B5665"/>
    <w:rsid w:val="47827A48"/>
    <w:rsid w:val="48512058"/>
    <w:rsid w:val="48D96ACD"/>
    <w:rsid w:val="498B5EE4"/>
    <w:rsid w:val="4B1B4948"/>
    <w:rsid w:val="4C0766A2"/>
    <w:rsid w:val="4C6273E6"/>
    <w:rsid w:val="4E81648B"/>
    <w:rsid w:val="4F97674E"/>
    <w:rsid w:val="51083FEF"/>
    <w:rsid w:val="51717BCD"/>
    <w:rsid w:val="53172C44"/>
    <w:rsid w:val="53BB4FF0"/>
    <w:rsid w:val="548C65E4"/>
    <w:rsid w:val="54F01092"/>
    <w:rsid w:val="57761866"/>
    <w:rsid w:val="577F69E8"/>
    <w:rsid w:val="585C10AC"/>
    <w:rsid w:val="58E95442"/>
    <w:rsid w:val="5A0E045C"/>
    <w:rsid w:val="5A390DEE"/>
    <w:rsid w:val="5B801CC8"/>
    <w:rsid w:val="5E990DB8"/>
    <w:rsid w:val="5FAC4F73"/>
    <w:rsid w:val="6121658E"/>
    <w:rsid w:val="640B407C"/>
    <w:rsid w:val="6A297CD0"/>
    <w:rsid w:val="6B3C2050"/>
    <w:rsid w:val="6D93382E"/>
    <w:rsid w:val="6F321D37"/>
    <w:rsid w:val="71A90F8D"/>
    <w:rsid w:val="71AC06E0"/>
    <w:rsid w:val="7495778D"/>
    <w:rsid w:val="75311548"/>
    <w:rsid w:val="756C0EF0"/>
    <w:rsid w:val="76C76A8D"/>
    <w:rsid w:val="775D717D"/>
    <w:rsid w:val="798A07AF"/>
    <w:rsid w:val="7A2D7861"/>
    <w:rsid w:val="7A4C226C"/>
    <w:rsid w:val="7AC257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 w:type="paragraph" w:customStyle="1" w:styleId="31">
    <w:name w:val="列出段落1"/>
    <w:basedOn w:val="1"/>
    <w:qFormat/>
    <w:uiPriority w:val="0"/>
    <w:pPr>
      <w:adjustRightInd w:val="0"/>
      <w:snapToGrid w:val="0"/>
      <w:spacing w:after="200"/>
      <w:ind w:firstLine="420" w:firstLineChars="200"/>
    </w:pPr>
    <w:rPr>
      <w:rFonts w:ascii="Tahoma" w:hAnsi="Tahoma" w:eastAsia="微软雅黑" w:cstheme="minorBidi"/>
      <w:sz w:val="22"/>
      <w:szCs w:val="22"/>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5871</Words>
  <Characters>6031</Characters>
  <Paragraphs>130</Paragraphs>
  <TotalTime>0</TotalTime>
  <ScaleCrop>false</ScaleCrop>
  <LinksUpToDate>false</LinksUpToDate>
  <CharactersWithSpaces>6067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2020-07-23T03:06:31Z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