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AA" w:rsidRDefault="009E49AE">
      <w:pPr>
        <w:tabs>
          <w:tab w:val="left" w:pos="6066"/>
        </w:tabs>
        <w:rPr>
          <w:rFonts w:ascii="宋体" w:hAnsi="宋体" w:cs="宋体"/>
          <w:b/>
          <w:color w:val="C00000"/>
          <w:sz w:val="32"/>
          <w:szCs w:val="32"/>
        </w:rPr>
      </w:pPr>
      <w:r>
        <w:rPr>
          <w:rFonts w:ascii="宋体" w:hAnsi="宋体" w:cs="宋体" w:hint="eastAsia"/>
          <w:b/>
          <w:color w:val="C00000"/>
          <w:sz w:val="32"/>
          <w:szCs w:val="32"/>
        </w:rPr>
        <w:t>江西庐山、</w:t>
      </w:r>
      <w:r>
        <w:rPr>
          <w:rFonts w:ascii="宋体" w:hAnsi="宋体" w:cs="宋体" w:hint="eastAsia"/>
          <w:b/>
          <w:color w:val="C00000"/>
          <w:sz w:val="32"/>
          <w:szCs w:val="32"/>
        </w:rPr>
        <w:t>黄山</w:t>
      </w:r>
      <w:r>
        <w:rPr>
          <w:rFonts w:ascii="宋体" w:hAnsi="宋体" w:cs="宋体" w:hint="eastAsia"/>
          <w:b/>
          <w:color w:val="C00000"/>
          <w:sz w:val="32"/>
          <w:szCs w:val="32"/>
        </w:rPr>
        <w:t>、婺源、景德镇、</w:t>
      </w:r>
      <w:r>
        <w:rPr>
          <w:rFonts w:ascii="宋体" w:hAnsi="宋体" w:cs="宋体" w:hint="eastAsia"/>
          <w:b/>
          <w:color w:val="C00000"/>
          <w:sz w:val="32"/>
          <w:szCs w:val="32"/>
        </w:rPr>
        <w:t>宏村、千岛湖</w:t>
      </w:r>
      <w:r>
        <w:rPr>
          <w:rFonts w:ascii="宋体" w:hAnsi="宋体" w:cs="宋体" w:hint="eastAsia"/>
          <w:b/>
          <w:color w:val="C00000"/>
          <w:sz w:val="32"/>
          <w:szCs w:val="32"/>
        </w:rPr>
        <w:t>、龙虎山</w:t>
      </w:r>
    </w:p>
    <w:p w:rsidR="00A807AA" w:rsidRDefault="009E49AE">
      <w:pPr>
        <w:tabs>
          <w:tab w:val="left" w:pos="6066"/>
        </w:tabs>
        <w:jc w:val="center"/>
        <w:rPr>
          <w:rFonts w:ascii="宋体" w:hAnsi="宋体" w:cs="宋体"/>
          <w:b/>
          <w:sz w:val="28"/>
          <w:szCs w:val="28"/>
        </w:rPr>
      </w:pPr>
      <w:r>
        <w:rPr>
          <w:rFonts w:ascii="宋体" w:hAnsi="宋体" w:cs="宋体" w:hint="eastAsia"/>
          <w:b/>
          <w:color w:val="C00000"/>
          <w:sz w:val="32"/>
          <w:szCs w:val="32"/>
        </w:rPr>
        <w:t>8</w:t>
      </w:r>
      <w:r>
        <w:rPr>
          <w:rFonts w:ascii="宋体" w:hAnsi="宋体" w:cs="宋体" w:hint="eastAsia"/>
          <w:b/>
          <w:color w:val="C00000"/>
          <w:sz w:val="32"/>
          <w:szCs w:val="32"/>
        </w:rPr>
        <w:t>日游</w:t>
      </w: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6"/>
        <w:gridCol w:w="855"/>
        <w:gridCol w:w="1140"/>
      </w:tblGrid>
      <w:tr w:rsidR="00A807AA">
        <w:trPr>
          <w:trHeight w:val="560"/>
        </w:trPr>
        <w:tc>
          <w:tcPr>
            <w:tcW w:w="709" w:type="dxa"/>
            <w:shd w:val="clear" w:color="auto" w:fill="600B04"/>
          </w:tcPr>
          <w:p w:rsidR="00A807AA" w:rsidRDefault="009E49AE">
            <w:pPr>
              <w:spacing w:line="360" w:lineRule="exact"/>
              <w:jc w:val="center"/>
              <w:rPr>
                <w:rFonts w:ascii="宋体" w:hAnsi="宋体" w:cs="宋体"/>
                <w:b/>
                <w:color w:val="FFFF00"/>
                <w:szCs w:val="21"/>
              </w:rPr>
            </w:pPr>
            <w:r>
              <w:rPr>
                <w:rFonts w:ascii="宋体" w:hAnsi="宋体" w:cs="宋体" w:hint="eastAsia"/>
                <w:b/>
                <w:color w:val="FFFF00"/>
                <w:szCs w:val="21"/>
              </w:rPr>
              <w:t>日期</w:t>
            </w:r>
          </w:p>
        </w:tc>
        <w:tc>
          <w:tcPr>
            <w:tcW w:w="7796" w:type="dxa"/>
            <w:shd w:val="clear" w:color="auto" w:fill="600B04"/>
          </w:tcPr>
          <w:p w:rsidR="00A807AA" w:rsidRDefault="009E49AE">
            <w:pPr>
              <w:spacing w:line="360" w:lineRule="exact"/>
              <w:jc w:val="center"/>
              <w:rPr>
                <w:rFonts w:ascii="宋体" w:hAnsi="宋体" w:cs="宋体"/>
                <w:b/>
                <w:color w:val="FFFF00"/>
                <w:szCs w:val="21"/>
              </w:rPr>
            </w:pPr>
            <w:r>
              <w:rPr>
                <w:rFonts w:ascii="宋体" w:hAnsi="宋体" w:cs="宋体" w:hint="eastAsia"/>
                <w:b/>
                <w:color w:val="FFFF00"/>
                <w:szCs w:val="21"/>
              </w:rPr>
              <w:t>行</w:t>
            </w:r>
            <w:r>
              <w:rPr>
                <w:rFonts w:ascii="宋体" w:hAnsi="宋体" w:cs="宋体" w:hint="eastAsia"/>
                <w:b/>
                <w:color w:val="FFFF00"/>
                <w:szCs w:val="21"/>
              </w:rPr>
              <w:t xml:space="preserve"> </w:t>
            </w:r>
            <w:r>
              <w:rPr>
                <w:rFonts w:ascii="宋体" w:hAnsi="宋体" w:cs="宋体" w:hint="eastAsia"/>
                <w:b/>
                <w:color w:val="FFFF00"/>
                <w:szCs w:val="21"/>
              </w:rPr>
              <w:t>程</w:t>
            </w:r>
            <w:r>
              <w:rPr>
                <w:rFonts w:ascii="宋体" w:hAnsi="宋体" w:cs="宋体" w:hint="eastAsia"/>
                <w:b/>
                <w:color w:val="FFFF00"/>
                <w:szCs w:val="21"/>
              </w:rPr>
              <w:t xml:space="preserve"> </w:t>
            </w:r>
            <w:r>
              <w:rPr>
                <w:rFonts w:ascii="宋体" w:hAnsi="宋体" w:cs="宋体" w:hint="eastAsia"/>
                <w:b/>
                <w:color w:val="FFFF00"/>
                <w:szCs w:val="21"/>
              </w:rPr>
              <w:t>内</w:t>
            </w:r>
            <w:r>
              <w:rPr>
                <w:rFonts w:ascii="宋体" w:hAnsi="宋体" w:cs="宋体" w:hint="eastAsia"/>
                <w:b/>
                <w:color w:val="FFFF00"/>
                <w:szCs w:val="21"/>
              </w:rPr>
              <w:t xml:space="preserve"> </w:t>
            </w:r>
            <w:r>
              <w:rPr>
                <w:rFonts w:ascii="宋体" w:hAnsi="宋体" w:cs="宋体" w:hint="eastAsia"/>
                <w:b/>
                <w:color w:val="FFFF00"/>
                <w:szCs w:val="21"/>
              </w:rPr>
              <w:t>容</w:t>
            </w:r>
          </w:p>
        </w:tc>
        <w:tc>
          <w:tcPr>
            <w:tcW w:w="855" w:type="dxa"/>
            <w:shd w:val="clear" w:color="auto" w:fill="600B04"/>
            <w:vAlign w:val="center"/>
          </w:tcPr>
          <w:p w:rsidR="00A807AA" w:rsidRDefault="009E49AE">
            <w:pPr>
              <w:spacing w:line="360" w:lineRule="exact"/>
              <w:ind w:firstLineChars="50" w:firstLine="105"/>
              <w:jc w:val="center"/>
              <w:rPr>
                <w:rFonts w:ascii="宋体" w:hAnsi="宋体" w:cs="宋体"/>
                <w:b/>
                <w:color w:val="FFFF00"/>
                <w:szCs w:val="21"/>
              </w:rPr>
            </w:pPr>
            <w:r>
              <w:rPr>
                <w:rFonts w:ascii="宋体" w:hAnsi="宋体" w:cs="宋体" w:hint="eastAsia"/>
                <w:b/>
                <w:color w:val="FFFF00"/>
                <w:szCs w:val="21"/>
              </w:rPr>
              <w:t>供餐</w:t>
            </w:r>
          </w:p>
        </w:tc>
        <w:tc>
          <w:tcPr>
            <w:tcW w:w="1140" w:type="dxa"/>
            <w:shd w:val="clear" w:color="auto" w:fill="600B04"/>
            <w:vAlign w:val="center"/>
          </w:tcPr>
          <w:p w:rsidR="00A807AA" w:rsidRDefault="009E49AE">
            <w:pPr>
              <w:spacing w:line="360" w:lineRule="exact"/>
              <w:jc w:val="center"/>
              <w:rPr>
                <w:rFonts w:ascii="宋体" w:hAnsi="宋体" w:cs="宋体"/>
                <w:b/>
                <w:color w:val="FFFF00"/>
                <w:szCs w:val="21"/>
              </w:rPr>
            </w:pPr>
            <w:r>
              <w:rPr>
                <w:rFonts w:ascii="宋体" w:hAnsi="宋体" w:cs="宋体" w:hint="eastAsia"/>
                <w:b/>
                <w:color w:val="FFFF00"/>
                <w:szCs w:val="21"/>
              </w:rPr>
              <w:t>住宿</w:t>
            </w:r>
          </w:p>
        </w:tc>
      </w:tr>
      <w:tr w:rsidR="00A807AA">
        <w:trPr>
          <w:trHeight w:val="630"/>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t>D1</w:t>
            </w:r>
          </w:p>
        </w:tc>
        <w:tc>
          <w:tcPr>
            <w:tcW w:w="7796" w:type="dxa"/>
            <w:vAlign w:val="center"/>
          </w:tcPr>
          <w:p w:rsidR="00A807AA" w:rsidRDefault="009E49AE">
            <w:pPr>
              <w:spacing w:line="360" w:lineRule="exact"/>
              <w:rPr>
                <w:rFonts w:ascii="宋体" w:hAnsi="宋体" w:cs="宋体"/>
                <w:szCs w:val="21"/>
              </w:rPr>
            </w:pPr>
            <w:r>
              <w:rPr>
                <w:rFonts w:ascii="宋体" w:hAnsi="宋体" w:cs="宋体" w:hint="eastAsia"/>
                <w:szCs w:val="21"/>
              </w:rPr>
              <w:t>昆明机场乘机前往南昌，</w:t>
            </w:r>
            <w:r>
              <w:rPr>
                <w:rFonts w:ascii="宋体" w:hAnsi="宋体" w:cs="宋体" w:hint="eastAsia"/>
                <w:szCs w:val="21"/>
              </w:rPr>
              <w:t>接机</w:t>
            </w:r>
            <w:r>
              <w:rPr>
                <w:rFonts w:ascii="宋体" w:hAnsi="宋体" w:cs="宋体" w:hint="eastAsia"/>
                <w:szCs w:val="21"/>
              </w:rPr>
              <w:t>后</w:t>
            </w:r>
            <w:r>
              <w:rPr>
                <w:rFonts w:ascii="宋体" w:hAnsi="宋体" w:cs="宋体" w:hint="eastAsia"/>
                <w:szCs w:val="21"/>
              </w:rPr>
              <w:t>送至酒店，</w:t>
            </w:r>
            <w:r>
              <w:rPr>
                <w:rFonts w:ascii="宋体" w:hAnsi="宋体" w:cs="宋体" w:hint="eastAsia"/>
                <w:szCs w:val="21"/>
              </w:rPr>
              <w:t>办理入住</w:t>
            </w:r>
            <w:r>
              <w:rPr>
                <w:rFonts w:ascii="宋体" w:hAnsi="宋体" w:cs="宋体" w:hint="eastAsia"/>
                <w:szCs w:val="21"/>
              </w:rPr>
              <w:t>休息</w:t>
            </w:r>
            <w:r>
              <w:rPr>
                <w:rFonts w:ascii="宋体" w:hAnsi="宋体" w:cs="宋体" w:hint="eastAsia"/>
                <w:szCs w:val="21"/>
              </w:rPr>
              <w:t>。</w:t>
            </w:r>
          </w:p>
        </w:tc>
        <w:tc>
          <w:tcPr>
            <w:tcW w:w="855" w:type="dxa"/>
            <w:vAlign w:val="center"/>
          </w:tcPr>
          <w:p w:rsidR="00A807AA" w:rsidRDefault="009E49AE">
            <w:pPr>
              <w:spacing w:line="360" w:lineRule="exact"/>
              <w:ind w:firstLineChars="50" w:firstLine="105"/>
              <w:jc w:val="center"/>
              <w:rPr>
                <w:rFonts w:ascii="宋体" w:hAnsi="宋体" w:cs="宋体"/>
                <w:bCs/>
                <w:color w:val="000000"/>
                <w:szCs w:val="21"/>
              </w:rPr>
            </w:pPr>
            <w:r>
              <w:rPr>
                <w:rFonts w:ascii="宋体" w:hAnsi="宋体" w:cs="宋体" w:hint="eastAsia"/>
                <w:bCs/>
                <w:color w:val="000000"/>
                <w:szCs w:val="21"/>
              </w:rPr>
              <w:t>无</w:t>
            </w:r>
          </w:p>
        </w:tc>
        <w:tc>
          <w:tcPr>
            <w:tcW w:w="1140" w:type="dxa"/>
            <w:vAlign w:val="center"/>
          </w:tcPr>
          <w:p w:rsidR="00A807AA" w:rsidRDefault="009E49AE">
            <w:pPr>
              <w:spacing w:line="360" w:lineRule="exact"/>
              <w:jc w:val="center"/>
              <w:rPr>
                <w:rFonts w:ascii="宋体" w:hAnsi="宋体" w:cs="宋体"/>
                <w:bCs/>
                <w:color w:val="000000"/>
                <w:szCs w:val="21"/>
              </w:rPr>
            </w:pPr>
            <w:r>
              <w:rPr>
                <w:rFonts w:ascii="宋体" w:hAnsi="宋体" w:cs="宋体" w:hint="eastAsia"/>
                <w:bCs/>
                <w:color w:val="000000"/>
                <w:sz w:val="18"/>
                <w:szCs w:val="18"/>
              </w:rPr>
              <w:t>南昌</w:t>
            </w:r>
          </w:p>
        </w:tc>
      </w:tr>
      <w:tr w:rsidR="00A807AA">
        <w:trPr>
          <w:trHeight w:val="320"/>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t>D</w:t>
            </w:r>
            <w:r>
              <w:rPr>
                <w:rFonts w:ascii="宋体" w:hAnsi="宋体" w:cs="宋体" w:hint="eastAsia"/>
                <w:b/>
                <w:color w:val="000000"/>
                <w:szCs w:val="21"/>
              </w:rPr>
              <w:t>2</w:t>
            </w:r>
          </w:p>
        </w:tc>
        <w:tc>
          <w:tcPr>
            <w:tcW w:w="7796" w:type="dxa"/>
            <w:vAlign w:val="center"/>
          </w:tcPr>
          <w:p w:rsidR="00A807AA" w:rsidRDefault="009E49AE">
            <w:pPr>
              <w:spacing w:line="360" w:lineRule="exact"/>
              <w:rPr>
                <w:rFonts w:ascii="宋体" w:hAnsi="宋体" w:cs="宋体"/>
                <w:color w:val="000000"/>
                <w:szCs w:val="21"/>
              </w:rPr>
            </w:pPr>
            <w:r>
              <w:rPr>
                <w:rFonts w:ascii="宋体" w:hAnsi="宋体" w:cs="宋体" w:hint="eastAsia"/>
                <w:szCs w:val="21"/>
              </w:rPr>
              <w:t>乘车前往中华十大名山、世界文化遗产、中国四大避暑胜地——</w:t>
            </w:r>
            <w:r>
              <w:rPr>
                <w:rFonts w:ascii="宋体" w:hAnsi="宋体" w:cs="宋体" w:hint="eastAsia"/>
                <w:b/>
                <w:bCs/>
                <w:szCs w:val="21"/>
              </w:rPr>
              <w:t>【庐山】</w:t>
            </w:r>
            <w:r>
              <w:rPr>
                <w:rFonts w:ascii="宋体" w:hAnsi="宋体" w:cs="宋体" w:hint="eastAsia"/>
                <w:color w:val="FF0000"/>
                <w:szCs w:val="21"/>
              </w:rPr>
              <w:t>（</w:t>
            </w:r>
            <w:r>
              <w:rPr>
                <w:rFonts w:ascii="宋体" w:hAnsi="宋体" w:cs="宋体" w:hint="eastAsia"/>
                <w:color w:val="FF0000"/>
                <w:szCs w:val="21"/>
              </w:rPr>
              <w:t>门票</w:t>
            </w:r>
            <w:r>
              <w:rPr>
                <w:rFonts w:ascii="宋体" w:hAnsi="宋体" w:cs="宋体" w:hint="eastAsia"/>
                <w:color w:val="FF0000"/>
                <w:szCs w:val="21"/>
              </w:rPr>
              <w:t>160</w:t>
            </w:r>
            <w:r>
              <w:rPr>
                <w:rFonts w:ascii="宋体" w:hAnsi="宋体" w:cs="宋体" w:hint="eastAsia"/>
                <w:color w:val="FF0000"/>
                <w:szCs w:val="21"/>
              </w:rPr>
              <w:t>元</w:t>
            </w:r>
            <w:r>
              <w:rPr>
                <w:rFonts w:ascii="宋体" w:hAnsi="宋体" w:cs="宋体" w:hint="eastAsia"/>
                <w:color w:val="FF0000"/>
                <w:szCs w:val="21"/>
              </w:rPr>
              <w:t>/</w:t>
            </w:r>
            <w:r>
              <w:rPr>
                <w:rFonts w:ascii="宋体" w:hAnsi="宋体" w:cs="宋体" w:hint="eastAsia"/>
                <w:color w:val="FF0000"/>
                <w:szCs w:val="21"/>
              </w:rPr>
              <w:t>人已含</w:t>
            </w:r>
            <w:r>
              <w:rPr>
                <w:rFonts w:ascii="宋体" w:hAnsi="宋体" w:cs="宋体" w:hint="eastAsia"/>
                <w:color w:val="FF0000"/>
                <w:szCs w:val="21"/>
              </w:rPr>
              <w:t>）</w:t>
            </w:r>
            <w:r>
              <w:rPr>
                <w:rFonts w:ascii="宋体" w:hAnsi="宋体" w:cs="宋体" w:hint="eastAsia"/>
                <w:szCs w:val="21"/>
              </w:rPr>
              <w:t>，以雄、奇、险、秀闻名于世，素有“匡庐奇秀甲天下”之美誉。游览形如提琴的</w:t>
            </w:r>
            <w:r>
              <w:rPr>
                <w:rFonts w:ascii="宋体" w:hAnsi="宋体" w:cs="宋体" w:hint="eastAsia"/>
                <w:szCs w:val="21"/>
              </w:rPr>
              <w:t>--</w:t>
            </w:r>
            <w:r>
              <w:rPr>
                <w:rFonts w:ascii="宋体" w:hAnsi="宋体" w:cs="宋体" w:hint="eastAsia"/>
                <w:szCs w:val="21"/>
              </w:rPr>
              <w:t>如琴湖，；“人间四月芳菲尽，山寺桃花始盛开”的地方</w:t>
            </w:r>
            <w:r>
              <w:rPr>
                <w:rFonts w:ascii="宋体" w:hAnsi="宋体" w:cs="宋体" w:hint="eastAsia"/>
                <w:szCs w:val="21"/>
              </w:rPr>
              <w:t>--</w:t>
            </w:r>
            <w:r>
              <w:rPr>
                <w:rFonts w:ascii="宋体" w:hAnsi="宋体" w:cs="宋体" w:hint="eastAsia"/>
                <w:szCs w:val="21"/>
              </w:rPr>
              <w:t>花径、白居易草堂；相传朱元璋兵马脱险的</w:t>
            </w:r>
            <w:r>
              <w:rPr>
                <w:rFonts w:ascii="宋体" w:hAnsi="宋体" w:cs="宋体" w:hint="eastAsia"/>
                <w:szCs w:val="21"/>
              </w:rPr>
              <w:t>--</w:t>
            </w:r>
            <w:r>
              <w:rPr>
                <w:rFonts w:ascii="宋体" w:hAnsi="宋体" w:cs="宋体" w:hint="eastAsia"/>
                <w:szCs w:val="21"/>
              </w:rPr>
              <w:t>天桥；四季如春、犹如锦绣的</w:t>
            </w:r>
            <w:r>
              <w:rPr>
                <w:rFonts w:ascii="宋体" w:hAnsi="宋体" w:cs="宋体" w:hint="eastAsia"/>
                <w:szCs w:val="21"/>
              </w:rPr>
              <w:t>--</w:t>
            </w:r>
            <w:r>
              <w:rPr>
                <w:rFonts w:ascii="宋体" w:hAnsi="宋体" w:cs="宋体" w:hint="eastAsia"/>
                <w:szCs w:val="21"/>
              </w:rPr>
              <w:t>锦绣谷；自然风化的</w:t>
            </w:r>
            <w:r>
              <w:rPr>
                <w:rFonts w:ascii="宋体" w:hAnsi="宋体" w:cs="宋体" w:hint="eastAsia"/>
                <w:szCs w:val="21"/>
              </w:rPr>
              <w:t>--</w:t>
            </w:r>
            <w:r>
              <w:rPr>
                <w:rFonts w:ascii="宋体" w:hAnsi="宋体" w:cs="宋体" w:hint="eastAsia"/>
                <w:szCs w:val="21"/>
              </w:rPr>
              <w:t>仙人洞险峰；庐山人文景观的瑰宝、国共两党领导人唯一居住地</w:t>
            </w:r>
            <w:r>
              <w:rPr>
                <w:rFonts w:ascii="宋体" w:hAnsi="宋体" w:cs="宋体" w:hint="eastAsia"/>
                <w:szCs w:val="21"/>
              </w:rPr>
              <w:t>--</w:t>
            </w:r>
            <w:r>
              <w:rPr>
                <w:rFonts w:ascii="宋体" w:hAnsi="宋体" w:cs="宋体" w:hint="eastAsia"/>
                <w:szCs w:val="21"/>
              </w:rPr>
              <w:t>【</w:t>
            </w:r>
            <w:r>
              <w:rPr>
                <w:rFonts w:ascii="宋体" w:hAnsi="宋体" w:cs="宋体" w:hint="eastAsia"/>
                <w:b/>
                <w:bCs/>
                <w:szCs w:val="21"/>
              </w:rPr>
              <w:t>美庐</w:t>
            </w:r>
            <w:r>
              <w:rPr>
                <w:rFonts w:ascii="宋体" w:hAnsi="宋体" w:cs="宋体" w:hint="eastAsia"/>
                <w:b/>
                <w:bCs/>
                <w:szCs w:val="21"/>
              </w:rPr>
              <w:t>】</w:t>
            </w:r>
            <w:r>
              <w:rPr>
                <w:rFonts w:ascii="宋体" w:hAnsi="宋体" w:cs="宋体" w:hint="eastAsia"/>
                <w:szCs w:val="21"/>
              </w:rPr>
              <w:t>（政策闭馆除外），游览观政治风云变幻莫测庐山会议会址（政策闭馆除外），游览</w:t>
            </w:r>
            <w:r>
              <w:rPr>
                <w:rFonts w:ascii="宋体" w:hAnsi="宋体" w:cs="宋体" w:hint="eastAsia"/>
                <w:b/>
                <w:bCs/>
                <w:szCs w:val="21"/>
              </w:rPr>
              <w:t>【庐山博物馆】</w:t>
            </w:r>
            <w:r>
              <w:rPr>
                <w:rFonts w:ascii="宋体" w:hAnsi="宋体" w:cs="宋体" w:hint="eastAsia"/>
                <w:szCs w:val="21"/>
              </w:rPr>
              <w:t>（周一闭馆，又称庐林一号别墅，曾为毛主席居住场所，紧邻芦林湖风景秀丽）</w:t>
            </w:r>
            <w:r>
              <w:rPr>
                <w:rFonts w:ascii="宋体" w:hAnsi="宋体" w:cs="宋体" w:hint="eastAsia"/>
                <w:szCs w:val="21"/>
              </w:rPr>
              <w:t>入住酒店</w:t>
            </w:r>
            <w:r>
              <w:rPr>
                <w:rFonts w:ascii="宋体" w:hAnsi="宋体" w:cs="宋体" w:hint="eastAsia"/>
                <w:szCs w:val="21"/>
              </w:rPr>
              <w:t>。</w:t>
            </w:r>
          </w:p>
        </w:tc>
        <w:tc>
          <w:tcPr>
            <w:tcW w:w="855"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早</w:t>
            </w:r>
            <w:r>
              <w:rPr>
                <w:rFonts w:ascii="宋体" w:hAnsi="宋体" w:cs="宋体" w:hint="eastAsia"/>
                <w:szCs w:val="21"/>
              </w:rPr>
              <w:t>中</w:t>
            </w:r>
            <w:r>
              <w:rPr>
                <w:rFonts w:ascii="宋体" w:hAnsi="宋体" w:cs="宋体" w:hint="eastAsia"/>
                <w:szCs w:val="21"/>
              </w:rPr>
              <w:t>晚</w:t>
            </w:r>
          </w:p>
        </w:tc>
        <w:tc>
          <w:tcPr>
            <w:tcW w:w="1140"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庐山</w:t>
            </w:r>
          </w:p>
        </w:tc>
      </w:tr>
      <w:tr w:rsidR="00A807AA">
        <w:trPr>
          <w:trHeight w:val="1852"/>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t>D</w:t>
            </w:r>
            <w:r>
              <w:rPr>
                <w:rFonts w:ascii="宋体" w:hAnsi="宋体" w:cs="宋体" w:hint="eastAsia"/>
                <w:b/>
                <w:color w:val="000000"/>
                <w:szCs w:val="21"/>
              </w:rPr>
              <w:t>3</w:t>
            </w:r>
          </w:p>
        </w:tc>
        <w:tc>
          <w:tcPr>
            <w:tcW w:w="7796" w:type="dxa"/>
            <w:vAlign w:val="center"/>
          </w:tcPr>
          <w:p w:rsidR="00A807AA" w:rsidRDefault="009E49AE">
            <w:pPr>
              <w:spacing w:line="360" w:lineRule="exact"/>
              <w:rPr>
                <w:rFonts w:ascii="宋体" w:hAnsi="宋体" w:cs="宋体"/>
                <w:szCs w:val="21"/>
              </w:rPr>
            </w:pPr>
            <w:r>
              <w:rPr>
                <w:rFonts w:ascii="宋体" w:hAnsi="宋体" w:cs="宋体" w:hint="eastAsia"/>
                <w:szCs w:val="21"/>
              </w:rPr>
              <w:t>早餐后，</w:t>
            </w:r>
            <w:r>
              <w:rPr>
                <w:rFonts w:ascii="宋体" w:hAnsi="宋体" w:cs="宋体" w:hint="eastAsia"/>
                <w:szCs w:val="21"/>
              </w:rPr>
              <w:t>赴千年瓷都——</w:t>
            </w:r>
            <w:r>
              <w:rPr>
                <w:rFonts w:ascii="宋体" w:hAnsi="宋体" w:cs="宋体" w:hint="eastAsia"/>
                <w:b/>
                <w:bCs/>
                <w:szCs w:val="21"/>
              </w:rPr>
              <w:t>【景德镇】</w:t>
            </w:r>
            <w:r>
              <w:rPr>
                <w:rFonts w:ascii="宋体" w:hAnsi="宋体" w:cs="宋体" w:hint="eastAsia"/>
                <w:szCs w:val="21"/>
              </w:rPr>
              <w:t>参观官窑（富玉或丝绸之路）</w:t>
            </w:r>
            <w:r>
              <w:rPr>
                <w:rFonts w:ascii="宋体" w:hAnsi="宋体" w:cs="宋体" w:hint="eastAsia"/>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ascii="宋体" w:hAnsi="宋体" w:cs="宋体" w:hint="eastAsia"/>
                <w:bCs/>
                <w:color w:val="000000"/>
                <w:szCs w:val="21"/>
              </w:rPr>
              <w:t>游览山崖上的古民居村、屋顶上的晒秋美景</w:t>
            </w:r>
            <w:r>
              <w:rPr>
                <w:rFonts w:ascii="宋体" w:hAnsi="宋体" w:cs="宋体" w:hint="eastAsia"/>
                <w:bCs/>
                <w:color w:val="000000"/>
                <w:szCs w:val="21"/>
              </w:rPr>
              <w:t>AAAA</w:t>
            </w:r>
            <w:r>
              <w:rPr>
                <w:rFonts w:ascii="宋体" w:hAnsi="宋体" w:cs="宋体" w:hint="eastAsia"/>
                <w:bCs/>
                <w:color w:val="000000"/>
                <w:szCs w:val="21"/>
              </w:rPr>
              <w:t>级景区</w:t>
            </w:r>
            <w:r>
              <w:rPr>
                <w:rFonts w:ascii="宋体" w:hAnsi="宋体" w:cs="宋体" w:hint="eastAsia"/>
                <w:bCs/>
                <w:color w:val="000000"/>
                <w:szCs w:val="21"/>
              </w:rPr>
              <w:t>--</w:t>
            </w:r>
            <w:r>
              <w:rPr>
                <w:rFonts w:ascii="宋体" w:hAnsi="宋体" w:cs="宋体" w:hint="eastAsia"/>
                <w:b/>
                <w:color w:val="000000"/>
                <w:szCs w:val="21"/>
              </w:rPr>
              <w:t>【梯田花海·篁</w:t>
            </w:r>
            <w:r>
              <w:rPr>
                <w:rFonts w:ascii="宋体" w:hAnsi="宋体" w:cs="宋体" w:hint="eastAsia"/>
                <w:b/>
                <w:color w:val="000000"/>
                <w:szCs w:val="21"/>
              </w:rPr>
              <w:t xml:space="preserve"> </w:t>
            </w:r>
            <w:r>
              <w:rPr>
                <w:rFonts w:ascii="宋体" w:hAnsi="宋体" w:cs="宋体" w:hint="eastAsia"/>
                <w:b/>
                <w:color w:val="000000"/>
                <w:szCs w:val="21"/>
              </w:rPr>
              <w:t>岭】</w:t>
            </w:r>
            <w:r>
              <w:rPr>
                <w:rFonts w:ascii="宋体" w:hAnsi="宋体" w:cs="宋体" w:hint="eastAsia"/>
                <w:bCs/>
                <w:color w:val="FF0000"/>
                <w:szCs w:val="21"/>
              </w:rPr>
              <w:t>（门票</w:t>
            </w:r>
            <w:r>
              <w:rPr>
                <w:rFonts w:ascii="宋体" w:hAnsi="宋体" w:cs="宋体" w:hint="eastAsia"/>
                <w:bCs/>
                <w:color w:val="FF0000"/>
                <w:szCs w:val="21"/>
              </w:rPr>
              <w:t>130</w:t>
            </w:r>
            <w:r>
              <w:rPr>
                <w:rFonts w:ascii="宋体" w:hAnsi="宋体" w:cs="宋体" w:hint="eastAsia"/>
                <w:bCs/>
                <w:color w:val="FF0000"/>
                <w:szCs w:val="21"/>
              </w:rPr>
              <w:t>元</w:t>
            </w:r>
            <w:r>
              <w:rPr>
                <w:rFonts w:ascii="宋体" w:hAnsi="宋体" w:cs="宋体" w:hint="eastAsia"/>
                <w:bCs/>
                <w:color w:val="FF0000"/>
                <w:szCs w:val="21"/>
              </w:rPr>
              <w:t>/</w:t>
            </w:r>
            <w:r>
              <w:rPr>
                <w:rFonts w:ascii="宋体" w:hAnsi="宋体" w:cs="宋体" w:hint="eastAsia"/>
                <w:bCs/>
                <w:color w:val="FF0000"/>
                <w:szCs w:val="21"/>
              </w:rPr>
              <w:t>人赠送，不去不退，游览约</w:t>
            </w:r>
            <w:r>
              <w:rPr>
                <w:rFonts w:ascii="宋体" w:hAnsi="宋体" w:cs="宋体" w:hint="eastAsia"/>
                <w:bCs/>
                <w:color w:val="FF0000"/>
                <w:szCs w:val="21"/>
              </w:rPr>
              <w:t>2.5H</w:t>
            </w:r>
            <w:r>
              <w:rPr>
                <w:rFonts w:ascii="宋体" w:hAnsi="宋体" w:cs="宋体" w:hint="eastAsia"/>
                <w:bCs/>
                <w:color w:val="FF0000"/>
                <w:szCs w:val="21"/>
              </w:rPr>
              <w:t>，）</w:t>
            </w:r>
            <w:r>
              <w:rPr>
                <w:rFonts w:ascii="宋体" w:hAnsi="宋体" w:cs="宋体" w:hint="eastAsia"/>
                <w:bCs/>
                <w:color w:val="000000"/>
                <w:szCs w:val="21"/>
              </w:rPr>
              <w:t>篁岭鲜花小镇、“鲜</w:t>
            </w:r>
            <w:r>
              <w:rPr>
                <w:rFonts w:ascii="宋体" w:hAnsi="宋体" w:cs="宋体" w:hint="eastAsia"/>
                <w:bCs/>
                <w:color w:val="000000"/>
                <w:szCs w:val="21"/>
              </w:rPr>
              <w:t>花”是点缀，象征惬意优雅的生活方式，“小镇”是主体，是</w:t>
            </w:r>
            <w:r>
              <w:rPr>
                <w:rFonts w:ascii="宋体" w:hAnsi="宋体" w:cs="宋体" w:hint="eastAsia"/>
                <w:bCs/>
                <w:color w:val="000000"/>
                <w:szCs w:val="21"/>
              </w:rPr>
              <w:t>580</w:t>
            </w:r>
            <w:r>
              <w:rPr>
                <w:rFonts w:ascii="宋体" w:hAnsi="宋体" w:cs="宋体" w:hint="eastAsia"/>
                <w:bCs/>
                <w:color w:val="000000"/>
                <w:szCs w:val="21"/>
              </w:rPr>
              <w:t>年历史积淀的篁岭文化古村，鲜花与古村相伴，鲜花与古建斗趣，二者结合是乡村田园生活的写照，是生态与人文的融合，是梦里老家乡愁的延续，嫩黄。乘观光索道上山</w:t>
            </w:r>
            <w:r>
              <w:rPr>
                <w:rFonts w:ascii="宋体" w:hAnsi="宋体" w:cs="宋体" w:hint="eastAsia"/>
                <w:bCs/>
                <w:color w:val="FF0000"/>
                <w:szCs w:val="21"/>
              </w:rPr>
              <w:t>（缆车费</w:t>
            </w:r>
            <w:r>
              <w:rPr>
                <w:rFonts w:ascii="宋体" w:hAnsi="宋体" w:cs="宋体" w:hint="eastAsia"/>
                <w:bCs/>
                <w:color w:val="FF0000"/>
                <w:szCs w:val="21"/>
              </w:rPr>
              <w:t>120</w:t>
            </w:r>
            <w:r>
              <w:rPr>
                <w:rFonts w:ascii="宋体" w:hAnsi="宋体" w:cs="宋体" w:hint="eastAsia"/>
                <w:bCs/>
                <w:color w:val="FF0000"/>
                <w:szCs w:val="21"/>
              </w:rPr>
              <w:t>元</w:t>
            </w:r>
            <w:r>
              <w:rPr>
                <w:rFonts w:ascii="宋体" w:hAnsi="宋体" w:cs="宋体" w:hint="eastAsia"/>
                <w:bCs/>
                <w:color w:val="FF0000"/>
                <w:szCs w:val="21"/>
              </w:rPr>
              <w:t>/</w:t>
            </w:r>
            <w:r>
              <w:rPr>
                <w:rFonts w:ascii="宋体" w:hAnsi="宋体" w:cs="宋体" w:hint="eastAsia"/>
                <w:bCs/>
                <w:color w:val="FF0000"/>
                <w:szCs w:val="21"/>
              </w:rPr>
              <w:t>人自理）</w:t>
            </w:r>
            <w:r>
              <w:rPr>
                <w:rFonts w:ascii="宋体" w:hAnsi="宋体" w:cs="宋体" w:hint="eastAsia"/>
                <w:b/>
                <w:color w:val="000000"/>
                <w:szCs w:val="21"/>
              </w:rPr>
              <w:t>【天街】</w:t>
            </w:r>
            <w:r>
              <w:rPr>
                <w:rFonts w:ascii="宋体" w:hAnsi="宋体" w:cs="宋体" w:hint="eastAsia"/>
                <w:bCs/>
                <w:color w:val="000000"/>
                <w:szCs w:val="21"/>
              </w:rPr>
              <w:t>民居围绕水口呈扇形梯状错落排布，</w:t>
            </w:r>
            <w:r>
              <w:rPr>
                <w:rFonts w:ascii="宋体" w:hAnsi="宋体" w:cs="宋体" w:hint="eastAsia"/>
                <w:bCs/>
                <w:color w:val="000000"/>
                <w:szCs w:val="21"/>
              </w:rPr>
              <w:t>U</w:t>
            </w:r>
            <w:r>
              <w:rPr>
                <w:rFonts w:ascii="宋体" w:hAnsi="宋体" w:cs="宋体" w:hint="eastAsia"/>
                <w:bCs/>
                <w:color w:val="000000"/>
                <w:szCs w:val="21"/>
              </w:rPr>
              <w:t>形村落带您体验南方的“布达拉宫”。徽式商铺林立，前店后坊，一幅流动的缩写版“清明上河图”。</w:t>
            </w:r>
            <w:r>
              <w:rPr>
                <w:rFonts w:ascii="宋体" w:hAnsi="宋体" w:cs="宋体" w:hint="eastAsia"/>
                <w:b/>
                <w:color w:val="000000"/>
                <w:szCs w:val="21"/>
              </w:rPr>
              <w:t>【卧云桥、垒心桥】</w:t>
            </w:r>
            <w:r>
              <w:rPr>
                <w:rFonts w:ascii="宋体" w:hAnsi="宋体" w:cs="宋体" w:hint="eastAsia"/>
                <w:bCs/>
                <w:color w:val="000000"/>
                <w:szCs w:val="21"/>
              </w:rPr>
              <w:t>索桥似玉带将两岸的梯田串接，体验百米高空玻璃栈道。俯看脚下梯田油菜花，感受未有过的油菜花。在观景台上你可以拿出相机拍下美景，走</w:t>
            </w:r>
            <w:r>
              <w:rPr>
                <w:rFonts w:ascii="宋体" w:hAnsi="宋体" w:cs="宋体" w:hint="eastAsia"/>
                <w:bCs/>
                <w:color w:val="000000"/>
                <w:szCs w:val="21"/>
              </w:rPr>
              <w:t>进梯田油菜花感受人在花海中的神话。</w:t>
            </w:r>
            <w:r>
              <w:rPr>
                <w:rFonts w:ascii="宋体" w:hAnsi="宋体" w:cs="宋体" w:hint="eastAsia"/>
                <w:szCs w:val="21"/>
              </w:rPr>
              <w:t>赴</w:t>
            </w:r>
            <w:r>
              <w:rPr>
                <w:rFonts w:ascii="宋体" w:hAnsi="宋体" w:cs="宋体" w:hint="eastAsia"/>
                <w:szCs w:val="21"/>
              </w:rPr>
              <w:t>九华山下</w:t>
            </w:r>
          </w:p>
        </w:tc>
        <w:tc>
          <w:tcPr>
            <w:tcW w:w="855"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早</w:t>
            </w:r>
            <w:r>
              <w:rPr>
                <w:rFonts w:ascii="宋体" w:hAnsi="宋体" w:cs="宋体" w:hint="eastAsia"/>
                <w:szCs w:val="21"/>
              </w:rPr>
              <w:t>中</w:t>
            </w:r>
            <w:r>
              <w:rPr>
                <w:rFonts w:ascii="宋体" w:hAnsi="宋体" w:cs="宋体" w:hint="eastAsia"/>
                <w:szCs w:val="21"/>
              </w:rPr>
              <w:t>晚</w:t>
            </w:r>
          </w:p>
        </w:tc>
        <w:tc>
          <w:tcPr>
            <w:tcW w:w="1140" w:type="dxa"/>
            <w:vAlign w:val="center"/>
          </w:tcPr>
          <w:p w:rsidR="00A807AA" w:rsidRDefault="00110C59">
            <w:pPr>
              <w:spacing w:line="360" w:lineRule="exact"/>
              <w:jc w:val="center"/>
              <w:rPr>
                <w:rFonts w:ascii="宋体" w:hAnsi="宋体" w:cs="宋体"/>
                <w:szCs w:val="21"/>
              </w:rPr>
            </w:pPr>
            <w:bookmarkStart w:id="0" w:name="_GoBack"/>
            <w:bookmarkEnd w:id="0"/>
            <w:r>
              <w:rPr>
                <w:rFonts w:ascii="宋体" w:hAnsi="宋体" w:cs="宋体" w:hint="eastAsia"/>
                <w:szCs w:val="21"/>
              </w:rPr>
              <w:t>屯溪</w:t>
            </w:r>
          </w:p>
        </w:tc>
      </w:tr>
      <w:tr w:rsidR="00A807AA">
        <w:trPr>
          <w:trHeight w:val="1166"/>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t>D</w:t>
            </w:r>
            <w:r>
              <w:rPr>
                <w:rFonts w:ascii="宋体" w:hAnsi="宋体" w:cs="宋体" w:hint="eastAsia"/>
                <w:b/>
                <w:color w:val="000000"/>
                <w:szCs w:val="21"/>
              </w:rPr>
              <w:t>4</w:t>
            </w:r>
          </w:p>
        </w:tc>
        <w:tc>
          <w:tcPr>
            <w:tcW w:w="7796" w:type="dxa"/>
            <w:vAlign w:val="center"/>
          </w:tcPr>
          <w:p w:rsidR="00A807AA" w:rsidRDefault="009E49AE">
            <w:pPr>
              <w:spacing w:line="360" w:lineRule="exact"/>
              <w:rPr>
                <w:rFonts w:ascii="宋体" w:hAnsi="宋体" w:cs="宋体"/>
                <w:szCs w:val="21"/>
              </w:rPr>
            </w:pPr>
            <w:r>
              <w:rPr>
                <w:rFonts w:ascii="宋体" w:hAnsi="宋体" w:cs="宋体" w:hint="eastAsia"/>
                <w:szCs w:val="21"/>
              </w:rPr>
              <w:t>早餐后乘车前往</w:t>
            </w:r>
            <w:r>
              <w:rPr>
                <w:rFonts w:ascii="宋体" w:hAnsi="宋体" w:cs="宋体" w:hint="eastAsia"/>
                <w:b/>
                <w:bCs/>
                <w:szCs w:val="21"/>
              </w:rPr>
              <w:t>【千岛湖】</w:t>
            </w:r>
            <w:r>
              <w:rPr>
                <w:rFonts w:ascii="宋体" w:hAnsi="宋体" w:cs="宋体" w:hint="eastAsia"/>
                <w:szCs w:val="21"/>
              </w:rPr>
              <w:t>深渡码头（含门票游船），游千岛湖风景区，它是中国国家级风景名胜区。千岛湖的前身为新安江水库，经过淳安人民几十年的保护、建设和管理，成为今日“峰峦成岛屿，平地卷波”的千岛湖。</w:t>
            </w:r>
            <w:r>
              <w:rPr>
                <w:rFonts w:ascii="宋体" w:hAnsi="宋体" w:cs="宋体" w:hint="eastAsia"/>
                <w:szCs w:val="21"/>
              </w:rPr>
              <w:t>5.73</w:t>
            </w:r>
            <w:r>
              <w:rPr>
                <w:rFonts w:ascii="宋体" w:hAnsi="宋体" w:cs="宋体" w:hint="eastAsia"/>
                <w:szCs w:val="21"/>
              </w:rPr>
              <w:t>万公顷水面烟波浩淼，莹碧透；</w:t>
            </w:r>
            <w:r>
              <w:rPr>
                <w:rFonts w:ascii="宋体" w:hAnsi="宋体" w:cs="宋体" w:hint="eastAsia"/>
                <w:szCs w:val="21"/>
              </w:rPr>
              <w:t xml:space="preserve">4.09 </w:t>
            </w:r>
            <w:r>
              <w:rPr>
                <w:rFonts w:ascii="宋体" w:hAnsi="宋体" w:cs="宋体" w:hint="eastAsia"/>
                <w:szCs w:val="21"/>
              </w:rPr>
              <w:t>万公顷群山环湖叠翠，郁郁葱葱；</w:t>
            </w:r>
            <w:r>
              <w:rPr>
                <w:rFonts w:ascii="宋体" w:hAnsi="宋体" w:cs="宋体" w:hint="eastAsia"/>
                <w:szCs w:val="21"/>
              </w:rPr>
              <w:t>1078</w:t>
            </w:r>
            <w:r>
              <w:rPr>
                <w:rFonts w:ascii="宋体" w:hAnsi="宋体" w:cs="宋体" w:hint="eastAsia"/>
                <w:szCs w:val="21"/>
              </w:rPr>
              <w:t>个翠岛如同玳瑁玑珠，星罗棋布，点缀影印在明净如镜的湖中</w:t>
            </w:r>
          </w:p>
        </w:tc>
        <w:tc>
          <w:tcPr>
            <w:tcW w:w="855"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早</w:t>
            </w:r>
            <w:r>
              <w:rPr>
                <w:rFonts w:ascii="宋体" w:hAnsi="宋体" w:cs="宋体" w:hint="eastAsia"/>
                <w:szCs w:val="21"/>
              </w:rPr>
              <w:t>中</w:t>
            </w:r>
            <w:r>
              <w:rPr>
                <w:rFonts w:ascii="宋体" w:hAnsi="宋体" w:cs="宋体" w:hint="eastAsia"/>
                <w:szCs w:val="21"/>
              </w:rPr>
              <w:t>晚</w:t>
            </w:r>
          </w:p>
        </w:tc>
        <w:tc>
          <w:tcPr>
            <w:tcW w:w="1140"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汤口</w:t>
            </w:r>
          </w:p>
        </w:tc>
      </w:tr>
      <w:tr w:rsidR="00A807AA">
        <w:trPr>
          <w:trHeight w:val="1724"/>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lastRenderedPageBreak/>
              <w:t>D5</w:t>
            </w:r>
          </w:p>
        </w:tc>
        <w:tc>
          <w:tcPr>
            <w:tcW w:w="7796" w:type="dxa"/>
            <w:vAlign w:val="center"/>
          </w:tcPr>
          <w:p w:rsidR="00A807AA" w:rsidRDefault="009E49AE">
            <w:pPr>
              <w:spacing w:line="360" w:lineRule="exact"/>
              <w:rPr>
                <w:rFonts w:ascii="宋体" w:hAnsi="宋体" w:cs="宋体"/>
                <w:szCs w:val="21"/>
              </w:rPr>
            </w:pPr>
            <w:r>
              <w:rPr>
                <w:rFonts w:ascii="宋体" w:hAnsi="宋体" w:cs="宋体" w:hint="eastAsia"/>
                <w:color w:val="000000"/>
              </w:rPr>
              <w:t>游览【</w:t>
            </w:r>
            <w:r>
              <w:rPr>
                <w:rFonts w:ascii="宋体" w:hAnsi="宋体" w:cs="宋体" w:hint="eastAsia"/>
                <w:b/>
                <w:color w:val="FF0000"/>
              </w:rPr>
              <w:t>黄山风景区</w:t>
            </w:r>
            <w:r>
              <w:rPr>
                <w:rFonts w:ascii="宋体" w:hAnsi="宋体" w:cs="宋体" w:hint="eastAsia"/>
                <w:color w:val="000000"/>
              </w:rPr>
              <w:t>】</w:t>
            </w:r>
            <w:r>
              <w:rPr>
                <w:rFonts w:ascii="宋体" w:hAnsi="宋体" w:cs="宋体" w:hint="eastAsia"/>
                <w:color w:val="FF0000"/>
                <w:szCs w:val="21"/>
              </w:rPr>
              <w:t>门票</w:t>
            </w:r>
            <w:r>
              <w:rPr>
                <w:rFonts w:ascii="宋体" w:hAnsi="宋体" w:cs="宋体" w:hint="eastAsia"/>
                <w:color w:val="FF0000"/>
                <w:szCs w:val="21"/>
              </w:rPr>
              <w:t>190</w:t>
            </w:r>
            <w:r>
              <w:rPr>
                <w:rFonts w:ascii="宋体" w:hAnsi="宋体" w:cs="宋体" w:hint="eastAsia"/>
                <w:color w:val="FF0000"/>
                <w:szCs w:val="21"/>
              </w:rPr>
              <w:t>元</w:t>
            </w:r>
            <w:r>
              <w:rPr>
                <w:rFonts w:ascii="宋体" w:hAnsi="宋体" w:cs="宋体" w:hint="eastAsia"/>
                <w:color w:val="FF0000"/>
                <w:szCs w:val="21"/>
              </w:rPr>
              <w:t>/</w:t>
            </w:r>
            <w:r>
              <w:rPr>
                <w:rFonts w:ascii="宋体" w:hAnsi="宋体" w:cs="宋体" w:hint="eastAsia"/>
                <w:color w:val="FF0000"/>
                <w:szCs w:val="21"/>
              </w:rPr>
              <w:t>人已含</w:t>
            </w:r>
            <w:r>
              <w:rPr>
                <w:rFonts w:ascii="宋体" w:hAnsi="宋体" w:cs="宋体" w:hint="eastAsia"/>
                <w:color w:val="000000"/>
              </w:rPr>
              <w:t>，换乘【</w:t>
            </w:r>
            <w:r>
              <w:rPr>
                <w:rFonts w:ascii="宋体" w:hAnsi="宋体" w:cs="宋体" w:hint="eastAsia"/>
                <w:b/>
                <w:color w:val="000000"/>
              </w:rPr>
              <w:t>景区交通车</w:t>
            </w:r>
            <w:r>
              <w:rPr>
                <w:rFonts w:ascii="宋体" w:hAnsi="宋体" w:cs="宋体" w:hint="eastAsia"/>
                <w:color w:val="000000"/>
              </w:rPr>
              <w:t>】</w:t>
            </w:r>
            <w:r>
              <w:rPr>
                <w:rFonts w:ascii="宋体" w:hAnsi="宋体" w:cs="宋体" w:hint="eastAsia"/>
                <w:color w:val="0000FF"/>
              </w:rPr>
              <w:t>（</w:t>
            </w:r>
            <w:r>
              <w:rPr>
                <w:rFonts w:ascii="宋体" w:hAnsi="宋体" w:cs="宋体" w:hint="eastAsia"/>
                <w:b/>
                <w:color w:val="0000FF"/>
              </w:rPr>
              <w:t>费用</w:t>
            </w:r>
            <w:r>
              <w:rPr>
                <w:rFonts w:ascii="宋体" w:hAnsi="宋体" w:cs="宋体" w:hint="eastAsia"/>
                <w:b/>
                <w:color w:val="0000FF"/>
              </w:rPr>
              <w:t>38</w:t>
            </w:r>
            <w:r>
              <w:rPr>
                <w:rFonts w:ascii="宋体" w:hAnsi="宋体" w:cs="宋体" w:hint="eastAsia"/>
                <w:b/>
                <w:color w:val="0000FF"/>
              </w:rPr>
              <w:t>元</w:t>
            </w:r>
            <w:r>
              <w:rPr>
                <w:rFonts w:ascii="宋体" w:hAnsi="宋体" w:cs="宋体" w:hint="eastAsia"/>
                <w:b/>
                <w:color w:val="0000FF"/>
              </w:rPr>
              <w:t>/</w:t>
            </w:r>
            <w:r>
              <w:rPr>
                <w:rFonts w:ascii="宋体" w:hAnsi="宋体" w:cs="宋体" w:hint="eastAsia"/>
                <w:b/>
                <w:color w:val="0000FF"/>
              </w:rPr>
              <w:t>人</w:t>
            </w:r>
            <w:r>
              <w:rPr>
                <w:rFonts w:ascii="宋体" w:hAnsi="宋体" w:cs="宋体" w:hint="eastAsia"/>
                <w:b/>
                <w:color w:val="0000FF"/>
              </w:rPr>
              <w:t>已含</w:t>
            </w:r>
            <w:r>
              <w:rPr>
                <w:rFonts w:ascii="宋体" w:hAnsi="宋体" w:cs="宋体" w:hint="eastAsia"/>
                <w:color w:val="0000FF"/>
              </w:rPr>
              <w:t>）</w:t>
            </w:r>
            <w:r>
              <w:rPr>
                <w:rFonts w:ascii="宋体" w:hAnsi="宋体" w:cs="宋体" w:hint="eastAsia"/>
              </w:rPr>
              <w:t>至慈光阁票房，</w:t>
            </w:r>
            <w:r>
              <w:rPr>
                <w:rFonts w:ascii="宋体" w:hAnsi="宋体" w:cs="宋体" w:hint="eastAsia"/>
                <w:b/>
                <w:color w:val="FF0000"/>
              </w:rPr>
              <w:t>（自费乘玉屏缆车</w:t>
            </w:r>
            <w:r>
              <w:rPr>
                <w:rFonts w:ascii="宋体" w:hAnsi="宋体" w:cs="宋体" w:hint="eastAsia"/>
                <w:b/>
                <w:color w:val="FF0000"/>
              </w:rPr>
              <w:t>90</w:t>
            </w:r>
            <w:r>
              <w:rPr>
                <w:rFonts w:ascii="宋体" w:hAnsi="宋体" w:cs="宋体" w:hint="eastAsia"/>
                <w:b/>
                <w:color w:val="FF0000"/>
              </w:rPr>
              <w:t>元</w:t>
            </w:r>
            <w:r>
              <w:rPr>
                <w:rFonts w:ascii="宋体" w:hAnsi="宋体" w:cs="宋体" w:hint="eastAsia"/>
                <w:b/>
                <w:color w:val="FF0000"/>
              </w:rPr>
              <w:t>/</w:t>
            </w:r>
            <w:r>
              <w:rPr>
                <w:rFonts w:ascii="宋体" w:hAnsi="宋体" w:cs="宋体" w:hint="eastAsia"/>
                <w:b/>
                <w:color w:val="FF0000"/>
              </w:rPr>
              <w:t>人，可自行购买或请导游代购）</w:t>
            </w:r>
            <w:r>
              <w:rPr>
                <w:rFonts w:ascii="宋体" w:hAnsi="宋体" w:cs="宋体" w:hint="eastAsia"/>
              </w:rPr>
              <w:t>上山，游览玉屏景区：迎客松、送客松（在此处对面有莲花峰、天都峰）玉屏卧佛，经莲花新道（手机石、龟兔赛跑、鸳鸯戏水等），经百步云梯、一线天（或鳌鱼洞）、登鳌鱼峰、到天海景区（此处可以自由活动约</w:t>
            </w:r>
            <w:r>
              <w:rPr>
                <w:rFonts w:ascii="宋体" w:hAnsi="宋体" w:cs="宋体" w:hint="eastAsia"/>
              </w:rPr>
              <w:t>40</w:t>
            </w:r>
            <w:r>
              <w:rPr>
                <w:rFonts w:ascii="宋体" w:hAnsi="宋体" w:cs="宋体" w:hint="eastAsia"/>
              </w:rPr>
              <w:t>分钟，自行用中餐），登光明顶（黄山第二高峰，在此处可观鳌鱼驮金龟、飞来石、西海等景），步行</w:t>
            </w:r>
            <w:r>
              <w:rPr>
                <w:rFonts w:ascii="宋体" w:hAnsi="宋体" w:cs="宋体" w:hint="eastAsia"/>
                <w:b/>
                <w:color w:val="FF0000"/>
              </w:rPr>
              <w:t>（或至始信峰自费乘云谷缆车</w:t>
            </w:r>
            <w:r>
              <w:rPr>
                <w:rFonts w:ascii="宋体" w:hAnsi="宋体" w:cs="宋体" w:hint="eastAsia"/>
                <w:b/>
                <w:color w:val="FF0000"/>
              </w:rPr>
              <w:t>80</w:t>
            </w:r>
            <w:r>
              <w:rPr>
                <w:rFonts w:ascii="宋体" w:hAnsi="宋体" w:cs="宋体" w:hint="eastAsia"/>
                <w:b/>
                <w:color w:val="FF0000"/>
              </w:rPr>
              <w:t>元</w:t>
            </w:r>
            <w:r>
              <w:rPr>
                <w:rFonts w:ascii="宋体" w:hAnsi="宋体" w:cs="宋体" w:hint="eastAsia"/>
                <w:b/>
                <w:color w:val="FF0000"/>
              </w:rPr>
              <w:t>/</w:t>
            </w:r>
            <w:r>
              <w:rPr>
                <w:rFonts w:ascii="宋体" w:hAnsi="宋体" w:cs="宋体" w:hint="eastAsia"/>
                <w:b/>
                <w:color w:val="FF0000"/>
              </w:rPr>
              <w:t>人，可自行购买或请导游代购）</w:t>
            </w:r>
            <w:r>
              <w:rPr>
                <w:rFonts w:ascii="宋体" w:hAnsi="宋体" w:cs="宋体" w:hint="eastAsia"/>
              </w:rPr>
              <w:t>下山至云谷寺票房。换乘景区交通车至换乘中心，</w:t>
            </w:r>
            <w:r>
              <w:rPr>
                <w:rFonts w:ascii="宋体" w:hAnsi="宋体" w:cs="宋体" w:hint="eastAsia"/>
                <w:szCs w:val="21"/>
              </w:rPr>
              <w:t>参观黄山松萝茶文化博物馆为农业产业化国家重点龙头企业——</w:t>
            </w:r>
            <w:r>
              <w:rPr>
                <w:rFonts w:ascii="宋体" w:hAnsi="宋体" w:cs="宋体" w:hint="eastAsia"/>
                <w:szCs w:val="21"/>
              </w:rPr>
              <w:t>黄山王光熙松萝茶业股份公司投资</w:t>
            </w:r>
            <w:r>
              <w:rPr>
                <w:rFonts w:ascii="宋体" w:hAnsi="宋体" w:cs="宋体" w:hint="eastAsia"/>
                <w:szCs w:val="21"/>
              </w:rPr>
              <w:t>3000</w:t>
            </w:r>
            <w:r>
              <w:rPr>
                <w:rFonts w:ascii="宋体" w:hAnsi="宋体" w:cs="宋体" w:hint="eastAsia"/>
                <w:szCs w:val="21"/>
              </w:rPr>
              <w:t>万元精心打造，</w:t>
            </w:r>
            <w:r>
              <w:rPr>
                <w:rFonts w:ascii="宋体" w:hAnsi="宋体" w:cs="宋体" w:hint="eastAsia"/>
                <w:szCs w:val="21"/>
              </w:rPr>
              <w:t>2012</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建成运营。它坐落于“中国有机茶之乡”——休宁县城内尧舜工业园区内，她从历史与教育的高度，将徽州茶与松萝茶有机结合，展现其厚重的文化内涵，是一座有历史、有内涵、有徽派特色的茶叶专业博物馆，全国唯一一座松萝茶专题博物馆，国家</w:t>
            </w:r>
            <w:r>
              <w:rPr>
                <w:rFonts w:ascii="宋体" w:hAnsi="宋体" w:cs="宋体" w:hint="eastAsia"/>
                <w:szCs w:val="21"/>
              </w:rPr>
              <w:t>AAA</w:t>
            </w:r>
            <w:r>
              <w:rPr>
                <w:rFonts w:ascii="宋体" w:hAnsi="宋体" w:cs="宋体" w:hint="eastAsia"/>
                <w:szCs w:val="21"/>
              </w:rPr>
              <w:t>旅游景区黄山松萝茶文化博览园的核心景区，休宁县爱国主义教育基地</w:t>
            </w:r>
          </w:p>
        </w:tc>
        <w:tc>
          <w:tcPr>
            <w:tcW w:w="855"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早</w:t>
            </w:r>
            <w:r>
              <w:rPr>
                <w:rFonts w:ascii="宋体" w:hAnsi="宋体" w:cs="宋体" w:hint="eastAsia"/>
                <w:szCs w:val="21"/>
              </w:rPr>
              <w:t>/</w:t>
            </w:r>
            <w:r>
              <w:rPr>
                <w:rFonts w:ascii="宋体" w:hAnsi="宋体" w:cs="宋体" w:hint="eastAsia"/>
                <w:szCs w:val="21"/>
              </w:rPr>
              <w:t>晚</w:t>
            </w:r>
          </w:p>
        </w:tc>
        <w:tc>
          <w:tcPr>
            <w:tcW w:w="1140"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汤口</w:t>
            </w:r>
          </w:p>
        </w:tc>
      </w:tr>
      <w:tr w:rsidR="00A807AA">
        <w:trPr>
          <w:trHeight w:val="1950"/>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t>D6</w:t>
            </w:r>
          </w:p>
        </w:tc>
        <w:tc>
          <w:tcPr>
            <w:tcW w:w="7796" w:type="dxa"/>
            <w:vAlign w:val="center"/>
          </w:tcPr>
          <w:p w:rsidR="00A807AA" w:rsidRDefault="009E49AE">
            <w:pPr>
              <w:spacing w:line="360" w:lineRule="exact"/>
              <w:rPr>
                <w:rFonts w:ascii="宋体" w:hAnsi="宋体" w:cs="宋体"/>
                <w:szCs w:val="21"/>
              </w:rPr>
            </w:pPr>
            <w:r>
              <w:rPr>
                <w:rFonts w:ascii="宋体" w:hAnsi="宋体" w:cs="宋体" w:hint="eastAsia"/>
              </w:rPr>
              <w:t>乘车前往</w:t>
            </w:r>
            <w:r>
              <w:rPr>
                <w:rFonts w:ascii="宋体" w:hAnsi="宋体" w:cs="宋体" w:hint="eastAsia"/>
              </w:rPr>
              <w:t xml:space="preserve"> </w:t>
            </w:r>
            <w:r>
              <w:rPr>
                <w:rFonts w:ascii="宋体" w:hAnsi="宋体" w:cs="宋体" w:hint="eastAsia"/>
              </w:rPr>
              <w:t>“桃花源里人家”—</w:t>
            </w:r>
            <w:r>
              <w:rPr>
                <w:rFonts w:ascii="宋体" w:hAnsi="宋体" w:cs="宋体" w:hint="eastAsia"/>
                <w:b/>
              </w:rPr>
              <w:t>黟县</w:t>
            </w:r>
            <w:r>
              <w:rPr>
                <w:rFonts w:ascii="宋体" w:hAnsi="宋体" w:cs="宋体" w:hint="eastAsia"/>
              </w:rPr>
              <w:t>（车程约</w:t>
            </w:r>
            <w:r>
              <w:rPr>
                <w:rFonts w:ascii="宋体" w:hAnsi="宋体" w:cs="宋体" w:hint="eastAsia"/>
              </w:rPr>
              <w:t>40</w:t>
            </w:r>
            <w:r>
              <w:rPr>
                <w:rFonts w:ascii="宋体" w:hAnsi="宋体" w:cs="宋体" w:hint="eastAsia"/>
              </w:rPr>
              <w:t>分钟），游览“中国画里的乡村”——</w:t>
            </w:r>
            <w:r>
              <w:rPr>
                <w:rFonts w:ascii="宋体" w:hAnsi="宋体" w:cs="宋体" w:hint="eastAsia"/>
                <w:b/>
              </w:rPr>
              <w:t>【宏村】</w:t>
            </w:r>
            <w:r>
              <w:rPr>
                <w:rFonts w:ascii="宋体" w:hAnsi="宋体" w:cs="宋体" w:hint="eastAsia"/>
                <w:color w:val="FF0000"/>
              </w:rPr>
              <w:t>（门票</w:t>
            </w:r>
            <w:r>
              <w:rPr>
                <w:rFonts w:ascii="宋体" w:hAnsi="宋体" w:cs="宋体" w:hint="eastAsia"/>
                <w:color w:val="FF0000"/>
              </w:rPr>
              <w:t>已含</w:t>
            </w:r>
            <w:r>
              <w:rPr>
                <w:rFonts w:ascii="宋体" w:hAnsi="宋体" w:cs="宋体" w:hint="eastAsia"/>
                <w:color w:val="FF0000"/>
              </w:rPr>
              <w:t>，游览不低于</w:t>
            </w:r>
            <w:r>
              <w:rPr>
                <w:rFonts w:ascii="宋体" w:hAnsi="宋体" w:cs="宋体" w:hint="eastAsia"/>
                <w:color w:val="FF0000"/>
              </w:rPr>
              <w:t>2</w:t>
            </w:r>
            <w:r>
              <w:rPr>
                <w:rFonts w:ascii="宋体" w:hAnsi="宋体" w:cs="宋体" w:hint="eastAsia"/>
                <w:color w:val="FF0000"/>
              </w:rPr>
              <w:t>小时）</w:t>
            </w:r>
            <w:r>
              <w:rPr>
                <w:rFonts w:ascii="宋体" w:hAnsi="宋体" w:cs="宋体" w:hint="eastAsia"/>
              </w:rPr>
              <w:t>。宏村是以徽派建筑为特色的村落，因奥斯卡获奖电影《卧虎藏龙》而闻名中外，被誉为“中国画里乡村”。全村现保存完好的明清古民居有</w:t>
            </w:r>
            <w:r>
              <w:rPr>
                <w:rFonts w:ascii="宋体" w:hAnsi="宋体" w:cs="宋体" w:hint="eastAsia"/>
              </w:rPr>
              <w:t>140</w:t>
            </w:r>
            <w:r>
              <w:rPr>
                <w:rFonts w:ascii="宋体" w:hAnsi="宋体" w:cs="宋体" w:hint="eastAsia"/>
              </w:rPr>
              <w:t>余幢，著名景点有南湖春晓、月沼风荷、牛肠水圳、双溪映碧、雷岗夕照等。民间故宫“承志堂”富丽堂皇，可谓皖南古民居之最。村内鳞次栉比的层楼叠院与旖旎的湖光山色交相辉映，处处是景，步步入画，</w:t>
            </w:r>
          </w:p>
        </w:tc>
        <w:tc>
          <w:tcPr>
            <w:tcW w:w="855" w:type="dxa"/>
            <w:vAlign w:val="center"/>
          </w:tcPr>
          <w:p w:rsidR="00A807AA" w:rsidRDefault="009E49AE">
            <w:pPr>
              <w:spacing w:line="360" w:lineRule="exact"/>
              <w:rPr>
                <w:rFonts w:ascii="宋体" w:hAnsi="宋体" w:cs="宋体"/>
                <w:szCs w:val="21"/>
              </w:rPr>
            </w:pPr>
            <w:r>
              <w:rPr>
                <w:rFonts w:ascii="宋体" w:hAnsi="宋体" w:cs="宋体" w:hint="eastAsia"/>
                <w:szCs w:val="21"/>
              </w:rPr>
              <w:t>早中晚</w:t>
            </w:r>
          </w:p>
        </w:tc>
        <w:tc>
          <w:tcPr>
            <w:tcW w:w="1140"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龙虎山</w:t>
            </w:r>
          </w:p>
        </w:tc>
      </w:tr>
      <w:tr w:rsidR="00A807AA">
        <w:trPr>
          <w:trHeight w:val="2318"/>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t>D7</w:t>
            </w:r>
          </w:p>
        </w:tc>
        <w:tc>
          <w:tcPr>
            <w:tcW w:w="7796" w:type="dxa"/>
            <w:vAlign w:val="center"/>
          </w:tcPr>
          <w:p w:rsidR="00A807AA" w:rsidRDefault="009E49AE">
            <w:pPr>
              <w:rPr>
                <w:szCs w:val="21"/>
              </w:rPr>
            </w:pPr>
            <w:r>
              <w:rPr>
                <w:rFonts w:hint="eastAsia"/>
                <w:szCs w:val="21"/>
              </w:rPr>
              <w:t>早餐后</w:t>
            </w:r>
            <w:r>
              <w:rPr>
                <w:rFonts w:hint="eastAsia"/>
                <w:szCs w:val="21"/>
              </w:rPr>
              <w:t>，</w:t>
            </w:r>
            <w:r>
              <w:rPr>
                <w:rFonts w:hint="eastAsia"/>
                <w:szCs w:val="21"/>
              </w:rPr>
              <w:t>乘车前往道教圣地</w:t>
            </w:r>
            <w:r>
              <w:rPr>
                <w:rFonts w:hint="eastAsia"/>
                <w:b/>
                <w:bCs/>
                <w:szCs w:val="21"/>
              </w:rPr>
              <w:t>【</w:t>
            </w:r>
            <w:r>
              <w:rPr>
                <w:rFonts w:hint="eastAsia"/>
                <w:b/>
                <w:bCs/>
                <w:szCs w:val="21"/>
              </w:rPr>
              <w:t>龙虎山</w:t>
            </w:r>
            <w:r>
              <w:rPr>
                <w:rFonts w:hint="eastAsia"/>
                <w:b/>
                <w:bCs/>
                <w:szCs w:val="21"/>
              </w:rPr>
              <w:t>】</w:t>
            </w:r>
            <w:r>
              <w:rPr>
                <w:rFonts w:hint="eastAsia"/>
                <w:color w:val="FF0000"/>
                <w:szCs w:val="21"/>
              </w:rPr>
              <w:t>（</w:t>
            </w:r>
            <w:r>
              <w:rPr>
                <w:rFonts w:hint="eastAsia"/>
                <w:color w:val="FF0000"/>
                <w:szCs w:val="21"/>
              </w:rPr>
              <w:t>门票</w:t>
            </w:r>
            <w:r>
              <w:rPr>
                <w:rFonts w:hint="eastAsia"/>
                <w:color w:val="FF0000"/>
                <w:szCs w:val="21"/>
              </w:rPr>
              <w:t>赠送，不去不退，任何证件无优惠，竹筏</w:t>
            </w:r>
            <w:r>
              <w:rPr>
                <w:rFonts w:hint="eastAsia"/>
                <w:color w:val="FF0000"/>
                <w:szCs w:val="21"/>
              </w:rPr>
              <w:t>+</w:t>
            </w:r>
            <w:r>
              <w:rPr>
                <w:rFonts w:hint="eastAsia"/>
                <w:color w:val="FF0000"/>
                <w:szCs w:val="21"/>
              </w:rPr>
              <w:t>观光车已含</w:t>
            </w:r>
            <w:r>
              <w:rPr>
                <w:rFonts w:hint="eastAsia"/>
                <w:color w:val="FF0000"/>
                <w:szCs w:val="21"/>
              </w:rPr>
              <w:t>）</w:t>
            </w:r>
            <w:r>
              <w:rPr>
                <w:rFonts w:hint="eastAsia"/>
                <w:szCs w:val="21"/>
              </w:rPr>
              <w:t>龙虎山是道教发源地，因道教创始张道陵天师在此炼丹，宣扬有青龙白虎环绕于丹鼎之上，因而改名为龙虎山。自张道陵以后，道教天师在此承袭了</w:t>
            </w:r>
            <w:r>
              <w:rPr>
                <w:rFonts w:hint="eastAsia"/>
                <w:szCs w:val="21"/>
              </w:rPr>
              <w:t>63</w:t>
            </w:r>
            <w:r>
              <w:rPr>
                <w:rFonts w:hint="eastAsia"/>
                <w:szCs w:val="21"/>
              </w:rPr>
              <w:t>代，历</w:t>
            </w:r>
            <w:r>
              <w:rPr>
                <w:rFonts w:hint="eastAsia"/>
                <w:szCs w:val="21"/>
              </w:rPr>
              <w:t>1900</w:t>
            </w:r>
            <w:r>
              <w:rPr>
                <w:rFonts w:hint="eastAsia"/>
                <w:szCs w:val="21"/>
              </w:rPr>
              <w:t>年，游</w:t>
            </w:r>
            <w:r>
              <w:rPr>
                <w:rFonts w:hint="eastAsia"/>
                <w:b/>
                <w:bCs/>
                <w:szCs w:val="21"/>
              </w:rPr>
              <w:t>仙水岩景区</w:t>
            </w:r>
            <w:r>
              <w:rPr>
                <w:rFonts w:hint="eastAsia"/>
                <w:szCs w:val="21"/>
              </w:rPr>
              <w:t>（</w:t>
            </w:r>
            <w:r>
              <w:rPr>
                <w:rFonts w:hint="eastAsia"/>
                <w:szCs w:val="21"/>
              </w:rPr>
              <w:t>180</w:t>
            </w:r>
            <w:r>
              <w:rPr>
                <w:rFonts w:hint="eastAsia"/>
                <w:szCs w:val="21"/>
              </w:rPr>
              <w:t>分钟）【仙水岩</w:t>
            </w:r>
            <w:r>
              <w:rPr>
                <w:rFonts w:hint="eastAsia"/>
                <w:szCs w:val="21"/>
              </w:rPr>
              <w:t>】</w:t>
            </w:r>
            <w:r>
              <w:rPr>
                <w:rFonts w:hint="eastAsia"/>
                <w:szCs w:val="21"/>
              </w:rPr>
              <w:t>是仙岩和水岩的总称，仙岩古代有称“神仙居住之地”。唐代诗人顾况写有“楼台彩翠远分明，闻说仙家在此城。欲上仙城无路上，水边花里有人声”。</w:t>
            </w:r>
            <w:r>
              <w:rPr>
                <w:rFonts w:hint="eastAsia"/>
                <w:szCs w:val="21"/>
              </w:rPr>
              <w:t xml:space="preserve"> </w:t>
            </w:r>
            <w:r>
              <w:rPr>
                <w:rFonts w:hint="eastAsia"/>
                <w:szCs w:val="21"/>
              </w:rPr>
              <w:t>水岩靠在上清河两岸，因临水而名，以碧水丹山而闻名遐迩，要主景点有古栈道遗址、飞云阁、棋盘石、仙女献花、仙梳石、金钟峰、仙勺石、雌雄石等。乘竹筏沿泸溪河漂流如在画中穿行，怪石奇岩，随处是景，</w:t>
            </w:r>
            <w:r>
              <w:rPr>
                <w:rFonts w:hint="eastAsia"/>
                <w:szCs w:val="21"/>
              </w:rPr>
              <w:t>目不暇接、沿途经过云台山、象山、圣井山、正一观、无蚊村、春秋战国悬棺崖葬表演等。</w:t>
            </w:r>
            <w:r>
              <w:rPr>
                <w:rFonts w:hint="eastAsia"/>
                <w:szCs w:val="21"/>
              </w:rPr>
              <w:t xml:space="preserve"> </w:t>
            </w:r>
            <w:r>
              <w:rPr>
                <w:rFonts w:hint="eastAsia"/>
                <w:szCs w:val="21"/>
              </w:rPr>
              <w:t>后游中国道教第一府第天师府</w:t>
            </w:r>
            <w:r>
              <w:rPr>
                <w:rFonts w:hint="eastAsia"/>
                <w:b/>
                <w:bCs/>
                <w:szCs w:val="21"/>
              </w:rPr>
              <w:t>【天师府</w:t>
            </w:r>
            <w:r>
              <w:rPr>
                <w:rFonts w:hint="eastAsia"/>
                <w:b/>
                <w:bCs/>
                <w:szCs w:val="21"/>
              </w:rPr>
              <w:t>】</w:t>
            </w:r>
            <w:r>
              <w:rPr>
                <w:rFonts w:hint="eastAsia"/>
                <w:szCs w:val="21"/>
              </w:rPr>
              <w:t>是我国规模最大的道教建筑之一。天师府在规模上以及其历史价值、艺术价值，堪与曲阜孔府相比。</w:t>
            </w:r>
          </w:p>
          <w:p w:rsidR="00A807AA" w:rsidRDefault="009E49AE">
            <w:pPr>
              <w:spacing w:line="360" w:lineRule="exact"/>
              <w:rPr>
                <w:rFonts w:ascii="宋体" w:hAnsi="宋体" w:cs="宋体"/>
                <w:szCs w:val="21"/>
              </w:rPr>
            </w:pPr>
            <w:r>
              <w:rPr>
                <w:rFonts w:hint="eastAsia"/>
                <w:szCs w:val="21"/>
              </w:rPr>
              <w:t>温馨提示：龙虎山一只竹筏限乘</w:t>
            </w:r>
            <w:r>
              <w:rPr>
                <w:rFonts w:hint="eastAsia"/>
                <w:szCs w:val="21"/>
              </w:rPr>
              <w:t>8</w:t>
            </w:r>
            <w:r>
              <w:rPr>
                <w:rFonts w:hint="eastAsia"/>
                <w:szCs w:val="21"/>
              </w:rPr>
              <w:t>人，乘竹筏观赏沿途景观都由船家讲解。讲解是有偿服务。龙虎山美不美，奇不奇，全靠船家一张嘴。</w:t>
            </w:r>
          </w:p>
        </w:tc>
        <w:tc>
          <w:tcPr>
            <w:tcW w:w="855"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早</w:t>
            </w:r>
            <w:r>
              <w:rPr>
                <w:rFonts w:ascii="宋体" w:hAnsi="宋体" w:cs="宋体" w:hint="eastAsia"/>
                <w:szCs w:val="21"/>
              </w:rPr>
              <w:t>/</w:t>
            </w:r>
            <w:r>
              <w:rPr>
                <w:rFonts w:ascii="宋体" w:hAnsi="宋体" w:cs="宋体" w:hint="eastAsia"/>
                <w:szCs w:val="21"/>
              </w:rPr>
              <w:t>晚</w:t>
            </w:r>
          </w:p>
        </w:tc>
        <w:tc>
          <w:tcPr>
            <w:tcW w:w="1140"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南昌</w:t>
            </w:r>
          </w:p>
        </w:tc>
      </w:tr>
      <w:tr w:rsidR="00A807AA">
        <w:trPr>
          <w:trHeight w:val="335"/>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t>D</w:t>
            </w:r>
            <w:r>
              <w:rPr>
                <w:rFonts w:ascii="宋体" w:hAnsi="宋体" w:cs="宋体" w:hint="eastAsia"/>
                <w:b/>
                <w:color w:val="000000"/>
                <w:szCs w:val="21"/>
              </w:rPr>
              <w:t>8</w:t>
            </w:r>
          </w:p>
        </w:tc>
        <w:tc>
          <w:tcPr>
            <w:tcW w:w="7796" w:type="dxa"/>
            <w:vAlign w:val="center"/>
          </w:tcPr>
          <w:p w:rsidR="00A807AA" w:rsidRDefault="009E49AE">
            <w:pPr>
              <w:spacing w:line="360" w:lineRule="exact"/>
              <w:rPr>
                <w:szCs w:val="21"/>
              </w:rPr>
            </w:pPr>
            <w:r>
              <w:rPr>
                <w:rFonts w:ascii="宋体" w:hAnsi="宋体" w:cs="宋体" w:hint="eastAsia"/>
                <w:szCs w:val="21"/>
              </w:rPr>
              <w:t>早餐后，</w:t>
            </w:r>
            <w:r>
              <w:rPr>
                <w:rFonts w:ascii="宋体" w:hAnsi="宋体" w:cs="宋体" w:hint="eastAsia"/>
                <w:szCs w:val="21"/>
              </w:rPr>
              <w:t xml:space="preserve"> </w:t>
            </w:r>
            <w:r>
              <w:rPr>
                <w:rFonts w:ascii="宋体" w:hAnsi="宋体" w:cs="宋体" w:hint="eastAsia"/>
                <w:szCs w:val="21"/>
              </w:rPr>
              <w:t>乘机返回昆明</w:t>
            </w:r>
            <w:r>
              <w:rPr>
                <w:rFonts w:ascii="宋体" w:hAnsi="宋体" w:cs="宋体" w:hint="eastAsia"/>
                <w:szCs w:val="21"/>
              </w:rPr>
              <w:t>至长水机场</w:t>
            </w:r>
            <w:r>
              <w:rPr>
                <w:rFonts w:ascii="宋体" w:hAnsi="宋体" w:cs="宋体" w:hint="eastAsia"/>
                <w:szCs w:val="21"/>
              </w:rPr>
              <w:t>！</w:t>
            </w:r>
            <w:r>
              <w:rPr>
                <w:rFonts w:ascii="宋体" w:hAnsi="宋体" w:cs="宋体" w:hint="eastAsia"/>
                <w:szCs w:val="21"/>
              </w:rPr>
              <w:t>结束愉快旅程！</w:t>
            </w:r>
          </w:p>
        </w:tc>
        <w:tc>
          <w:tcPr>
            <w:tcW w:w="855" w:type="dxa"/>
            <w:vAlign w:val="center"/>
          </w:tcPr>
          <w:p w:rsidR="00A807AA" w:rsidRDefault="009E49AE">
            <w:pPr>
              <w:spacing w:line="360" w:lineRule="exact"/>
              <w:jc w:val="center"/>
              <w:rPr>
                <w:rFonts w:ascii="宋体" w:hAnsi="宋体" w:cs="宋体"/>
                <w:szCs w:val="21"/>
              </w:rPr>
            </w:pPr>
            <w:r>
              <w:rPr>
                <w:rFonts w:ascii="宋体" w:hAnsi="宋体" w:cs="宋体" w:hint="eastAsia"/>
                <w:szCs w:val="21"/>
              </w:rPr>
              <w:t>早</w:t>
            </w:r>
          </w:p>
        </w:tc>
        <w:tc>
          <w:tcPr>
            <w:tcW w:w="1140" w:type="dxa"/>
            <w:vAlign w:val="center"/>
          </w:tcPr>
          <w:p w:rsidR="00A807AA" w:rsidRDefault="00A807AA">
            <w:pPr>
              <w:spacing w:line="360" w:lineRule="exact"/>
              <w:jc w:val="center"/>
              <w:rPr>
                <w:rFonts w:ascii="宋体" w:hAnsi="宋体" w:cs="宋体"/>
                <w:szCs w:val="21"/>
              </w:rPr>
            </w:pPr>
          </w:p>
        </w:tc>
      </w:tr>
      <w:tr w:rsidR="00A807AA">
        <w:trPr>
          <w:trHeight w:val="600"/>
        </w:trPr>
        <w:tc>
          <w:tcPr>
            <w:tcW w:w="10500" w:type="dxa"/>
            <w:gridSpan w:val="4"/>
            <w:vAlign w:val="center"/>
          </w:tcPr>
          <w:p w:rsidR="00A807AA" w:rsidRDefault="00A807AA" w:rsidP="007C45B8">
            <w:pPr>
              <w:widowControl/>
              <w:spacing w:line="360" w:lineRule="exact"/>
              <w:ind w:leftChars="-85" w:left="-178" w:right="-195" w:firstLineChars="49" w:firstLine="103"/>
              <w:rPr>
                <w:rFonts w:ascii="宋体" w:hAnsi="宋体" w:cs="宋体"/>
                <w:kern w:val="0"/>
                <w:szCs w:val="21"/>
              </w:rPr>
            </w:pPr>
          </w:p>
          <w:p w:rsidR="00A807AA" w:rsidRDefault="00A807AA">
            <w:pPr>
              <w:spacing w:line="360" w:lineRule="exact"/>
              <w:jc w:val="center"/>
              <w:rPr>
                <w:rFonts w:ascii="宋体" w:hAnsi="宋体" w:cs="宋体"/>
                <w:b/>
                <w:color w:val="000000"/>
                <w:szCs w:val="21"/>
              </w:rPr>
            </w:pPr>
          </w:p>
        </w:tc>
      </w:tr>
      <w:tr w:rsidR="00A807AA">
        <w:trPr>
          <w:trHeight w:val="2730"/>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lastRenderedPageBreak/>
              <w:t>服务标准</w:t>
            </w:r>
          </w:p>
        </w:tc>
        <w:tc>
          <w:tcPr>
            <w:tcW w:w="9791" w:type="dxa"/>
            <w:gridSpan w:val="3"/>
            <w:vAlign w:val="center"/>
          </w:tcPr>
          <w:p w:rsidR="00A807AA" w:rsidRDefault="009E49AE">
            <w:pPr>
              <w:spacing w:line="360" w:lineRule="exact"/>
              <w:ind w:rightChars="-218" w:right="-458"/>
              <w:rPr>
                <w:rFonts w:ascii="宋体" w:hAnsi="宋体" w:cs="宋体"/>
                <w:szCs w:val="21"/>
              </w:rPr>
            </w:pPr>
            <w:r>
              <w:rPr>
                <w:rFonts w:ascii="宋体" w:hAnsi="宋体" w:cs="宋体" w:hint="eastAsia"/>
                <w:szCs w:val="21"/>
              </w:rPr>
              <w:t>1.</w:t>
            </w:r>
            <w:r>
              <w:rPr>
                <w:rFonts w:ascii="宋体" w:hAnsi="宋体" w:cs="宋体" w:hint="eastAsia"/>
                <w:szCs w:val="21"/>
              </w:rPr>
              <w:t>交通：</w:t>
            </w:r>
            <w:r>
              <w:rPr>
                <w:rFonts w:ascii="宋体" w:hAnsi="宋体" w:cs="宋体" w:hint="eastAsia"/>
                <w:szCs w:val="21"/>
              </w:rPr>
              <w:t>往返交通；</w:t>
            </w:r>
            <w:r>
              <w:rPr>
                <w:rFonts w:ascii="宋体" w:hAnsi="宋体" w:cs="宋体" w:hint="eastAsia"/>
                <w:szCs w:val="21"/>
              </w:rPr>
              <w:t>当地为空调旅游车；</w:t>
            </w:r>
          </w:p>
          <w:p w:rsidR="00A807AA" w:rsidRDefault="009E49AE">
            <w:pPr>
              <w:pStyle w:val="a4"/>
              <w:spacing w:line="360" w:lineRule="exact"/>
              <w:rPr>
                <w:szCs w:val="21"/>
              </w:rPr>
            </w:pPr>
            <w:r>
              <w:rPr>
                <w:rFonts w:hint="eastAsia"/>
                <w:szCs w:val="21"/>
              </w:rPr>
              <w:t>2</w:t>
            </w:r>
            <w:r>
              <w:rPr>
                <w:rFonts w:hint="eastAsia"/>
                <w:szCs w:val="21"/>
              </w:rPr>
              <w:t>.</w:t>
            </w:r>
            <w:r>
              <w:rPr>
                <w:rFonts w:hint="eastAsia"/>
                <w:szCs w:val="21"/>
              </w:rPr>
              <w:t>门票：</w:t>
            </w:r>
            <w:r>
              <w:rPr>
                <w:rFonts w:hint="eastAsia"/>
                <w:szCs w:val="21"/>
              </w:rPr>
              <w:t>景点第一大门票</w:t>
            </w:r>
          </w:p>
          <w:p w:rsidR="00A807AA" w:rsidRDefault="009E49AE">
            <w:pPr>
              <w:pStyle w:val="a4"/>
              <w:spacing w:line="360" w:lineRule="exact"/>
              <w:ind w:leftChars="400" w:left="840"/>
              <w:rPr>
                <w:szCs w:val="21"/>
              </w:rPr>
            </w:pPr>
            <w:r>
              <w:rPr>
                <w:rFonts w:hint="eastAsia"/>
                <w:b/>
                <w:bCs/>
                <w:color w:val="000000"/>
                <w:szCs w:val="21"/>
                <w:shd w:val="clear" w:color="auto" w:fill="FFFFFF"/>
              </w:rPr>
              <w:t>温馨提醒：</w:t>
            </w:r>
            <w:r>
              <w:rPr>
                <w:rFonts w:hint="eastAsia"/>
                <w:color w:val="000000"/>
                <w:szCs w:val="21"/>
                <w:shd w:val="clear" w:color="auto" w:fill="FFFFFF"/>
              </w:rPr>
              <w:t>行程内所列不含门票需自理，请携带好个人身份证件按年龄享受优惠政策；</w:t>
            </w:r>
          </w:p>
          <w:p w:rsidR="00A807AA" w:rsidRDefault="009E49AE">
            <w:pPr>
              <w:numPr>
                <w:ilvl w:val="0"/>
                <w:numId w:val="1"/>
              </w:numPr>
              <w:spacing w:line="360" w:lineRule="exact"/>
              <w:ind w:left="-15" w:rightChars="-171" w:right="-359"/>
              <w:rPr>
                <w:rFonts w:ascii="宋体" w:hAnsi="宋体" w:cs="宋体"/>
                <w:szCs w:val="21"/>
              </w:rPr>
            </w:pPr>
            <w:r>
              <w:rPr>
                <w:rFonts w:ascii="宋体" w:hAnsi="宋体" w:cs="宋体" w:hint="eastAsia"/>
                <w:szCs w:val="21"/>
              </w:rPr>
              <w:t>住宿：宾馆标间住宿</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2-3</w:t>
            </w:r>
            <w:r>
              <w:rPr>
                <w:rFonts w:ascii="宋体" w:hAnsi="宋体" w:cs="宋体" w:hint="eastAsia"/>
                <w:szCs w:val="21"/>
              </w:rPr>
              <w:t>人间）</w:t>
            </w:r>
            <w:r>
              <w:rPr>
                <w:rFonts w:ascii="宋体" w:hAnsi="宋体" w:cs="宋体" w:hint="eastAsia"/>
                <w:szCs w:val="21"/>
              </w:rPr>
              <w:t xml:space="preserve">  </w:t>
            </w:r>
            <w:r>
              <w:rPr>
                <w:rFonts w:ascii="黑体" w:eastAsia="黑体" w:hAnsi="宋体" w:hint="eastAsia"/>
                <w:bCs/>
                <w:szCs w:val="21"/>
                <w:lang/>
              </w:rPr>
              <w:t>庐山酒店不含空调及洗漱用品；</w:t>
            </w:r>
            <w:r>
              <w:rPr>
                <w:rFonts w:ascii="宋体" w:hAnsi="宋体" w:cs="宋体" w:hint="eastAsia"/>
                <w:szCs w:val="21"/>
              </w:rPr>
              <w:t xml:space="preserve">   </w:t>
            </w:r>
          </w:p>
          <w:p w:rsidR="00A807AA" w:rsidRDefault="009E49AE">
            <w:pPr>
              <w:spacing w:line="360" w:lineRule="exact"/>
              <w:ind w:rightChars="-171" w:right="-359" w:firstLineChars="400" w:firstLine="843"/>
              <w:rPr>
                <w:rFonts w:ascii="宋体" w:hAnsi="宋体" w:cs="宋体"/>
                <w:szCs w:val="21"/>
              </w:rPr>
            </w:pPr>
            <w:r>
              <w:rPr>
                <w:rFonts w:ascii="宋体" w:hAnsi="宋体" w:cs="宋体" w:hint="eastAsia"/>
                <w:b/>
                <w:bCs/>
                <w:color w:val="000000"/>
                <w:szCs w:val="21"/>
                <w:shd w:val="clear" w:color="auto" w:fill="FFFFFF"/>
              </w:rPr>
              <w:t>温馨提醒：</w:t>
            </w:r>
            <w:r>
              <w:rPr>
                <w:rFonts w:ascii="宋体" w:hAnsi="宋体" w:cs="宋体" w:hint="eastAsia"/>
                <w:color w:val="000000"/>
                <w:szCs w:val="21"/>
                <w:shd w:val="clear" w:color="auto" w:fill="FFFFFF"/>
              </w:rPr>
              <w:t>因地域原因，当地景区酒店星级标准不能与大城市同级酒店相比，敬请谅解</w:t>
            </w:r>
          </w:p>
          <w:p w:rsidR="00A807AA" w:rsidRDefault="009E49AE">
            <w:pPr>
              <w:numPr>
                <w:ilvl w:val="0"/>
                <w:numId w:val="1"/>
              </w:numPr>
              <w:spacing w:line="360" w:lineRule="exact"/>
              <w:ind w:left="-15" w:rightChars="-171" w:right="-359"/>
              <w:rPr>
                <w:rFonts w:ascii="宋体" w:hAnsi="宋体" w:cs="宋体"/>
                <w:color w:val="000000"/>
                <w:szCs w:val="21"/>
              </w:rPr>
            </w:pPr>
            <w:r>
              <w:rPr>
                <w:rFonts w:ascii="宋体" w:hAnsi="宋体" w:cs="宋体" w:hint="eastAsia"/>
                <w:szCs w:val="21"/>
              </w:rPr>
              <w:t>膳食：</w:t>
            </w:r>
            <w:r>
              <w:rPr>
                <w:rFonts w:ascii="宋体" w:hAnsi="宋体" w:cs="宋体" w:hint="eastAsia"/>
                <w:szCs w:val="21"/>
              </w:rPr>
              <w:t>含</w:t>
            </w:r>
            <w:r>
              <w:rPr>
                <w:rFonts w:ascii="宋体" w:hAnsi="宋体" w:cs="宋体" w:hint="eastAsia"/>
                <w:szCs w:val="21"/>
              </w:rPr>
              <w:t>9</w:t>
            </w:r>
            <w:r>
              <w:rPr>
                <w:rFonts w:ascii="宋体" w:hAnsi="宋体" w:cs="宋体" w:hint="eastAsia"/>
                <w:szCs w:val="21"/>
              </w:rPr>
              <w:t>早</w:t>
            </w:r>
            <w:r>
              <w:rPr>
                <w:rFonts w:ascii="宋体" w:hAnsi="宋体" w:cs="宋体" w:hint="eastAsia"/>
                <w:szCs w:val="21"/>
              </w:rPr>
              <w:t>1</w:t>
            </w:r>
            <w:r w:rsidR="00110C59">
              <w:rPr>
                <w:rFonts w:ascii="宋体" w:hAnsi="宋体" w:cs="宋体" w:hint="eastAsia"/>
                <w:szCs w:val="21"/>
              </w:rPr>
              <w:t>0</w:t>
            </w:r>
            <w:r>
              <w:rPr>
                <w:rFonts w:ascii="宋体" w:hAnsi="宋体" w:cs="宋体" w:hint="eastAsia"/>
                <w:szCs w:val="21"/>
              </w:rPr>
              <w:t>正</w:t>
            </w:r>
            <w:r>
              <w:rPr>
                <w:rFonts w:ascii="宋体" w:hAnsi="宋体" w:cs="宋体" w:hint="eastAsia"/>
                <w:szCs w:val="21"/>
              </w:rPr>
              <w:t>（</w:t>
            </w:r>
            <w:r>
              <w:rPr>
                <w:rFonts w:ascii="宋体" w:hAnsi="宋体" w:cs="宋体" w:hint="eastAsia"/>
                <w:color w:val="000000"/>
                <w:szCs w:val="21"/>
              </w:rPr>
              <w:t>10</w:t>
            </w:r>
            <w:r>
              <w:rPr>
                <w:rFonts w:ascii="宋体" w:hAnsi="宋体" w:cs="宋体" w:hint="eastAsia"/>
                <w:color w:val="000000"/>
                <w:szCs w:val="21"/>
              </w:rPr>
              <w:t>人</w:t>
            </w:r>
            <w:r>
              <w:rPr>
                <w:rFonts w:ascii="宋体" w:hAnsi="宋体" w:cs="宋体" w:hint="eastAsia"/>
                <w:color w:val="000000"/>
                <w:szCs w:val="21"/>
              </w:rPr>
              <w:t>1</w:t>
            </w:r>
            <w:r>
              <w:rPr>
                <w:rFonts w:ascii="宋体" w:hAnsi="宋体" w:cs="宋体" w:hint="eastAsia"/>
                <w:color w:val="000000"/>
                <w:szCs w:val="21"/>
              </w:rPr>
              <w:t>桌</w:t>
            </w:r>
            <w:r>
              <w:rPr>
                <w:rFonts w:ascii="宋体" w:hAnsi="宋体" w:cs="宋体" w:hint="eastAsia"/>
                <w:color w:val="000000"/>
                <w:szCs w:val="21"/>
              </w:rPr>
              <w:t>8</w:t>
            </w:r>
            <w:r>
              <w:rPr>
                <w:rFonts w:ascii="宋体" w:hAnsi="宋体" w:cs="宋体" w:hint="eastAsia"/>
                <w:color w:val="000000"/>
                <w:szCs w:val="21"/>
              </w:rPr>
              <w:t>菜</w:t>
            </w:r>
            <w:r>
              <w:rPr>
                <w:rFonts w:ascii="宋体" w:hAnsi="宋体" w:cs="宋体" w:hint="eastAsia"/>
                <w:color w:val="000000"/>
                <w:szCs w:val="21"/>
              </w:rPr>
              <w:t>1</w:t>
            </w:r>
            <w:r>
              <w:rPr>
                <w:rFonts w:ascii="宋体" w:hAnsi="宋体" w:cs="宋体" w:hint="eastAsia"/>
                <w:color w:val="000000"/>
                <w:szCs w:val="21"/>
              </w:rPr>
              <w:t>汤，未满</w:t>
            </w:r>
            <w:r>
              <w:rPr>
                <w:rFonts w:ascii="宋体" w:hAnsi="宋体" w:cs="宋体" w:hint="eastAsia"/>
                <w:color w:val="000000"/>
                <w:szCs w:val="21"/>
              </w:rPr>
              <w:t>10</w:t>
            </w:r>
            <w:r>
              <w:rPr>
                <w:rFonts w:ascii="宋体" w:hAnsi="宋体" w:cs="宋体" w:hint="eastAsia"/>
                <w:color w:val="000000"/>
                <w:szCs w:val="21"/>
              </w:rPr>
              <w:t>人视人数减少而相应减少菜数量</w:t>
            </w:r>
            <w:r>
              <w:rPr>
                <w:rFonts w:ascii="宋体" w:hAnsi="宋体" w:cs="宋体" w:hint="eastAsia"/>
                <w:szCs w:val="21"/>
              </w:rPr>
              <w:t>）</w:t>
            </w:r>
          </w:p>
          <w:p w:rsidR="00A807AA" w:rsidRDefault="009E49AE">
            <w:pPr>
              <w:spacing w:line="360" w:lineRule="exact"/>
              <w:ind w:leftChars="400" w:left="840" w:rightChars="-171" w:right="-359"/>
              <w:rPr>
                <w:rFonts w:ascii="宋体" w:hAnsi="宋体" w:cs="宋体"/>
                <w:color w:val="000000"/>
                <w:szCs w:val="21"/>
              </w:rPr>
            </w:pPr>
            <w:r>
              <w:rPr>
                <w:rFonts w:ascii="宋体" w:hAnsi="宋体" w:cs="宋体" w:hint="eastAsia"/>
                <w:b/>
                <w:bCs/>
                <w:color w:val="000000"/>
                <w:szCs w:val="21"/>
                <w:shd w:val="clear" w:color="auto" w:fill="FFFFFF"/>
              </w:rPr>
              <w:t>温馨提醒：</w:t>
            </w:r>
            <w:r>
              <w:rPr>
                <w:rFonts w:ascii="宋体" w:hAnsi="宋体" w:cs="宋体" w:hint="eastAsia"/>
                <w:szCs w:val="21"/>
              </w:rPr>
              <w:t>未含正餐</w:t>
            </w:r>
            <w:r>
              <w:rPr>
                <w:rFonts w:ascii="宋体" w:hAnsi="宋体" w:cs="宋体" w:hint="eastAsia"/>
                <w:szCs w:val="21"/>
              </w:rPr>
              <w:t>如需要</w:t>
            </w:r>
            <w:r>
              <w:rPr>
                <w:rFonts w:ascii="宋体" w:hAnsi="宋体" w:cs="宋体" w:hint="eastAsia"/>
                <w:szCs w:val="21"/>
              </w:rPr>
              <w:t>可委托导游代订</w:t>
            </w:r>
            <w:r>
              <w:rPr>
                <w:rFonts w:ascii="宋体" w:hAnsi="宋体" w:cs="宋体" w:hint="eastAsia"/>
                <w:szCs w:val="21"/>
              </w:rPr>
              <w:t>。</w:t>
            </w:r>
          </w:p>
          <w:p w:rsidR="00A807AA" w:rsidRDefault="009E49AE">
            <w:pPr>
              <w:spacing w:line="360" w:lineRule="exact"/>
              <w:rPr>
                <w:rFonts w:ascii="宋体" w:hAnsi="宋体" w:cs="宋体"/>
                <w:szCs w:val="21"/>
              </w:rPr>
            </w:pPr>
            <w:r>
              <w:rPr>
                <w:rFonts w:ascii="宋体" w:hAnsi="宋体" w:cs="宋体" w:hint="eastAsia"/>
                <w:szCs w:val="21"/>
              </w:rPr>
              <w:t>5.</w:t>
            </w:r>
            <w:r>
              <w:rPr>
                <w:rFonts w:ascii="宋体" w:hAnsi="宋体" w:cs="宋体" w:hint="eastAsia"/>
                <w:szCs w:val="21"/>
              </w:rPr>
              <w:t>导游：持国证地接导游服务；</w:t>
            </w:r>
          </w:p>
          <w:p w:rsidR="00A807AA" w:rsidRDefault="009E49AE">
            <w:pPr>
              <w:spacing w:line="360" w:lineRule="exact"/>
              <w:rPr>
                <w:rFonts w:ascii="微软雅黑" w:eastAsia="微软雅黑" w:hAnsi="微软雅黑"/>
                <w:szCs w:val="21"/>
              </w:rPr>
            </w:pPr>
            <w:r>
              <w:rPr>
                <w:rFonts w:ascii="宋体" w:hAnsi="宋体" w:cs="宋体" w:hint="eastAsia"/>
                <w:szCs w:val="21"/>
              </w:rPr>
              <w:t>6.</w:t>
            </w:r>
            <w:r>
              <w:rPr>
                <w:rFonts w:ascii="宋体" w:hAnsi="宋体" w:cs="宋体" w:hint="eastAsia"/>
                <w:szCs w:val="21"/>
              </w:rPr>
              <w:t>购物：全程无购物</w:t>
            </w:r>
            <w:r>
              <w:rPr>
                <w:rFonts w:ascii="微软雅黑" w:eastAsia="微软雅黑" w:hAnsi="微软雅黑" w:hint="eastAsia"/>
                <w:szCs w:val="21"/>
              </w:rPr>
              <w:t>（特别说明行程中茶叶博物馆和特产（连锁）超市不算购物店）</w:t>
            </w:r>
          </w:p>
          <w:p w:rsidR="00A807AA" w:rsidRDefault="009E49AE">
            <w:pPr>
              <w:spacing w:line="360" w:lineRule="exact"/>
              <w:rPr>
                <w:rFonts w:ascii="微软雅黑" w:eastAsia="微软雅黑" w:hAnsi="微软雅黑"/>
                <w:sz w:val="24"/>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保险：含组合险，不含意外险（强烈建议客人购买意外险）</w:t>
            </w:r>
          </w:p>
        </w:tc>
      </w:tr>
      <w:tr w:rsidR="00A807AA">
        <w:trPr>
          <w:trHeight w:val="1403"/>
        </w:trPr>
        <w:tc>
          <w:tcPr>
            <w:tcW w:w="709" w:type="dxa"/>
            <w:vAlign w:val="center"/>
          </w:tcPr>
          <w:p w:rsidR="00A807AA" w:rsidRDefault="009E49AE">
            <w:pPr>
              <w:spacing w:line="360" w:lineRule="exact"/>
              <w:jc w:val="center"/>
              <w:rPr>
                <w:rFonts w:ascii="宋体" w:hAnsi="宋体" w:cs="宋体"/>
                <w:b/>
                <w:color w:val="000000"/>
                <w:szCs w:val="21"/>
              </w:rPr>
            </w:pPr>
            <w:r>
              <w:rPr>
                <w:rFonts w:ascii="宋体" w:hAnsi="宋体" w:cs="宋体" w:hint="eastAsia"/>
                <w:b/>
                <w:color w:val="000000"/>
                <w:szCs w:val="21"/>
              </w:rPr>
              <w:t>温馨提示</w:t>
            </w:r>
          </w:p>
        </w:tc>
        <w:tc>
          <w:tcPr>
            <w:tcW w:w="9791" w:type="dxa"/>
            <w:gridSpan w:val="3"/>
            <w:vAlign w:val="center"/>
          </w:tcPr>
          <w:p w:rsidR="00A807AA" w:rsidRDefault="009E49AE">
            <w:pPr>
              <w:spacing w:line="400" w:lineRule="exact"/>
              <w:rPr>
                <w:rFonts w:ascii="微软雅黑" w:eastAsia="微软雅黑" w:hAnsi="微软雅黑"/>
                <w:b/>
                <w:bCs/>
              </w:rPr>
            </w:pPr>
            <w:r>
              <w:rPr>
                <w:rFonts w:ascii="微软雅黑" w:eastAsia="微软雅黑" w:hAnsi="微软雅黑" w:hint="eastAsia"/>
                <w:b/>
                <w:bCs/>
              </w:rPr>
              <w:t>（请仔细阅读）：</w:t>
            </w:r>
          </w:p>
          <w:p w:rsidR="00A807AA" w:rsidRDefault="009E49AE">
            <w:pPr>
              <w:spacing w:line="400" w:lineRule="exact"/>
              <w:rPr>
                <w:rFonts w:ascii="微软雅黑" w:eastAsia="微软雅黑" w:hAnsi="微软雅黑"/>
                <w:b/>
                <w:bCs/>
              </w:rPr>
            </w:pPr>
            <w:r>
              <w:rPr>
                <w:rFonts w:ascii="微软雅黑" w:eastAsia="微软雅黑" w:hAnsi="微软雅黑"/>
                <w:b/>
                <w:bCs/>
              </w:rPr>
              <w:t>1</w:t>
            </w:r>
            <w:r>
              <w:rPr>
                <w:rFonts w:ascii="微软雅黑" w:eastAsia="微软雅黑" w:hAnsi="微软雅黑" w:hint="eastAsia"/>
                <w:b/>
                <w:bCs/>
              </w:rPr>
              <w:t>、以上行程是散拼行程</w:t>
            </w:r>
            <w:r>
              <w:rPr>
                <w:rFonts w:ascii="微软雅黑" w:eastAsia="微软雅黑" w:hAnsi="微软雅黑"/>
                <w:b/>
                <w:bCs/>
              </w:rPr>
              <w:t>,</w:t>
            </w:r>
            <w:r>
              <w:rPr>
                <w:rFonts w:ascii="微软雅黑" w:eastAsia="微软雅黑" w:hAnsi="微软雅黑" w:hint="eastAsia"/>
                <w:b/>
                <w:bCs/>
              </w:rPr>
              <w:t>游客的行程需和我社行程一致，便与我社操作，如不一致由此造成损失我社不</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承担责任。因人力不可抗拒或政治等因素造成的原游览景点不能参观，本社负责安排参观在大多数游客</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同意下的套票之内景点，门票不退，不承担由此造成的损失和责任，在不减少景点的情况下，我社有权</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调整行程；但游览内容不会减少、标准不会降低；行程内景点的游览时间以该行程的导游具体操作为准；</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请游客谅解及配合！请您按旅行社指定的地点和时间集合，见相关出团标志统一集中乘车出发，由于参团</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人员多，地点不一，</w:t>
            </w:r>
            <w:r>
              <w:rPr>
                <w:rFonts w:ascii="微软雅黑" w:eastAsia="微软雅黑" w:hAnsi="微软雅黑" w:hint="eastAsia"/>
                <w:b/>
                <w:bCs/>
              </w:rPr>
              <w:t>出发时间及计划内约定时间有一定的误差，请客人谅解。如果因客人原因导致误车，</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损失由客人自付；如产生其他损失，我社有进一步追究法律责任的权利。因此团是散客拼团，经常会出现</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游客人数增减，故车牌及导游电话出来得比较晚；但导游会在出发前一天的</w:t>
            </w:r>
            <w:r>
              <w:rPr>
                <w:rFonts w:ascii="微软雅黑" w:eastAsia="微软雅黑" w:hAnsi="微软雅黑"/>
                <w:b/>
                <w:bCs/>
              </w:rPr>
              <w:t>18</w:t>
            </w:r>
            <w:r>
              <w:rPr>
                <w:rFonts w:ascii="微软雅黑" w:eastAsia="微软雅黑" w:hAnsi="微软雅黑" w:hint="eastAsia"/>
                <w:b/>
                <w:bCs/>
              </w:rPr>
              <w:t>：</w:t>
            </w:r>
            <w:r>
              <w:rPr>
                <w:rFonts w:ascii="微软雅黑" w:eastAsia="微软雅黑" w:hAnsi="微软雅黑"/>
                <w:b/>
                <w:bCs/>
              </w:rPr>
              <w:t>00-20</w:t>
            </w:r>
            <w:r>
              <w:rPr>
                <w:rFonts w:ascii="微软雅黑" w:eastAsia="微软雅黑" w:hAnsi="微软雅黑" w:hint="eastAsia"/>
                <w:b/>
                <w:bCs/>
              </w:rPr>
              <w:t>：</w:t>
            </w:r>
            <w:r>
              <w:rPr>
                <w:rFonts w:ascii="微软雅黑" w:eastAsia="微软雅黑" w:hAnsi="微软雅黑"/>
                <w:b/>
                <w:bCs/>
              </w:rPr>
              <w:t>00</w:t>
            </w:r>
            <w:r>
              <w:rPr>
                <w:rFonts w:ascii="微软雅黑" w:eastAsia="微软雅黑" w:hAnsi="微软雅黑" w:hint="eastAsia"/>
                <w:b/>
                <w:bCs/>
              </w:rPr>
              <w:t>与客人电话联系，通知车牌号码及注意事项；若</w:t>
            </w:r>
            <w:r>
              <w:rPr>
                <w:rFonts w:ascii="微软雅黑" w:eastAsia="微软雅黑" w:hAnsi="微软雅黑"/>
                <w:b/>
                <w:bCs/>
              </w:rPr>
              <w:t>20</w:t>
            </w:r>
            <w:r>
              <w:rPr>
                <w:rFonts w:ascii="微软雅黑" w:eastAsia="微软雅黑" w:hAnsi="微软雅黑" w:hint="eastAsia"/>
                <w:b/>
                <w:bCs/>
              </w:rPr>
              <w:t>：</w:t>
            </w:r>
            <w:r>
              <w:rPr>
                <w:rFonts w:ascii="微软雅黑" w:eastAsia="微软雅黑" w:hAnsi="微软雅黑"/>
                <w:b/>
                <w:bCs/>
              </w:rPr>
              <w:t>00</w:t>
            </w:r>
            <w:r>
              <w:rPr>
                <w:rFonts w:ascii="微软雅黑" w:eastAsia="微软雅黑" w:hAnsi="微软雅黑" w:hint="eastAsia"/>
                <w:b/>
                <w:bCs/>
              </w:rPr>
              <w:t>以后仍未接到导游电话的，请游客速与旅行社联系谢谢！</w:t>
            </w:r>
          </w:p>
          <w:p w:rsidR="00A807AA" w:rsidRDefault="009E49AE">
            <w:pPr>
              <w:spacing w:line="400" w:lineRule="exact"/>
              <w:rPr>
                <w:rFonts w:ascii="微软雅黑" w:eastAsia="微软雅黑" w:hAnsi="微软雅黑"/>
                <w:b/>
                <w:bCs/>
              </w:rPr>
            </w:pPr>
            <w:r>
              <w:rPr>
                <w:rFonts w:ascii="微软雅黑" w:eastAsia="微软雅黑" w:hAnsi="微软雅黑"/>
                <w:b/>
                <w:bCs/>
              </w:rPr>
              <w:t>2</w:t>
            </w:r>
            <w:r>
              <w:rPr>
                <w:rFonts w:ascii="微软雅黑" w:eastAsia="微软雅黑" w:hAnsi="微软雅黑" w:hint="eastAsia"/>
                <w:b/>
                <w:bCs/>
              </w:rPr>
              <w:t>、此产品为我社专车专导独立团产品，行程中约定时间均为预计，实际可能有一定误差。因任何公共交通引起的人身财产行程损失，由旅游者自行承担；因非我社造成的</w:t>
            </w:r>
            <w:r>
              <w:rPr>
                <w:rFonts w:ascii="微软雅黑" w:eastAsia="微软雅黑" w:hAnsi="微软雅黑" w:hint="eastAsia"/>
                <w:b/>
                <w:bCs/>
              </w:rPr>
              <w:t>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rsidR="00A807AA" w:rsidRDefault="009E49AE">
            <w:pPr>
              <w:spacing w:line="400" w:lineRule="exact"/>
              <w:rPr>
                <w:rFonts w:ascii="微软雅黑" w:eastAsia="微软雅黑" w:hAnsi="微软雅黑"/>
                <w:b/>
                <w:bCs/>
              </w:rPr>
            </w:pPr>
            <w:r>
              <w:rPr>
                <w:rFonts w:ascii="微软雅黑" w:eastAsia="微软雅黑" w:hAnsi="微软雅黑"/>
                <w:b/>
                <w:bCs/>
              </w:rPr>
              <w:t>3</w:t>
            </w:r>
            <w:r>
              <w:rPr>
                <w:rFonts w:ascii="微软雅黑" w:eastAsia="微软雅黑" w:hAnsi="微软雅黑" w:hint="eastAsia"/>
                <w:b/>
                <w:bCs/>
              </w:rPr>
              <w:t>、旅游者购买、接受旅游服务时，应当向旅游经营者如实告知与旅游活动相关的个人健康信息，遵守旅游活动中的安全警示规定。应确保身体健康，保证自身条件能够完成行程；未满</w:t>
            </w:r>
            <w:r>
              <w:rPr>
                <w:rFonts w:ascii="微软雅黑" w:eastAsia="微软雅黑" w:hAnsi="微软雅黑"/>
                <w:b/>
                <w:bCs/>
              </w:rPr>
              <w:t>2</w:t>
            </w:r>
            <w:r>
              <w:rPr>
                <w:rFonts w:ascii="微软雅黑" w:eastAsia="微软雅黑" w:hAnsi="微软雅黑" w:hint="eastAsia"/>
                <w:b/>
                <w:bCs/>
              </w:rPr>
              <w:t>周岁或年满</w:t>
            </w:r>
            <w:r>
              <w:rPr>
                <w:rFonts w:ascii="微软雅黑" w:eastAsia="微软雅黑" w:hAnsi="微软雅黑"/>
                <w:b/>
                <w:bCs/>
              </w:rPr>
              <w:t>70</w:t>
            </w:r>
            <w:r>
              <w:rPr>
                <w:rFonts w:ascii="微软雅黑" w:eastAsia="微软雅黑" w:hAnsi="微软雅黑" w:hint="eastAsia"/>
                <w:b/>
                <w:bCs/>
              </w:rPr>
              <w:t>周岁的，有心肺脑血管病听视力障碍的，不宜长途及高原旅行的，既有病史和身体残障的，均不适合参加；任何隐瞒造成的后果由旅游者自行承担</w:t>
            </w:r>
            <w:r>
              <w:rPr>
                <w:rFonts w:ascii="微软雅黑" w:eastAsia="微软雅黑" w:hAnsi="微软雅黑" w:hint="eastAsia"/>
                <w:b/>
                <w:bCs/>
              </w:rPr>
              <w:t>。</w:t>
            </w:r>
          </w:p>
          <w:p w:rsidR="00A807AA" w:rsidRDefault="009E49AE">
            <w:pPr>
              <w:spacing w:line="400" w:lineRule="exact"/>
              <w:rPr>
                <w:rFonts w:ascii="微软雅黑" w:eastAsia="微软雅黑" w:hAnsi="微软雅黑"/>
                <w:b/>
                <w:bCs/>
              </w:rPr>
            </w:pPr>
            <w:r>
              <w:rPr>
                <w:rFonts w:ascii="微软雅黑" w:eastAsia="微软雅黑" w:hAnsi="微软雅黑"/>
                <w:b/>
                <w:bCs/>
              </w:rPr>
              <w:t>4</w:t>
            </w:r>
            <w:r>
              <w:rPr>
                <w:rFonts w:ascii="微软雅黑" w:eastAsia="微软雅黑" w:hAnsi="微软雅黑" w:hint="eastAsia"/>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rsidR="00A807AA" w:rsidRDefault="009E49AE">
            <w:pPr>
              <w:spacing w:line="400" w:lineRule="exact"/>
              <w:rPr>
                <w:rFonts w:ascii="微软雅黑" w:eastAsia="微软雅黑" w:hAnsi="微软雅黑"/>
                <w:b/>
                <w:bCs/>
              </w:rPr>
            </w:pPr>
            <w:r>
              <w:rPr>
                <w:rFonts w:ascii="微软雅黑" w:eastAsia="微软雅黑" w:hAnsi="微软雅黑"/>
                <w:b/>
                <w:bCs/>
              </w:rPr>
              <w:t>5</w:t>
            </w:r>
            <w:r>
              <w:rPr>
                <w:rFonts w:ascii="微软雅黑" w:eastAsia="微软雅黑" w:hAnsi="微软雅黑" w:hint="eastAsia"/>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rsidR="00A807AA" w:rsidRDefault="009E49AE">
            <w:pPr>
              <w:spacing w:line="400" w:lineRule="exact"/>
              <w:rPr>
                <w:rFonts w:ascii="微软雅黑" w:eastAsia="微软雅黑" w:hAnsi="微软雅黑"/>
                <w:b/>
                <w:bCs/>
              </w:rPr>
            </w:pPr>
            <w:r>
              <w:rPr>
                <w:rFonts w:ascii="微软雅黑" w:eastAsia="微软雅黑" w:hAnsi="微软雅黑"/>
                <w:b/>
                <w:bCs/>
              </w:rPr>
              <w:t>6</w:t>
            </w:r>
            <w:r>
              <w:rPr>
                <w:rFonts w:ascii="微软雅黑" w:eastAsia="微软雅黑" w:hAnsi="微软雅黑" w:hint="eastAsia"/>
                <w:b/>
                <w:bCs/>
              </w:rPr>
              <w:t>、行程内行车途中均会提供沿途休息及上厕所，请主动付费自备小钞。包括餐后休息，酒店休息，行程</w:t>
            </w:r>
            <w:r>
              <w:rPr>
                <w:rFonts w:ascii="微软雅黑" w:eastAsia="微软雅黑" w:hAnsi="微软雅黑" w:hint="eastAsia"/>
                <w:b/>
                <w:bCs/>
              </w:rPr>
              <w:lastRenderedPageBreak/>
              <w:t>中标明的自由活动均属自由活动时间，期间旅游者自身财产及人身安全由其本人自行负责</w:t>
            </w:r>
            <w:r>
              <w:rPr>
                <w:rFonts w:ascii="微软雅黑" w:eastAsia="微软雅黑" w:hAnsi="微软雅黑" w:hint="eastAsia"/>
                <w:b/>
                <w:bCs/>
              </w:rPr>
              <w:t>，请注意安全，并请勿参加违反中国法律不宜参加的活动；</w:t>
            </w:r>
          </w:p>
          <w:p w:rsidR="00A807AA" w:rsidRDefault="009E49AE">
            <w:pPr>
              <w:spacing w:line="400" w:lineRule="exact"/>
              <w:rPr>
                <w:rFonts w:ascii="微软雅黑" w:eastAsia="微软雅黑" w:hAnsi="微软雅黑"/>
                <w:b/>
                <w:bCs/>
              </w:rPr>
            </w:pPr>
            <w:r>
              <w:rPr>
                <w:rFonts w:ascii="微软雅黑" w:eastAsia="微软雅黑" w:hAnsi="微软雅黑"/>
                <w:b/>
                <w:bCs/>
              </w:rPr>
              <w:t>7</w:t>
            </w:r>
            <w:r>
              <w:rPr>
                <w:rFonts w:ascii="微软雅黑" w:eastAsia="微软雅黑" w:hAnsi="微软雅黑" w:hint="eastAsia"/>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rsidR="00A807AA" w:rsidRDefault="009E49AE">
            <w:pPr>
              <w:spacing w:line="400" w:lineRule="exact"/>
              <w:rPr>
                <w:rFonts w:ascii="微软雅黑" w:eastAsia="微软雅黑" w:hAnsi="微软雅黑"/>
                <w:b/>
                <w:bCs/>
              </w:rPr>
            </w:pPr>
            <w:r>
              <w:rPr>
                <w:rFonts w:ascii="微软雅黑" w:eastAsia="微软雅黑" w:hAnsi="微软雅黑"/>
                <w:b/>
                <w:bCs/>
              </w:rPr>
              <w:t>8</w:t>
            </w:r>
            <w:r>
              <w:rPr>
                <w:rFonts w:ascii="微软雅黑" w:eastAsia="微软雅黑" w:hAnsi="微软雅黑" w:hint="eastAsia"/>
                <w:b/>
                <w:bCs/>
              </w:rPr>
              <w:t>、因特殊原因造成标准误差</w:t>
            </w:r>
            <w:r>
              <w:rPr>
                <w:rFonts w:ascii="微软雅黑" w:eastAsia="微软雅黑" w:hAnsi="微软雅黑" w:hint="eastAsia"/>
                <w:b/>
                <w:bCs/>
              </w:rPr>
              <w:t>，按照实际发生情况根据《旅游法》进行补退；因旅游过程中的特殊情况，在不减少旅游景点游览的情况下，我社保留旅游行程临时调整的权利。</w:t>
            </w:r>
          </w:p>
          <w:p w:rsidR="00A807AA" w:rsidRDefault="009E49AE">
            <w:pPr>
              <w:spacing w:line="400" w:lineRule="exact"/>
              <w:rPr>
                <w:rFonts w:ascii="微软雅黑" w:eastAsia="微软雅黑" w:hAnsi="微软雅黑"/>
                <w:b/>
                <w:bCs/>
              </w:rPr>
            </w:pPr>
            <w:r>
              <w:rPr>
                <w:rFonts w:ascii="微软雅黑" w:eastAsia="微软雅黑" w:hAnsi="微软雅黑"/>
                <w:b/>
                <w:bCs/>
              </w:rPr>
              <w:t>9</w:t>
            </w:r>
            <w:r>
              <w:rPr>
                <w:rFonts w:ascii="微软雅黑" w:eastAsia="微软雅黑" w:hAnsi="微软雅黑" w:hint="eastAsia"/>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rsidR="00A807AA" w:rsidRDefault="009E49AE">
            <w:pPr>
              <w:spacing w:line="400" w:lineRule="exact"/>
              <w:rPr>
                <w:rFonts w:ascii="微软雅黑" w:eastAsia="微软雅黑" w:hAnsi="微软雅黑"/>
                <w:b/>
                <w:bCs/>
              </w:rPr>
            </w:pPr>
            <w:r>
              <w:rPr>
                <w:rFonts w:ascii="微软雅黑" w:eastAsia="微软雅黑" w:hAnsi="微软雅黑"/>
                <w:b/>
                <w:bCs/>
              </w:rPr>
              <w:t>10</w:t>
            </w:r>
            <w:r>
              <w:rPr>
                <w:rFonts w:ascii="微软雅黑" w:eastAsia="微软雅黑" w:hAnsi="微软雅黑" w:hint="eastAsia"/>
                <w:b/>
                <w:bCs/>
              </w:rPr>
              <w:t>、行程中未经协商的擅自离团，视同旅游者违约，未完成</w:t>
            </w:r>
            <w:r>
              <w:rPr>
                <w:rFonts w:ascii="微软雅黑" w:eastAsia="微软雅黑" w:hAnsi="微软雅黑" w:hint="eastAsia"/>
                <w:b/>
                <w:bCs/>
              </w:rPr>
              <w:t>部分将被视为自行放弃，我社不再退费，并不予承担旅游者由此产生的额外费用。正常的项目退费（门票，住宿）以我社折扣价为标准，均不以挂牌价为准。</w:t>
            </w:r>
          </w:p>
          <w:p w:rsidR="00A807AA" w:rsidRDefault="009E49AE">
            <w:pPr>
              <w:spacing w:line="400" w:lineRule="exact"/>
              <w:rPr>
                <w:rFonts w:ascii="微软雅黑" w:eastAsia="微软雅黑" w:hAnsi="微软雅黑"/>
                <w:b/>
                <w:bCs/>
              </w:rPr>
            </w:pPr>
            <w:r>
              <w:rPr>
                <w:rFonts w:ascii="微软雅黑" w:eastAsia="微软雅黑" w:hAnsi="微软雅黑"/>
                <w:b/>
                <w:bCs/>
              </w:rPr>
              <w:t>11</w:t>
            </w:r>
            <w:r>
              <w:rPr>
                <w:rFonts w:ascii="微软雅黑" w:eastAsia="微软雅黑" w:hAnsi="微软雅黑" w:hint="eastAsia"/>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rsidR="00A807AA" w:rsidRDefault="009E49AE">
            <w:pPr>
              <w:spacing w:line="400" w:lineRule="exact"/>
              <w:rPr>
                <w:rFonts w:ascii="微软雅黑" w:eastAsia="微软雅黑" w:hAnsi="微软雅黑"/>
                <w:b/>
                <w:bCs/>
              </w:rPr>
            </w:pPr>
            <w:r>
              <w:rPr>
                <w:rFonts w:ascii="微软雅黑" w:eastAsia="微软雅黑" w:hAnsi="微软雅黑"/>
                <w:b/>
                <w:bCs/>
              </w:rPr>
              <w:t>12</w:t>
            </w:r>
            <w:r>
              <w:rPr>
                <w:rFonts w:ascii="微软雅黑" w:eastAsia="微软雅黑" w:hAnsi="微软雅黑" w:hint="eastAsia"/>
                <w:b/>
                <w:bCs/>
              </w:rPr>
              <w:t>、如您在当地有何不满意之处，请立即告知我社，所有问题在当地积极协调解决处理为妥；为保证我们的服务质量，请旅游者在游览结束之前，本着公平、公正、实事求是的原则认</w:t>
            </w:r>
            <w:r>
              <w:rPr>
                <w:rFonts w:ascii="微软雅黑" w:eastAsia="微软雅黑" w:hAnsi="微软雅黑" w:hint="eastAsia"/>
                <w:b/>
                <w:bCs/>
              </w:rPr>
              <w:t>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rsidR="00A807AA" w:rsidRDefault="009E49AE">
            <w:pPr>
              <w:spacing w:line="400" w:lineRule="exact"/>
              <w:rPr>
                <w:rFonts w:ascii="微软雅黑" w:eastAsia="微软雅黑" w:hAnsi="微软雅黑"/>
                <w:b/>
                <w:bCs/>
              </w:rPr>
            </w:pPr>
            <w:r>
              <w:rPr>
                <w:rFonts w:ascii="微软雅黑" w:eastAsia="微软雅黑" w:hAnsi="微软雅黑"/>
                <w:b/>
                <w:bCs/>
              </w:rPr>
              <w:t>13</w:t>
            </w:r>
            <w:r>
              <w:rPr>
                <w:rFonts w:ascii="微软雅黑" w:eastAsia="微软雅黑" w:hAnsi="微软雅黑" w:hint="eastAsia"/>
                <w:b/>
                <w:bCs/>
              </w:rPr>
              <w:t>、为确保每位游客的旅途安全，每位报名儿童需安排旅游车位，请如实告知儿童实际情况，若因报情况与实际不符造成无法接待，本社不承担责任，儿童只含当地旅游车费及导服，其他费用自理。</w:t>
            </w:r>
          </w:p>
          <w:p w:rsidR="00A807AA" w:rsidRDefault="009E49AE">
            <w:pPr>
              <w:spacing w:line="400" w:lineRule="exact"/>
              <w:rPr>
                <w:rFonts w:ascii="微软雅黑" w:eastAsia="微软雅黑" w:hAnsi="微软雅黑"/>
                <w:b/>
                <w:bCs/>
              </w:rPr>
            </w:pPr>
            <w:r>
              <w:rPr>
                <w:rFonts w:ascii="微软雅黑" w:eastAsia="微软雅黑" w:hAnsi="微软雅黑"/>
                <w:b/>
                <w:bCs/>
              </w:rPr>
              <w:t>14</w:t>
            </w:r>
            <w:r>
              <w:rPr>
                <w:rFonts w:ascii="微软雅黑" w:eastAsia="微软雅黑" w:hAnsi="微软雅黑" w:hint="eastAsia"/>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rsidR="00A807AA" w:rsidRDefault="009E49AE">
            <w:pPr>
              <w:spacing w:line="400" w:lineRule="exact"/>
              <w:rPr>
                <w:rFonts w:ascii="微软雅黑" w:eastAsia="微软雅黑" w:hAnsi="微软雅黑"/>
                <w:b/>
                <w:bCs/>
              </w:rPr>
            </w:pPr>
            <w:r>
              <w:rPr>
                <w:rFonts w:ascii="微软雅黑" w:eastAsia="微软雅黑" w:hAnsi="微软雅黑"/>
                <w:b/>
                <w:bCs/>
              </w:rPr>
              <w:t>15</w:t>
            </w:r>
            <w:r>
              <w:rPr>
                <w:rFonts w:ascii="微软雅黑" w:eastAsia="微软雅黑" w:hAnsi="微软雅黑" w:hint="eastAsia"/>
                <w:b/>
                <w:bCs/>
              </w:rPr>
              <w:t>、收客前请来电咨</w:t>
            </w:r>
            <w:r>
              <w:rPr>
                <w:rFonts w:ascii="微软雅黑" w:eastAsia="微软雅黑" w:hAnsi="微软雅黑" w:hint="eastAsia"/>
                <w:b/>
                <w:bCs/>
              </w:rPr>
              <w:t>询确认。确认后不得无故取消。因本产品是长线产品，报名取消，临时填补不了车位，每人收取</w:t>
            </w:r>
            <w:r>
              <w:rPr>
                <w:rFonts w:ascii="微软雅黑" w:eastAsia="微软雅黑" w:hAnsi="微软雅黑"/>
                <w:b/>
                <w:bCs/>
              </w:rPr>
              <w:t>300</w:t>
            </w:r>
            <w:r>
              <w:rPr>
                <w:rFonts w:ascii="微软雅黑" w:eastAsia="微软雅黑" w:hAnsi="微软雅黑" w:hint="eastAsia"/>
                <w:b/>
                <w:bCs/>
              </w:rPr>
              <w:t>元</w:t>
            </w:r>
            <w:r>
              <w:rPr>
                <w:rFonts w:ascii="微软雅黑" w:eastAsia="微软雅黑" w:hAnsi="微软雅黑"/>
                <w:b/>
                <w:bCs/>
              </w:rPr>
              <w:t>/</w:t>
            </w:r>
            <w:r>
              <w:rPr>
                <w:rFonts w:ascii="微软雅黑" w:eastAsia="微软雅黑" w:hAnsi="微软雅黑" w:hint="eastAsia"/>
                <w:b/>
                <w:bCs/>
              </w:rPr>
              <w:t>人车位费损失；</w:t>
            </w:r>
          </w:p>
          <w:p w:rsidR="00A807AA" w:rsidRDefault="009E49AE">
            <w:pPr>
              <w:spacing w:line="400" w:lineRule="exact"/>
              <w:rPr>
                <w:rFonts w:ascii="微软雅黑" w:eastAsia="微软雅黑" w:hAnsi="微软雅黑"/>
                <w:b/>
                <w:bCs/>
              </w:rPr>
            </w:pPr>
            <w:r>
              <w:rPr>
                <w:rFonts w:ascii="微软雅黑" w:eastAsia="微软雅黑" w:hAnsi="微软雅黑"/>
                <w:b/>
                <w:bCs/>
              </w:rPr>
              <w:lastRenderedPageBreak/>
              <w:t>16</w:t>
            </w:r>
            <w:r>
              <w:rPr>
                <w:rFonts w:ascii="微软雅黑" w:eastAsia="微软雅黑" w:hAnsi="微软雅黑" w:hint="eastAsia"/>
                <w:b/>
                <w:bCs/>
              </w:rPr>
              <w:t>、江西旅游接待旺季为每年的</w:t>
            </w:r>
            <w:r>
              <w:rPr>
                <w:rFonts w:ascii="微软雅黑" w:eastAsia="微软雅黑" w:hAnsi="微软雅黑"/>
                <w:b/>
                <w:bCs/>
              </w:rPr>
              <w:t>3-11</w:t>
            </w:r>
            <w:r>
              <w:rPr>
                <w:rFonts w:ascii="微软雅黑" w:eastAsia="微软雅黑" w:hAnsi="微软雅黑" w:hint="eastAsia"/>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rsidR="00A807AA" w:rsidRDefault="009E49AE">
            <w:pPr>
              <w:spacing w:line="400" w:lineRule="exact"/>
              <w:rPr>
                <w:rFonts w:ascii="微软雅黑" w:eastAsia="微软雅黑" w:hAnsi="微软雅黑"/>
                <w:b/>
                <w:bCs/>
              </w:rPr>
            </w:pPr>
            <w:r>
              <w:rPr>
                <w:rFonts w:ascii="微软雅黑" w:eastAsia="微软雅黑" w:hAnsi="微软雅黑"/>
                <w:b/>
                <w:bCs/>
              </w:rPr>
              <w:t>17</w:t>
            </w:r>
            <w:r>
              <w:rPr>
                <w:rFonts w:ascii="微软雅黑" w:eastAsia="微软雅黑" w:hAnsi="微软雅黑" w:hint="eastAsia"/>
                <w:b/>
                <w:bCs/>
              </w:rPr>
              <w:t>、在旅游行程中的自由活动时间，旅游者应当选择自己能够控制风险的活动项目，并在自己能够控制风险的范围内活动。我</w:t>
            </w:r>
            <w:r>
              <w:rPr>
                <w:rFonts w:ascii="微软雅黑" w:eastAsia="微软雅黑" w:hAnsi="微软雅黑" w:hint="eastAsia"/>
                <w:b/>
                <w:bCs/>
              </w:rPr>
              <w:t>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rsidR="00A807AA" w:rsidRDefault="009E49AE">
            <w:pPr>
              <w:spacing w:line="400" w:lineRule="exact"/>
              <w:rPr>
                <w:rFonts w:ascii="微软雅黑" w:eastAsia="微软雅黑" w:hAnsi="微软雅黑"/>
                <w:b/>
                <w:bCs/>
              </w:rPr>
            </w:pPr>
            <w:r>
              <w:rPr>
                <w:rFonts w:ascii="微软雅黑" w:eastAsia="微软雅黑" w:hAnsi="微软雅黑"/>
                <w:b/>
                <w:bCs/>
              </w:rPr>
              <w:t>18</w:t>
            </w:r>
            <w:r>
              <w:rPr>
                <w:rFonts w:ascii="微软雅黑" w:eastAsia="微软雅黑" w:hAnsi="微软雅黑" w:hint="eastAsia"/>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r>
              <w:rPr>
                <w:rFonts w:ascii="微软雅黑" w:eastAsia="微软雅黑" w:hAnsi="微软雅黑" w:hint="eastAsia"/>
                <w:b/>
                <w:bCs/>
              </w:rPr>
              <w:t>。</w:t>
            </w:r>
          </w:p>
          <w:p w:rsidR="00A807AA" w:rsidRDefault="009E49AE">
            <w:pPr>
              <w:spacing w:line="400" w:lineRule="exact"/>
              <w:rPr>
                <w:rFonts w:ascii="微软雅黑" w:eastAsia="微软雅黑" w:hAnsi="微软雅黑"/>
                <w:b/>
                <w:bCs/>
              </w:rPr>
            </w:pPr>
            <w:r>
              <w:rPr>
                <w:rFonts w:ascii="微软雅黑" w:eastAsia="微软雅黑" w:hAnsi="微软雅黑"/>
                <w:b/>
                <w:bCs/>
              </w:rPr>
              <w:t>19</w:t>
            </w:r>
            <w:r>
              <w:rPr>
                <w:rFonts w:ascii="微软雅黑" w:eastAsia="微软雅黑" w:hAnsi="微软雅黑" w:hint="eastAsia"/>
                <w:b/>
                <w:bCs/>
              </w:rPr>
              <w:t>、带好必备的药品。旅行途中一旦身体不适，带点必备小药品能救大急。例如：感冒药、乘晕宁、息思敏、黄连素、创口贴等。天热时带好防晒霜；</w:t>
            </w:r>
            <w:r>
              <w:rPr>
                <w:rFonts w:ascii="微软雅黑" w:eastAsia="微软雅黑" w:hAnsi="微软雅黑"/>
                <w:b/>
                <w:bCs/>
              </w:rPr>
              <w:t xml:space="preserve"> </w:t>
            </w:r>
            <w:r>
              <w:rPr>
                <w:rFonts w:ascii="微软雅黑" w:eastAsia="微软雅黑" w:hAnsi="微软雅黑" w:hint="eastAsia"/>
                <w:b/>
                <w:bCs/>
              </w:rPr>
              <w:t>雨伞一年四季必备。</w:t>
            </w:r>
          </w:p>
          <w:p w:rsidR="00A807AA" w:rsidRDefault="009E49AE">
            <w:pPr>
              <w:spacing w:line="400" w:lineRule="exact"/>
              <w:rPr>
                <w:rFonts w:ascii="微软雅黑" w:eastAsia="微软雅黑" w:hAnsi="微软雅黑"/>
                <w:b/>
                <w:bCs/>
              </w:rPr>
            </w:pPr>
            <w:r>
              <w:rPr>
                <w:rFonts w:ascii="微软雅黑" w:eastAsia="微软雅黑" w:hAnsi="微软雅黑" w:hint="eastAsia"/>
                <w:b/>
                <w:bCs/>
              </w:rPr>
              <w:t>20</w:t>
            </w:r>
            <w:r>
              <w:rPr>
                <w:rFonts w:ascii="微软雅黑" w:eastAsia="微软雅黑" w:hAnsi="微软雅黑" w:hint="eastAsia"/>
                <w:b/>
                <w:bCs/>
              </w:rPr>
              <w:t>、</w:t>
            </w:r>
            <w:r>
              <w:rPr>
                <w:rFonts w:ascii="微软雅黑" w:eastAsia="微软雅黑" w:hAnsi="微软雅黑" w:hint="eastAsia"/>
                <w:b/>
                <w:bCs/>
                <w:color w:val="FF0000"/>
              </w:rPr>
              <w:t>特别提醒：</w:t>
            </w:r>
          </w:p>
          <w:p w:rsidR="00A807AA" w:rsidRDefault="009E49AE">
            <w:pPr>
              <w:spacing w:line="400" w:lineRule="exact"/>
              <w:rPr>
                <w:rFonts w:ascii="微软雅黑" w:eastAsia="微软雅黑" w:hAnsi="微软雅黑"/>
                <w:b/>
                <w:bCs/>
              </w:rPr>
            </w:pPr>
            <w:r>
              <w:rPr>
                <w:rFonts w:ascii="微软雅黑" w:eastAsia="微软雅黑" w:hAnsi="微软雅黑" w:cs="新宋体" w:hint="eastAsia"/>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rsidR="00A807AA" w:rsidRDefault="00A807AA">
            <w:pPr>
              <w:widowControl/>
              <w:spacing w:line="360" w:lineRule="exact"/>
              <w:ind w:leftChars="-85" w:left="-178" w:right="-195" w:firstLineChars="49" w:firstLine="103"/>
              <w:rPr>
                <w:rFonts w:ascii="宋体" w:hAnsi="宋体" w:cs="宋体"/>
                <w:b/>
                <w:bCs/>
                <w:kern w:val="0"/>
                <w:szCs w:val="21"/>
              </w:rPr>
            </w:pPr>
          </w:p>
        </w:tc>
      </w:tr>
    </w:tbl>
    <w:p w:rsidR="00A807AA" w:rsidRDefault="00A807AA">
      <w:pPr>
        <w:pStyle w:val="a4"/>
        <w:rPr>
          <w:color w:val="FF0000"/>
          <w:sz w:val="28"/>
          <w:szCs w:val="28"/>
        </w:rPr>
      </w:pPr>
    </w:p>
    <w:p w:rsidR="00A807AA" w:rsidRDefault="00A807AA">
      <w:pPr>
        <w:rPr>
          <w:rFonts w:ascii="宋体"/>
          <w:b/>
          <w:color w:val="000000"/>
          <w:sz w:val="24"/>
        </w:rPr>
      </w:pPr>
    </w:p>
    <w:sectPr w:rsidR="00A807AA" w:rsidSect="00A807AA">
      <w:pgSz w:w="11906" w:h="16838"/>
      <w:pgMar w:top="1417" w:right="720" w:bottom="1134" w:left="7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AE" w:rsidRDefault="009E49AE" w:rsidP="007C45B8">
      <w:r>
        <w:separator/>
      </w:r>
    </w:p>
  </w:endnote>
  <w:endnote w:type="continuationSeparator" w:id="0">
    <w:p w:rsidR="009E49AE" w:rsidRDefault="009E49AE" w:rsidP="007C4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AE" w:rsidRDefault="009E49AE" w:rsidP="007C45B8">
      <w:r>
        <w:separator/>
      </w:r>
    </w:p>
  </w:footnote>
  <w:footnote w:type="continuationSeparator" w:id="0">
    <w:p w:rsidR="009E49AE" w:rsidRDefault="009E49AE" w:rsidP="007C4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A807AA"/>
    <w:rsid w:val="00110C59"/>
    <w:rsid w:val="007C45B8"/>
    <w:rsid w:val="009E49AE"/>
    <w:rsid w:val="00A807AA"/>
    <w:rsid w:val="048F6FBE"/>
    <w:rsid w:val="0821230B"/>
    <w:rsid w:val="109F55FE"/>
    <w:rsid w:val="12C124FF"/>
    <w:rsid w:val="142A5337"/>
    <w:rsid w:val="187C512E"/>
    <w:rsid w:val="1A025022"/>
    <w:rsid w:val="1CBA3AF0"/>
    <w:rsid w:val="1D3640AD"/>
    <w:rsid w:val="239F6B8F"/>
    <w:rsid w:val="23FF1270"/>
    <w:rsid w:val="247811F9"/>
    <w:rsid w:val="31076E15"/>
    <w:rsid w:val="338213F7"/>
    <w:rsid w:val="339C13DC"/>
    <w:rsid w:val="3527065A"/>
    <w:rsid w:val="36180E6A"/>
    <w:rsid w:val="36CD0120"/>
    <w:rsid w:val="389431E7"/>
    <w:rsid w:val="3BEE3C83"/>
    <w:rsid w:val="3E9B3C89"/>
    <w:rsid w:val="452867C6"/>
    <w:rsid w:val="4C7E4DA3"/>
    <w:rsid w:val="4D826EF6"/>
    <w:rsid w:val="4EA15B44"/>
    <w:rsid w:val="51083FEF"/>
    <w:rsid w:val="51717BCD"/>
    <w:rsid w:val="5198205B"/>
    <w:rsid w:val="533A36A8"/>
    <w:rsid w:val="53BB4FF0"/>
    <w:rsid w:val="56FC6DE6"/>
    <w:rsid w:val="57761866"/>
    <w:rsid w:val="5FAC4F73"/>
    <w:rsid w:val="63182813"/>
    <w:rsid w:val="64B82355"/>
    <w:rsid w:val="6812711B"/>
    <w:rsid w:val="6A656DA9"/>
    <w:rsid w:val="6ADC2EFC"/>
    <w:rsid w:val="6D93382E"/>
    <w:rsid w:val="70B13B0C"/>
    <w:rsid w:val="732E60FE"/>
    <w:rsid w:val="752234A8"/>
    <w:rsid w:val="775D717D"/>
    <w:rsid w:val="781C3605"/>
    <w:rsid w:val="798A07AF"/>
    <w:rsid w:val="7BA13BA8"/>
    <w:rsid w:val="7D1D65FA"/>
    <w:rsid w:val="7EF55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qFormat="1"/>
    <w:lsdException w:name="Title" w:qFormat="1"/>
    <w:lsdException w:name="Default Paragraph Font" w:uiPriority="99" w:qFormat="1"/>
    <w:lsdException w:name="Body Text Indent" w:uiPriority="99" w:qFormat="1"/>
    <w:lsdException w:name="Subtitle" w:qFormat="1"/>
    <w:lsdException w:name="Hyperlink" w:uiPriority="99" w:qFormat="1"/>
    <w:lsdException w:name="FollowedHyperlink" w:uiPriority="99"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7AA"/>
    <w:pPr>
      <w:widowControl w:val="0"/>
      <w:jc w:val="both"/>
    </w:pPr>
    <w:rPr>
      <w:rFonts w:ascii="Calibri" w:hAnsi="Calibri"/>
      <w:kern w:val="2"/>
      <w:sz w:val="21"/>
      <w:szCs w:val="24"/>
    </w:rPr>
  </w:style>
  <w:style w:type="paragraph" w:styleId="1">
    <w:name w:val="heading 1"/>
    <w:basedOn w:val="a"/>
    <w:next w:val="a"/>
    <w:link w:val="1Char"/>
    <w:uiPriority w:val="99"/>
    <w:qFormat/>
    <w:rsid w:val="00A807AA"/>
    <w:pPr>
      <w:keepNext/>
      <w:keepLines/>
      <w:spacing w:line="576" w:lineRule="auto"/>
      <w:outlineLvl w:val="0"/>
    </w:pPr>
    <w:rPr>
      <w:b/>
      <w:kern w:val="44"/>
      <w:sz w:val="44"/>
    </w:rPr>
  </w:style>
  <w:style w:type="paragraph" w:styleId="2">
    <w:name w:val="heading 2"/>
    <w:basedOn w:val="a"/>
    <w:next w:val="a"/>
    <w:link w:val="2Char"/>
    <w:uiPriority w:val="99"/>
    <w:qFormat/>
    <w:rsid w:val="00A807AA"/>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A807AA"/>
    <w:pPr>
      <w:spacing w:line="300" w:lineRule="exact"/>
      <w:ind w:left="210" w:hangingChars="100" w:hanging="210"/>
    </w:pPr>
    <w:rPr>
      <w:rFonts w:ascii="新宋体" w:eastAsia="新宋体" w:hAnsi="新宋体"/>
      <w:kern w:val="0"/>
      <w:sz w:val="20"/>
      <w:szCs w:val="20"/>
    </w:rPr>
  </w:style>
  <w:style w:type="paragraph" w:styleId="a4">
    <w:name w:val="Normal (Web)"/>
    <w:basedOn w:val="a"/>
    <w:uiPriority w:val="99"/>
    <w:qFormat/>
    <w:rsid w:val="00A807AA"/>
    <w:rPr>
      <w:rFonts w:ascii="宋体" w:hAnsi="宋体" w:cs="宋体"/>
    </w:rPr>
  </w:style>
  <w:style w:type="table" w:styleId="a5">
    <w:name w:val="Table Grid"/>
    <w:basedOn w:val="a1"/>
    <w:uiPriority w:val="99"/>
    <w:qFormat/>
    <w:rsid w:val="00A807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99"/>
    <w:qFormat/>
    <w:rsid w:val="00A807AA"/>
    <w:rPr>
      <w:rFonts w:cs="Times New Roman"/>
      <w:b/>
      <w:bCs/>
    </w:rPr>
  </w:style>
  <w:style w:type="character" w:styleId="a7">
    <w:name w:val="FollowedHyperlink"/>
    <w:basedOn w:val="a0"/>
    <w:uiPriority w:val="99"/>
    <w:qFormat/>
    <w:rsid w:val="00A807AA"/>
    <w:rPr>
      <w:rFonts w:cs="Times New Roman"/>
      <w:color w:val="800080"/>
      <w:u w:val="single"/>
    </w:rPr>
  </w:style>
  <w:style w:type="character" w:styleId="a8">
    <w:name w:val="line number"/>
    <w:basedOn w:val="a0"/>
    <w:uiPriority w:val="99"/>
    <w:qFormat/>
    <w:rsid w:val="00A807AA"/>
    <w:rPr>
      <w:rFonts w:cs="Times New Roman"/>
    </w:rPr>
  </w:style>
  <w:style w:type="character" w:styleId="HTML">
    <w:name w:val="HTML Acronym"/>
    <w:basedOn w:val="a8"/>
    <w:uiPriority w:val="99"/>
    <w:qFormat/>
    <w:rsid w:val="00A807AA"/>
  </w:style>
  <w:style w:type="character" w:styleId="a9">
    <w:name w:val="Hyperlink"/>
    <w:basedOn w:val="a0"/>
    <w:uiPriority w:val="99"/>
    <w:qFormat/>
    <w:rsid w:val="00A807AA"/>
    <w:rPr>
      <w:rFonts w:cs="Times New Roman"/>
      <w:color w:val="0000FF"/>
      <w:u w:val="single"/>
    </w:rPr>
  </w:style>
  <w:style w:type="character" w:customStyle="1" w:styleId="1Char">
    <w:name w:val="标题 1 Char"/>
    <w:basedOn w:val="a0"/>
    <w:link w:val="1"/>
    <w:uiPriority w:val="99"/>
    <w:qFormat/>
    <w:rsid w:val="00A807AA"/>
    <w:rPr>
      <w:rFonts w:ascii="Calibri" w:hAnsi="Calibri" w:cs="Times New Roman"/>
      <w:b/>
      <w:bCs/>
      <w:kern w:val="44"/>
      <w:sz w:val="44"/>
      <w:szCs w:val="44"/>
    </w:rPr>
  </w:style>
  <w:style w:type="character" w:customStyle="1" w:styleId="2Char">
    <w:name w:val="标题 2 Char"/>
    <w:basedOn w:val="a0"/>
    <w:link w:val="2"/>
    <w:uiPriority w:val="99"/>
    <w:qFormat/>
    <w:rsid w:val="00A807AA"/>
    <w:rPr>
      <w:rFonts w:ascii="Cambria" w:eastAsia="宋体" w:hAnsi="Cambria" w:cs="Times New Roman"/>
      <w:b/>
      <w:bCs/>
      <w:sz w:val="32"/>
      <w:szCs w:val="32"/>
    </w:rPr>
  </w:style>
  <w:style w:type="character" w:customStyle="1" w:styleId="BodyTextIndentChar">
    <w:name w:val="Body Text Indent Char"/>
    <w:basedOn w:val="a0"/>
    <w:link w:val="a3"/>
    <w:uiPriority w:val="99"/>
    <w:qFormat/>
    <w:rsid w:val="00A807AA"/>
    <w:rPr>
      <w:rFonts w:ascii="新宋体" w:eastAsia="新宋体" w:hAnsi="新宋体" w:cs="Times New Roman"/>
    </w:rPr>
  </w:style>
  <w:style w:type="character" w:customStyle="1" w:styleId="star2">
    <w:name w:val="star2"/>
    <w:basedOn w:val="a0"/>
    <w:uiPriority w:val="99"/>
    <w:qFormat/>
    <w:rsid w:val="00A807AA"/>
    <w:rPr>
      <w:rFonts w:cs="Times New Roman"/>
    </w:rPr>
  </w:style>
  <w:style w:type="character" w:customStyle="1" w:styleId="star21">
    <w:name w:val="star21"/>
    <w:basedOn w:val="a0"/>
    <w:uiPriority w:val="99"/>
    <w:qFormat/>
    <w:rsid w:val="00A807AA"/>
    <w:rPr>
      <w:rFonts w:cs="Times New Roman"/>
    </w:rPr>
  </w:style>
  <w:style w:type="character" w:customStyle="1" w:styleId="star3">
    <w:name w:val="star3"/>
    <w:basedOn w:val="a0"/>
    <w:uiPriority w:val="99"/>
    <w:qFormat/>
    <w:rsid w:val="00A807AA"/>
    <w:rPr>
      <w:rFonts w:cs="Times New Roman"/>
    </w:rPr>
  </w:style>
  <w:style w:type="character" w:customStyle="1" w:styleId="star0">
    <w:name w:val="star0"/>
    <w:basedOn w:val="a0"/>
    <w:uiPriority w:val="99"/>
    <w:qFormat/>
    <w:rsid w:val="00A807AA"/>
    <w:rPr>
      <w:rFonts w:cs="Times New Roman"/>
    </w:rPr>
  </w:style>
  <w:style w:type="character" w:customStyle="1" w:styleId="star01">
    <w:name w:val="star01"/>
    <w:basedOn w:val="a0"/>
    <w:uiPriority w:val="99"/>
    <w:qFormat/>
    <w:rsid w:val="00A807AA"/>
    <w:rPr>
      <w:rFonts w:cs="Times New Roman"/>
    </w:rPr>
  </w:style>
  <w:style w:type="character" w:customStyle="1" w:styleId="star1">
    <w:name w:val="star1"/>
    <w:basedOn w:val="a0"/>
    <w:uiPriority w:val="99"/>
    <w:qFormat/>
    <w:rsid w:val="00A807AA"/>
    <w:rPr>
      <w:rFonts w:cs="Times New Roman"/>
    </w:rPr>
  </w:style>
  <w:style w:type="character" w:customStyle="1" w:styleId="star11">
    <w:name w:val="star11"/>
    <w:basedOn w:val="a0"/>
    <w:uiPriority w:val="99"/>
    <w:qFormat/>
    <w:rsid w:val="00A807AA"/>
    <w:rPr>
      <w:rFonts w:cs="Times New Roman"/>
    </w:rPr>
  </w:style>
  <w:style w:type="character" w:customStyle="1" w:styleId="star4">
    <w:name w:val="star4"/>
    <w:basedOn w:val="a0"/>
    <w:uiPriority w:val="99"/>
    <w:qFormat/>
    <w:rsid w:val="00A807AA"/>
    <w:rPr>
      <w:rFonts w:cs="Times New Roman"/>
    </w:rPr>
  </w:style>
  <w:style w:type="character" w:customStyle="1" w:styleId="star41">
    <w:name w:val="star41"/>
    <w:basedOn w:val="a0"/>
    <w:uiPriority w:val="99"/>
    <w:qFormat/>
    <w:rsid w:val="00A807AA"/>
    <w:rPr>
      <w:rFonts w:cs="Times New Roman"/>
    </w:rPr>
  </w:style>
  <w:style w:type="character" w:customStyle="1" w:styleId="star5">
    <w:name w:val="star5"/>
    <w:basedOn w:val="a0"/>
    <w:uiPriority w:val="99"/>
    <w:qFormat/>
    <w:rsid w:val="00A807AA"/>
    <w:rPr>
      <w:rFonts w:cs="Times New Roman"/>
    </w:rPr>
  </w:style>
  <w:style w:type="character" w:customStyle="1" w:styleId="star51">
    <w:name w:val="star51"/>
    <w:basedOn w:val="a0"/>
    <w:uiPriority w:val="99"/>
    <w:qFormat/>
    <w:rsid w:val="00A807AA"/>
    <w:rPr>
      <w:rFonts w:cs="Times New Roman"/>
    </w:rPr>
  </w:style>
  <w:style w:type="character" w:customStyle="1" w:styleId="star31">
    <w:name w:val="star31"/>
    <w:basedOn w:val="a0"/>
    <w:uiPriority w:val="99"/>
    <w:qFormat/>
    <w:rsid w:val="00A807AA"/>
    <w:rPr>
      <w:rFonts w:cs="Times New Roman"/>
    </w:rPr>
  </w:style>
  <w:style w:type="paragraph" w:customStyle="1" w:styleId="10">
    <w:name w:val="列出段落1"/>
    <w:basedOn w:val="a"/>
    <w:uiPriority w:val="99"/>
    <w:qFormat/>
    <w:rsid w:val="00A807AA"/>
    <w:pPr>
      <w:adjustRightInd w:val="0"/>
      <w:snapToGrid w:val="0"/>
      <w:spacing w:after="200"/>
      <w:ind w:firstLineChars="200" w:firstLine="420"/>
    </w:pPr>
    <w:rPr>
      <w:rFonts w:ascii="Tahoma" w:eastAsia="微软雅黑" w:hAnsi="Tahoma"/>
      <w:sz w:val="22"/>
      <w:szCs w:val="22"/>
    </w:rPr>
  </w:style>
  <w:style w:type="character" w:customStyle="1" w:styleId="Char">
    <w:name w:val="正文文本缩进 Char"/>
    <w:basedOn w:val="a0"/>
    <w:link w:val="a3"/>
    <w:uiPriority w:val="99"/>
    <w:qFormat/>
    <w:rsid w:val="00A807AA"/>
    <w:rPr>
      <w:rFonts w:ascii="Calibri" w:hAnsi="Calibri" w:cs="Times New Roman"/>
      <w:sz w:val="24"/>
      <w:szCs w:val="24"/>
    </w:rPr>
  </w:style>
  <w:style w:type="paragraph" w:styleId="aa">
    <w:name w:val="header"/>
    <w:basedOn w:val="a"/>
    <w:link w:val="Char0"/>
    <w:rsid w:val="007C45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7C45B8"/>
    <w:rPr>
      <w:rFonts w:ascii="Calibri" w:hAnsi="Calibri"/>
      <w:kern w:val="2"/>
      <w:sz w:val="18"/>
      <w:szCs w:val="18"/>
    </w:rPr>
  </w:style>
  <w:style w:type="paragraph" w:styleId="ab">
    <w:name w:val="footer"/>
    <w:basedOn w:val="a"/>
    <w:link w:val="Char1"/>
    <w:rsid w:val="007C45B8"/>
    <w:pPr>
      <w:tabs>
        <w:tab w:val="center" w:pos="4153"/>
        <w:tab w:val="right" w:pos="8306"/>
      </w:tabs>
      <w:snapToGrid w:val="0"/>
      <w:jc w:val="left"/>
    </w:pPr>
    <w:rPr>
      <w:sz w:val="18"/>
      <w:szCs w:val="18"/>
    </w:rPr>
  </w:style>
  <w:style w:type="character" w:customStyle="1" w:styleId="Char1">
    <w:name w:val="页脚 Char"/>
    <w:basedOn w:val="a0"/>
    <w:link w:val="ab"/>
    <w:rsid w:val="007C45B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2018年开年巨献---</dc:title>
  <dc:creator>Administrator</dc:creator>
  <cp:lastModifiedBy>Administrator</cp:lastModifiedBy>
  <cp:revision>3</cp:revision>
  <dcterms:created xsi:type="dcterms:W3CDTF">2019-05-13T03:31:00Z</dcterms:created>
  <dcterms:modified xsi:type="dcterms:W3CDTF">2019-05-13T03:35:00Z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