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4F7FE"/>
  <w:body>
    <w:p>
      <w:pPr>
        <w:tabs>
          <w:tab w:val="left" w:pos="6066"/>
        </w:tabs>
        <w:rPr>
          <w:rFonts w:hint="eastAsia" w:ascii="方正粗倩简体" w:hAnsi="仿宋_GB2312" w:eastAsia="方正粗倩简体" w:cs="仿宋_GB2312"/>
          <w:b/>
          <w:color w:val="0070C0"/>
          <w:sz w:val="36"/>
          <w:szCs w:val="36"/>
          <w:lang w:eastAsia="zh-CN"/>
        </w:rPr>
        <w:sectPr>
          <w:pgSz w:w="11906" w:h="16838"/>
          <w:pgMar w:top="1440" w:right="1080" w:bottom="1440" w:left="1080" w:header="851" w:footer="992" w:gutter="0"/>
          <w:cols w:space="425" w:num="1"/>
          <w:docGrid w:type="lines" w:linePitch="312" w:charSpace="0"/>
        </w:sectPr>
      </w:pPr>
      <w:r>
        <w:rPr>
          <w:rFonts w:hint="eastAsia" w:ascii="方正粗倩简体" w:hAnsi="仿宋_GB2312" w:eastAsia="方正粗倩简体" w:cs="仿宋_GB2312"/>
          <w:b/>
          <w:color w:val="0070C0"/>
          <w:sz w:val="36"/>
          <w:szCs w:val="36"/>
          <w:lang w:eastAsia="zh-CN"/>
        </w:rPr>
        <w:drawing>
          <wp:anchor distT="0" distB="0" distL="114300" distR="114300" simplePos="0" relativeHeight="251769856" behindDoc="0" locked="0" layoutInCell="1" allowOverlap="1">
            <wp:simplePos x="0" y="0"/>
            <wp:positionH relativeFrom="column">
              <wp:posOffset>-718820</wp:posOffset>
            </wp:positionH>
            <wp:positionV relativeFrom="paragraph">
              <wp:posOffset>-914400</wp:posOffset>
            </wp:positionV>
            <wp:extent cx="7588885" cy="10720705"/>
            <wp:effectExtent l="0" t="0" r="12065" b="4445"/>
            <wp:wrapSquare wrapText="bothSides"/>
            <wp:docPr id="1" name="图片 1" descr="0c8924d1f3720e695e74307fdf58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c8924d1f3720e695e74307fdf58c81"/>
                    <pic:cNvPicPr>
                      <a:picLocks noChangeAspect="1"/>
                    </pic:cNvPicPr>
                  </pic:nvPicPr>
                  <pic:blipFill>
                    <a:blip r:embed="rId4"/>
                    <a:stretch>
                      <a:fillRect/>
                    </a:stretch>
                  </pic:blipFill>
                  <pic:spPr>
                    <a:xfrm>
                      <a:off x="0" y="0"/>
                      <a:ext cx="7588885" cy="10720705"/>
                    </a:xfrm>
                    <a:prstGeom prst="rect">
                      <a:avLst/>
                    </a:prstGeom>
                  </pic:spPr>
                </pic:pic>
              </a:graphicData>
            </a:graphic>
          </wp:anchor>
        </w:drawing>
      </w:r>
    </w:p>
    <w:p>
      <w:pPr>
        <w:tabs>
          <w:tab w:val="left" w:pos="6066"/>
        </w:tabs>
        <w:jc w:val="center"/>
        <w:rPr>
          <w:rFonts w:ascii="方正粗倩简体" w:hAnsi="仿宋_GB2312" w:eastAsia="方正粗倩简体" w:cs="仿宋_GB2312"/>
          <w:b/>
          <w:color w:val="2A2737"/>
          <w:sz w:val="36"/>
          <w:szCs w:val="36"/>
        </w:rPr>
      </w:pPr>
      <w:r>
        <w:rPr>
          <w:rFonts w:hint="eastAsia" w:ascii="方正粗倩简体" w:hAnsi="仿宋_GB2312" w:eastAsia="方正粗倩简体" w:cs="仿宋_GB2312"/>
          <w:b/>
          <w:color w:val="2A2737"/>
          <w:sz w:val="36"/>
          <w:szCs w:val="36"/>
        </w:rPr>
        <w:t>夜宿鼓浪屿</w:t>
      </w:r>
    </w:p>
    <w:p>
      <w:pPr>
        <w:tabs>
          <w:tab w:val="left" w:pos="6066"/>
        </w:tabs>
        <w:jc w:val="center"/>
        <w:rPr>
          <w:rFonts w:hint="eastAsia" w:ascii="方正小标宋简体" w:hAnsi="方正小标宋简体" w:eastAsia="方正小标宋简体" w:cs="方正小标宋简体"/>
          <w:b/>
          <w:color w:val="2A2737"/>
          <w:sz w:val="28"/>
          <w:szCs w:val="28"/>
        </w:rPr>
      </w:pPr>
      <w:r>
        <w:rPr>
          <w:rFonts w:hint="eastAsia" w:ascii="方正小标宋简体" w:hAnsi="方正小标宋简体" w:eastAsia="方正小标宋简体" w:cs="方正小标宋简体"/>
          <w:b/>
          <w:color w:val="2A2737"/>
          <w:sz w:val="28"/>
          <w:szCs w:val="28"/>
        </w:rPr>
        <w:t>厦门、鼓浪屿</w:t>
      </w:r>
      <w:r>
        <w:rPr>
          <w:rFonts w:hint="eastAsia" w:ascii="方正小标宋简体" w:hAnsi="方正小标宋简体" w:eastAsia="方正小标宋简体" w:cs="方正小标宋简体"/>
          <w:b/>
          <w:color w:val="2A2737"/>
          <w:sz w:val="28"/>
          <w:szCs w:val="28"/>
          <w:lang w:eastAsia="zh-CN"/>
        </w:rPr>
        <w:t>菽庄花园</w:t>
      </w:r>
      <w:r>
        <w:rPr>
          <w:rFonts w:hint="eastAsia" w:ascii="方正小标宋简体" w:hAnsi="方正小标宋简体" w:eastAsia="方正小标宋简体" w:cs="方正小标宋简体"/>
          <w:b/>
          <w:color w:val="2A2737"/>
          <w:sz w:val="28"/>
          <w:szCs w:val="28"/>
        </w:rPr>
        <w:t>、云水谣土楼、曾厝垵、环岛路双飞五日</w:t>
      </w:r>
    </w:p>
    <w:p>
      <w:pPr>
        <w:keepNext w:val="0"/>
        <w:keepLines w:val="0"/>
        <w:pageBreakBefore w:val="0"/>
        <w:widowControl w:val="0"/>
        <w:tabs>
          <w:tab w:val="left" w:pos="6066"/>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val="0"/>
          <w:color w:val="7030A0"/>
          <w:sz w:val="28"/>
          <w:szCs w:val="28"/>
          <w:lang w:val="en-US" w:eastAsia="zh-CN"/>
        </w:rPr>
      </w:pPr>
      <w:r>
        <w:rPr>
          <w:rFonts w:hint="eastAsia" w:ascii="微软雅黑" w:hAnsi="微软雅黑" w:eastAsia="微软雅黑" w:cs="微软雅黑"/>
          <w:b/>
          <w:color w:val="7030A0"/>
          <w:szCs w:val="21"/>
          <w:lang w:bidi="ar"/>
        </w:rPr>
        <w:t>❤</w:t>
      </w:r>
      <w:r>
        <w:rPr>
          <w:rFonts w:hint="eastAsia" w:ascii="微软雅黑" w:hAnsi="微软雅黑" w:eastAsia="微软雅黑" w:cs="微软雅黑"/>
          <w:b/>
          <w:color w:val="7030A0"/>
          <w:szCs w:val="21"/>
          <w:lang w:val="en-US" w:eastAsia="zh-CN" w:bidi="ar"/>
        </w:rPr>
        <w:t>【特别安排</w:t>
      </w:r>
      <w:r>
        <w:rPr>
          <w:rFonts w:hint="eastAsia" w:ascii="微软雅黑" w:hAnsi="微软雅黑" w:eastAsia="微软雅黑" w:cs="微软雅黑"/>
          <w:b/>
          <w:color w:val="7030A0"/>
          <w:szCs w:val="21"/>
          <w:lang w:bidi="ar"/>
        </w:rPr>
        <w:t>】</w:t>
      </w:r>
      <w:r>
        <w:rPr>
          <w:rFonts w:hint="eastAsia" w:ascii="微软雅黑" w:hAnsi="微软雅黑" w:eastAsia="微软雅黑" w:cs="微软雅黑"/>
          <w:color w:val="7030A0"/>
          <w:szCs w:val="21"/>
          <w:lang w:val="en-US" w:eastAsia="zh-CN"/>
        </w:rPr>
        <w:t>岛上住一晚，感受一下这座小岛的宁静与美好、拒绝走马观花式游览、打卡文艺网红！</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7030A0"/>
          <w:szCs w:val="21"/>
          <w:lang w:eastAsia="zh-CN" w:bidi="ar"/>
        </w:rPr>
      </w:pPr>
      <w:r>
        <w:rPr>
          <w:rFonts w:hint="eastAsia" w:ascii="微软雅黑" w:hAnsi="微软雅黑" w:eastAsia="微软雅黑" w:cs="微软雅黑"/>
          <w:b/>
          <w:color w:val="7030A0"/>
          <w:szCs w:val="21"/>
          <w:lang w:bidi="ar"/>
        </w:rPr>
        <w:t>❤【经典游】</w:t>
      </w:r>
      <w:r>
        <w:rPr>
          <w:rFonts w:hint="eastAsia" w:ascii="微软雅黑" w:hAnsi="微软雅黑" w:eastAsia="微软雅黑" w:cs="微软雅黑"/>
          <w:color w:val="7030A0"/>
          <w:szCs w:val="21"/>
        </w:rPr>
        <w:t>最具</w:t>
      </w:r>
      <w:r>
        <w:rPr>
          <w:rFonts w:hint="eastAsia" w:ascii="微软雅黑" w:hAnsi="微软雅黑" w:eastAsia="微软雅黑" w:cs="微软雅黑"/>
          <w:color w:val="7030A0"/>
          <w:szCs w:val="21"/>
          <w:lang w:eastAsia="zh-CN" w:bidi="ar"/>
        </w:rPr>
        <w:t>人气旅游线路，行程轻松，优质景区，超值组合。</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7030A0"/>
          <w:szCs w:val="21"/>
          <w:lang w:eastAsia="zh-CN"/>
        </w:rPr>
      </w:pPr>
      <w:r>
        <w:rPr>
          <w:rFonts w:hint="eastAsia" w:ascii="微软雅黑" w:hAnsi="微软雅黑" w:eastAsia="微软雅黑" w:cs="微软雅黑"/>
          <w:b/>
          <w:color w:val="7030A0"/>
          <w:szCs w:val="21"/>
          <w:lang w:bidi="ar"/>
        </w:rPr>
        <w:t>❤【住得好】</w:t>
      </w:r>
      <w:r>
        <w:rPr>
          <w:rFonts w:hint="eastAsia" w:ascii="微软雅黑" w:hAnsi="微软雅黑" w:eastAsia="微软雅黑" w:cs="微软雅黑"/>
          <w:color w:val="7030A0"/>
          <w:szCs w:val="21"/>
          <w:lang w:bidi="ar"/>
        </w:rPr>
        <w:t>甄选商务精品酒店，</w:t>
      </w:r>
      <w:r>
        <w:rPr>
          <w:rFonts w:hint="eastAsia" w:ascii="微软雅黑" w:hAnsi="微软雅黑" w:eastAsia="微软雅黑" w:cs="微软雅黑"/>
          <w:color w:val="7030A0"/>
          <w:szCs w:val="21"/>
          <w:lang w:eastAsia="zh-CN" w:bidi="ar"/>
        </w:rPr>
        <w:t>与风景相拥而眠，悠享厦门鼓浪屿</w:t>
      </w:r>
      <w:r>
        <w:rPr>
          <w:rFonts w:hint="eastAsia" w:ascii="微软雅黑" w:hAnsi="微软雅黑" w:eastAsia="微软雅黑" w:cs="微软雅黑"/>
          <w:color w:val="7030A0"/>
          <w:szCs w:val="21"/>
          <w:lang w:val="en-US" w:eastAsia="zh-CN" w:bidi="ar"/>
        </w:rPr>
        <w:t>双重夜色</w:t>
      </w:r>
      <w:r>
        <w:rPr>
          <w:rFonts w:hint="eastAsia" w:ascii="微软雅黑" w:hAnsi="微软雅黑" w:eastAsia="微软雅黑" w:cs="微软雅黑"/>
          <w:color w:val="7030A0"/>
          <w:szCs w:val="21"/>
          <w:lang w:eastAsia="zh-CN" w:bidi="ar"/>
        </w:rPr>
        <w:t>。</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7030A0"/>
          <w:szCs w:val="21"/>
        </w:rPr>
      </w:pPr>
      <w:r>
        <w:rPr>
          <w:rFonts w:hint="eastAsia" w:ascii="微软雅黑" w:hAnsi="微软雅黑" w:eastAsia="微软雅黑" w:cs="微软雅黑"/>
          <w:b/>
          <w:color w:val="7030A0"/>
          <w:szCs w:val="21"/>
          <w:lang w:bidi="ar"/>
        </w:rPr>
        <w:t>❤【放心玩】</w:t>
      </w:r>
      <w:r>
        <w:rPr>
          <w:rFonts w:hint="eastAsia" w:ascii="微软雅黑" w:hAnsi="微软雅黑" w:eastAsia="微软雅黑" w:cs="微软雅黑"/>
          <w:color w:val="7030A0"/>
          <w:szCs w:val="21"/>
          <w:lang w:bidi="ar"/>
        </w:rPr>
        <w:t>精髓玩法，不掺杂无意义景点，不更换景点，保证景点游玩时间。</w:t>
      </w:r>
    </w:p>
    <w:p>
      <w:pPr>
        <w:keepNext w:val="0"/>
        <w:keepLines w:val="0"/>
        <w:pageBreakBefore w:val="0"/>
        <w:widowControl w:val="0"/>
        <w:tabs>
          <w:tab w:val="left" w:pos="6066"/>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color w:val="2A2737"/>
          <w:sz w:val="28"/>
          <w:szCs w:val="28"/>
        </w:rPr>
      </w:pPr>
      <w:r>
        <w:rPr>
          <w:rFonts w:hint="eastAsia" w:ascii="微软雅黑" w:hAnsi="微软雅黑" w:eastAsia="微软雅黑" w:cs="微软雅黑"/>
          <w:b/>
          <w:color w:val="7030A0"/>
          <w:szCs w:val="21"/>
          <w:lang w:bidi="ar"/>
        </w:rPr>
        <w:t>❤【顺心游】</w:t>
      </w:r>
      <w:r>
        <w:rPr>
          <w:rFonts w:hint="eastAsia" w:ascii="微软雅黑" w:hAnsi="微软雅黑" w:eastAsia="微软雅黑" w:cs="微软雅黑"/>
          <w:color w:val="7030A0"/>
          <w:szCs w:val="21"/>
        </w:rPr>
        <w:t>专车接站，方便省心，度假行程安排，深度畅游</w:t>
      </w:r>
      <w:r>
        <w:rPr>
          <w:rFonts w:hint="eastAsia" w:ascii="微软雅黑" w:hAnsi="微软雅黑" w:eastAsia="微软雅黑" w:cs="微软雅黑"/>
          <w:color w:val="7030A0"/>
          <w:szCs w:val="21"/>
          <w:lang w:eastAsia="zh-CN"/>
        </w:rPr>
        <w:t>厦门</w:t>
      </w:r>
      <w:r>
        <w:rPr>
          <w:rFonts w:hint="eastAsia" w:ascii="微软雅黑" w:hAnsi="微软雅黑" w:eastAsia="微软雅黑" w:cs="微软雅黑"/>
          <w:color w:val="7030A0"/>
          <w:szCs w:val="21"/>
        </w:rPr>
        <w:t>。</w:t>
      </w:r>
      <w:r>
        <w:rPr>
          <w:rFonts w:hint="eastAsia" w:ascii="微软雅黑" w:hAnsi="微软雅黑" w:eastAsia="微软雅黑" w:cs="微软雅黑"/>
          <w:szCs w:val="21"/>
        </w:rPr>
        <w:t xml:space="preserve"> </w:t>
      </w:r>
      <w:r>
        <w:rPr>
          <w:rFonts w:hint="eastAsia" w:ascii="微软雅黑" w:hAnsi="微软雅黑" w:eastAsia="微软雅黑" w:cs="微软雅黑"/>
          <w:szCs w:val="21"/>
          <w:lang w:bidi="ar"/>
        </w:rPr>
        <w:t xml:space="preserve"> </w:t>
      </w:r>
    </w:p>
    <w:tbl>
      <w:tblPr>
        <w:tblStyle w:val="5"/>
        <w:tblpPr w:leftFromText="180" w:rightFromText="180" w:vertAnchor="text" w:horzAnchor="page" w:tblpX="935" w:tblpY="279"/>
        <w:tblOverlap w:val="never"/>
        <w:tblW w:w="10680" w:type="dxa"/>
        <w:tblCellSpacing w:w="20" w:type="dxa"/>
        <w:tblInd w:w="0" w:type="dxa"/>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
      <w:tblGrid>
        <w:gridCol w:w="952"/>
        <w:gridCol w:w="8046"/>
        <w:gridCol w:w="840"/>
        <w:gridCol w:w="842"/>
      </w:tblGrid>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504" w:hRule="atLeast"/>
          <w:tblCellSpacing w:w="20" w:type="dxa"/>
        </w:trPr>
        <w:tc>
          <w:tcPr>
            <w:tcW w:w="892" w:type="dxa"/>
            <w:tcBorders>
              <w:tl2br w:val="nil"/>
              <w:tr2bl w:val="nil"/>
            </w:tcBorders>
            <w:vAlign w:val="center"/>
          </w:tcPr>
          <w:p>
            <w:pPr>
              <w:spacing w:line="300" w:lineRule="atLeast"/>
              <w:rPr>
                <w:rFonts w:ascii="方正兰亭黑简体" w:eastAsia="方正兰亭黑简体"/>
                <w:b/>
                <w:color w:val="auto"/>
                <w:sz w:val="24"/>
                <w:szCs w:val="24"/>
              </w:rPr>
            </w:pPr>
            <w:r>
              <w:rPr>
                <w:rFonts w:hint="eastAsia" w:ascii="方正兰亭黑简体" w:eastAsia="方正兰亭黑简体"/>
                <w:b/>
                <w:color w:val="auto"/>
                <w:sz w:val="24"/>
                <w:szCs w:val="24"/>
              </w:rPr>
              <w:t>日期</w:t>
            </w:r>
          </w:p>
        </w:tc>
        <w:tc>
          <w:tcPr>
            <w:tcW w:w="8006"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具体行程</w:t>
            </w:r>
          </w:p>
        </w:tc>
        <w:tc>
          <w:tcPr>
            <w:tcW w:w="800"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用餐</w:t>
            </w:r>
          </w:p>
        </w:tc>
        <w:tc>
          <w:tcPr>
            <w:tcW w:w="782"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住宿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2385" w:hRule="atLeast"/>
          <w:tblCellSpacing w:w="20" w:type="dxa"/>
        </w:trPr>
        <w:tc>
          <w:tcPr>
            <w:tcW w:w="892" w:type="dxa"/>
            <w:tcBorders>
              <w:tl2br w:val="nil"/>
              <w:tr2bl w:val="nil"/>
            </w:tcBorders>
            <w:vAlign w:val="center"/>
          </w:tcPr>
          <w:p>
            <w:pPr>
              <w:spacing w:line="300" w:lineRule="atLeas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D1</w:t>
            </w:r>
          </w:p>
        </w:tc>
        <w:tc>
          <w:tcPr>
            <w:tcW w:w="8006" w:type="dxa"/>
            <w:tcBorders>
              <w:tl2br w:val="nil"/>
              <w:tr2bl w:val="nil"/>
            </w:tcBorders>
            <w:vAlign w:val="center"/>
          </w:tcPr>
          <w:p>
            <w:pPr>
              <w:tabs>
                <w:tab w:val="left" w:pos="0"/>
              </w:tabs>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 xml:space="preserve">昆明 </w:t>
            </w:r>
            <w:r>
              <w:rPr>
                <w:rFonts w:hint="eastAsia" w:ascii="时尚中黑简体" w:hAnsi="时尚中黑简体" w:eastAsia="时尚中黑简体" w:cs="时尚中黑简体"/>
                <w:bCs/>
                <w:color w:val="auto"/>
                <w:sz w:val="24"/>
                <w:szCs w:val="24"/>
              </w:rPr>
              <w:drawing>
                <wp:inline distT="0" distB="0" distL="114300" distR="114300">
                  <wp:extent cx="219075" cy="219075"/>
                  <wp:effectExtent l="0" t="0" r="9525" b="8890"/>
                  <wp:docPr id="15"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8FX$19EY84G7A@UIJAE[0P0"/>
                          <pic:cNvPicPr>
                            <a:picLocks noChangeAspect="1"/>
                          </pic:cNvPicPr>
                        </pic:nvPicPr>
                        <pic:blipFill>
                          <a:blip r:embed="rId5"/>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时尚中黑简体" w:hAnsi="时尚中黑简体" w:eastAsia="时尚中黑简体" w:cs="时尚中黑简体"/>
                <w:bCs/>
                <w:color w:val="auto"/>
                <w:sz w:val="24"/>
                <w:szCs w:val="24"/>
                <w:lang w:eastAsia="zh-CN"/>
              </w:rPr>
              <w:t>晋江</w:t>
            </w:r>
            <w:r>
              <w:rPr>
                <w:rFonts w:hint="eastAsia" w:ascii="时尚中黑简体" w:hAnsi="时尚中黑简体" w:eastAsia="时尚中黑简体" w:cs="时尚中黑简体"/>
                <w:bCs/>
                <w:color w:val="auto"/>
                <w:sz w:val="24"/>
                <w:szCs w:val="24"/>
                <w:lang w:val="en-US" w:eastAsia="zh-CN"/>
              </w:rPr>
              <w:t>/</w:t>
            </w:r>
            <w:r>
              <w:rPr>
                <w:rFonts w:hint="eastAsia" w:ascii="时尚中黑简体" w:hAnsi="时尚中黑简体" w:eastAsia="时尚中黑简体" w:cs="时尚中黑简体"/>
                <w:bCs/>
                <w:color w:val="auto"/>
                <w:sz w:val="24"/>
                <w:szCs w:val="24"/>
              </w:rPr>
              <w:t>厦门</w:t>
            </w:r>
          </w:p>
          <w:p>
            <w:pPr>
              <w:tabs>
                <w:tab w:val="left" w:pos="0"/>
              </w:tabs>
              <w:spacing w:line="360" w:lineRule="exact"/>
              <w:rPr>
                <w:rFonts w:asciiTheme="minorEastAsia" w:hAnsiTheme="minorEastAsia" w:cstheme="minorEastAsia"/>
                <w:color w:val="auto"/>
                <w:szCs w:val="21"/>
              </w:rPr>
            </w:pPr>
            <w:r>
              <w:rPr>
                <w:rFonts w:hint="eastAsia" w:asciiTheme="minorEastAsia" w:hAnsiTheme="minorEastAsia" w:cstheme="minorEastAsia"/>
                <w:color w:val="auto"/>
                <w:szCs w:val="21"/>
                <w:lang w:eastAsia="zh-CN"/>
              </w:rPr>
              <w:t>昆明</w:t>
            </w:r>
            <w:r>
              <w:rPr>
                <w:rFonts w:hint="eastAsia" w:asciiTheme="minorEastAsia" w:hAnsiTheme="minorEastAsia" w:cstheme="minorEastAsia"/>
                <w:color w:val="auto"/>
                <w:szCs w:val="21"/>
              </w:rPr>
              <w:t>乘机</w:t>
            </w:r>
            <w:r>
              <w:rPr>
                <w:rFonts w:hint="eastAsia" w:asciiTheme="minorEastAsia" w:hAnsiTheme="minorEastAsia" w:cstheme="minorEastAsia"/>
                <w:color w:val="auto"/>
                <w:szCs w:val="21"/>
                <w:lang w:eastAsia="zh-CN"/>
              </w:rPr>
              <w:t>抵达晋江</w:t>
            </w:r>
            <w:r>
              <w:rPr>
                <w:rFonts w:hint="eastAsia" w:asciiTheme="minorEastAsia" w:hAnsiTheme="minorEastAsia" w:cstheme="minorEastAsia"/>
                <w:color w:val="auto"/>
                <w:szCs w:val="21"/>
                <w:lang w:val="en-US" w:eastAsia="zh-CN"/>
              </w:rPr>
              <w:t>/厦门：</w:t>
            </w:r>
            <w:r>
              <w:rPr>
                <w:rFonts w:hint="eastAsia" w:asciiTheme="minorEastAsia" w:hAnsiTheme="minorEastAsia" w:cstheme="minorEastAsia"/>
                <w:color w:val="auto"/>
                <w:szCs w:val="21"/>
              </w:rPr>
              <w:t>中国东南沿海一座美丽的滨海城市，司机接机后入住酒店。晚上客人可自由安排。（散客接机无导游，落地后请及时跟司机联系、请到酒店前台报各自名字电话入住，第二天的导游会于晚上九点半前与您联系，确定第二天出发时间，请保持手机畅通）</w:t>
            </w:r>
          </w:p>
          <w:p>
            <w:pPr>
              <w:tabs>
                <w:tab w:val="left" w:pos="0"/>
              </w:tabs>
              <w:spacing w:line="360" w:lineRule="exact"/>
              <w:ind w:left="-115"/>
              <w:rPr>
                <w:color w:val="auto"/>
              </w:rPr>
            </w:pPr>
            <w:r>
              <w:rPr>
                <w:rFonts w:hint="eastAsia" w:asciiTheme="minorEastAsia" w:hAnsiTheme="minorEastAsia" w:cstheme="minorEastAsia"/>
                <w:color w:val="auto"/>
                <w:szCs w:val="21"/>
              </w:rPr>
              <w:t>推荐地点：</w:t>
            </w:r>
            <w:r>
              <w:rPr>
                <w:rFonts w:hint="eastAsia" w:asciiTheme="minorEastAsia" w:hAnsiTheme="minorEastAsia" w:cstheme="minorEastAsia"/>
                <w:b/>
                <w:color w:val="auto"/>
                <w:szCs w:val="21"/>
              </w:rPr>
              <w:t>【中山路步行街】</w:t>
            </w:r>
            <w:r>
              <w:rPr>
                <w:rFonts w:hint="eastAsia" w:asciiTheme="minorEastAsia" w:hAnsiTheme="minorEastAsia" w:cstheme="minorEastAsia"/>
                <w:color w:val="auto"/>
                <w:szCs w:val="21"/>
              </w:rPr>
              <w:t>厦门最老牌商业街，代表了厦门的繁华。建筑都是骑楼，有浓郁的南洋风情，粉红乳白是主色调，斑驳的墙体与古旧的木窗更为骑楼增添了几分特有的神韵，别有一番风味。</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571"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D2</w:t>
            </w:r>
          </w:p>
        </w:tc>
        <w:tc>
          <w:tcPr>
            <w:tcW w:w="8006" w:type="dxa"/>
            <w:tcBorders>
              <w:tl2br w:val="nil"/>
              <w:tr2bl w:val="nil"/>
            </w:tcBorders>
            <w:vAlign w:val="center"/>
          </w:tcPr>
          <w:p>
            <w:pPr>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南靖土楼➢云水谣一日游</w:t>
            </w:r>
          </w:p>
          <w:p>
            <w:pPr>
              <w:spacing w:line="360" w:lineRule="exact"/>
              <w:rPr>
                <w:rFonts w:ascii="宋体" w:hAnsi="宋体" w:eastAsia="宋体" w:cs="宋体"/>
                <w:color w:val="auto"/>
                <w:sz w:val="22"/>
              </w:rPr>
            </w:pPr>
            <w:r>
              <w:rPr>
                <w:rFonts w:hint="eastAsia" w:asciiTheme="minorEastAsia" w:hAnsiTheme="minorEastAsia" w:cstheme="minorEastAsia"/>
                <w:color w:val="auto"/>
              </w:rPr>
              <w:drawing>
                <wp:anchor distT="0" distB="0" distL="114300" distR="114300" simplePos="0" relativeHeight="251679744" behindDoc="0" locked="0" layoutInCell="1" allowOverlap="1">
                  <wp:simplePos x="0" y="0"/>
                  <wp:positionH relativeFrom="column">
                    <wp:posOffset>16510</wp:posOffset>
                  </wp:positionH>
                  <wp:positionV relativeFrom="paragraph">
                    <wp:posOffset>338455</wp:posOffset>
                  </wp:positionV>
                  <wp:extent cx="2900045" cy="2072005"/>
                  <wp:effectExtent l="0" t="0" r="14605" b="444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 r:link="rId7"/>
                          <a:srcRect l="1009"/>
                          <a:stretch>
                            <a:fillRect/>
                          </a:stretch>
                        </pic:blipFill>
                        <pic:spPr>
                          <a:xfrm>
                            <a:off x="0" y="0"/>
                            <a:ext cx="2900045" cy="2072005"/>
                          </a:xfrm>
                          <a:prstGeom prst="rect">
                            <a:avLst/>
                          </a:prstGeom>
                          <a:noFill/>
                          <a:ln w="9525">
                            <a:noFill/>
                          </a:ln>
                        </pic:spPr>
                      </pic:pic>
                    </a:graphicData>
                  </a:graphic>
                </wp:anchor>
              </w:drawing>
            </w:r>
            <w:r>
              <w:rPr>
                <w:rFonts w:hint="eastAsia" w:asciiTheme="minorEastAsia" w:hAnsiTheme="minorEastAsia" w:cstheme="minorEastAsia"/>
                <w:color w:val="auto"/>
              </w:rPr>
              <w:t>早上按约定时间集合，乘车赴爸爸去哪儿第三季的拍摄地——</w:t>
            </w:r>
            <w:r>
              <w:rPr>
                <w:rFonts w:hint="eastAsia" w:asciiTheme="minorEastAsia" w:hAnsiTheme="minorEastAsia" w:cstheme="minorEastAsia"/>
                <w:b/>
                <w:bCs/>
                <w:color w:val="auto"/>
              </w:rPr>
              <w:t>《世界文化遗产地》南靖土楼</w:t>
            </w:r>
            <w:r>
              <w:rPr>
                <w:rFonts w:hint="eastAsia" w:asciiTheme="minorEastAsia" w:hAnsiTheme="minorEastAsia" w:cstheme="minorEastAsia"/>
                <w:color w:val="auto"/>
              </w:rPr>
              <w:t>风景区。跟着爸爸去哪儿来到这个美丽的山村，享用中餐后乘车赴全国重点文物保护单位，福建土楼“世遗申报点之一”【</w:t>
            </w:r>
            <w:r>
              <w:rPr>
                <w:rFonts w:hint="eastAsia" w:asciiTheme="minorEastAsia" w:hAnsiTheme="minorEastAsia" w:cstheme="minorEastAsia"/>
                <w:b/>
                <w:bCs/>
                <w:color w:val="auto"/>
              </w:rPr>
              <w:t>和贵楼】</w:t>
            </w:r>
            <w:r>
              <w:rPr>
                <w:rFonts w:hint="eastAsia" w:asciiTheme="minorEastAsia" w:hAnsiTheme="minorEastAsia" w:cstheme="minorEastAsia"/>
                <w:color w:val="auto"/>
              </w:rPr>
              <w:t>建于清代雍正十年，是座占地1547平方米，是南靖最高的土楼。步行游览云水谣古镇---【</w:t>
            </w:r>
            <w:r>
              <w:rPr>
                <w:rFonts w:hint="eastAsia" w:asciiTheme="minorEastAsia" w:hAnsiTheme="minorEastAsia" w:cstheme="minorEastAsia"/>
                <w:b/>
                <w:bCs/>
                <w:color w:val="auto"/>
              </w:rPr>
              <w:t>云水谣古镇】</w:t>
            </w:r>
            <w:r>
              <w:rPr>
                <w:rFonts w:hint="eastAsia" w:asciiTheme="minorEastAsia" w:hAnsiTheme="minorEastAsia" w:cstheme="minorEastAsia"/>
                <w:color w:val="auto"/>
              </w:rPr>
              <w:t>是个历史悠久的古老村落，此地风景秀美，古道沿溪而建，眼望是秀丽柔美的古榕树，找找看胖轩、大俊在路边卖鸡蛋，是在哪个地方呢？此地也是电影《云水谣》《鲁冰花》《常常回家路》的拍摄基地,游览建于清宣统元年（1909年），坐北朝南，占地1384.7平方米，高4层，14.5米的</w:t>
            </w:r>
            <w:r>
              <w:rPr>
                <w:rFonts w:hint="eastAsia" w:asciiTheme="minorEastAsia" w:hAnsiTheme="minorEastAsia" w:cstheme="minorEastAsia"/>
                <w:b/>
                <w:bCs/>
                <w:color w:val="auto"/>
              </w:rPr>
              <w:t>【怀远楼】</w:t>
            </w:r>
            <w:r>
              <w:rPr>
                <w:rFonts w:hint="eastAsia" w:asciiTheme="minorEastAsia" w:hAnsiTheme="minorEastAsia" w:cstheme="minorEastAsia"/>
                <w:color w:val="auto"/>
              </w:rPr>
              <w:t>，是建筑工艺最精美、保护最好的双环圆形土楼。（因土楼路段车程时间较久，中途会安排一个休息站（时间30分钟左右）让大家下车上下洗手间，另土楼景区内大部分为当地村民自营售卖特产等小商品，绝非本产品中包含的购物店，进入景区如遇村民招揽生意，还请您自行判断是否购买，我司不承担质量保证之责任！）</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8427"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D3</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南普陀➢鼓浪屿</w:t>
            </w:r>
          </w:p>
          <w:p>
            <w:pPr>
              <w:widowControl/>
              <w:spacing w:line="360" w:lineRule="exact"/>
              <w:jc w:val="left"/>
              <w:rPr>
                <w:rFonts w:asciiTheme="minorEastAsia" w:hAnsiTheme="minorEastAsia" w:cstheme="minorEastAsia"/>
                <w:color w:val="auto"/>
                <w:szCs w:val="21"/>
              </w:rPr>
            </w:pPr>
            <w:r>
              <w:rPr>
                <w:rFonts w:hint="eastAsia" w:asciiTheme="minorEastAsia" w:hAnsiTheme="minorEastAsia" w:cstheme="minorEastAsia"/>
                <w:color w:val="auto"/>
                <w:szCs w:val="21"/>
              </w:rPr>
              <w:drawing>
                <wp:anchor distT="0" distB="0" distL="114300" distR="114300" simplePos="0" relativeHeight="251711488" behindDoc="0" locked="0" layoutInCell="1" allowOverlap="1">
                  <wp:simplePos x="0" y="0"/>
                  <wp:positionH relativeFrom="column">
                    <wp:posOffset>2214880</wp:posOffset>
                  </wp:positionH>
                  <wp:positionV relativeFrom="paragraph">
                    <wp:posOffset>1016000</wp:posOffset>
                  </wp:positionV>
                  <wp:extent cx="2771775" cy="2058035"/>
                  <wp:effectExtent l="0" t="0" r="9525" b="18415"/>
                  <wp:wrapSquare wrapText="bothSides"/>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8"/>
                          <a:stretch>
                            <a:fillRect/>
                          </a:stretch>
                        </pic:blipFill>
                        <pic:spPr>
                          <a:xfrm>
                            <a:off x="0" y="0"/>
                            <a:ext cx="2771775" cy="2058035"/>
                          </a:xfrm>
                          <a:prstGeom prst="rect">
                            <a:avLst/>
                          </a:prstGeom>
                          <a:noFill/>
                          <a:ln w="9525">
                            <a:noFill/>
                          </a:ln>
                        </pic:spPr>
                      </pic:pic>
                    </a:graphicData>
                  </a:graphic>
                </wp:anchor>
              </w:drawing>
            </w:r>
            <w:r>
              <w:rPr>
                <w:rFonts w:hint="eastAsia" w:asciiTheme="minorEastAsia" w:hAnsiTheme="minorEastAsia" w:cstheme="minorEastAsia"/>
                <w:color w:val="auto"/>
                <w:szCs w:val="21"/>
              </w:rPr>
              <w:t>早上按约定时间集合前往游览千年古刹----</w:t>
            </w:r>
            <w:r>
              <w:rPr>
                <w:rFonts w:hint="eastAsia" w:asciiTheme="minorEastAsia" w:hAnsiTheme="minorEastAsia" w:cstheme="minorEastAsia"/>
                <w:b/>
                <w:bCs/>
                <w:color w:val="auto"/>
                <w:szCs w:val="21"/>
              </w:rPr>
              <w:t>南普陀寺</w:t>
            </w:r>
            <w:r>
              <w:rPr>
                <w:rFonts w:hint="eastAsia" w:asciiTheme="minorEastAsia" w:hAnsiTheme="minorEastAsia" w:cstheme="minorEastAsia"/>
                <w:color w:val="auto"/>
                <w:szCs w:val="21"/>
              </w:rPr>
              <w:t>（游览时间大约为45分钟），南普陀寺是厦门著名古刹，因寺院是奉观音菩萨为主，又位在我国四大佛教道场之一的浙江舟山普陀山之南，故称南普陀寺。</w:t>
            </w:r>
            <w:r>
              <w:rPr>
                <w:rFonts w:hint="eastAsia" w:asciiTheme="minorEastAsia" w:hAnsiTheme="minorEastAsia" w:cstheme="minorEastAsia"/>
                <w:b/>
                <w:bCs/>
                <w:color w:val="auto"/>
                <w:szCs w:val="21"/>
              </w:rPr>
              <w:t>中餐品尝海鲜大餐，</w:t>
            </w:r>
            <w:r>
              <w:rPr>
                <w:rFonts w:hint="eastAsia" w:asciiTheme="minorEastAsia" w:hAnsiTheme="minorEastAsia" w:cstheme="minorEastAsia"/>
                <w:color w:val="auto"/>
                <w:szCs w:val="21"/>
              </w:rPr>
              <w:t>后乘渡轮前往“海上花园 音乐之岛”的</w:t>
            </w:r>
            <w:r>
              <w:rPr>
                <w:rFonts w:hint="eastAsia" w:asciiTheme="minorEastAsia" w:hAnsiTheme="minorEastAsia" w:cstheme="minorEastAsia"/>
                <w:b/>
                <w:color w:val="auto"/>
                <w:szCs w:val="21"/>
              </w:rPr>
              <w:t>鼓浪屿（具体上岛时间以实际预定成功的船票为准）</w:t>
            </w:r>
            <w:r>
              <w:rPr>
                <w:rFonts w:hint="eastAsia" w:ascii="宋体" w:hAnsi="宋体"/>
                <w:color w:val="auto"/>
                <w:sz w:val="18"/>
                <w:szCs w:val="18"/>
                <w:lang w:eastAsia="zh-CN"/>
              </w:rPr>
              <w:t>（岛上因不能使用扩音器讲解，故客人可自愿租用耳麦</w:t>
            </w:r>
            <w:r>
              <w:rPr>
                <w:rFonts w:hint="eastAsia" w:ascii="宋体" w:hAnsi="宋体"/>
                <w:color w:val="auto"/>
                <w:sz w:val="18"/>
                <w:szCs w:val="18"/>
                <w:lang w:val="en-US" w:eastAsia="zh-CN"/>
              </w:rPr>
              <w:t>20元/副</w:t>
            </w:r>
            <w:r>
              <w:rPr>
                <w:rFonts w:hint="eastAsia" w:ascii="宋体" w:hAnsi="宋体"/>
                <w:color w:val="auto"/>
                <w:sz w:val="18"/>
                <w:szCs w:val="18"/>
                <w:lang w:eastAsia="zh-CN"/>
              </w:rPr>
              <w:t>）</w:t>
            </w:r>
            <w:r>
              <w:rPr>
                <w:rFonts w:hint="eastAsia" w:asciiTheme="minorEastAsia" w:hAnsiTheme="minorEastAsia" w:cstheme="minorEastAsia"/>
                <w:color w:val="auto"/>
                <w:szCs w:val="21"/>
              </w:rPr>
              <w:t>：上岛后沿途可观赏到各式各样的建筑，参观林巧稚大夫纪念园—</w:t>
            </w:r>
            <w:r>
              <w:rPr>
                <w:rFonts w:hint="eastAsia" w:asciiTheme="minorEastAsia" w:hAnsiTheme="minorEastAsia" w:cstheme="minorEastAsia"/>
                <w:b/>
                <w:color w:val="auto"/>
                <w:szCs w:val="21"/>
              </w:rPr>
              <w:t>毓园</w:t>
            </w:r>
            <w:r>
              <w:rPr>
                <w:rFonts w:hint="eastAsia" w:asciiTheme="minorEastAsia" w:hAnsiTheme="minorEastAsia" w:cstheme="minorEastAsia"/>
                <w:color w:val="auto"/>
                <w:szCs w:val="21"/>
              </w:rPr>
              <w:t>（游览时间约为0.5小时），参观</w:t>
            </w:r>
            <w:r>
              <w:rPr>
                <w:rFonts w:hint="eastAsia" w:asciiTheme="minorEastAsia" w:hAnsiTheme="minorEastAsia" w:cstheme="minorEastAsia"/>
                <w:b/>
                <w:color w:val="auto"/>
                <w:szCs w:val="21"/>
              </w:rPr>
              <w:t>菽庄花园</w:t>
            </w:r>
            <w:r>
              <w:rPr>
                <w:rFonts w:hint="eastAsia" w:asciiTheme="minorEastAsia" w:hAnsiTheme="minorEastAsia" w:cstheme="minorEastAsia"/>
                <w:bCs/>
                <w:color w:val="auto"/>
                <w:szCs w:val="21"/>
              </w:rPr>
              <w:t>（约1小时）</w:t>
            </w:r>
            <w:r>
              <w:rPr>
                <w:rFonts w:hint="eastAsia" w:asciiTheme="minorEastAsia" w:hAnsiTheme="minorEastAsia" w:cstheme="minorEastAsia"/>
                <w:color w:val="auto"/>
                <w:szCs w:val="21"/>
              </w:rPr>
              <w:t>：钢琴博物馆，二十四桥，后鼓浪屿商业街自由活动（约1小时，岛上商店均为开放式商店，非我社指定购物店，请自行决定是否购买，岛上景点较多，可自由选择），后入住岛上酒店，自由活动，请注意安全。</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b/>
                <w:bCs/>
                <w:color w:val="auto"/>
                <w:szCs w:val="21"/>
              </w:rPr>
              <w:t>可自行选择——</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color w:val="auto"/>
                <w:szCs w:val="21"/>
              </w:rPr>
              <w:t>A线路推荐： 金门游船136+百年鼓浪屿70+红地毯蜡像馆60=266元自理</w:t>
            </w:r>
          </w:p>
          <w:p>
            <w:pPr>
              <w:widowControl/>
              <w:spacing w:line="360" w:lineRule="exact"/>
              <w:rPr>
                <w:rFonts w:cs="微软雅黑" w:asciiTheme="minorEastAsia" w:hAnsiTheme="minorEastAsia"/>
                <w:color w:val="auto"/>
                <w:szCs w:val="21"/>
              </w:rPr>
            </w:pPr>
            <w:r>
              <w:rPr>
                <w:rFonts w:hint="eastAsia" w:cs="微软雅黑" w:asciiTheme="minorEastAsia" w:hAnsiTheme="minorEastAsia"/>
                <w:color w:val="auto"/>
                <w:szCs w:val="21"/>
              </w:rPr>
              <w:t>B线路推荐： 金门游船136+海天堂构88+名人馆60=284元自理</w:t>
            </w:r>
          </w:p>
          <w:p>
            <w:pPr>
              <w:widowControl/>
              <w:spacing w:line="360" w:lineRule="exact"/>
              <w:jc w:val="left"/>
              <w:rPr>
                <w:rFonts w:cs="微软雅黑" w:asciiTheme="minorEastAsia" w:hAnsiTheme="minorEastAsia"/>
                <w:color w:val="auto"/>
                <w:szCs w:val="21"/>
              </w:rPr>
            </w:pPr>
            <w:r>
              <w:rPr>
                <w:rFonts w:hint="eastAsia" w:asciiTheme="minorEastAsia" w:hAnsiTheme="minorEastAsia" w:cstheme="minorEastAsia"/>
                <w:b/>
                <w:bCs/>
                <w:color w:val="auto"/>
                <w:szCs w:val="21"/>
              </w:rPr>
              <w:t>【如不参加自费，可到中山路及鼓浪屿自由活动、按导游约定时间集合】</w:t>
            </w:r>
          </w:p>
          <w:p>
            <w:pPr>
              <w:widowControl/>
              <w:spacing w:line="260" w:lineRule="exact"/>
              <w:jc w:val="left"/>
              <w:rPr>
                <w:rFonts w:asciiTheme="minorEastAsia" w:hAnsiTheme="minorEastAsia" w:cstheme="minorEastAsia"/>
                <w:color w:val="auto"/>
                <w:szCs w:val="21"/>
              </w:rPr>
            </w:pPr>
            <w:r>
              <w:rPr>
                <w:rFonts w:hint="eastAsia" w:asciiTheme="minorEastAsia" w:hAnsiTheme="minorEastAsia" w:cstheme="minorEastAsia"/>
                <w:color w:val="auto"/>
                <w:szCs w:val="21"/>
              </w:rPr>
              <w:t xml:space="preserve">鼓浪屿特色美食推荐： </w:t>
            </w:r>
          </w:p>
          <w:p>
            <w:pPr>
              <w:pStyle w:val="8"/>
              <w:numPr>
                <w:ilvl w:val="0"/>
                <w:numId w:val="1"/>
              </w:numPr>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张三疯奶茶，招牌奶茶要15元，龙头路 </w:t>
            </w:r>
            <w:r>
              <w:rPr>
                <w:rFonts w:hint="eastAsia" w:asciiTheme="minorEastAsia" w:hAnsiTheme="minorEastAsia" w:cstheme="minorEastAsia"/>
                <w:color w:val="auto"/>
              </w:rPr>
              <w:br w:type="textWrapping"/>
            </w:r>
            <w:r>
              <w:rPr>
                <w:rFonts w:hint="eastAsia" w:asciiTheme="minorEastAsia" w:hAnsiTheme="minorEastAsia" w:cstheme="minorEastAsia"/>
                <w:color w:val="auto"/>
              </w:rPr>
              <w:t>（2） 龙头路183号的鱼丸摊，5元7个鱼丸</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（3） 鱼丸店一定要去吃海坛路那家，就是日光岩出来的那家，也是5块钱一碗，那个味道是龙头路的那家绝对无法比拟的，而且院子门口还有卖蛤蛎煎饼</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（4） 叶氏麻糍，1元1个，很香甜 </w:t>
            </w:r>
          </w:p>
          <w:p>
            <w:pPr>
              <w:widowControl/>
              <w:spacing w:line="260" w:lineRule="exact"/>
              <w:jc w:val="left"/>
              <w:rPr>
                <w:rFonts w:ascii="宋体" w:hAnsi="宋体" w:eastAsia="宋体" w:cs="宋体"/>
                <w:color w:val="auto"/>
                <w:sz w:val="22"/>
              </w:rPr>
            </w:pPr>
            <w:r>
              <w:rPr>
                <w:rFonts w:hint="eastAsia" w:asciiTheme="minorEastAsia" w:hAnsiTheme="minorEastAsia" w:cstheme="minorEastAsia"/>
                <w:color w:val="auto"/>
                <w:szCs w:val="21"/>
              </w:rPr>
              <w:t>（5） 黄胜记买好了肉脯和肉松，龙头路95号</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（6） babycat私家御饼屋   龙头路143号（近鼓浪屿轮渡码头新华书店）绿豆馅饼（4元/个）、椰子馅饼（2元/个）、绿茶馅饼（2元/个）、林记鱼丸汤（5元/碗）</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 xml:space="preserve">（7） 鼓浪屿的新四海陷饼是厦门行必买的土特产 </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（8） AIR夫妇开的BABYCAT，很想在那里喝杯COFFEE吃块馅饼。Air夫妇的咖啡馆。别名：花时间 地址： 思明区安海路36号番婆楼2楼。</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鼓</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浪</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90"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D4</w:t>
            </w:r>
          </w:p>
        </w:tc>
        <w:tc>
          <w:tcPr>
            <w:tcW w:w="8006" w:type="dxa"/>
            <w:tcBorders>
              <w:tl2br w:val="nil"/>
              <w:tr2bl w:val="nil"/>
            </w:tcBorders>
            <w:vAlign w:val="center"/>
          </w:tcPr>
          <w:p>
            <w:pPr>
              <w:pStyle w:val="2"/>
              <w:widowControl/>
              <w:shd w:val="clear" w:color="auto"/>
              <w:spacing w:beforeAutospacing="0" w:afterAutospacing="0" w:line="360" w:lineRule="exact"/>
              <w:jc w:val="both"/>
              <w:rPr>
                <w:rFonts w:hint="eastAsia" w:ascii="时尚中黑简体" w:hAnsi="时尚中黑简体" w:eastAsia="时尚中黑简体" w:cs="时尚中黑简体"/>
                <w:b w:val="0"/>
                <w:bCs/>
                <w:color w:val="auto"/>
                <w:kern w:val="2"/>
                <w:sz w:val="24"/>
                <w:szCs w:val="24"/>
                <w:lang w:val="en-US" w:eastAsia="zh-CN"/>
              </w:rPr>
            </w:pPr>
            <w:r>
              <w:rPr>
                <w:rFonts w:ascii="时尚中黑简体" w:hAnsi="时尚中黑简体" w:eastAsia="时尚中黑简体" w:cs="时尚中黑简体"/>
                <w:b w:val="0"/>
                <w:bCs/>
                <w:color w:val="auto"/>
                <w:kern w:val="2"/>
                <w:sz w:val="24"/>
                <w:szCs w:val="24"/>
              </w:rPr>
              <w:t>炮台➢曾厝垵➢环岛路➢</w:t>
            </w:r>
            <w:r>
              <w:rPr>
                <w:rFonts w:hint="eastAsia" w:ascii="时尚中黑简体" w:hAnsi="时尚中黑简体" w:eastAsia="时尚中黑简体" w:cs="时尚中黑简体"/>
                <w:b w:val="0"/>
                <w:bCs/>
                <w:color w:val="auto"/>
                <w:kern w:val="2"/>
                <w:sz w:val="24"/>
                <w:szCs w:val="24"/>
                <w:lang w:eastAsia="zh-CN"/>
              </w:rPr>
              <w:t>厦门大学或集美学村</w:t>
            </w:r>
          </w:p>
          <w:p>
            <w:pPr>
              <w:widowControl/>
              <w:spacing w:line="360" w:lineRule="exact"/>
              <w:jc w:val="left"/>
              <w:rPr>
                <w:rFonts w:hint="eastAsia" w:asciiTheme="minorEastAsia" w:hAnsiTheme="minorEastAsia" w:cstheme="minorEastAsia"/>
                <w:b/>
                <w:bCs/>
                <w:color w:val="auto"/>
                <w:lang w:val="en-US" w:eastAsia="zh-CN"/>
              </w:rPr>
            </w:pPr>
            <w:r>
              <w:rPr>
                <w:rFonts w:hint="eastAsia" w:asciiTheme="minorEastAsia" w:hAnsiTheme="minorEastAsia" w:cstheme="minorEastAsia"/>
                <w:color w:val="auto"/>
              </w:rPr>
              <w:t>早餐后，自行乘船返回东渡邮轮码头与导游集合</w:t>
            </w:r>
            <w:r>
              <w:rPr>
                <w:rFonts w:hint="eastAsia" w:asciiTheme="minorEastAsia" w:hAnsiTheme="minorEastAsia" w:cstheme="minorEastAsia"/>
                <w:b/>
                <w:bCs/>
                <w:color w:val="auto"/>
              </w:rPr>
              <w:t>（返程需自行购买18元返程票）</w:t>
            </w:r>
            <w:r>
              <w:rPr>
                <w:rFonts w:hint="eastAsia" w:asciiTheme="minorEastAsia" w:hAnsiTheme="minorEastAsia" w:cstheme="minorEastAsia"/>
                <w:color w:val="auto"/>
              </w:rPr>
              <w:t>，</w:t>
            </w:r>
            <w:r>
              <w:rPr>
                <w:rFonts w:hint="eastAsia" w:asciiTheme="minorEastAsia" w:hAnsiTheme="minorEastAsia" w:cstheme="minorEastAsia"/>
                <w:color w:val="auto"/>
                <w:szCs w:val="21"/>
              </w:rPr>
              <w:t>后前往</w:t>
            </w:r>
            <w:r>
              <w:rPr>
                <w:rFonts w:hint="eastAsia" w:asciiTheme="minorEastAsia" w:hAnsiTheme="minorEastAsia" w:cstheme="minorEastAsia"/>
                <w:b/>
                <w:bCs/>
                <w:color w:val="auto"/>
                <w:szCs w:val="21"/>
              </w:rPr>
              <w:t>胡里山炮台参观</w:t>
            </w:r>
            <w:r>
              <w:rPr>
                <w:rFonts w:hint="eastAsia" w:asciiTheme="minorEastAsia" w:hAnsiTheme="minorEastAsia" w:cstheme="minorEastAsia"/>
                <w:color w:val="auto"/>
                <w:szCs w:val="21"/>
              </w:rPr>
              <w:t>，观世界上最大的海岸炮。集合乘车前往</w:t>
            </w:r>
            <w:r>
              <w:rPr>
                <w:rFonts w:hint="eastAsia" w:asciiTheme="minorEastAsia" w:hAnsiTheme="minorEastAsia" w:cstheme="minorEastAsia"/>
                <w:b/>
                <w:bCs/>
                <w:color w:val="auto"/>
                <w:szCs w:val="21"/>
              </w:rPr>
              <w:t>环岛路曾厝垵</w:t>
            </w:r>
            <w:r>
              <w:rPr>
                <w:rFonts w:hint="eastAsia" w:asciiTheme="minorEastAsia" w:hAnsiTheme="minorEastAsia" w:cstheme="minorEastAsia"/>
                <w:color w:val="auto"/>
                <w:szCs w:val="21"/>
              </w:rPr>
              <w:t>（自由活动）——其位于厦门环岛路，是厦门现存最完善的也是唯一的原生态渔村，这里有很多富有情调的咖啡厅、餐吧、个性小店、烧烤、厦门特色小吃在此云集，从这里步行可至环岛路旁的海边沙滩，只需要几分钟。</w:t>
            </w:r>
            <w:r>
              <w:rPr>
                <w:rFonts w:hint="eastAsia" w:asciiTheme="minorEastAsia" w:hAnsiTheme="minorEastAsia" w:cstheme="minorEastAsia"/>
                <w:color w:val="auto"/>
                <w:szCs w:val="21"/>
                <w:lang w:val="en-US" w:eastAsia="zh-CN"/>
              </w:rPr>
              <w:t>送至厦门大学门口自由活动，</w:t>
            </w:r>
            <w:r>
              <w:rPr>
                <w:rFonts w:hint="eastAsia" w:asciiTheme="minorEastAsia" w:hAnsiTheme="minorEastAsia" w:cstheme="minorEastAsia"/>
                <w:color w:val="auto"/>
                <w:szCs w:val="21"/>
                <w:lang w:eastAsia="zh-CN"/>
              </w:rPr>
              <w:t>或者可跟车</w:t>
            </w:r>
            <w:r>
              <w:rPr>
                <w:rFonts w:hint="eastAsia" w:asciiTheme="minorEastAsia" w:hAnsiTheme="minorEastAsia" w:cstheme="minorEastAsia"/>
                <w:color w:val="auto"/>
                <w:szCs w:val="21"/>
                <w:lang w:val="en-US" w:eastAsia="zh-CN"/>
              </w:rPr>
              <w:t>前往</w:t>
            </w:r>
            <w:r>
              <w:rPr>
                <w:rFonts w:hint="eastAsia" w:asciiTheme="minorEastAsia" w:hAnsiTheme="minorEastAsia" w:cstheme="minorEastAsia"/>
                <w:b/>
                <w:bCs/>
                <w:color w:val="auto"/>
                <w:szCs w:val="21"/>
                <w:lang w:val="en-US" w:eastAsia="zh-CN"/>
              </w:rPr>
              <w:t>集美学村</w:t>
            </w:r>
            <w:r>
              <w:rPr>
                <w:rFonts w:hint="eastAsia" w:asciiTheme="minorEastAsia" w:hAnsiTheme="minorEastAsia" w:cstheme="minorEastAsia"/>
                <w:color w:val="auto"/>
                <w:szCs w:val="21"/>
                <w:lang w:val="en-US" w:eastAsia="zh-CN"/>
              </w:rPr>
              <w:t>参观，它是由被毛泽东主席称为："华侨旗帜，民族光辉"的陈嘉庚先生于1913年创办，前后耗资一亿多元，誉满东南亚。参观</w:t>
            </w:r>
            <w:r>
              <w:rPr>
                <w:rFonts w:hint="eastAsia" w:asciiTheme="minorEastAsia" w:hAnsiTheme="minorEastAsia" w:cstheme="minorEastAsia"/>
                <w:b/>
                <w:bCs/>
                <w:color w:val="auto"/>
                <w:szCs w:val="21"/>
                <w:lang w:val="en-US" w:eastAsia="zh-CN"/>
              </w:rPr>
              <w:t>归来堂</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归来园</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陈嘉庚公园</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闽南石雕一绝——鳌园</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解放纪念碑</w:t>
            </w:r>
            <w:r>
              <w:rPr>
                <w:rFonts w:hint="eastAsia" w:asciiTheme="minorEastAsia" w:hAnsiTheme="minorEastAsia" w:cstheme="minorEastAsia"/>
                <w:color w:val="auto"/>
                <w:szCs w:val="21"/>
                <w:lang w:val="en-US" w:eastAsia="zh-CN"/>
              </w:rPr>
              <w:t>，</w:t>
            </w:r>
            <w:r>
              <w:rPr>
                <w:rFonts w:hint="eastAsia" w:asciiTheme="minorEastAsia" w:hAnsiTheme="minorEastAsia" w:cstheme="minorEastAsia"/>
                <w:b/>
                <w:bCs/>
                <w:color w:val="auto"/>
                <w:szCs w:val="21"/>
                <w:lang w:val="en-US" w:eastAsia="zh-CN"/>
              </w:rPr>
              <w:t>龙舟池</w:t>
            </w:r>
            <w:r>
              <w:rPr>
                <w:rFonts w:hint="eastAsia" w:asciiTheme="minorEastAsia" w:hAnsiTheme="minorEastAsia" w:cstheme="minorEastAsia"/>
                <w:color w:val="auto"/>
                <w:szCs w:val="21"/>
                <w:lang w:val="en-US" w:eastAsia="zh-CN"/>
              </w:rPr>
              <w:t>。</w:t>
            </w:r>
            <w:r>
              <w:rPr>
                <w:rFonts w:hint="eastAsia" w:ascii="Arial" w:hAnsi="Arial" w:eastAsia="宋体" w:cs="Arial"/>
                <w:b w:val="0"/>
                <w:i w:val="0"/>
                <w:caps w:val="0"/>
                <w:color w:val="auto"/>
                <w:spacing w:val="0"/>
                <w:sz w:val="24"/>
                <w:szCs w:val="24"/>
                <w:lang w:val="en-US" w:eastAsia="zh-CN"/>
              </w:rPr>
              <w:t>后</w:t>
            </w:r>
            <w:r>
              <w:rPr>
                <w:rFonts w:hint="eastAsia" w:asciiTheme="minorEastAsia" w:hAnsiTheme="minorEastAsia" w:cstheme="minorEastAsia"/>
                <w:color w:val="auto"/>
              </w:rPr>
              <w:t>自行打车返回酒店，请注意安全。</w:t>
            </w:r>
            <w:r>
              <w:rPr>
                <w:rFonts w:hint="eastAsia" w:asciiTheme="minorEastAsia" w:hAnsiTheme="minorEastAsia" w:cstheme="minorEastAsia"/>
                <w:b/>
                <w:bCs/>
                <w:color w:val="auto"/>
                <w:lang w:val="en-US" w:eastAsia="zh-CN"/>
              </w:rPr>
              <w:t>【备注：游客如想进厦门大学参观：请参观人员自行提前通过厦大微信公众号“U厦大”进行预约；学校规定每天中午12:30至14:00接待参观人员，每日人数不超过1000人，其它时间不接待参观人员】</w:t>
            </w:r>
          </w:p>
          <w:p>
            <w:pPr>
              <w:pStyle w:val="4"/>
              <w:widowControl/>
              <w:spacing w:beforeAutospacing="0" w:afterAutospacing="0" w:line="260" w:lineRule="exact"/>
              <w:rPr>
                <w:color w:val="auto"/>
              </w:rPr>
            </w:pPr>
          </w:p>
          <w:p>
            <w:pPr>
              <w:pStyle w:val="4"/>
              <w:widowControl/>
              <w:spacing w:beforeAutospacing="0" w:afterAutospacing="0" w:line="260" w:lineRule="exact"/>
              <w:rPr>
                <w:color w:val="auto"/>
              </w:rPr>
            </w:pPr>
          </w:p>
          <w:p>
            <w:pPr>
              <w:pStyle w:val="4"/>
              <w:widowControl/>
              <w:spacing w:beforeAutospacing="0" w:afterAutospacing="0" w:line="260" w:lineRule="exact"/>
              <w:rPr>
                <w:color w:val="auto"/>
              </w:rPr>
            </w:pPr>
          </w:p>
          <w:p>
            <w:pPr>
              <w:pStyle w:val="4"/>
              <w:widowControl/>
              <w:spacing w:beforeAutospacing="0" w:afterAutospacing="0" w:line="260" w:lineRule="exact"/>
              <w:rPr>
                <w:rFonts w:asciiTheme="minorEastAsia" w:hAnsiTheme="minorEastAsia" w:cstheme="minorEastAsia"/>
                <w:color w:val="auto"/>
                <w:kern w:val="2"/>
                <w:sz w:val="18"/>
                <w:szCs w:val="18"/>
              </w:rPr>
            </w:pPr>
            <w:r>
              <w:rPr>
                <w:color w:val="auto"/>
              </w:rPr>
              <w:fldChar w:fldCharType="begin"/>
            </w:r>
            <w:r>
              <w:rPr>
                <w:color w:val="auto"/>
              </w:rPr>
              <w:instrText xml:space="preserve"> HYPERLINK "http://www.lvmama.com/lvyou/poi/sight-170694.html" \t "http://www.lvmama.com/lvyou/guide/_blank" </w:instrText>
            </w:r>
            <w:r>
              <w:rPr>
                <w:color w:val="auto"/>
              </w:rPr>
              <w:fldChar w:fldCharType="separate"/>
            </w:r>
            <w:r>
              <w:rPr>
                <w:rFonts w:hint="eastAsia" w:asciiTheme="minorEastAsia" w:hAnsiTheme="minorEastAsia" w:cstheme="minorEastAsia"/>
                <w:color w:val="auto"/>
                <w:kern w:val="2"/>
                <w:sz w:val="18"/>
                <w:szCs w:val="18"/>
              </w:rPr>
              <w:t>曾厝垵</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美食推荐：</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泰之家——以前在沙坡尾那边的</w:t>
            </w:r>
            <w:r>
              <w:rPr>
                <w:color w:val="auto"/>
              </w:rPr>
              <w:fldChar w:fldCharType="begin"/>
            </w:r>
            <w:r>
              <w:rPr>
                <w:color w:val="auto"/>
              </w:rPr>
              <w:instrText xml:space="preserve"> HYPERLINK "http://www.lvmama.com/lvyou/d-taiguo3542.html" \t "http://www.lvmama.com/lvyou/guide/_blank" </w:instrText>
            </w:r>
            <w:r>
              <w:rPr>
                <w:color w:val="auto"/>
              </w:rPr>
              <w:fldChar w:fldCharType="separate"/>
            </w:r>
            <w:r>
              <w:rPr>
                <w:rFonts w:hint="eastAsia" w:asciiTheme="minorEastAsia" w:hAnsiTheme="minorEastAsia" w:cstheme="minorEastAsia"/>
                <w:color w:val="auto"/>
                <w:kern w:val="2"/>
                <w:sz w:val="18"/>
                <w:szCs w:val="18"/>
              </w:rPr>
              <w:t>泰国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菜，好吃得非常，有点贵</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曾青供——卖各种进口小食品，还有纯手工酸奶，貌似布丁，口感却很轻滑，经常晚上下班去买都被告知卖完了~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榕树下沙茶面——闽南人做的道地的沙茶面，用料很鲜，沙茶浓郁，有点点辣味</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找茶——纯手工奶茶，没有任何加料，听说老板很任性，经常无心经营，搞得大家对它更是期待。</w:t>
            </w:r>
          </w:p>
          <w:p>
            <w:pPr>
              <w:widowControl/>
              <w:spacing w:line="260" w:lineRule="exact"/>
              <w:jc w:val="left"/>
              <w:rPr>
                <w:rFonts w:asciiTheme="minorEastAsia" w:hAnsiTheme="minorEastAsia" w:cstheme="minorEastAsia"/>
                <w:color w:val="auto"/>
                <w:sz w:val="18"/>
                <w:szCs w:val="18"/>
              </w:rPr>
            </w:pPr>
            <w:r>
              <w:rPr>
                <w:rFonts w:hint="eastAsia" w:asciiTheme="minorEastAsia" w:hAnsiTheme="minorEastAsia" w:cstheme="minorEastAsia"/>
                <w:color w:val="auto"/>
                <w:kern w:val="0"/>
                <w:sz w:val="18"/>
                <w:szCs w:val="18"/>
              </w:rPr>
              <w:drawing>
                <wp:anchor distT="0" distB="0" distL="114300" distR="114300" simplePos="0" relativeHeight="251768832" behindDoc="0" locked="0" layoutInCell="1" allowOverlap="1">
                  <wp:simplePos x="0" y="0"/>
                  <wp:positionH relativeFrom="column">
                    <wp:posOffset>-114300</wp:posOffset>
                  </wp:positionH>
                  <wp:positionV relativeFrom="paragraph">
                    <wp:posOffset>-2782570</wp:posOffset>
                  </wp:positionV>
                  <wp:extent cx="2914650" cy="2009775"/>
                  <wp:effectExtent l="0" t="0" r="0" b="9525"/>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2914650" cy="2009775"/>
                          </a:xfrm>
                          <a:prstGeom prst="rect">
                            <a:avLst/>
                          </a:prstGeom>
                          <a:noFill/>
                          <a:ln w="9525">
                            <a:noFill/>
                          </a:ln>
                        </pic:spPr>
                      </pic:pic>
                    </a:graphicData>
                  </a:graphic>
                </wp:anchor>
              </w:drawing>
            </w:r>
            <w:r>
              <w:rPr>
                <w:rFonts w:hint="eastAsia" w:asciiTheme="minorEastAsia" w:hAnsiTheme="minorEastAsia" w:cstheme="minorEastAsia"/>
                <w:color w:val="auto"/>
                <w:sz w:val="18"/>
                <w:szCs w:val="18"/>
              </w:rPr>
              <w:t>阿霖小炒——村口进去第一家，很破的一个店，有次吃饭门自己倒了，于是直到现在仍然只有半扇门，不过他家的土豆煲、茄子煲和榄菜四季豆却超级赞</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渡口书屋烧烤——书店的老板兼职烧烤 我只能说曾厝垵多才多艺的人真的特别多</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轻尘别院批萨——就是曾氏祠堂里面一个</w:t>
            </w:r>
            <w:r>
              <w:rPr>
                <w:color w:val="auto"/>
              </w:rPr>
              <w:fldChar w:fldCharType="begin"/>
            </w:r>
            <w:r>
              <w:rPr>
                <w:color w:val="auto"/>
              </w:rPr>
              <w:instrText xml:space="preserve"> HYPERLINK "http://www.lvmama.com/lvyou/d-taiwan401.html" \t "http://www.lvmama.com/lvyou/guide/_blank" </w:instrText>
            </w:r>
            <w:r>
              <w:rPr>
                <w:color w:val="auto"/>
              </w:rPr>
              <w:fldChar w:fldCharType="separate"/>
            </w:r>
            <w:r>
              <w:rPr>
                <w:rFonts w:hint="eastAsia" w:asciiTheme="minorEastAsia" w:hAnsiTheme="minorEastAsia" w:cstheme="minorEastAsia"/>
                <w:color w:val="auto"/>
                <w:kern w:val="2"/>
                <w:sz w:val="18"/>
                <w:szCs w:val="18"/>
              </w:rPr>
              <w:t>台湾</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女人和她的</w:t>
            </w:r>
            <w:r>
              <w:rPr>
                <w:color w:val="auto"/>
              </w:rPr>
              <w:fldChar w:fldCharType="begin"/>
            </w:r>
            <w:r>
              <w:rPr>
                <w:color w:val="auto"/>
              </w:rPr>
              <w:instrText xml:space="preserve"> HYPERLINK "http://www.lvmama.com/lvyou/d-yingguo3558.html" \t "http://www.lvmama.com/lvyou/guide/_blank" </w:instrText>
            </w:r>
            <w:r>
              <w:rPr>
                <w:color w:val="auto"/>
              </w:rPr>
              <w:fldChar w:fldCharType="separate"/>
            </w:r>
            <w:r>
              <w:rPr>
                <w:rFonts w:hint="eastAsia" w:asciiTheme="minorEastAsia" w:hAnsiTheme="minorEastAsia" w:cstheme="minorEastAsia"/>
                <w:color w:val="auto"/>
                <w:kern w:val="2"/>
                <w:sz w:val="18"/>
                <w:szCs w:val="18"/>
              </w:rPr>
              <w:t>英国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丈夫的店，周二批萨五折，这样就很实惠啦</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黑店——最近刚开的家店，外墙漆成黑色，每晚上放电影，可以一边看电影一边喝豆浆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考拉川味私房牛肉面——因为说是川味的，所以好感倍增，他家牛肉面汤汁鲜美，肉熬得相当入味。不过据说老板也有点任性</w:t>
            </w:r>
          </w:p>
          <w:p>
            <w:pPr>
              <w:adjustRightInd w:val="0"/>
              <w:snapToGrid w:val="0"/>
              <w:spacing w:line="260" w:lineRule="exact"/>
              <w:ind w:right="25" w:rightChars="12"/>
              <w:rPr>
                <w:rFonts w:asciiTheme="minorEastAsia" w:hAnsiTheme="minorEastAsia"/>
                <w:color w:val="auto"/>
                <w:szCs w:val="21"/>
              </w:rPr>
            </w:pPr>
            <w:r>
              <w:rPr>
                <w:rFonts w:hint="eastAsia" w:asciiTheme="minorEastAsia" w:hAnsiTheme="minorEastAsia" w:cstheme="minorEastAsia"/>
                <w:color w:val="auto"/>
                <w:sz w:val="18"/>
                <w:szCs w:val="18"/>
              </w:rPr>
              <w:t>晴天见——下雨天不开门的店，卖比各种甜筒都要好吃的冰淇淋，个人觉得脆筒的口感很出众、 苦艾酒，冰激凌，屋内人均需消费15元以上。冰淇淋可外带8元/个</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cs="时尚中黑简体" w:asciiTheme="minorEastAsia" w:hAnsiTheme="minorEastAsia"/>
                <w:color w:val="auto"/>
                <w:szCs w:val="21"/>
              </w:rPr>
            </w:pPr>
            <w:r>
              <w:rPr>
                <w:rFonts w:hint="eastAsia" w:cs="时尚中黑简体" w:asciiTheme="minorEastAsia" w:hAnsiTheme="minorEastAsia"/>
                <w:color w:val="auto"/>
                <w:szCs w:val="21"/>
              </w:rPr>
              <w:t>//</w:t>
            </w:r>
          </w:p>
        </w:tc>
        <w:tc>
          <w:tcPr>
            <w:tcW w:w="782" w:type="dxa"/>
            <w:tcBorders>
              <w:tl2br w:val="nil"/>
              <w:tr2bl w:val="nil"/>
            </w:tcBorders>
            <w:vAlign w:val="center"/>
          </w:tcPr>
          <w:p>
            <w:pPr>
              <w:tabs>
                <w:tab w:val="left" w:pos="0"/>
              </w:tabs>
              <w:spacing w:line="360" w:lineRule="exact"/>
              <w:ind w:left="-115"/>
              <w:jc w:val="center"/>
              <w:rPr>
                <w:rFonts w:hint="eastAsia"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CellMar>
            <w:top w:w="0" w:type="dxa"/>
            <w:left w:w="108" w:type="dxa"/>
            <w:bottom w:w="0" w:type="dxa"/>
            <w:right w:w="108" w:type="dxa"/>
          </w:tblCellMar>
        </w:tblPrEx>
        <w:trPr>
          <w:trHeight w:val="669"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D5</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
                <w:color w:val="auto"/>
                <w:sz w:val="24"/>
                <w:szCs w:val="24"/>
              </w:rPr>
            </w:pPr>
            <w:r>
              <w:rPr>
                <w:rFonts w:hint="eastAsia" w:ascii="时尚中黑简体" w:hAnsi="时尚中黑简体" w:eastAsia="时尚中黑简体" w:cs="时尚中黑简体"/>
                <w:b/>
                <w:color w:val="auto"/>
                <w:sz w:val="24"/>
                <w:szCs w:val="24"/>
              </w:rPr>
              <w:t>厦门</w:t>
            </w:r>
            <w:r>
              <w:rPr>
                <w:rFonts w:hint="eastAsia" w:ascii="时尚中黑简体" w:hAnsi="时尚中黑简体" w:eastAsia="时尚中黑简体" w:cs="时尚中黑简体"/>
                <w:b/>
                <w:color w:val="auto"/>
                <w:sz w:val="24"/>
                <w:szCs w:val="24"/>
                <w:lang w:val="en-US" w:eastAsia="zh-CN"/>
              </w:rPr>
              <w:t>/晋江</w:t>
            </w:r>
            <w:r>
              <w:rPr>
                <w:rFonts w:hint="eastAsia" w:ascii="时尚中黑简体" w:hAnsi="时尚中黑简体" w:eastAsia="时尚中黑简体" w:cs="时尚中黑简体"/>
                <w:color w:val="auto"/>
                <w:kern w:val="0"/>
                <w:sz w:val="24"/>
                <w:szCs w:val="24"/>
              </w:rPr>
              <w:fldChar w:fldCharType="begin"/>
            </w:r>
            <w:r>
              <w:rPr>
                <w:rFonts w:hint="eastAsia" w:ascii="时尚中黑简体" w:hAnsi="时尚中黑简体" w:eastAsia="时尚中黑简体" w:cs="时尚中黑简体"/>
                <w:color w:val="auto"/>
                <w:kern w:val="0"/>
                <w:sz w:val="24"/>
                <w:szCs w:val="24"/>
              </w:rPr>
              <w:instrText xml:space="preserve">INCLUDEPICTURE \d "C:\\Documents and Settings\\Administrator\\Application Data\\Tencent\\QQ\\Temp\\ZQ22J)NVG0AVDWPX@IFAPH6.png" \* MERGEFORMATINET </w:instrText>
            </w:r>
            <w:r>
              <w:rPr>
                <w:rFonts w:hint="eastAsia" w:ascii="时尚中黑简体" w:hAnsi="时尚中黑简体" w:eastAsia="时尚中黑简体" w:cs="时尚中黑简体"/>
                <w:color w:val="auto"/>
                <w:kern w:val="0"/>
                <w:sz w:val="24"/>
                <w:szCs w:val="24"/>
              </w:rPr>
              <w:fldChar w:fldCharType="separate"/>
            </w:r>
            <w:r>
              <w:rPr>
                <w:rFonts w:hint="eastAsia" w:ascii="时尚中黑简体" w:hAnsi="时尚中黑简体" w:eastAsia="时尚中黑简体" w:cs="时尚中黑简体"/>
                <w:color w:val="auto"/>
                <w:kern w:val="0"/>
                <w:sz w:val="24"/>
                <w:szCs w:val="24"/>
              </w:rPr>
              <w:drawing>
                <wp:inline distT="0" distB="0" distL="114300" distR="114300">
                  <wp:extent cx="219075" cy="219075"/>
                  <wp:effectExtent l="0" t="0" r="9525" b="952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0"/>
                          <a:stretch>
                            <a:fillRect/>
                          </a:stretch>
                        </pic:blipFill>
                        <pic:spPr>
                          <a:xfrm>
                            <a:off x="0" y="0"/>
                            <a:ext cx="219075" cy="219075"/>
                          </a:xfrm>
                          <a:prstGeom prst="rect">
                            <a:avLst/>
                          </a:prstGeom>
                          <a:noFill/>
                          <a:ln w="9525">
                            <a:noFill/>
                          </a:ln>
                        </pic:spPr>
                      </pic:pic>
                    </a:graphicData>
                  </a:graphic>
                </wp:inline>
              </w:drawing>
            </w:r>
            <w:r>
              <w:rPr>
                <w:rFonts w:hint="eastAsia" w:ascii="时尚中黑简体" w:hAnsi="时尚中黑简体" w:eastAsia="时尚中黑简体" w:cs="时尚中黑简体"/>
                <w:color w:val="auto"/>
                <w:kern w:val="0"/>
                <w:sz w:val="24"/>
                <w:szCs w:val="24"/>
              </w:rPr>
              <w:fldChar w:fldCharType="end"/>
            </w:r>
            <w:r>
              <w:rPr>
                <w:rFonts w:hint="eastAsia" w:ascii="时尚中黑简体" w:hAnsi="时尚中黑简体" w:eastAsia="时尚中黑简体" w:cs="时尚中黑简体"/>
                <w:b/>
                <w:color w:val="auto"/>
                <w:sz w:val="24"/>
                <w:szCs w:val="24"/>
              </w:rPr>
              <w:t>昆明</w:t>
            </w:r>
          </w:p>
          <w:p>
            <w:pPr>
              <w:spacing w:line="360" w:lineRule="exact"/>
              <w:rPr>
                <w:rFonts w:ascii="方正细倩简体" w:eastAsia="方正细倩简体"/>
                <w:color w:val="auto"/>
              </w:rPr>
            </w:pPr>
            <w:r>
              <w:rPr>
                <w:rFonts w:hint="eastAsia" w:ascii="宋体" w:hAnsi="宋体" w:eastAsia="宋体" w:cs="宋体"/>
                <w:color w:val="auto"/>
                <w:szCs w:val="21"/>
              </w:rPr>
              <w:t>早上按约定时间集合，</w:t>
            </w:r>
            <w:r>
              <w:rPr>
                <w:rFonts w:hint="eastAsia" w:ascii="宋体" w:hAnsi="宋体" w:cs="宋体"/>
                <w:color w:val="auto"/>
                <w:szCs w:val="21"/>
              </w:rPr>
              <w:t>司机送至机场，</w:t>
            </w:r>
            <w:r>
              <w:rPr>
                <w:rFonts w:hint="eastAsia" w:asciiTheme="minorEastAsia" w:hAnsiTheme="minorEastAsia" w:cstheme="minorEastAsia"/>
                <w:color w:val="auto"/>
              </w:rPr>
              <w:t>乘机返回</w:t>
            </w:r>
            <w:r>
              <w:rPr>
                <w:rFonts w:hint="eastAsia" w:asciiTheme="minorEastAsia" w:hAnsiTheme="minorEastAsia" w:cstheme="minorEastAsia"/>
                <w:color w:val="auto"/>
                <w:lang w:eastAsia="zh-CN"/>
              </w:rPr>
              <w:t>至昆明长水机场</w:t>
            </w:r>
            <w:r>
              <w:rPr>
                <w:rFonts w:hint="eastAsia" w:asciiTheme="minorEastAsia" w:hAnsiTheme="minorEastAsia" w:cstheme="minorEastAsia"/>
                <w:color w:val="auto"/>
              </w:rPr>
              <w:t>，结束愉快的旅程！（送机无导游，请自行办理登机牌或请机场工作人员帮忙办理）</w:t>
            </w:r>
          </w:p>
        </w:tc>
        <w:tc>
          <w:tcPr>
            <w:tcW w:w="800"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r>
              <w:rPr>
                <w:rFonts w:hint="eastAsia" w:ascii="时尚中黑简体" w:hAnsi="时尚中黑简体" w:eastAsia="时尚中黑简体" w:cs="时尚中黑简体"/>
                <w:color w:val="auto"/>
                <w:sz w:val="24"/>
                <w:szCs w:val="24"/>
              </w:rPr>
              <w:t>早</w:t>
            </w:r>
          </w:p>
        </w:tc>
        <w:tc>
          <w:tcPr>
            <w:tcW w:w="782"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p>
        </w:tc>
      </w:tr>
    </w:tbl>
    <w:p>
      <w:pPr>
        <w:tabs>
          <w:tab w:val="left" w:pos="6066"/>
        </w:tabs>
        <w:rPr>
          <w:rFonts w:ascii="宋体" w:hAnsi="宋体"/>
          <w:b/>
          <w:szCs w:val="21"/>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ascii="宋体" w:hAnsi="宋体"/>
          <w:b/>
          <w:sz w:val="28"/>
          <w:szCs w:val="28"/>
        </w:rPr>
      </w:pPr>
      <w:r>
        <w:rPr>
          <w:rFonts w:hint="eastAsia" w:ascii="宋体" w:hAnsi="宋体"/>
          <w:b/>
          <w:sz w:val="28"/>
          <w:szCs w:val="28"/>
        </w:rPr>
        <w:t>服务标准：</w:t>
      </w:r>
    </w:p>
    <w:p>
      <w:pPr>
        <w:tabs>
          <w:tab w:val="left" w:pos="6066"/>
        </w:tabs>
        <w:spacing w:line="320" w:lineRule="exact"/>
        <w:rPr>
          <w:rFonts w:ascii="宋体" w:hAnsi="宋体"/>
          <w:szCs w:val="21"/>
        </w:rPr>
      </w:pPr>
      <w:r>
        <w:rPr>
          <w:rFonts w:hint="eastAsia" w:ascii="宋体" w:hAnsi="宋体"/>
          <w:b/>
          <w:szCs w:val="21"/>
        </w:rPr>
        <w:t>1、</w:t>
      </w:r>
      <w:r>
        <w:rPr>
          <w:rFonts w:hint="eastAsia" w:ascii="宋体" w:hAnsi="宋体"/>
          <w:szCs w:val="21"/>
        </w:rPr>
        <w:t>往返机票、往返机场建设费、燃油税；</w:t>
      </w:r>
    </w:p>
    <w:p>
      <w:pPr>
        <w:spacing w:line="280" w:lineRule="exact"/>
        <w:rPr>
          <w:rFonts w:hint="eastAsia" w:ascii="宋体" w:hAnsi="宋体"/>
          <w:szCs w:val="21"/>
        </w:rPr>
      </w:pPr>
      <w:r>
        <w:rPr>
          <w:rFonts w:hint="eastAsia" w:ascii="宋体" w:hAnsi="宋体"/>
          <w:b/>
          <w:szCs w:val="21"/>
        </w:rPr>
        <w:t>2、</w:t>
      </w:r>
      <w:r>
        <w:rPr>
          <w:rFonts w:hint="eastAsia" w:ascii="宋体" w:hAnsi="宋体"/>
          <w:szCs w:val="21"/>
        </w:rPr>
        <w:t>住宿：指定酒店标准间；</w:t>
      </w:r>
    </w:p>
    <w:p>
      <w:pPr>
        <w:spacing w:line="280" w:lineRule="exact"/>
        <w:rPr>
          <w:rFonts w:hint="eastAsia" w:ascii="宋体" w:hAnsi="宋体" w:eastAsiaTheme="minorEastAsia"/>
          <w:szCs w:val="21"/>
          <w:lang w:eastAsia="zh-CN"/>
        </w:rPr>
      </w:pPr>
      <w:r>
        <w:rPr>
          <w:rFonts w:hint="eastAsia" w:ascii="宋体" w:hAnsi="宋体"/>
          <w:szCs w:val="21"/>
          <w:lang w:eastAsia="zh-CN"/>
        </w:rPr>
        <w:t>参考酒店：</w:t>
      </w:r>
    </w:p>
    <w:p>
      <w:pPr>
        <w:spacing w:line="280" w:lineRule="exact"/>
        <w:rPr>
          <w:rFonts w:ascii="宋体" w:hAnsi="宋体"/>
          <w:szCs w:val="21"/>
        </w:rPr>
      </w:pPr>
      <w:r>
        <w:rPr>
          <w:rFonts w:hint="eastAsia" w:ascii="宋体" w:hAnsi="宋体"/>
          <w:b/>
          <w:bCs/>
          <w:szCs w:val="21"/>
        </w:rPr>
        <w:t>挂三准四商务型酒店：</w:t>
      </w:r>
      <w:r>
        <w:rPr>
          <w:rFonts w:hint="eastAsia" w:ascii="宋体" w:hAnsi="宋体"/>
          <w:szCs w:val="21"/>
        </w:rPr>
        <w:t>润庭连锁酒店（南山店、仙岳店），尚客优精选酒店，客云酒店，成功大酒店，维洛拉大酒店，兰桂坊酒店等</w:t>
      </w:r>
    </w:p>
    <w:p>
      <w:pPr>
        <w:spacing w:line="280" w:lineRule="exact"/>
        <w:rPr>
          <w:rFonts w:ascii="宋体" w:hAnsi="宋体"/>
          <w:szCs w:val="21"/>
        </w:rPr>
      </w:pPr>
      <w:r>
        <w:rPr>
          <w:rFonts w:hint="eastAsia" w:ascii="宋体" w:hAnsi="宋体"/>
          <w:b/>
          <w:bCs/>
          <w:szCs w:val="21"/>
        </w:rPr>
        <w:t>岛上</w:t>
      </w:r>
      <w:r>
        <w:rPr>
          <w:rFonts w:hint="eastAsia" w:ascii="宋体" w:hAnsi="宋体"/>
          <w:b/>
          <w:bCs/>
          <w:szCs w:val="21"/>
          <w:lang w:eastAsia="zh-CN"/>
        </w:rPr>
        <w:t>精品</w:t>
      </w:r>
      <w:r>
        <w:rPr>
          <w:rFonts w:hint="eastAsia" w:ascii="宋体" w:hAnsi="宋体"/>
          <w:b/>
          <w:bCs/>
          <w:szCs w:val="21"/>
        </w:rPr>
        <w:t>酒店：</w:t>
      </w:r>
      <w:r>
        <w:rPr>
          <w:rFonts w:hint="eastAsia" w:ascii="宋体" w:hAnsi="宋体"/>
          <w:szCs w:val="21"/>
        </w:rPr>
        <w:t>四季如春酒店，琴笙酒店，杨家园酒店等</w:t>
      </w:r>
    </w:p>
    <w:p>
      <w:pPr>
        <w:tabs>
          <w:tab w:val="left" w:pos="6066"/>
        </w:tabs>
        <w:spacing w:line="320" w:lineRule="exact"/>
        <w:rPr>
          <w:rFonts w:hint="eastAsia" w:ascii="宋体" w:hAnsi="宋体" w:eastAsiaTheme="minorEastAsia"/>
          <w:b/>
          <w:bCs/>
          <w:szCs w:val="21"/>
          <w:lang w:val="en-US" w:eastAsia="zh-CN"/>
        </w:rPr>
      </w:pPr>
      <w:r>
        <w:rPr>
          <w:rFonts w:hint="eastAsia" w:ascii="宋体" w:hAnsi="宋体"/>
          <w:b/>
          <w:szCs w:val="21"/>
        </w:rPr>
        <w:t>3、</w:t>
      </w:r>
      <w:r>
        <w:rPr>
          <w:rFonts w:hint="eastAsia" w:ascii="宋体" w:hAnsi="宋体"/>
          <w:szCs w:val="21"/>
        </w:rPr>
        <w:t>用餐:4早2正</w:t>
      </w:r>
      <w:r>
        <w:rPr>
          <w:rFonts w:hint="eastAsia" w:ascii="宋体" w:hAnsi="宋体"/>
          <w:szCs w:val="21"/>
          <w:lang w:eastAsia="zh-CN"/>
        </w:rPr>
        <w:t>：</w:t>
      </w:r>
      <w:r>
        <w:rPr>
          <w:rFonts w:hint="eastAsia" w:ascii="宋体" w:hAnsi="宋体"/>
          <w:szCs w:val="21"/>
        </w:rPr>
        <w:t>早餐为酒店含早，土楼中餐标20元/人，</w:t>
      </w:r>
      <w:r>
        <w:rPr>
          <w:rFonts w:hint="eastAsia" w:ascii="宋体" w:hAnsi="宋体"/>
          <w:b/>
          <w:bCs/>
          <w:szCs w:val="21"/>
        </w:rPr>
        <w:t>特别安排1海鲜餐餐标50元/人</w:t>
      </w:r>
      <w:r>
        <w:rPr>
          <w:rFonts w:hint="eastAsia" w:ascii="宋体" w:hAnsi="宋体"/>
          <w:b/>
          <w:bCs/>
          <w:szCs w:val="21"/>
          <w:lang w:val="en-US" w:eastAsia="zh-CN"/>
        </w:rPr>
        <w:t>(若人数达不到7人，海鲜餐50元/人导游现退客人)其余正餐：10人/桌，8菜1汤：若人数不足，则菜数相应减少！</w:t>
      </w:r>
      <w:bookmarkStart w:id="0" w:name="_GoBack"/>
      <w:bookmarkEnd w:id="0"/>
    </w:p>
    <w:p>
      <w:pPr>
        <w:tabs>
          <w:tab w:val="left" w:pos="6066"/>
        </w:tabs>
        <w:spacing w:line="320" w:lineRule="exact"/>
        <w:rPr>
          <w:rFonts w:ascii="宋体" w:hAnsi="宋体"/>
          <w:szCs w:val="21"/>
        </w:rPr>
      </w:pPr>
      <w:r>
        <w:rPr>
          <w:rFonts w:hint="eastAsia" w:ascii="宋体" w:hAnsi="宋体"/>
          <w:b/>
          <w:szCs w:val="21"/>
        </w:rPr>
        <w:t>4、</w:t>
      </w:r>
      <w:r>
        <w:rPr>
          <w:rFonts w:hint="eastAsia" w:ascii="宋体" w:hAnsi="宋体"/>
          <w:szCs w:val="21"/>
        </w:rPr>
        <w:t>全程旅游空调车(</w:t>
      </w:r>
      <w:r>
        <w:rPr>
          <w:rFonts w:ascii="宋体" w:hAnsi="宋体"/>
          <w:szCs w:val="21"/>
        </w:rPr>
        <w:t>福建省内用车均需要套团</w:t>
      </w:r>
      <w:r>
        <w:rPr>
          <w:rFonts w:hint="eastAsia" w:ascii="宋体" w:hAnsi="宋体"/>
          <w:szCs w:val="21"/>
        </w:rPr>
        <w:t>，无法保障使用同一车辆，敬请谅解！)</w:t>
      </w:r>
    </w:p>
    <w:p>
      <w:pPr>
        <w:tabs>
          <w:tab w:val="left" w:pos="6066"/>
        </w:tabs>
        <w:spacing w:line="320" w:lineRule="exact"/>
        <w:rPr>
          <w:rFonts w:ascii="宋体" w:hAnsi="宋体"/>
          <w:szCs w:val="21"/>
        </w:rPr>
      </w:pPr>
      <w:r>
        <w:rPr>
          <w:rFonts w:hint="eastAsia" w:ascii="宋体" w:hAnsi="宋体"/>
          <w:b/>
          <w:szCs w:val="21"/>
        </w:rPr>
        <w:t>5、</w:t>
      </w:r>
      <w:r>
        <w:rPr>
          <w:rFonts w:hint="eastAsia" w:ascii="宋体" w:hAnsi="宋体"/>
          <w:szCs w:val="21"/>
        </w:rPr>
        <w:t xml:space="preserve">当地接接导游服务 </w:t>
      </w:r>
    </w:p>
    <w:p>
      <w:pPr>
        <w:tabs>
          <w:tab w:val="left" w:pos="6066"/>
        </w:tabs>
        <w:spacing w:line="320" w:lineRule="exact"/>
        <w:rPr>
          <w:rFonts w:ascii="宋体" w:hAnsi="宋体"/>
          <w:szCs w:val="21"/>
        </w:rPr>
      </w:pPr>
      <w:r>
        <w:rPr>
          <w:rFonts w:hint="eastAsia" w:ascii="宋体" w:hAnsi="宋体"/>
          <w:b/>
          <w:szCs w:val="21"/>
        </w:rPr>
        <w:t>6、</w:t>
      </w:r>
      <w:r>
        <w:rPr>
          <w:rFonts w:hint="eastAsia" w:ascii="宋体" w:hAnsi="宋体"/>
          <w:szCs w:val="21"/>
        </w:rPr>
        <w:t>以上景点首道门票</w:t>
      </w:r>
    </w:p>
    <w:p>
      <w:pPr>
        <w:rPr>
          <w:rFonts w:hint="eastAsia"/>
          <w:b/>
          <w:bCs/>
          <w:sz w:val="28"/>
          <w:szCs w:val="28"/>
        </w:rPr>
      </w:pPr>
    </w:p>
    <w:p>
      <w:pPr>
        <w:ind w:firstLine="3654" w:firstLineChars="1300"/>
        <w:rPr>
          <w:b/>
          <w:bCs/>
          <w:sz w:val="28"/>
          <w:szCs w:val="28"/>
        </w:rPr>
      </w:pPr>
      <w:r>
        <w:rPr>
          <w:rFonts w:hint="eastAsia"/>
          <w:b/>
          <w:bCs/>
          <w:sz w:val="28"/>
          <w:szCs w:val="28"/>
        </w:rPr>
        <w:t>我社承诺旅行服务标准</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ascii="方正细倩简体" w:hAnsi="仿宋_GB2312" w:eastAsia="方正细倩简体" w:cs="仿宋_GB2312"/>
          <w:szCs w:val="21"/>
        </w:rPr>
        <w:t>厦</w:t>
      </w:r>
      <w:r>
        <w:rPr>
          <w:rFonts w:hint="eastAsia" w:cs="仿宋_GB2312" w:asciiTheme="minorEastAsia" w:hAnsiTheme="minorEastAsia"/>
          <w:szCs w:val="21"/>
        </w:rPr>
        <w:t>门旅行服务团队行业独家提供旅行24小时微信管家服务，旅程中任何不满意及投诉，请立即致电微信管家，我们将24小时为您及时处理任何问题。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请您务必提供正确完整的出行信息：您的姓名，手机号码，抵离班次与时间等，保持电话畅通，并持旅行社的确认件来厦门，以方便导游和您核对行程航班更好的享受我们提供的服务。</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因不可抗力的原因而导致的行程改变，不在赔付范围之内，给您带来不便，微信管家将竭诚帮您解决行程中的困难。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全体贵宾的权利均等，请您在行程期间务必跟随导游活动，或在标准内采纳导游与接送车司机的专业建议，务必按约定时间，约定地点集合，勿让其他贵宾等待您。</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所有赔付为成人标准，儿童按成人标准的半价，免费儿童不列入赔付范围。</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所有赔付仅限于厦门市范围内的行程，厦门市以外的行程，不可控的因素较多，旅行管家将竭诚帮您解决行程中的困难。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每个客户我们都会建立专用微信沟通，如老人不懂使用微信，我社负责人员会电话与客人沟通，但请组团社如果能提前告之客人详细情况更好。</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提供所有在岗工作人员电话通迅录，如有任何问题都会在第一时间进行处理。设立紧急联系人电话，确保24小时有人在岗处理问题。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微信管家未在您抵达厦门的前一天21点之前，以短信或微信方式通知您本次行程的接机司机姓名与电话、入住酒店名称及电话、您的入住方式，赔付50元/人。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接送机时，如出现漏接漏送的情况，赔付50元/人，但请在接到接送机电话时，也及时及我社确认一下飞机的时间和航班号，以免误接误送！</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根据行程确认书标注和确认的班次和时间，因我们自身原因耽误送站造成您滞留厦门，将按原接待标准承担您返程交通费用，及滞留期间的食宿费用。并赔付100元/人/天。</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旅游车未能保证每位贵宾都有合格的正座，赔付100元/人。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司机接团期间服务态度不好，认错不及时，赔付20元/人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未能兑现给您行程中所承诺标准的酒店，我们将在附近寻找同级别酒店或升级房型。</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导游人员无正当理由压缩行程中规定的游览时间，赔付50元/人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导游人员接团期间服务态度不好，不及时改正者，赔付20元/人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微信管家会在客人离开厦门前一天，回访客人，请留下您的保贵意见，如有不足之处，及时进行改正，务必让客人满意而归。</w:t>
      </w:r>
    </w:p>
    <w:p>
      <w:pPr>
        <w:widowControl/>
        <w:tabs>
          <w:tab w:val="left" w:pos="0"/>
        </w:tabs>
        <w:jc w:val="center"/>
        <w:rPr>
          <w:rFonts w:ascii="宋体" w:hAnsi="宋体" w:cs="宋体"/>
          <w:kern w:val="0"/>
          <w:sz w:val="24"/>
        </w:rPr>
      </w:pPr>
      <w:r>
        <w:rPr>
          <w:rFonts w:ascii="宋体" w:hAnsi="宋体" w:cs="宋体"/>
          <w:kern w:val="0"/>
          <w:sz w:val="24"/>
        </w:rPr>
        <w:pict>
          <v:shape id="_x0000_i1025" o:spt="138" type="#_x0000_t138" style="height:30.75pt;width:110.25pt;" fillcolor="#FFFFCC" filled="t" coordsize="21600,21600">
            <v:path/>
            <v:fill type="gradient" on="t" color2="#FF9999" focus="100%" focussize="0f,0f"/>
            <v:stroke/>
            <v:imagedata o:title=""/>
            <o:lock v:ext="edit"/>
            <v:textpath on="t" fitshape="t" fitpath="t" trim="t" xscale="f" string="温馨提示" style="font-family:宋体;font-size:20pt;v-text-align:center;"/>
            <o:extrusion backdepth="18pt" brightness="10000f" color="#0066CC" lightlevel="44000f" lightlevel2="24000f" lightposition="0,-50000,10000" lightposition2="0,50000,10000" on="t" skewangle="-45" viewpoint="-34.7222222222222mm,-34.7222222222222mm,250mm" viewpointorigin="-0.5,0"/>
            <w10:wrap type="none"/>
            <w10:anchorlock/>
          </v:shape>
        </w:pic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以上行程为散拼行程，游客较多，且住的酒店不一样，将会出现等候现像，敬请谅解！另我社有权根据实际预定成功的动车票和过渡票情况将行程景点参观顺序前后调整，但不会减少景点，敬请理解！</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的风味小吃久负盛名，发展至今据说已有百余种。其中最有名的小吃有：沙茶面，土笋冻、烧肉粽、鱼丸汤、虾面、薄饼、芋包、扁食、拌面、韭菜盒、油葱稞、麻糍、花生汤、面线糊、炒面线、姜母鸭、鸭肉粥、蚝仔粥、同安封肉、鸭肉面线、米血、大肠血等。鼓浪屿岛上和环岛路上的海鲜较贵，请尽量避免在岛上用餐，注意价格！！</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海产品丰富，可任君挑选。海洋生物做成的工艺品既实惠又具收藏价值，可尽情购买。鼓浪屿特产----鼓浪屿馅饼，金门特产——金门三宝（金门贡糖，金门菜刀，金门高梁酒），鼓浪屿岛上的土特产店并非我社指定购物店，请客人自行决定是否要购买;另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b/>
          <w:szCs w:val="21"/>
        </w:rPr>
        <w:t>来海边建议不要下海游泳，</w:t>
      </w:r>
      <w:r>
        <w:rPr>
          <w:rFonts w:hint="eastAsia" w:cs="仿宋_GB2312" w:asciiTheme="minorEastAsia" w:hAnsiTheme="minorEastAsia"/>
          <w:szCs w:val="21"/>
        </w:rPr>
        <w:t>海和游泳池不同，海有潮涨潮落之分，一旦涨退潮，你离海边距离变远，体力消耗过大极其危险。</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行程中未经协商的擅自离团，视同旅游者违约，在征得游客书面同意情况下，旅行社有权不再退费，并不予承担旅游者由此产生的额外费用。正常的项目退费（门票，住宿）以我社折扣价为标准，均不以挂牌价为准。</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我社会对团队质量进行随时监控，请谅解散客拼团局限性，并就团队质量问题及时与我社沟通，以便及时协助解决；旅游者在完团前，请认真客观填写《游客意见调查表》，结束后反愦意见与本人签字意见相悖的，我社不予处理。</w:t>
      </w:r>
    </w:p>
    <w:p>
      <w:pPr>
        <w:numPr>
          <w:ilvl w:val="0"/>
          <w:numId w:val="3"/>
        </w:numPr>
        <w:tabs>
          <w:tab w:val="left" w:pos="0"/>
          <w:tab w:val="clear" w:pos="420"/>
        </w:tabs>
        <w:spacing w:line="320" w:lineRule="exact"/>
        <w:ind w:left="0" w:right="-334" w:rightChars="-159" w:firstLine="0"/>
        <w:rPr>
          <w:rFonts w:hint="eastAsia" w:cs="仿宋_GB2312" w:asciiTheme="minorEastAsia" w:hAnsiTheme="minorEastAsia"/>
          <w:szCs w:val="21"/>
        </w:rPr>
      </w:pPr>
      <w:r>
        <w:rPr>
          <w:rFonts w:hint="eastAsia" w:cs="仿宋_GB2312" w:asciiTheme="minorEastAsia" w:hAnsiTheme="minorEastAsia"/>
          <w:szCs w:val="21"/>
          <w:lang w:val="en-US" w:eastAsia="zh-CN"/>
        </w:rPr>
        <w:t>备  注：超过75岁的不收，坐轮椅的不收，如果在报名时隐瞒，我社有权以游客欺骗行为拒绝操作。</w:t>
      </w: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倩简体">
    <w:altName w:val="宋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兰亭黑简体">
    <w:altName w:val="黑体"/>
    <w:panose1 w:val="02000000000000000000"/>
    <w:charset w:val="86"/>
    <w:family w:val="auto"/>
    <w:pitch w:val="default"/>
    <w:sig w:usb0="00000000" w:usb1="00000000" w:usb2="00000000" w:usb3="00000000" w:csb0="00040000" w:csb1="00000000"/>
  </w:font>
  <w:font w:name="时尚中黑简体">
    <w:altName w:val="黑体"/>
    <w:panose1 w:val="01010104010101010101"/>
    <w:charset w:val="86"/>
    <w:family w:val="auto"/>
    <w:pitch w:val="default"/>
    <w:sig w:usb0="00000000" w:usb1="00000000" w:usb2="00000012" w:usb3="00000000" w:csb0="00040001" w:csb1="00000000"/>
  </w:font>
  <w:font w:name="方正细倩简体">
    <w:altName w:val="宋体"/>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50F4AF"/>
    <w:multiLevelType w:val="singleLevel"/>
    <w:tmpl w:val="C150F4AF"/>
    <w:lvl w:ilvl="0" w:tentative="0">
      <w:start w:val="1"/>
      <w:numFmt w:val="decimal"/>
      <w:suff w:val="space"/>
      <w:lvlText w:val="（%1）"/>
      <w:lvlJc w:val="left"/>
    </w:lvl>
  </w:abstractNum>
  <w:abstractNum w:abstractNumId="1">
    <w:nsid w:val="20830225"/>
    <w:multiLevelType w:val="multilevel"/>
    <w:tmpl w:val="2083022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6B0CFA42"/>
    <w:multiLevelType w:val="singleLevel"/>
    <w:tmpl w:val="6B0CFA42"/>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C02827"/>
    <w:rsid w:val="001D2FAC"/>
    <w:rsid w:val="002C15C2"/>
    <w:rsid w:val="003A7F80"/>
    <w:rsid w:val="0048449F"/>
    <w:rsid w:val="004B3759"/>
    <w:rsid w:val="00AE0E70"/>
    <w:rsid w:val="00E647C3"/>
    <w:rsid w:val="0118572D"/>
    <w:rsid w:val="02473662"/>
    <w:rsid w:val="0332719C"/>
    <w:rsid w:val="04F3402D"/>
    <w:rsid w:val="050437FA"/>
    <w:rsid w:val="05B54DA7"/>
    <w:rsid w:val="061B5B15"/>
    <w:rsid w:val="075F3959"/>
    <w:rsid w:val="08F72CA9"/>
    <w:rsid w:val="08F96046"/>
    <w:rsid w:val="0AAF3A26"/>
    <w:rsid w:val="0ACE3A91"/>
    <w:rsid w:val="0AD75E55"/>
    <w:rsid w:val="0CE91F52"/>
    <w:rsid w:val="0CF02F18"/>
    <w:rsid w:val="0E2E28C4"/>
    <w:rsid w:val="0F66798A"/>
    <w:rsid w:val="10D45CC8"/>
    <w:rsid w:val="11B35704"/>
    <w:rsid w:val="12166DC7"/>
    <w:rsid w:val="1497541A"/>
    <w:rsid w:val="153A39D8"/>
    <w:rsid w:val="154F391C"/>
    <w:rsid w:val="175F2FD7"/>
    <w:rsid w:val="17BA609E"/>
    <w:rsid w:val="18E130F5"/>
    <w:rsid w:val="1C716158"/>
    <w:rsid w:val="1D3C0AD5"/>
    <w:rsid w:val="1D616963"/>
    <w:rsid w:val="1DC95772"/>
    <w:rsid w:val="1E971A0C"/>
    <w:rsid w:val="1F2D0AA3"/>
    <w:rsid w:val="20521660"/>
    <w:rsid w:val="20570630"/>
    <w:rsid w:val="20DE4CB9"/>
    <w:rsid w:val="21185A5C"/>
    <w:rsid w:val="239B7404"/>
    <w:rsid w:val="24EE5783"/>
    <w:rsid w:val="256502F3"/>
    <w:rsid w:val="270D39F0"/>
    <w:rsid w:val="28941CEE"/>
    <w:rsid w:val="28D52F77"/>
    <w:rsid w:val="29B36D3E"/>
    <w:rsid w:val="2D002545"/>
    <w:rsid w:val="2E944F76"/>
    <w:rsid w:val="2F765A74"/>
    <w:rsid w:val="30EB73CA"/>
    <w:rsid w:val="31FF1F33"/>
    <w:rsid w:val="320F52AB"/>
    <w:rsid w:val="32B1449F"/>
    <w:rsid w:val="32D323F8"/>
    <w:rsid w:val="337C71AC"/>
    <w:rsid w:val="34006690"/>
    <w:rsid w:val="343D1B4C"/>
    <w:rsid w:val="356E5F10"/>
    <w:rsid w:val="359E1639"/>
    <w:rsid w:val="370365E9"/>
    <w:rsid w:val="37531401"/>
    <w:rsid w:val="39763E78"/>
    <w:rsid w:val="3C27189D"/>
    <w:rsid w:val="3C9A7D41"/>
    <w:rsid w:val="3CB463E1"/>
    <w:rsid w:val="3CD3620E"/>
    <w:rsid w:val="3D272EA3"/>
    <w:rsid w:val="3D2C36B6"/>
    <w:rsid w:val="3D440C3E"/>
    <w:rsid w:val="3D601FAF"/>
    <w:rsid w:val="3DAE2300"/>
    <w:rsid w:val="3DB720AC"/>
    <w:rsid w:val="3E355399"/>
    <w:rsid w:val="3E532FDC"/>
    <w:rsid w:val="3FD01640"/>
    <w:rsid w:val="406461B7"/>
    <w:rsid w:val="40E31BCC"/>
    <w:rsid w:val="41D44DED"/>
    <w:rsid w:val="42165083"/>
    <w:rsid w:val="42442EFA"/>
    <w:rsid w:val="42DD4E6D"/>
    <w:rsid w:val="42DF1F4F"/>
    <w:rsid w:val="433B613B"/>
    <w:rsid w:val="443F0323"/>
    <w:rsid w:val="44D40DC5"/>
    <w:rsid w:val="44DA0DDC"/>
    <w:rsid w:val="46F47A30"/>
    <w:rsid w:val="48C76B5B"/>
    <w:rsid w:val="495251C0"/>
    <w:rsid w:val="4A3E33AA"/>
    <w:rsid w:val="4A4358BB"/>
    <w:rsid w:val="4A820A33"/>
    <w:rsid w:val="4AAC217F"/>
    <w:rsid w:val="4B264085"/>
    <w:rsid w:val="4B5E05B8"/>
    <w:rsid w:val="4B9E56B2"/>
    <w:rsid w:val="4BDC3B31"/>
    <w:rsid w:val="4C1801F7"/>
    <w:rsid w:val="4D5766DF"/>
    <w:rsid w:val="4DE0468F"/>
    <w:rsid w:val="4E902EB6"/>
    <w:rsid w:val="4F053EF0"/>
    <w:rsid w:val="4FA93005"/>
    <w:rsid w:val="53A002E9"/>
    <w:rsid w:val="53A064A9"/>
    <w:rsid w:val="53E07DE0"/>
    <w:rsid w:val="54932D96"/>
    <w:rsid w:val="54D125C0"/>
    <w:rsid w:val="54E060DD"/>
    <w:rsid w:val="556A7535"/>
    <w:rsid w:val="56954FF3"/>
    <w:rsid w:val="56D85FCF"/>
    <w:rsid w:val="574C06D8"/>
    <w:rsid w:val="57C02827"/>
    <w:rsid w:val="59760457"/>
    <w:rsid w:val="5A385228"/>
    <w:rsid w:val="5A992578"/>
    <w:rsid w:val="5B183022"/>
    <w:rsid w:val="5B3052BD"/>
    <w:rsid w:val="5C8D6A69"/>
    <w:rsid w:val="5D8D77A6"/>
    <w:rsid w:val="5EFF1CC8"/>
    <w:rsid w:val="605A7BFE"/>
    <w:rsid w:val="61AB51EF"/>
    <w:rsid w:val="632D56D8"/>
    <w:rsid w:val="64633F0F"/>
    <w:rsid w:val="646A0246"/>
    <w:rsid w:val="65475C9A"/>
    <w:rsid w:val="6569640C"/>
    <w:rsid w:val="659F246F"/>
    <w:rsid w:val="65AE714A"/>
    <w:rsid w:val="65D647F8"/>
    <w:rsid w:val="66514EE3"/>
    <w:rsid w:val="673378DC"/>
    <w:rsid w:val="695A1184"/>
    <w:rsid w:val="6B371B59"/>
    <w:rsid w:val="6B6225F0"/>
    <w:rsid w:val="6D6C16FE"/>
    <w:rsid w:val="6D7A38E8"/>
    <w:rsid w:val="6E687C92"/>
    <w:rsid w:val="6E9301FB"/>
    <w:rsid w:val="6F134499"/>
    <w:rsid w:val="6F5D76D6"/>
    <w:rsid w:val="6F7D15BB"/>
    <w:rsid w:val="705C269A"/>
    <w:rsid w:val="71B15189"/>
    <w:rsid w:val="73F23FB4"/>
    <w:rsid w:val="74107B41"/>
    <w:rsid w:val="749F7A51"/>
    <w:rsid w:val="74F436C2"/>
    <w:rsid w:val="75DF7769"/>
    <w:rsid w:val="76531A05"/>
    <w:rsid w:val="76620BA1"/>
    <w:rsid w:val="77A36F1D"/>
    <w:rsid w:val="787F70F4"/>
    <w:rsid w:val="78990E96"/>
    <w:rsid w:val="789A2571"/>
    <w:rsid w:val="78B22B15"/>
    <w:rsid w:val="797A70BB"/>
    <w:rsid w:val="79B3145D"/>
    <w:rsid w:val="7A057B6B"/>
    <w:rsid w:val="7A93626A"/>
    <w:rsid w:val="7AB54C72"/>
    <w:rsid w:val="7C91485A"/>
    <w:rsid w:val="7F1D7B98"/>
    <w:rsid w:val="7F9040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Hyperlink"/>
    <w:basedOn w:val="6"/>
    <w:qFormat/>
    <w:uiPriority w:val="0"/>
    <w:rPr>
      <w:color w:val="000000"/>
      <w:u w:val="none"/>
    </w:rPr>
  </w:style>
  <w:style w:type="paragraph" w:customStyle="1" w:styleId="8">
    <w:name w:val="p0"/>
    <w:basedOn w:val="1"/>
    <w:qFormat/>
    <w:uiPriority w:val="0"/>
    <w:rPr>
      <w:rFonts w:ascii="Times New Roman" w:hAnsi="Times New Roman"/>
      <w:szCs w:val="21"/>
    </w:rPr>
  </w:style>
  <w:style w:type="character" w:customStyle="1" w:styleId="9">
    <w:name w:val="批注框文本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file:///C:\Program%2525252525252525252525252525252525252525252520Files\Tencent\QQLite\Users\3230244459\Image\C2C\Image1\6640A064B8E7B74E47E32771666ADE36.jpg" TargetMode="Externa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6</Pages>
  <Words>4246</Words>
  <Characters>4370</Characters>
  <Lines>36</Lines>
  <Paragraphs>10</Paragraphs>
  <TotalTime>0</TotalTime>
  <ScaleCrop>false</ScaleCrop>
  <LinksUpToDate>false</LinksUpToDate>
  <CharactersWithSpaces>4395</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2018-06-06T09:04:00Z</dcterms:created>
  <dc:creator>Administrator</dc:creator>
  <cp:lastModifiedBy>闽南风康良舒</cp:lastModifiedBy>
  <dcterms:modified xsi:type="dcterms:W3CDTF">2019-11-04T02:26:24Z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