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sz w:val="21"/>
          <w:szCs w:val="21"/>
          <w:u w:val="dotted"/>
          <w:lang w:eastAsia="zh-CN"/>
        </w:rPr>
      </w:pPr>
    </w:p>
    <w:tbl>
      <w:tblPr>
        <w:tblStyle w:val="5"/>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931"/>
        <w:gridCol w:w="858"/>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0" w:type="dxa"/>
            <w:gridSpan w:val="4"/>
            <w:shd w:val="clear" w:color="auto" w:fill="600B04"/>
          </w:tcPr>
          <w:p>
            <w:pPr>
              <w:spacing w:line="520" w:lineRule="exact"/>
              <w:jc w:val="center"/>
              <w:rPr>
                <w:rFonts w:ascii="微软雅黑" w:hAnsi="微软雅黑" w:eastAsia="微软雅黑"/>
                <w:b/>
                <w:color w:val="FFFF00"/>
                <w:sz w:val="36"/>
                <w:szCs w:val="36"/>
                <w:lang w:eastAsia="zh-CN"/>
              </w:rPr>
            </w:pPr>
            <w:r>
              <w:rPr>
                <w:rFonts w:hint="eastAsia" w:ascii="微软雅黑" w:hAnsi="微软雅黑" w:eastAsia="微软雅黑"/>
                <w:b/>
                <w:color w:val="FFFF00"/>
                <w:sz w:val="36"/>
                <w:szCs w:val="36"/>
                <w:lang w:eastAsia="zh-CN"/>
              </w:rPr>
              <w:t>庐山景德镇婺源南昌双飞五日游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0" w:type="dxa"/>
            <w:gridSpan w:val="4"/>
          </w:tcPr>
          <w:p>
            <w:pPr>
              <w:spacing w:line="280" w:lineRule="exact"/>
              <w:rPr>
                <w:rFonts w:ascii="宋体" w:hAnsi="宋体"/>
                <w:b/>
                <w:color w:val="000000"/>
                <w:sz w:val="18"/>
                <w:szCs w:val="18"/>
                <w:lang w:eastAsia="zh-CN"/>
              </w:rPr>
            </w:pPr>
            <w:r>
              <w:rPr>
                <w:rFonts w:hint="eastAsia" w:ascii="宋体" w:hAnsi="宋体"/>
                <w:b/>
                <w:color w:val="000000"/>
                <w:sz w:val="18"/>
                <w:szCs w:val="18"/>
                <w:lang w:eastAsia="zh-CN"/>
              </w:rPr>
              <w:t>行程安排：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shd w:val="clear" w:color="auto" w:fill="600B04"/>
          </w:tcPr>
          <w:p>
            <w:pPr>
              <w:spacing w:line="280" w:lineRule="exact"/>
              <w:jc w:val="center"/>
              <w:rPr>
                <w:rFonts w:ascii="宋体" w:hAnsi="宋体"/>
                <w:b/>
                <w:color w:val="FFFF00"/>
                <w:sz w:val="18"/>
                <w:szCs w:val="18"/>
                <w:lang w:eastAsia="zh-CN"/>
              </w:rPr>
            </w:pPr>
            <w:r>
              <w:rPr>
                <w:rFonts w:hint="eastAsia" w:ascii="宋体" w:hAnsi="宋体"/>
                <w:b/>
                <w:color w:val="FFFF00"/>
                <w:sz w:val="18"/>
                <w:szCs w:val="18"/>
                <w:lang w:eastAsia="zh-CN"/>
              </w:rPr>
              <w:t>日期</w:t>
            </w:r>
          </w:p>
        </w:tc>
        <w:tc>
          <w:tcPr>
            <w:tcW w:w="7931" w:type="dxa"/>
            <w:shd w:val="clear" w:color="auto" w:fill="600B04"/>
          </w:tcPr>
          <w:p>
            <w:pPr>
              <w:spacing w:line="280" w:lineRule="exact"/>
              <w:jc w:val="center"/>
              <w:rPr>
                <w:rFonts w:ascii="宋体" w:hAnsi="宋体"/>
                <w:b/>
                <w:color w:val="FFFF00"/>
                <w:sz w:val="18"/>
                <w:szCs w:val="18"/>
                <w:lang w:eastAsia="zh-CN"/>
              </w:rPr>
            </w:pPr>
            <w:r>
              <w:rPr>
                <w:rFonts w:hint="eastAsia" w:ascii="宋体" w:hAnsi="宋体"/>
                <w:b/>
                <w:color w:val="FFFF00"/>
                <w:sz w:val="18"/>
                <w:szCs w:val="18"/>
                <w:lang w:eastAsia="zh-CN"/>
              </w:rPr>
              <w:t>行 程 内 容（以下游览先后顺序我社可根据实际情况作出合理调整！）</w:t>
            </w:r>
          </w:p>
        </w:tc>
        <w:tc>
          <w:tcPr>
            <w:tcW w:w="858" w:type="dxa"/>
            <w:shd w:val="clear" w:color="auto" w:fill="600B04"/>
            <w:vAlign w:val="center"/>
          </w:tcPr>
          <w:p>
            <w:pPr>
              <w:spacing w:line="280" w:lineRule="exact"/>
              <w:ind w:firstLine="90" w:firstLineChars="50"/>
              <w:jc w:val="center"/>
              <w:rPr>
                <w:rFonts w:ascii="宋体" w:hAnsi="宋体"/>
                <w:b/>
                <w:color w:val="FFFF00"/>
                <w:sz w:val="18"/>
                <w:szCs w:val="18"/>
                <w:lang w:eastAsia="zh-CN"/>
              </w:rPr>
            </w:pPr>
            <w:r>
              <w:rPr>
                <w:rFonts w:hint="eastAsia" w:ascii="宋体" w:hAnsi="宋体"/>
                <w:b/>
                <w:color w:val="FFFF00"/>
                <w:sz w:val="18"/>
                <w:szCs w:val="18"/>
                <w:lang w:eastAsia="zh-CN"/>
              </w:rPr>
              <w:t>供餐</w:t>
            </w:r>
          </w:p>
        </w:tc>
        <w:tc>
          <w:tcPr>
            <w:tcW w:w="942" w:type="dxa"/>
            <w:shd w:val="clear" w:color="auto" w:fill="600B04"/>
            <w:vAlign w:val="center"/>
          </w:tcPr>
          <w:p>
            <w:pPr>
              <w:spacing w:line="280" w:lineRule="exact"/>
              <w:jc w:val="center"/>
              <w:rPr>
                <w:rFonts w:ascii="宋体" w:hAnsi="宋体"/>
                <w:b/>
                <w:color w:val="FFFF00"/>
                <w:sz w:val="18"/>
                <w:szCs w:val="18"/>
                <w:lang w:eastAsia="zh-CN"/>
              </w:rPr>
            </w:pPr>
            <w:r>
              <w:rPr>
                <w:rFonts w:hint="eastAsia" w:ascii="宋体" w:hAnsi="宋体"/>
                <w:b/>
                <w:color w:val="FFFF00"/>
                <w:sz w:val="18"/>
                <w:szCs w:val="18"/>
                <w:lang w:eastAsia="zh-CN"/>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9" w:type="dxa"/>
            <w:vAlign w:val="center"/>
          </w:tcPr>
          <w:p>
            <w:pPr>
              <w:spacing w:line="280" w:lineRule="exact"/>
              <w:jc w:val="center"/>
              <w:rPr>
                <w:rFonts w:ascii="微软雅黑" w:hAnsi="微软雅黑" w:eastAsia="微软雅黑"/>
                <w:b/>
                <w:color w:val="000000"/>
                <w:sz w:val="18"/>
                <w:szCs w:val="18"/>
                <w:lang w:eastAsia="zh-CN"/>
              </w:rPr>
            </w:pPr>
            <w:r>
              <w:rPr>
                <w:rFonts w:hint="eastAsia" w:ascii="微软雅黑" w:hAnsi="微软雅黑" w:eastAsia="微软雅黑"/>
                <w:b/>
                <w:color w:val="000000"/>
                <w:sz w:val="18"/>
                <w:szCs w:val="18"/>
                <w:lang w:val="en-US" w:eastAsia="zh-CN"/>
              </w:rPr>
              <w:t>D1</w:t>
            </w:r>
          </w:p>
        </w:tc>
        <w:tc>
          <w:tcPr>
            <w:tcW w:w="7931" w:type="dxa"/>
            <w:vAlign w:val="center"/>
          </w:tcPr>
          <w:p>
            <w:pPr>
              <w:rPr>
                <w:rFonts w:ascii="微软雅黑" w:hAnsi="微软雅黑" w:eastAsia="微软雅黑"/>
                <w:sz w:val="18"/>
                <w:szCs w:val="18"/>
                <w:lang w:eastAsia="zh-CN"/>
              </w:rPr>
            </w:pPr>
            <w:r>
              <w:rPr>
                <w:rFonts w:hint="eastAsia" w:ascii="微软雅黑" w:hAnsi="微软雅黑" w:eastAsia="微软雅黑"/>
                <w:sz w:val="18"/>
                <w:szCs w:val="18"/>
                <w:lang w:eastAsia="zh-CN"/>
              </w:rPr>
              <w:t>昆明乘机出发赴江西南昌昌北机场，接团后，入住酒店</w:t>
            </w:r>
          </w:p>
        </w:tc>
        <w:tc>
          <w:tcPr>
            <w:tcW w:w="858" w:type="dxa"/>
            <w:vAlign w:val="center"/>
          </w:tcPr>
          <w:p>
            <w:pPr>
              <w:spacing w:line="280" w:lineRule="exact"/>
              <w:ind w:firstLine="207" w:firstLineChars="98"/>
              <w:rPr>
                <w:rFonts w:ascii="黑体" w:hAnsi="黑体" w:eastAsia="黑体"/>
                <w:b/>
                <w:color w:val="000000"/>
                <w:sz w:val="21"/>
                <w:szCs w:val="21"/>
                <w:lang w:eastAsia="zh-CN"/>
              </w:rPr>
            </w:pPr>
            <w:r>
              <w:rPr>
                <w:rFonts w:hint="eastAsia" w:ascii="黑体" w:hAnsi="黑体" w:eastAsia="黑体"/>
                <w:b/>
                <w:color w:val="000000"/>
                <w:sz w:val="21"/>
                <w:szCs w:val="21"/>
                <w:lang w:eastAsia="zh-CN"/>
              </w:rPr>
              <w:t>无</w:t>
            </w:r>
          </w:p>
        </w:tc>
        <w:tc>
          <w:tcPr>
            <w:tcW w:w="942" w:type="dxa"/>
            <w:vAlign w:val="center"/>
          </w:tcPr>
          <w:p>
            <w:pPr>
              <w:spacing w:line="280" w:lineRule="exact"/>
              <w:jc w:val="center"/>
              <w:rPr>
                <w:rFonts w:ascii="黑体" w:hAnsi="黑体" w:eastAsia="黑体"/>
                <w:b/>
                <w:color w:val="000000"/>
                <w:sz w:val="21"/>
                <w:szCs w:val="21"/>
                <w:lang w:eastAsia="zh-CN"/>
              </w:rPr>
            </w:pPr>
            <w:r>
              <w:rPr>
                <w:rFonts w:hint="eastAsia" w:ascii="黑体" w:hAnsi="黑体" w:eastAsia="黑体"/>
                <w:b/>
                <w:color w:val="000000"/>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709" w:type="dxa"/>
            <w:vAlign w:val="center"/>
          </w:tcPr>
          <w:p>
            <w:pPr>
              <w:spacing w:line="280" w:lineRule="exact"/>
              <w:jc w:val="center"/>
              <w:rPr>
                <w:rFonts w:ascii="微软雅黑" w:hAnsi="微软雅黑" w:eastAsia="微软雅黑"/>
                <w:b/>
                <w:color w:val="000000"/>
                <w:sz w:val="18"/>
                <w:szCs w:val="18"/>
                <w:lang w:val="en-US" w:eastAsia="zh-CN"/>
              </w:rPr>
            </w:pPr>
            <w:r>
              <w:rPr>
                <w:rFonts w:hint="eastAsia" w:ascii="微软雅黑" w:hAnsi="微软雅黑" w:eastAsia="微软雅黑"/>
                <w:b/>
                <w:color w:val="000000"/>
                <w:sz w:val="18"/>
                <w:szCs w:val="18"/>
                <w:lang w:val="en-US" w:eastAsia="zh-CN"/>
              </w:rPr>
              <w:t>D2</w:t>
            </w:r>
          </w:p>
        </w:tc>
        <w:tc>
          <w:tcPr>
            <w:tcW w:w="7931" w:type="dxa"/>
            <w:vAlign w:val="center"/>
          </w:tcPr>
          <w:p>
            <w:pPr>
              <w:rPr>
                <w:rFonts w:ascii="微软雅黑" w:hAnsi="微软雅黑" w:eastAsia="微软雅黑"/>
                <w:sz w:val="18"/>
                <w:szCs w:val="18"/>
                <w:lang w:eastAsia="zh-CN"/>
              </w:rPr>
            </w:pPr>
            <w:r>
              <w:rPr>
                <w:rFonts w:ascii="微软雅黑" w:hAnsi="微软雅黑" w:eastAsia="微软雅黑"/>
                <w:sz w:val="18"/>
                <w:szCs w:val="18"/>
              </w:rPr>
              <w:t>赴世界自然与文化遗产、世界地质公园、著名的旅游避暑胜地、国家AAAAA旅游景点-</w:t>
            </w:r>
            <w:r>
              <w:rPr>
                <w:rFonts w:ascii="微软雅黑" w:hAnsi="微软雅黑" w:eastAsia="微软雅黑"/>
                <w:b/>
                <w:sz w:val="18"/>
                <w:szCs w:val="18"/>
              </w:rPr>
              <w:t>庐山</w:t>
            </w:r>
            <w:r>
              <w:rPr>
                <w:rFonts w:hint="eastAsia" w:ascii="微软雅黑" w:hAnsi="微软雅黑" w:eastAsia="微软雅黑"/>
                <w:sz w:val="18"/>
                <w:szCs w:val="18"/>
              </w:rPr>
              <w:t>（大门票1</w:t>
            </w:r>
            <w:r>
              <w:rPr>
                <w:rFonts w:hint="eastAsia" w:ascii="微软雅黑" w:hAnsi="微软雅黑" w:eastAsia="微软雅黑"/>
                <w:sz w:val="18"/>
                <w:szCs w:val="18"/>
                <w:lang w:eastAsia="zh-CN"/>
              </w:rPr>
              <w:t>6</w:t>
            </w:r>
            <w:r>
              <w:rPr>
                <w:rFonts w:hint="eastAsia" w:ascii="微软雅黑" w:hAnsi="微软雅黑" w:eastAsia="微软雅黑"/>
                <w:sz w:val="18"/>
                <w:szCs w:val="18"/>
              </w:rPr>
              <w:t>0元</w:t>
            </w:r>
            <w:r>
              <w:rPr>
                <w:rFonts w:hint="eastAsia" w:ascii="微软雅黑" w:hAnsi="微软雅黑" w:eastAsia="微软雅黑"/>
                <w:sz w:val="18"/>
                <w:szCs w:val="18"/>
                <w:lang w:eastAsia="zh-CN"/>
              </w:rPr>
              <w:t>已含</w:t>
            </w:r>
            <w:bookmarkStart w:id="0" w:name="_GoBack"/>
            <w:bookmarkEnd w:id="0"/>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游览庐山一线：</w:t>
            </w:r>
            <w:r>
              <w:rPr>
                <w:rFonts w:ascii="微软雅黑" w:hAnsi="微软雅黑" w:eastAsia="微软雅黑"/>
                <w:sz w:val="18"/>
                <w:szCs w:val="18"/>
              </w:rPr>
              <w:t>庐山年岁最长的长青树--</w:t>
            </w:r>
            <w:r>
              <w:rPr>
                <w:rFonts w:ascii="微软雅黑" w:hAnsi="微软雅黑" w:eastAsia="微软雅黑"/>
                <w:b/>
                <w:sz w:val="18"/>
                <w:szCs w:val="18"/>
              </w:rPr>
              <w:t>三宝树</w:t>
            </w:r>
            <w:r>
              <w:rPr>
                <w:rFonts w:ascii="微软雅黑" w:hAnsi="微软雅黑" w:eastAsia="微软雅黑"/>
                <w:sz w:val="18"/>
                <w:szCs w:val="18"/>
              </w:rPr>
              <w:t>、《庐山恋》外景拍摄地--</w:t>
            </w:r>
            <w:r>
              <w:rPr>
                <w:rFonts w:ascii="微软雅黑" w:hAnsi="微软雅黑" w:eastAsia="微软雅黑"/>
                <w:b/>
                <w:sz w:val="18"/>
                <w:szCs w:val="18"/>
              </w:rPr>
              <w:t>黄龙潭</w:t>
            </w:r>
            <w:r>
              <w:rPr>
                <w:rFonts w:ascii="微软雅黑" w:hAnsi="微软雅黑" w:eastAsia="微软雅黑"/>
                <w:sz w:val="18"/>
                <w:szCs w:val="18"/>
              </w:rPr>
              <w:t>、恋人许愿处--</w:t>
            </w:r>
            <w:r>
              <w:rPr>
                <w:rFonts w:ascii="微软雅黑" w:hAnsi="微软雅黑" w:eastAsia="微软雅黑"/>
                <w:b/>
                <w:sz w:val="18"/>
                <w:szCs w:val="18"/>
              </w:rPr>
              <w:t>黄龙寺</w:t>
            </w:r>
            <w:r>
              <w:rPr>
                <w:rFonts w:ascii="微软雅黑" w:hAnsi="微软雅黑" w:eastAsia="微软雅黑"/>
                <w:sz w:val="18"/>
                <w:szCs w:val="18"/>
              </w:rPr>
              <w:t>、《西游记》水帘洞外景地--</w:t>
            </w:r>
            <w:r>
              <w:rPr>
                <w:rFonts w:ascii="微软雅黑" w:hAnsi="微软雅黑" w:eastAsia="微软雅黑"/>
                <w:b/>
                <w:sz w:val="18"/>
                <w:szCs w:val="18"/>
              </w:rPr>
              <w:t>乌龙潭</w:t>
            </w:r>
            <w:r>
              <w:rPr>
                <w:rFonts w:hint="eastAsia" w:ascii="微软雅黑" w:hAnsi="微软雅黑" w:eastAsia="微软雅黑"/>
                <w:sz w:val="18"/>
                <w:szCs w:val="18"/>
              </w:rPr>
              <w:t>，游览</w:t>
            </w:r>
            <w:r>
              <w:rPr>
                <w:rFonts w:ascii="微软雅黑" w:hAnsi="微软雅黑" w:eastAsia="微软雅黑"/>
                <w:sz w:val="18"/>
                <w:szCs w:val="18"/>
              </w:rPr>
              <w:t>白居易提诗之处--</w:t>
            </w:r>
            <w:r>
              <w:rPr>
                <w:rFonts w:ascii="微软雅黑" w:hAnsi="微软雅黑" w:eastAsia="微软雅黑"/>
                <w:b/>
                <w:sz w:val="18"/>
                <w:szCs w:val="18"/>
              </w:rPr>
              <w:t>花径</w:t>
            </w:r>
            <w:r>
              <w:rPr>
                <w:rFonts w:hint="eastAsia" w:ascii="微软雅黑" w:hAnsi="微软雅黑" w:eastAsia="微软雅黑"/>
                <w:sz w:val="18"/>
                <w:szCs w:val="18"/>
              </w:rPr>
              <w:t>，</w:t>
            </w:r>
            <w:r>
              <w:rPr>
                <w:rFonts w:ascii="微软雅黑" w:hAnsi="微软雅黑" w:eastAsia="微软雅黑"/>
                <w:sz w:val="18"/>
                <w:szCs w:val="18"/>
              </w:rPr>
              <w:t>庐山最美的山谷--</w:t>
            </w:r>
            <w:r>
              <w:rPr>
                <w:rFonts w:ascii="微软雅黑" w:hAnsi="微软雅黑" w:eastAsia="微软雅黑"/>
                <w:b/>
                <w:sz w:val="18"/>
                <w:szCs w:val="18"/>
              </w:rPr>
              <w:t>锦绣谷</w:t>
            </w:r>
            <w:r>
              <w:rPr>
                <w:rFonts w:ascii="微软雅黑" w:hAnsi="微软雅黑" w:eastAsia="微软雅黑"/>
                <w:sz w:val="18"/>
                <w:szCs w:val="18"/>
              </w:rPr>
              <w:t>、天然美景--</w:t>
            </w:r>
            <w:r>
              <w:rPr>
                <w:rFonts w:ascii="微软雅黑" w:hAnsi="微软雅黑" w:eastAsia="微软雅黑"/>
                <w:b/>
                <w:sz w:val="18"/>
                <w:szCs w:val="18"/>
              </w:rPr>
              <w:t>天桥</w:t>
            </w:r>
            <w:r>
              <w:rPr>
                <w:rFonts w:ascii="微软雅黑" w:hAnsi="微软雅黑" w:eastAsia="微软雅黑"/>
                <w:sz w:val="18"/>
                <w:szCs w:val="18"/>
              </w:rPr>
              <w:t>、毛泽东为江青提诗之处--无限风光在险峰、八仙之一吕洞宾与妻避难成仙之处--</w:t>
            </w:r>
            <w:r>
              <w:rPr>
                <w:rFonts w:ascii="微软雅黑" w:hAnsi="微软雅黑" w:eastAsia="微软雅黑"/>
                <w:b/>
                <w:sz w:val="18"/>
                <w:szCs w:val="18"/>
              </w:rPr>
              <w:t>仙人洞、</w:t>
            </w:r>
            <w:r>
              <w:rPr>
                <w:rFonts w:ascii="微软雅黑" w:hAnsi="微软雅黑" w:eastAsia="微软雅黑"/>
                <w:sz w:val="18"/>
                <w:szCs w:val="18"/>
              </w:rPr>
              <w:t>《庐山恋》中张瑜和郭凯敏避雨处-</w:t>
            </w:r>
            <w:r>
              <w:rPr>
                <w:rFonts w:ascii="微软雅黑" w:hAnsi="微软雅黑" w:eastAsia="微软雅黑"/>
                <w:b/>
                <w:sz w:val="18"/>
                <w:szCs w:val="18"/>
              </w:rPr>
              <w:t>-御碑亭</w:t>
            </w:r>
            <w:r>
              <w:rPr>
                <w:rFonts w:hint="eastAsia" w:ascii="微软雅黑" w:hAnsi="微软雅黑" w:eastAsia="微软雅黑"/>
                <w:b/>
                <w:sz w:val="18"/>
                <w:szCs w:val="18"/>
                <w:lang w:eastAsia="zh-CN"/>
              </w:rPr>
              <w:t>，</w:t>
            </w:r>
            <w:r>
              <w:rPr>
                <w:rFonts w:hint="eastAsia" w:ascii="微软雅黑" w:hAnsi="微软雅黑" w:eastAsia="微软雅黑"/>
                <w:sz w:val="18"/>
                <w:szCs w:val="18"/>
              </w:rPr>
              <w:t>晚餐后牯岭街自油活动【中国著名的云中山城，也是中国最大的别墅博物馆。街道干净整洁，两旁绿树成荫，芳草萋萋，鸟语花香。白天可在这里凭栏远眺浩浩长江和九江秀色，入夜，可在这里欣赏庐山、九江灯火，美如幻境，恰似人间天堂】。</w:t>
            </w:r>
          </w:p>
        </w:tc>
        <w:tc>
          <w:tcPr>
            <w:tcW w:w="858" w:type="dxa"/>
            <w:vAlign w:val="center"/>
          </w:tcPr>
          <w:p>
            <w:pPr>
              <w:spacing w:line="240" w:lineRule="exact"/>
              <w:jc w:val="center"/>
              <w:rPr>
                <w:rFonts w:ascii="黑体" w:hAnsi="黑体" w:eastAsia="黑体"/>
                <w:b/>
                <w:color w:val="000000"/>
                <w:sz w:val="21"/>
                <w:szCs w:val="21"/>
                <w:lang w:eastAsia="zh-CN"/>
              </w:rPr>
            </w:pPr>
            <w:r>
              <w:rPr>
                <w:rFonts w:hint="eastAsia" w:ascii="黑体" w:hAnsi="黑体" w:eastAsia="黑体"/>
                <w:b/>
                <w:color w:val="000000"/>
                <w:sz w:val="21"/>
                <w:szCs w:val="21"/>
                <w:lang w:eastAsia="zh-CN"/>
              </w:rPr>
              <w:t>早中晚</w:t>
            </w:r>
          </w:p>
        </w:tc>
        <w:tc>
          <w:tcPr>
            <w:tcW w:w="942" w:type="dxa"/>
            <w:vAlign w:val="center"/>
          </w:tcPr>
          <w:p>
            <w:pPr>
              <w:spacing w:line="240" w:lineRule="exact"/>
              <w:jc w:val="center"/>
              <w:rPr>
                <w:rFonts w:ascii="黑体" w:hAnsi="黑体" w:eastAsia="黑体"/>
                <w:b/>
                <w:color w:val="000000"/>
                <w:sz w:val="21"/>
                <w:szCs w:val="21"/>
                <w:lang w:eastAsia="zh-CN"/>
              </w:rPr>
            </w:pPr>
            <w:r>
              <w:rPr>
                <w:rFonts w:hint="eastAsia" w:ascii="黑体" w:hAnsi="黑体" w:eastAsia="黑体"/>
                <w:b/>
                <w:color w:val="000000"/>
                <w:sz w:val="21"/>
                <w:szCs w:val="21"/>
                <w:lang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709" w:type="dxa"/>
            <w:vAlign w:val="center"/>
          </w:tcPr>
          <w:p>
            <w:pPr>
              <w:spacing w:line="240" w:lineRule="exact"/>
              <w:jc w:val="center"/>
              <w:rPr>
                <w:rFonts w:ascii="微软雅黑" w:hAnsi="微软雅黑" w:eastAsia="微软雅黑"/>
                <w:b/>
                <w:color w:val="000000"/>
                <w:sz w:val="18"/>
                <w:szCs w:val="18"/>
                <w:lang w:eastAsia="zh-CN"/>
              </w:rPr>
            </w:pPr>
            <w:r>
              <w:rPr>
                <w:rFonts w:hint="eastAsia" w:ascii="微软雅黑" w:hAnsi="微软雅黑" w:eastAsia="微软雅黑"/>
                <w:b/>
                <w:color w:val="000000"/>
                <w:sz w:val="18"/>
                <w:szCs w:val="18"/>
                <w:lang w:val="en-US" w:eastAsia="zh-CN"/>
              </w:rPr>
              <w:t>D3</w:t>
            </w:r>
          </w:p>
        </w:tc>
        <w:tc>
          <w:tcPr>
            <w:tcW w:w="7931" w:type="dxa"/>
            <w:vAlign w:val="center"/>
          </w:tcPr>
          <w:p>
            <w:pPr>
              <w:rPr>
                <w:rFonts w:ascii="微软雅黑" w:hAnsi="微软雅黑" w:eastAsia="微软雅黑"/>
                <w:sz w:val="18"/>
                <w:szCs w:val="18"/>
                <w:lang w:eastAsia="zh-CN"/>
              </w:rPr>
            </w:pPr>
            <w:r>
              <w:rPr>
                <w:rFonts w:hint="eastAsia" w:ascii="微软雅黑" w:hAnsi="微软雅黑" w:eastAsia="微软雅黑"/>
                <w:sz w:val="18"/>
                <w:szCs w:val="18"/>
              </w:rPr>
              <w:t>参观蒋介石与宋美龄曾居住的</w:t>
            </w:r>
            <w:r>
              <w:rPr>
                <w:rFonts w:ascii="微软雅黑" w:hAnsi="微软雅黑" w:eastAsia="微软雅黑"/>
                <w:sz w:val="18"/>
                <w:szCs w:val="18"/>
              </w:rPr>
              <w:t>—</w:t>
            </w:r>
            <w:r>
              <w:rPr>
                <w:rFonts w:hint="eastAsia" w:ascii="微软雅黑" w:hAnsi="微软雅黑" w:eastAsia="微软雅黑"/>
                <w:b/>
                <w:bCs/>
                <w:sz w:val="18"/>
                <w:szCs w:val="18"/>
              </w:rPr>
              <w:t>【美庐别墅】</w:t>
            </w:r>
            <w:r>
              <w:rPr>
                <w:rFonts w:hint="eastAsia" w:ascii="微软雅黑" w:hAnsi="微软雅黑" w:eastAsia="微软雅黑"/>
                <w:sz w:val="18"/>
                <w:szCs w:val="18"/>
              </w:rPr>
              <w:t>（每月第一周、三周的星期三闭馆一天，星期六、星期天正常开放，游览时间不低于</w:t>
            </w:r>
            <w:r>
              <w:rPr>
                <w:rFonts w:ascii="微软雅黑" w:hAnsi="微软雅黑" w:eastAsia="微软雅黑"/>
                <w:sz w:val="18"/>
                <w:szCs w:val="18"/>
              </w:rPr>
              <w:t>30</w:t>
            </w:r>
            <w:r>
              <w:rPr>
                <w:rFonts w:hint="eastAsia" w:ascii="微软雅黑" w:hAnsi="微软雅黑" w:eastAsia="微软雅黑"/>
                <w:sz w:val="18"/>
                <w:szCs w:val="18"/>
              </w:rPr>
              <w:t>分钟）；召开庐山三次重要会议的</w:t>
            </w:r>
            <w:r>
              <w:rPr>
                <w:rFonts w:ascii="微软雅黑" w:hAnsi="微软雅黑" w:eastAsia="微软雅黑"/>
                <w:sz w:val="18"/>
                <w:szCs w:val="18"/>
              </w:rPr>
              <w:t>-</w:t>
            </w:r>
            <w:r>
              <w:rPr>
                <w:rFonts w:hint="eastAsia" w:ascii="微软雅黑" w:hAnsi="微软雅黑" w:eastAsia="微软雅黑"/>
                <w:b/>
                <w:bCs/>
                <w:sz w:val="18"/>
                <w:szCs w:val="18"/>
              </w:rPr>
              <w:t>【庐山会议旧址】</w:t>
            </w:r>
            <w:r>
              <w:rPr>
                <w:rFonts w:hint="eastAsia" w:ascii="微软雅黑" w:hAnsi="微软雅黑" w:eastAsia="微软雅黑"/>
                <w:sz w:val="18"/>
                <w:szCs w:val="18"/>
              </w:rPr>
              <w:t>（每月第一周、三周的星期二闭馆一天，星期六、星期天正常开放，游览时间不少于</w:t>
            </w:r>
            <w:r>
              <w:rPr>
                <w:rFonts w:ascii="微软雅黑" w:hAnsi="微软雅黑" w:eastAsia="微软雅黑"/>
                <w:sz w:val="18"/>
                <w:szCs w:val="18"/>
              </w:rPr>
              <w:t>30</w:t>
            </w:r>
            <w:r>
              <w:rPr>
                <w:rFonts w:hint="eastAsia" w:ascii="微软雅黑" w:hAnsi="微软雅黑" w:eastAsia="微软雅黑"/>
                <w:sz w:val="18"/>
                <w:szCs w:val="18"/>
              </w:rPr>
              <w:t>分钟）</w:t>
            </w:r>
            <w:r>
              <w:rPr>
                <w:rFonts w:hint="eastAsia" w:ascii="微软雅黑" w:hAnsi="微软雅黑" w:eastAsia="微软雅黑"/>
                <w:sz w:val="18"/>
                <w:szCs w:val="18"/>
                <w:lang w:eastAsia="zh-CN"/>
              </w:rPr>
              <w:t>，</w:t>
            </w:r>
            <w:r>
              <w:rPr>
                <w:rFonts w:hint="eastAsia" w:ascii="微软雅黑" w:hAnsi="微软雅黑" w:eastAsia="微软雅黑" w:cs="宋体"/>
                <w:sz w:val="18"/>
                <w:szCs w:val="18"/>
              </w:rPr>
              <w:t>乘车前往以瓷器驰名中外的世界瓷都---</w:t>
            </w:r>
            <w:r>
              <w:rPr>
                <w:rFonts w:hint="eastAsia" w:ascii="微软雅黑" w:hAnsi="微软雅黑" w:eastAsia="微软雅黑" w:cs="宋体"/>
                <w:b/>
                <w:sz w:val="18"/>
                <w:szCs w:val="18"/>
              </w:rPr>
              <w:t>【景德镇】</w:t>
            </w:r>
            <w:r>
              <w:rPr>
                <w:rFonts w:hint="eastAsia" w:ascii="微软雅黑" w:hAnsi="微软雅黑" w:eastAsia="微软雅黑" w:cs="宋体"/>
                <w:sz w:val="18"/>
                <w:szCs w:val="18"/>
              </w:rPr>
              <w:t>（车程约2小时），它有1700多年的历史，为我国古代四大名镇之一，因制瓷业发达，有“瓷都”之称，抵达后参观</w:t>
            </w:r>
            <w:r>
              <w:rPr>
                <w:rFonts w:hint="eastAsia" w:ascii="微软雅黑" w:hAnsi="微软雅黑" w:eastAsia="微软雅黑" w:cs="宋体"/>
                <w:b/>
                <w:sz w:val="18"/>
                <w:szCs w:val="18"/>
              </w:rPr>
              <w:t>景德镇官窑陶瓷文化产业园(丝绸瓷路或富玉）</w:t>
            </w:r>
            <w:r>
              <w:rPr>
                <w:rFonts w:hint="eastAsia" w:ascii="微软雅黑" w:hAnsi="微软雅黑" w:eastAsia="微软雅黑" w:cs="宋体"/>
                <w:sz w:val="18"/>
                <w:szCs w:val="18"/>
              </w:rPr>
              <w:t>，既有非物质文化遗产保护示范区的传统手工制瓷展示，也有现代工业的规模化生产线。在这里，能看到传统制瓷工艺与高科技产业的珠联璧合，手工业文明和后现代工业文明的交相辉映,客人可自由选购景德镇精美瓷器。</w:t>
            </w:r>
            <w:r>
              <w:rPr>
                <w:rFonts w:hint="eastAsia" w:ascii="微软雅黑" w:hAnsi="微软雅黑" w:eastAsia="微软雅黑" w:cs="宋体"/>
                <w:sz w:val="18"/>
                <w:szCs w:val="18"/>
                <w:lang w:eastAsia="zh-CN"/>
              </w:rPr>
              <w:t>赴中国最美丽的农村</w:t>
            </w:r>
            <w:r>
              <w:rPr>
                <w:rFonts w:ascii="微软雅黑" w:hAnsi="微软雅黑" w:eastAsia="微软雅黑" w:cs="宋体"/>
                <w:sz w:val="18"/>
                <w:szCs w:val="18"/>
                <w:lang w:eastAsia="zh-CN"/>
              </w:rPr>
              <w:t>—</w:t>
            </w:r>
            <w:r>
              <w:rPr>
                <w:rFonts w:hint="eastAsia" w:ascii="微软雅黑" w:hAnsi="微软雅黑" w:eastAsia="微软雅黑" w:cs="宋体"/>
                <w:sz w:val="18"/>
                <w:szCs w:val="18"/>
                <w:lang w:eastAsia="zh-CN"/>
              </w:rPr>
              <w:t>婺源</w:t>
            </w:r>
            <w:r>
              <w:rPr>
                <w:rFonts w:hint="eastAsia" w:ascii="微软雅黑" w:hAnsi="微软雅黑" w:eastAsia="微软雅黑"/>
                <w:sz w:val="18"/>
                <w:szCs w:val="18"/>
                <w:lang w:eastAsia="zh-CN"/>
              </w:rPr>
              <w:t>，入住酒店</w:t>
            </w:r>
          </w:p>
        </w:tc>
        <w:tc>
          <w:tcPr>
            <w:tcW w:w="858" w:type="dxa"/>
            <w:vAlign w:val="center"/>
          </w:tcPr>
          <w:p>
            <w:pPr>
              <w:spacing w:line="240" w:lineRule="exact"/>
              <w:jc w:val="center"/>
              <w:rPr>
                <w:rFonts w:ascii="黑体" w:hAnsi="黑体" w:eastAsia="黑体"/>
                <w:b/>
                <w:color w:val="000000"/>
                <w:sz w:val="21"/>
                <w:szCs w:val="21"/>
                <w:lang w:eastAsia="zh-CN"/>
              </w:rPr>
            </w:pPr>
            <w:r>
              <w:rPr>
                <w:rFonts w:hint="eastAsia" w:ascii="黑体" w:hAnsi="黑体" w:eastAsia="黑体"/>
                <w:b/>
                <w:color w:val="000000"/>
                <w:sz w:val="21"/>
                <w:szCs w:val="21"/>
              </w:rPr>
              <w:t>早</w:t>
            </w:r>
            <w:r>
              <w:rPr>
                <w:rFonts w:hint="eastAsia" w:ascii="黑体" w:hAnsi="黑体" w:eastAsia="黑体"/>
                <w:b/>
                <w:color w:val="000000"/>
                <w:sz w:val="21"/>
                <w:szCs w:val="21"/>
                <w:lang w:eastAsia="zh-CN"/>
              </w:rPr>
              <w:t>中晚</w:t>
            </w:r>
          </w:p>
        </w:tc>
        <w:tc>
          <w:tcPr>
            <w:tcW w:w="942" w:type="dxa"/>
            <w:vAlign w:val="center"/>
          </w:tcPr>
          <w:p>
            <w:pPr>
              <w:spacing w:line="240" w:lineRule="exact"/>
              <w:jc w:val="center"/>
              <w:rPr>
                <w:rFonts w:ascii="黑体" w:hAnsi="黑体" w:eastAsia="黑体"/>
                <w:b/>
                <w:color w:val="000000"/>
                <w:sz w:val="21"/>
                <w:szCs w:val="21"/>
                <w:lang w:eastAsia="zh-CN"/>
              </w:rPr>
            </w:pPr>
            <w:r>
              <w:rPr>
                <w:rFonts w:hint="eastAsia" w:ascii="黑体" w:hAnsi="黑体" w:eastAsia="黑体"/>
                <w:b/>
                <w:color w:val="000000"/>
                <w:sz w:val="21"/>
                <w:szCs w:val="21"/>
                <w:lang w:eastAsia="zh-CN"/>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709" w:type="dxa"/>
            <w:vAlign w:val="center"/>
          </w:tcPr>
          <w:p>
            <w:pPr>
              <w:spacing w:line="240" w:lineRule="exact"/>
              <w:jc w:val="center"/>
              <w:rPr>
                <w:rFonts w:ascii="微软雅黑" w:hAnsi="微软雅黑" w:eastAsia="微软雅黑"/>
                <w:b/>
                <w:color w:val="000000"/>
                <w:sz w:val="18"/>
                <w:szCs w:val="18"/>
                <w:lang w:val="en-US" w:eastAsia="zh-CN"/>
              </w:rPr>
            </w:pPr>
            <w:r>
              <w:rPr>
                <w:rFonts w:hint="eastAsia" w:ascii="微软雅黑" w:hAnsi="微软雅黑" w:eastAsia="微软雅黑"/>
                <w:b/>
                <w:color w:val="000000"/>
                <w:sz w:val="18"/>
                <w:szCs w:val="18"/>
                <w:lang w:val="en-US" w:eastAsia="zh-CN"/>
              </w:rPr>
              <w:t>D4</w:t>
            </w:r>
          </w:p>
        </w:tc>
        <w:tc>
          <w:tcPr>
            <w:tcW w:w="7931" w:type="dxa"/>
            <w:vAlign w:val="center"/>
          </w:tcPr>
          <w:p>
            <w:pPr>
              <w:rPr>
                <w:szCs w:val="21"/>
                <w:lang w:eastAsia="zh-CN"/>
              </w:rPr>
            </w:pPr>
            <w:r>
              <w:rPr>
                <w:rFonts w:ascii="微软雅黑" w:hAnsi="微软雅黑" w:eastAsia="微软雅黑"/>
                <w:kern w:val="2"/>
                <w:sz w:val="18"/>
                <w:szCs w:val="18"/>
              </w:rPr>
              <w:t>冯小刚导演的《我不是潘金莲》拍摄地--【</w:t>
            </w:r>
            <w:r>
              <w:rPr>
                <w:rFonts w:ascii="微软雅黑" w:hAnsi="微软雅黑" w:eastAsia="微软雅黑"/>
                <w:b/>
                <w:kern w:val="2"/>
                <w:sz w:val="18"/>
                <w:szCs w:val="18"/>
              </w:rPr>
              <w:t>上坦村</w:t>
            </w:r>
            <w:r>
              <w:rPr>
                <w:rFonts w:ascii="微软雅黑" w:hAnsi="微软雅黑" w:eastAsia="微软雅黑"/>
                <w:kern w:val="2"/>
                <w:sz w:val="18"/>
                <w:szCs w:val="18"/>
              </w:rPr>
              <w:t>】，村畔依河而建，村口有一颗大樟树，民居有一些砖雕，河水从村边徐徐绕行，每当春风拂过上坦，田园山野之间飘逸着幽幽的油菜花香，色彩浓郁，如诗如画。居民生活安逸祥和，小桥流水，古色古香，别具一格，游客稀少，知名度不如很多经典的村落，但胜在古朴清新</w:t>
            </w:r>
            <w:r>
              <w:rPr>
                <w:rFonts w:hint="eastAsia" w:ascii="微软雅黑" w:hAnsi="微软雅黑" w:eastAsia="微软雅黑"/>
                <w:kern w:val="2"/>
                <w:sz w:val="18"/>
                <w:szCs w:val="18"/>
              </w:rPr>
              <w:t>。</w:t>
            </w:r>
            <w:r>
              <w:rPr>
                <w:rFonts w:hint="eastAsia" w:ascii="微软雅黑" w:hAnsi="微软雅黑" w:eastAsia="微软雅黑"/>
                <w:sz w:val="18"/>
                <w:szCs w:val="18"/>
              </w:rPr>
              <w:t>世外田园-</w:t>
            </w:r>
            <w:r>
              <w:rPr>
                <w:rFonts w:hint="eastAsia" w:ascii="微软雅黑" w:hAnsi="微软雅黑" w:eastAsia="微软雅黑"/>
                <w:b/>
                <w:bCs/>
                <w:sz w:val="18"/>
                <w:szCs w:val="18"/>
              </w:rPr>
              <w:t>瑶湾</w:t>
            </w:r>
            <w:r>
              <w:rPr>
                <w:rFonts w:hint="eastAsia" w:ascii="微软雅黑" w:hAnsi="微软雅黑" w:eastAsia="微软雅黑"/>
                <w:sz w:val="18"/>
                <w:szCs w:val="18"/>
              </w:rPr>
              <w:t>：就坐落在考水村两里外的山那里群山围绕，溪水长流，由进士第、文昌阁、郡马楼，清一色官邸人家；及宗祠古院、琴房书院、舞榭歌台……影射出考水千年的大唐遗风、沧桑风貌。“三千年读史不外乎功名利禄，九万里江山终归是诗酒田园”，婺源瑶湾打造的就是田园文化、养生文化、驿道文化为主题的“考川”独特品牌</w:t>
            </w:r>
          </w:p>
        </w:tc>
        <w:tc>
          <w:tcPr>
            <w:tcW w:w="858" w:type="dxa"/>
            <w:vAlign w:val="center"/>
          </w:tcPr>
          <w:p>
            <w:pPr>
              <w:spacing w:line="240" w:lineRule="exact"/>
              <w:rPr>
                <w:rFonts w:ascii="黑体" w:hAnsi="黑体" w:eastAsia="黑体"/>
                <w:b/>
                <w:color w:val="000000"/>
                <w:sz w:val="21"/>
                <w:szCs w:val="21"/>
                <w:lang w:eastAsia="zh-CN"/>
              </w:rPr>
            </w:pPr>
            <w:r>
              <w:rPr>
                <w:rFonts w:hint="eastAsia" w:ascii="黑体" w:hAnsi="黑体" w:eastAsia="黑体"/>
                <w:b/>
                <w:color w:val="000000"/>
                <w:sz w:val="21"/>
                <w:szCs w:val="21"/>
                <w:lang w:eastAsia="zh-CN"/>
              </w:rPr>
              <w:t>早中晚</w:t>
            </w:r>
          </w:p>
        </w:tc>
        <w:tc>
          <w:tcPr>
            <w:tcW w:w="942" w:type="dxa"/>
            <w:vAlign w:val="center"/>
          </w:tcPr>
          <w:p>
            <w:pPr>
              <w:spacing w:line="240" w:lineRule="exact"/>
              <w:jc w:val="center"/>
              <w:rPr>
                <w:rFonts w:ascii="黑体" w:hAnsi="黑体" w:eastAsia="黑体"/>
                <w:b/>
                <w:color w:val="000000"/>
                <w:sz w:val="21"/>
                <w:szCs w:val="21"/>
                <w:lang w:eastAsia="zh-CN"/>
              </w:rPr>
            </w:pPr>
            <w:r>
              <w:rPr>
                <w:rFonts w:hint="eastAsia" w:ascii="黑体" w:hAnsi="黑体" w:eastAsia="黑体"/>
                <w:b/>
                <w:color w:val="000000"/>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709" w:type="dxa"/>
            <w:vAlign w:val="center"/>
          </w:tcPr>
          <w:p>
            <w:pPr>
              <w:spacing w:line="240" w:lineRule="exact"/>
              <w:jc w:val="center"/>
              <w:rPr>
                <w:rFonts w:ascii="微软雅黑" w:hAnsi="微软雅黑" w:eastAsia="微软雅黑"/>
                <w:b/>
                <w:color w:val="000000"/>
                <w:sz w:val="18"/>
                <w:szCs w:val="18"/>
                <w:lang w:val="en-US" w:eastAsia="zh-CN"/>
              </w:rPr>
            </w:pPr>
            <w:r>
              <w:rPr>
                <w:rFonts w:hint="eastAsia" w:ascii="微软雅黑" w:hAnsi="微软雅黑" w:eastAsia="微软雅黑"/>
                <w:b/>
                <w:color w:val="000000"/>
                <w:sz w:val="18"/>
                <w:szCs w:val="18"/>
                <w:lang w:val="en-US" w:eastAsia="zh-CN"/>
              </w:rPr>
              <w:t>D5</w:t>
            </w:r>
          </w:p>
        </w:tc>
        <w:tc>
          <w:tcPr>
            <w:tcW w:w="7931" w:type="dxa"/>
            <w:vAlign w:val="center"/>
          </w:tcPr>
          <w:p>
            <w:pPr>
              <w:rPr>
                <w:rFonts w:hint="eastAsia" w:ascii="微软雅黑" w:hAnsi="微软雅黑" w:eastAsia="微软雅黑"/>
                <w:sz w:val="18"/>
                <w:szCs w:val="18"/>
              </w:rPr>
            </w:pPr>
            <w:r>
              <w:rPr>
                <w:rFonts w:hint="eastAsia" w:ascii="微软雅黑" w:hAnsi="微软雅黑" w:eastAsia="微软雅黑"/>
                <w:sz w:val="18"/>
                <w:szCs w:val="18"/>
                <w:lang w:eastAsia="zh-CN"/>
              </w:rPr>
              <w:t>早餐后，外观</w:t>
            </w:r>
            <w:r>
              <w:rPr>
                <w:rFonts w:hint="eastAsia" w:ascii="微软雅黑" w:hAnsi="微软雅黑" w:eastAsia="微软雅黑"/>
                <w:sz w:val="18"/>
                <w:szCs w:val="18"/>
              </w:rPr>
              <w:t>游览江南三大名楼之首的滕王阁</w:t>
            </w:r>
            <w:r>
              <w:rPr>
                <w:rFonts w:ascii="微软雅黑" w:hAnsi="微软雅黑" w:eastAsia="微软雅黑"/>
                <w:sz w:val="18"/>
                <w:szCs w:val="18"/>
              </w:rPr>
              <w:t>“飞阁流丹，下临无地”、“落霞与孤鹜齐飞，秋水共长天一色。”这是王勃盛赞</w:t>
            </w:r>
            <w:r>
              <w:rPr>
                <w:rFonts w:ascii="微软雅黑" w:hAnsi="微软雅黑" w:eastAsia="微软雅黑"/>
                <w:b/>
                <w:bCs/>
                <w:sz w:val="18"/>
                <w:szCs w:val="18"/>
              </w:rPr>
              <w:t>滕王阁</w:t>
            </w:r>
            <w:r>
              <w:rPr>
                <w:rFonts w:ascii="微软雅黑" w:hAnsi="微软雅黑" w:eastAsia="微软雅黑"/>
                <w:sz w:val="18"/>
                <w:szCs w:val="18"/>
              </w:rPr>
              <w:t>的名句</w:t>
            </w:r>
            <w:r>
              <w:rPr>
                <w:rFonts w:hint="eastAsia" w:ascii="微软雅黑" w:hAnsi="微软雅黑" w:eastAsia="微软雅黑"/>
                <w:color w:val="FF0000"/>
                <w:sz w:val="18"/>
                <w:szCs w:val="18"/>
              </w:rPr>
              <w:t>（</w:t>
            </w:r>
            <w:r>
              <w:rPr>
                <w:rFonts w:hint="eastAsia" w:ascii="微软雅黑" w:hAnsi="微软雅黑" w:eastAsia="微软雅黑"/>
                <w:color w:val="FF0000"/>
                <w:sz w:val="18"/>
                <w:szCs w:val="18"/>
                <w:lang w:eastAsia="zh-CN"/>
              </w:rPr>
              <w:t>入内</w:t>
            </w:r>
            <w:r>
              <w:rPr>
                <w:rFonts w:hint="eastAsia" w:ascii="微软雅黑" w:hAnsi="微软雅黑" w:eastAsia="微软雅黑"/>
                <w:color w:val="FF0000"/>
                <w:sz w:val="18"/>
                <w:szCs w:val="18"/>
              </w:rPr>
              <w:t>门票50元</w:t>
            </w:r>
            <w:r>
              <w:rPr>
                <w:rFonts w:hint="eastAsia" w:ascii="微软雅黑" w:hAnsi="微软雅黑" w:eastAsia="微软雅黑"/>
                <w:color w:val="FF0000"/>
                <w:sz w:val="18"/>
                <w:szCs w:val="18"/>
                <w:lang w:eastAsia="zh-CN"/>
              </w:rPr>
              <w:t>自理</w:t>
            </w:r>
            <w:r>
              <w:rPr>
                <w:rFonts w:hint="eastAsia" w:ascii="微软雅黑" w:hAnsi="微软雅黑" w:eastAsia="微软雅黑"/>
                <w:color w:val="FF0000"/>
                <w:sz w:val="18"/>
                <w:szCs w:val="18"/>
              </w:rPr>
              <w:t>，车程40分钟，游览约1小时）</w:t>
            </w:r>
            <w:r>
              <w:rPr>
                <w:rFonts w:hint="eastAsia" w:ascii="微软雅黑" w:hAnsi="微软雅黑" w:eastAsia="微软雅黑"/>
                <w:sz w:val="18"/>
                <w:szCs w:val="18"/>
              </w:rPr>
              <w:t>亲临“军旗升起的地方”</w:t>
            </w:r>
            <w:r>
              <w:rPr>
                <w:rFonts w:hint="eastAsia" w:ascii="微软雅黑" w:hAnsi="微软雅黑" w:eastAsia="微软雅黑"/>
                <w:b/>
                <w:bCs/>
                <w:sz w:val="18"/>
                <w:szCs w:val="18"/>
              </w:rPr>
              <w:t>八一广场，</w:t>
            </w:r>
            <w:r>
              <w:rPr>
                <w:rFonts w:hint="eastAsia" w:ascii="微软雅黑" w:hAnsi="微软雅黑" w:eastAsia="微软雅黑"/>
                <w:sz w:val="18"/>
                <w:szCs w:val="18"/>
              </w:rPr>
              <w:t>八一南昌起义纪念馆是全国重点文物保护单位、国家4A级景区，它的前身为“江西大旅社”。1957年这里被定为“</w:t>
            </w:r>
            <w:r>
              <w:rPr>
                <w:rFonts w:hint="eastAsia" w:ascii="微软雅黑" w:hAnsi="微软雅黑" w:eastAsia="微软雅黑"/>
                <w:b/>
                <w:bCs/>
                <w:sz w:val="18"/>
                <w:szCs w:val="18"/>
              </w:rPr>
              <w:t>南昌八一起义纪念馆</w:t>
            </w:r>
            <w:r>
              <w:rPr>
                <w:rFonts w:hint="eastAsia" w:ascii="微软雅黑" w:hAnsi="微软雅黑" w:eastAsia="微软雅黑"/>
                <w:sz w:val="18"/>
                <w:szCs w:val="18"/>
              </w:rPr>
              <w:t>”。1997年，南昌八一起义纪念馆被中宣部命名为全国百家爱国主义教育示范基地，中共中央总书记江泽民亲笔为该馆题词“军旗升起的地方”。</w:t>
            </w:r>
            <w:r>
              <w:rPr>
                <w:rFonts w:hint="eastAsia" w:ascii="微软雅黑" w:hAnsi="微软雅黑" w:eastAsia="微软雅黑"/>
                <w:b w:val="0"/>
                <w:bCs w:val="0"/>
                <w:color w:val="auto"/>
                <w:sz w:val="18"/>
                <w:szCs w:val="18"/>
              </w:rPr>
              <w:t>2017年</w:t>
            </w:r>
            <w:r>
              <w:rPr>
                <w:rFonts w:ascii="微软雅黑" w:hAnsi="微软雅黑" w:eastAsia="微软雅黑" w:cs="宋体"/>
                <w:b w:val="0"/>
                <w:bCs w:val="0"/>
                <w:color w:val="auto"/>
                <w:sz w:val="18"/>
                <w:szCs w:val="18"/>
                <w:shd w:val="clear" w:color="auto" w:fill="FFFFFF"/>
              </w:rPr>
              <w:t>为纪念八一南昌起义暨中国人民解放军建军九十周年，今年南昌市又投入6000万元，对八一起义纪念馆和八一南昌起义总指挥部旧址、叶挺指挥部旧址、贺龙指挥部旧址、朱德旧居、朱德军官教育团旧址“一馆五址”，开展外部环境优化和展陈提升工程建设</w:t>
            </w:r>
            <w:r>
              <w:rPr>
                <w:rFonts w:hint="eastAsia" w:ascii="微软雅黑" w:hAnsi="微软雅黑" w:eastAsia="微软雅黑" w:cs="宋体"/>
                <w:b w:val="0"/>
                <w:bCs w:val="0"/>
                <w:color w:val="auto"/>
                <w:sz w:val="18"/>
                <w:szCs w:val="18"/>
                <w:shd w:val="clear" w:color="auto" w:fill="FFFFFF"/>
              </w:rPr>
              <w:t>。</w:t>
            </w:r>
            <w:r>
              <w:rPr>
                <w:rFonts w:ascii="微软雅黑" w:hAnsi="微软雅黑" w:eastAsia="微软雅黑" w:cs="宋体"/>
                <w:b w:val="0"/>
                <w:bCs w:val="0"/>
                <w:color w:val="auto"/>
                <w:sz w:val="18"/>
                <w:szCs w:val="18"/>
                <w:shd w:val="clear" w:color="auto" w:fill="FFFFFF"/>
              </w:rPr>
              <w:t>此次展览特别注重让文物说话，新增文物150多件，南昌起义时期使用过的汉阳造步枪、八二式迫击炮、重机关枪、大刀、手雷等文物，能够让观众亲身感受那段历史，与历史“对话”。</w:t>
            </w:r>
          </w:p>
          <w:p>
            <w:pPr>
              <w:rPr>
                <w:rFonts w:hint="eastAsia" w:ascii="微软雅黑" w:hAnsi="微软雅黑" w:eastAsia="微软雅黑"/>
                <w:sz w:val="18"/>
                <w:szCs w:val="18"/>
                <w:lang w:eastAsia="zh-CN"/>
              </w:rPr>
            </w:pPr>
            <w:r>
              <w:rPr>
                <w:rFonts w:ascii="微软雅黑" w:hAnsi="微软雅黑" w:eastAsia="微软雅黑"/>
                <w:b/>
                <w:bCs/>
                <w:sz w:val="18"/>
                <w:szCs w:val="18"/>
              </w:rPr>
              <w:t>江西省博物馆</w:t>
            </w:r>
            <w:r>
              <w:rPr>
                <w:rFonts w:ascii="微软雅黑" w:hAnsi="微软雅黑" w:eastAsia="微软雅黑"/>
                <w:sz w:val="18"/>
                <w:szCs w:val="18"/>
              </w:rPr>
              <w:t>前身是中国历史类博物馆位于南昌市人民广场南侧。1953年筹建，1961年7月1日正式开馆。当时是一座地志性综合性博物馆</w:t>
            </w:r>
            <w:r>
              <w:rPr>
                <w:rFonts w:hint="eastAsia" w:ascii="微软雅黑" w:hAnsi="微软雅黑" w:eastAsia="微软雅黑"/>
                <w:sz w:val="18"/>
                <w:szCs w:val="18"/>
              </w:rPr>
              <w:t>。</w:t>
            </w:r>
            <w:r>
              <w:rPr>
                <w:rFonts w:hint="eastAsia" w:ascii="微软雅黑" w:hAnsi="微软雅黑" w:eastAsia="微软雅黑"/>
                <w:sz w:val="18"/>
                <w:szCs w:val="18"/>
                <w:lang w:eastAsia="zh-CN"/>
              </w:rPr>
              <w:t>赴南昌机场送团，结束愉快旅行！</w:t>
            </w:r>
          </w:p>
        </w:tc>
        <w:tc>
          <w:tcPr>
            <w:tcW w:w="858" w:type="dxa"/>
            <w:vAlign w:val="center"/>
          </w:tcPr>
          <w:p>
            <w:pPr>
              <w:spacing w:line="240" w:lineRule="exact"/>
              <w:jc w:val="center"/>
              <w:rPr>
                <w:rFonts w:ascii="黑体" w:hAnsi="黑体" w:eastAsia="黑体"/>
                <w:b/>
                <w:color w:val="000000"/>
                <w:sz w:val="21"/>
                <w:szCs w:val="21"/>
                <w:lang w:eastAsia="zh-CN"/>
              </w:rPr>
            </w:pPr>
            <w:r>
              <w:rPr>
                <w:rFonts w:hint="eastAsia" w:ascii="黑体" w:hAnsi="黑体" w:eastAsia="黑体"/>
                <w:b/>
                <w:color w:val="000000"/>
                <w:sz w:val="21"/>
                <w:szCs w:val="21"/>
                <w:lang w:eastAsia="zh-CN"/>
              </w:rPr>
              <w:t>早中晚</w:t>
            </w:r>
          </w:p>
        </w:tc>
        <w:tc>
          <w:tcPr>
            <w:tcW w:w="942" w:type="dxa"/>
            <w:vAlign w:val="center"/>
          </w:tcPr>
          <w:p>
            <w:pPr>
              <w:spacing w:line="240" w:lineRule="exact"/>
              <w:jc w:val="center"/>
              <w:rPr>
                <w:rFonts w:ascii="黑体" w:hAnsi="黑体" w:eastAsia="黑体"/>
                <w:b/>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40" w:type="dxa"/>
            <w:gridSpan w:val="4"/>
            <w:shd w:val="clear" w:color="auto" w:fill="600B04"/>
            <w:vAlign w:val="center"/>
          </w:tcPr>
          <w:p>
            <w:pPr>
              <w:spacing w:line="280" w:lineRule="exact"/>
              <w:rPr>
                <w:rFonts w:ascii="宋体" w:hAnsi="宋体"/>
                <w:b/>
                <w:color w:val="000000"/>
                <w:sz w:val="18"/>
                <w:szCs w:val="18"/>
                <w:lang w:eastAsia="zh-CN"/>
              </w:rPr>
            </w:pPr>
            <w:r>
              <w:rPr>
                <w:rFonts w:hint="eastAsia" w:ascii="宋体" w:hAnsi="宋体"/>
                <w:b/>
                <w:color w:val="FFFF00"/>
                <w:sz w:val="18"/>
                <w:szCs w:val="18"/>
                <w:lang w:eastAsia="zh-CN"/>
              </w:rPr>
              <w:t>三、接待标准及参团须知：</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Layout w:type="fixed"/>
          <w:tblCellMar>
            <w:top w:w="0" w:type="dxa"/>
            <w:left w:w="108" w:type="dxa"/>
            <w:bottom w:w="0" w:type="dxa"/>
            <w:right w:w="108" w:type="dxa"/>
          </w:tblCellMar>
        </w:tblPrEx>
        <w:trPr>
          <w:trHeight w:val="461" w:hRule="atLeast"/>
        </w:trPr>
        <w:tc>
          <w:tcPr>
            <w:tcW w:w="709" w:type="dxa"/>
            <w:vAlign w:val="center"/>
          </w:tcPr>
          <w:p>
            <w:pPr>
              <w:spacing w:line="280" w:lineRule="exact"/>
              <w:jc w:val="center"/>
              <w:rPr>
                <w:rFonts w:ascii="黑体" w:hAnsi="黑体" w:eastAsia="黑体"/>
                <w:b/>
                <w:color w:val="000000"/>
                <w:sz w:val="21"/>
                <w:szCs w:val="21"/>
                <w:lang w:eastAsia="zh-CN"/>
              </w:rPr>
            </w:pPr>
            <w:r>
              <w:rPr>
                <w:rFonts w:hint="eastAsia" w:ascii="黑体" w:hAnsi="黑体" w:eastAsia="黑体"/>
                <w:b/>
                <w:color w:val="000000"/>
                <w:sz w:val="21"/>
                <w:szCs w:val="21"/>
                <w:lang w:eastAsia="zh-CN"/>
              </w:rPr>
              <w:t>已含</w:t>
            </w:r>
          </w:p>
          <w:p>
            <w:pPr>
              <w:spacing w:line="280" w:lineRule="exact"/>
              <w:jc w:val="center"/>
              <w:rPr>
                <w:rFonts w:ascii="黑体" w:hAnsi="黑体" w:eastAsia="黑体"/>
                <w:b/>
                <w:color w:val="000000"/>
                <w:sz w:val="21"/>
                <w:szCs w:val="21"/>
              </w:rPr>
            </w:pPr>
            <w:r>
              <w:rPr>
                <w:rFonts w:hint="eastAsia" w:ascii="黑体" w:hAnsi="黑体" w:eastAsia="黑体"/>
                <w:b/>
                <w:color w:val="000000"/>
                <w:sz w:val="21"/>
                <w:szCs w:val="21"/>
                <w:lang w:eastAsia="zh-CN"/>
              </w:rPr>
              <w:t>项目</w:t>
            </w:r>
          </w:p>
        </w:tc>
        <w:tc>
          <w:tcPr>
            <w:tcW w:w="9731" w:type="dxa"/>
            <w:gridSpan w:val="3"/>
            <w:vAlign w:val="center"/>
          </w:tcPr>
          <w:p>
            <w:pPr>
              <w:spacing w:line="280" w:lineRule="exact"/>
              <w:rPr>
                <w:rFonts w:ascii="黑体" w:hAnsi="黑体" w:eastAsia="黑体"/>
                <w:color w:val="000000"/>
                <w:sz w:val="21"/>
                <w:szCs w:val="21"/>
                <w:lang w:eastAsia="zh-CN"/>
              </w:rPr>
            </w:pPr>
            <w:r>
              <w:rPr>
                <w:rFonts w:hint="eastAsia" w:ascii="黑体" w:hAnsi="黑体" w:eastAsia="黑体"/>
                <w:color w:val="000000"/>
                <w:sz w:val="21"/>
                <w:szCs w:val="21"/>
                <w:lang w:eastAsia="zh-CN"/>
              </w:rPr>
              <w:t>【</w:t>
            </w:r>
            <w:r>
              <w:rPr>
                <w:rFonts w:hint="eastAsia" w:ascii="黑体" w:hAnsi="黑体" w:eastAsia="黑体"/>
                <w:b/>
                <w:color w:val="000000"/>
                <w:sz w:val="21"/>
                <w:szCs w:val="21"/>
                <w:lang w:eastAsia="zh-CN"/>
              </w:rPr>
              <w:t>交   通</w:t>
            </w:r>
            <w:r>
              <w:rPr>
                <w:rFonts w:hint="eastAsia" w:ascii="黑体" w:hAnsi="黑体" w:eastAsia="黑体"/>
                <w:color w:val="000000"/>
                <w:sz w:val="21"/>
                <w:szCs w:val="21"/>
                <w:lang w:eastAsia="zh-CN"/>
              </w:rPr>
              <w:t>】：</w:t>
            </w:r>
            <w:r>
              <w:rPr>
                <w:rFonts w:hint="eastAsia" w:ascii="黑体" w:hAnsi="宋体" w:eastAsia="黑体"/>
                <w:sz w:val="21"/>
                <w:szCs w:val="21"/>
              </w:rPr>
              <w:t>全程空调旅游</w:t>
            </w:r>
            <w:r>
              <w:rPr>
                <w:rFonts w:hint="eastAsia" w:ascii="黑体" w:hAnsi="宋体" w:eastAsia="黑体"/>
                <w:sz w:val="21"/>
                <w:szCs w:val="21"/>
                <w:lang w:eastAsia="zh-CN"/>
              </w:rPr>
              <w:t>车</w:t>
            </w:r>
          </w:p>
          <w:p>
            <w:pPr>
              <w:spacing w:line="280" w:lineRule="exact"/>
              <w:ind w:left="1365" w:hanging="1365" w:hangingChars="650"/>
              <w:rPr>
                <w:rFonts w:ascii="黑体" w:hAnsi="黑体" w:eastAsia="黑体"/>
                <w:color w:val="000000"/>
                <w:sz w:val="21"/>
                <w:szCs w:val="21"/>
                <w:lang w:eastAsia="zh-CN"/>
              </w:rPr>
            </w:pPr>
            <w:r>
              <w:rPr>
                <w:rFonts w:hint="eastAsia" w:ascii="黑体" w:hAnsi="黑体" w:eastAsia="黑体"/>
                <w:color w:val="000000"/>
                <w:sz w:val="21"/>
                <w:szCs w:val="21"/>
                <w:lang w:eastAsia="zh-CN"/>
              </w:rPr>
              <w:t>【</w:t>
            </w:r>
            <w:r>
              <w:rPr>
                <w:rFonts w:hint="eastAsia" w:ascii="黑体" w:hAnsi="黑体" w:eastAsia="黑体"/>
                <w:b/>
                <w:color w:val="000000"/>
                <w:sz w:val="21"/>
                <w:szCs w:val="21"/>
                <w:lang w:eastAsia="zh-CN"/>
              </w:rPr>
              <w:t>门   票</w:t>
            </w:r>
            <w:r>
              <w:rPr>
                <w:rFonts w:hint="eastAsia" w:ascii="黑体" w:hAnsi="黑体" w:eastAsia="黑体"/>
                <w:color w:val="000000"/>
                <w:sz w:val="21"/>
                <w:szCs w:val="21"/>
                <w:lang w:eastAsia="zh-CN"/>
              </w:rPr>
              <w:t xml:space="preserve">】：景点第一大门票     </w:t>
            </w:r>
          </w:p>
          <w:p>
            <w:pPr>
              <w:spacing w:line="280" w:lineRule="exact"/>
              <w:rPr>
                <w:rFonts w:ascii="黑体" w:hAnsi="黑体" w:eastAsia="黑体"/>
                <w:color w:val="000000"/>
                <w:sz w:val="21"/>
                <w:szCs w:val="21"/>
                <w:lang w:eastAsia="zh-CN"/>
              </w:rPr>
            </w:pPr>
            <w:r>
              <w:rPr>
                <w:rFonts w:hint="eastAsia" w:ascii="黑体" w:hAnsi="黑体" w:eastAsia="黑体"/>
                <w:color w:val="000000"/>
                <w:sz w:val="21"/>
                <w:szCs w:val="21"/>
                <w:lang w:eastAsia="zh-CN"/>
              </w:rPr>
              <w:t>【</w:t>
            </w:r>
            <w:r>
              <w:rPr>
                <w:rFonts w:hint="eastAsia" w:ascii="黑体" w:hAnsi="黑体" w:eastAsia="黑体"/>
                <w:b/>
                <w:color w:val="000000"/>
                <w:sz w:val="21"/>
                <w:szCs w:val="21"/>
                <w:lang w:eastAsia="zh-CN"/>
              </w:rPr>
              <w:t>车   辆</w:t>
            </w:r>
            <w:r>
              <w:rPr>
                <w:rFonts w:hint="eastAsia" w:ascii="黑体" w:hAnsi="黑体" w:eastAsia="黑体"/>
                <w:color w:val="000000"/>
                <w:sz w:val="21"/>
                <w:szCs w:val="21"/>
                <w:lang w:eastAsia="zh-CN"/>
              </w:rPr>
              <w:t xml:space="preserve">】：当地空调旅游大巴车（按实际人数安排车型，确保一人一正座！）  </w:t>
            </w:r>
          </w:p>
          <w:p>
            <w:pPr>
              <w:spacing w:line="280" w:lineRule="exact"/>
              <w:rPr>
                <w:rFonts w:ascii="黑体" w:hAnsi="黑体" w:eastAsia="黑体"/>
                <w:b/>
                <w:color w:val="FF0000"/>
                <w:sz w:val="21"/>
                <w:szCs w:val="21"/>
                <w:lang w:eastAsia="zh-CN"/>
              </w:rPr>
            </w:pPr>
            <w:r>
              <w:rPr>
                <w:rFonts w:hint="eastAsia" w:ascii="黑体" w:hAnsi="黑体" w:eastAsia="黑体"/>
                <w:color w:val="000000"/>
                <w:sz w:val="21"/>
                <w:szCs w:val="21"/>
                <w:lang w:eastAsia="zh-CN"/>
              </w:rPr>
              <w:t>【</w:t>
            </w:r>
            <w:r>
              <w:rPr>
                <w:rFonts w:hint="eastAsia" w:ascii="黑体" w:hAnsi="黑体" w:eastAsia="黑体"/>
                <w:b/>
                <w:color w:val="000000"/>
                <w:sz w:val="21"/>
                <w:szCs w:val="21"/>
                <w:lang w:eastAsia="zh-CN"/>
              </w:rPr>
              <w:t>住   宿</w:t>
            </w:r>
            <w:r>
              <w:rPr>
                <w:rFonts w:hint="eastAsia" w:ascii="黑体" w:hAnsi="黑体" w:eastAsia="黑体"/>
                <w:color w:val="000000"/>
                <w:sz w:val="21"/>
                <w:szCs w:val="21"/>
                <w:lang w:eastAsia="zh-CN"/>
              </w:rPr>
              <w:t xml:space="preserve">】：当地住宿准三标准酒店（2人1间） </w:t>
            </w:r>
          </w:p>
          <w:p>
            <w:pPr>
              <w:spacing w:line="280" w:lineRule="exact"/>
              <w:rPr>
                <w:rFonts w:ascii="黑体" w:hAnsi="黑体" w:eastAsia="黑体"/>
                <w:color w:val="000000"/>
                <w:sz w:val="21"/>
                <w:szCs w:val="21"/>
                <w:lang w:eastAsia="zh-CN"/>
              </w:rPr>
            </w:pPr>
            <w:r>
              <w:rPr>
                <w:rFonts w:hint="eastAsia" w:ascii="黑体" w:hAnsi="黑体" w:eastAsia="黑体"/>
                <w:color w:val="000000"/>
                <w:sz w:val="21"/>
                <w:szCs w:val="21"/>
                <w:lang w:eastAsia="zh-CN"/>
              </w:rPr>
              <w:t>【</w:t>
            </w:r>
            <w:r>
              <w:rPr>
                <w:rFonts w:hint="eastAsia" w:ascii="黑体" w:hAnsi="黑体" w:eastAsia="黑体"/>
                <w:b/>
                <w:color w:val="000000"/>
                <w:sz w:val="21"/>
                <w:szCs w:val="21"/>
                <w:lang w:eastAsia="zh-CN"/>
              </w:rPr>
              <w:t>用   餐</w:t>
            </w:r>
            <w:r>
              <w:rPr>
                <w:rFonts w:hint="eastAsia" w:ascii="黑体" w:hAnsi="黑体" w:eastAsia="黑体"/>
                <w:color w:val="000000"/>
                <w:sz w:val="21"/>
                <w:szCs w:val="21"/>
                <w:lang w:eastAsia="zh-CN"/>
              </w:rPr>
              <w:t>】：含4早8正  十人一桌   八菜一汤</w:t>
            </w:r>
          </w:p>
          <w:p>
            <w:pPr>
              <w:spacing w:line="280" w:lineRule="exact"/>
              <w:rPr>
                <w:rFonts w:ascii="黑体" w:hAnsi="黑体" w:eastAsia="黑体"/>
                <w:color w:val="000000"/>
                <w:sz w:val="21"/>
                <w:szCs w:val="21"/>
                <w:lang w:eastAsia="zh-CN"/>
              </w:rPr>
            </w:pPr>
            <w:r>
              <w:rPr>
                <w:rFonts w:hint="eastAsia" w:ascii="黑体" w:hAnsi="黑体" w:eastAsia="黑体"/>
                <w:color w:val="000000"/>
                <w:sz w:val="21"/>
                <w:szCs w:val="21"/>
                <w:lang w:eastAsia="zh-CN"/>
              </w:rPr>
              <w:t>【</w:t>
            </w:r>
            <w:r>
              <w:rPr>
                <w:rFonts w:hint="eastAsia" w:ascii="黑体" w:hAnsi="黑体" w:eastAsia="黑体"/>
                <w:b/>
                <w:color w:val="000000"/>
                <w:sz w:val="21"/>
                <w:szCs w:val="21"/>
                <w:lang w:eastAsia="zh-CN"/>
              </w:rPr>
              <w:t>导   游</w:t>
            </w:r>
            <w:r>
              <w:rPr>
                <w:rFonts w:hint="eastAsia" w:ascii="黑体" w:hAnsi="黑体" w:eastAsia="黑体"/>
                <w:color w:val="000000"/>
                <w:sz w:val="21"/>
                <w:szCs w:val="21"/>
                <w:lang w:eastAsia="zh-CN"/>
              </w:rPr>
              <w:t xml:space="preserve">】：当地持证中文优秀导游服务    </w:t>
            </w:r>
          </w:p>
          <w:p>
            <w:pPr>
              <w:spacing w:line="280" w:lineRule="exact"/>
              <w:rPr>
                <w:rFonts w:hint="eastAsia" w:ascii="黑体" w:hAnsi="黑体" w:eastAsia="黑体"/>
                <w:color w:val="000000"/>
                <w:sz w:val="21"/>
                <w:szCs w:val="21"/>
                <w:lang w:eastAsia="zh-CN"/>
              </w:rPr>
            </w:pPr>
            <w:r>
              <w:rPr>
                <w:rFonts w:hint="eastAsia" w:ascii="黑体" w:hAnsi="黑体" w:eastAsia="黑体"/>
                <w:color w:val="000000"/>
                <w:sz w:val="21"/>
                <w:szCs w:val="21"/>
                <w:lang w:eastAsia="zh-CN"/>
              </w:rPr>
              <w:t>【</w:t>
            </w:r>
            <w:r>
              <w:rPr>
                <w:rFonts w:hint="eastAsia" w:ascii="黑体" w:hAnsi="黑体" w:eastAsia="黑体"/>
                <w:b/>
                <w:color w:val="000000"/>
                <w:sz w:val="21"/>
                <w:szCs w:val="21"/>
                <w:lang w:eastAsia="zh-CN"/>
              </w:rPr>
              <w:t>保   险</w:t>
            </w:r>
            <w:r>
              <w:rPr>
                <w:rFonts w:hint="eastAsia" w:ascii="黑体" w:hAnsi="黑体" w:eastAsia="黑体"/>
                <w:color w:val="000000"/>
                <w:sz w:val="21"/>
                <w:szCs w:val="21"/>
                <w:lang w:eastAsia="zh-CN"/>
              </w:rPr>
              <w:t xml:space="preserve">】：旅行社责任保险。另建议客人投保旅游人身意外伤害保险（组团社报名处办理）。 </w:t>
            </w:r>
          </w:p>
          <w:p>
            <w:pPr>
              <w:spacing w:line="280" w:lineRule="exact"/>
              <w:rPr>
                <w:rFonts w:ascii="黑体" w:hAnsi="黑体" w:eastAsia="黑体"/>
                <w:color w:val="000000"/>
                <w:sz w:val="21"/>
                <w:szCs w:val="21"/>
                <w:lang w:eastAsia="zh-CN"/>
              </w:rPr>
            </w:pPr>
            <w:r>
              <w:rPr>
                <w:rFonts w:hint="eastAsia" w:ascii="黑体" w:hAnsi="黑体" w:eastAsia="黑体"/>
                <w:color w:val="000000"/>
                <w:sz w:val="21"/>
                <w:szCs w:val="21"/>
                <w:lang w:eastAsia="zh-CN"/>
              </w:rPr>
              <w:t>【</w:t>
            </w:r>
            <w:r>
              <w:rPr>
                <w:rFonts w:hint="eastAsia" w:ascii="黑体" w:hAnsi="黑体" w:eastAsia="黑体"/>
                <w:b/>
                <w:color w:val="000000"/>
                <w:sz w:val="21"/>
                <w:szCs w:val="21"/>
                <w:lang w:eastAsia="zh-CN"/>
              </w:rPr>
              <w:t>购   物</w:t>
            </w:r>
            <w:r>
              <w:rPr>
                <w:rFonts w:hint="eastAsia" w:ascii="黑体" w:hAnsi="黑体" w:eastAsia="黑体"/>
                <w:color w:val="000000"/>
                <w:sz w:val="21"/>
                <w:szCs w:val="21"/>
                <w:lang w:eastAsia="zh-CN"/>
              </w:rPr>
              <w:t>】: 乳胶生活馆  丝绸生活馆  灵芝博物馆  玉石展览馆     陶瓷养生锅体验馆（5选4）</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Layout w:type="fixed"/>
          <w:tblCellMar>
            <w:top w:w="0" w:type="dxa"/>
            <w:left w:w="108" w:type="dxa"/>
            <w:bottom w:w="0" w:type="dxa"/>
            <w:right w:w="108" w:type="dxa"/>
          </w:tblCellMar>
        </w:tblPrEx>
        <w:tc>
          <w:tcPr>
            <w:tcW w:w="709" w:type="dxa"/>
            <w:vAlign w:val="center"/>
          </w:tcPr>
          <w:p>
            <w:pPr>
              <w:spacing w:line="280" w:lineRule="exact"/>
              <w:jc w:val="center"/>
              <w:rPr>
                <w:rFonts w:ascii="宋体" w:hAnsi="宋体"/>
                <w:b/>
                <w:color w:val="000000"/>
                <w:sz w:val="18"/>
                <w:szCs w:val="18"/>
                <w:lang w:eastAsia="zh-CN"/>
              </w:rPr>
            </w:pPr>
            <w:r>
              <w:rPr>
                <w:rFonts w:hint="eastAsia" w:ascii="宋体" w:hAnsi="宋体"/>
                <w:b/>
                <w:color w:val="000000"/>
                <w:sz w:val="18"/>
                <w:szCs w:val="18"/>
                <w:lang w:eastAsia="zh-CN"/>
              </w:rPr>
              <w:t>注意</w:t>
            </w:r>
          </w:p>
          <w:p>
            <w:pPr>
              <w:spacing w:line="280" w:lineRule="exact"/>
              <w:jc w:val="center"/>
              <w:rPr>
                <w:rFonts w:ascii="宋体" w:hAnsi="宋体"/>
                <w:b/>
                <w:color w:val="000000"/>
                <w:sz w:val="18"/>
                <w:szCs w:val="18"/>
                <w:lang w:eastAsia="zh-CN"/>
              </w:rPr>
            </w:pPr>
            <w:r>
              <w:rPr>
                <w:rFonts w:hint="eastAsia" w:ascii="宋体" w:hAnsi="宋体"/>
                <w:b/>
                <w:color w:val="000000"/>
                <w:sz w:val="18"/>
                <w:szCs w:val="18"/>
                <w:lang w:eastAsia="zh-CN"/>
              </w:rPr>
              <w:t>事项</w:t>
            </w:r>
          </w:p>
        </w:tc>
        <w:tc>
          <w:tcPr>
            <w:tcW w:w="9731" w:type="dxa"/>
            <w:gridSpan w:val="3"/>
            <w:vAlign w:val="center"/>
          </w:tcPr>
          <w:p>
            <w:pPr>
              <w:spacing w:line="300" w:lineRule="exact"/>
              <w:ind w:left="270" w:hanging="270" w:hangingChars="150"/>
              <w:rPr>
                <w:rFonts w:ascii="PMingLiU" w:hAnsi="PMingLiU"/>
                <w:sz w:val="18"/>
                <w:szCs w:val="18"/>
                <w:lang w:eastAsia="zh-CN"/>
              </w:rPr>
            </w:pPr>
            <w:r>
              <w:rPr>
                <w:rFonts w:hint="eastAsia" w:ascii="PMingLiU" w:hAnsi="PMingLiU"/>
                <w:sz w:val="18"/>
                <w:szCs w:val="18"/>
                <w:lang w:eastAsia="zh-CN"/>
              </w:rPr>
              <w:t>1、导游举导游旗在约定地点接待旅游团队。</w:t>
            </w:r>
          </w:p>
          <w:p>
            <w:pPr>
              <w:spacing w:line="300" w:lineRule="exact"/>
              <w:ind w:left="270" w:hanging="270" w:hangingChars="150"/>
              <w:rPr>
                <w:rFonts w:ascii="PMingLiU" w:hAnsi="PMingLiU"/>
                <w:sz w:val="18"/>
                <w:szCs w:val="18"/>
                <w:lang w:eastAsia="zh-CN"/>
              </w:rPr>
            </w:pPr>
            <w:r>
              <w:rPr>
                <w:rFonts w:hint="eastAsia" w:ascii="PMingLiU" w:hAnsi="PMingLiU"/>
                <w:sz w:val="18"/>
                <w:szCs w:val="18"/>
                <w:lang w:eastAsia="zh-CN"/>
              </w:rPr>
              <w:t>2、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w:t>
            </w:r>
          </w:p>
          <w:p>
            <w:pPr>
              <w:spacing w:line="300" w:lineRule="exact"/>
              <w:ind w:left="270" w:hanging="270" w:hangingChars="150"/>
              <w:rPr>
                <w:rFonts w:ascii="PMingLiU" w:hAnsi="PMingLiU"/>
                <w:sz w:val="18"/>
                <w:szCs w:val="18"/>
                <w:lang w:eastAsia="zh-CN"/>
              </w:rPr>
            </w:pPr>
            <w:r>
              <w:rPr>
                <w:rFonts w:hint="eastAsia" w:ascii="PMingLiU" w:hAnsi="PMingLiU"/>
                <w:sz w:val="18"/>
                <w:szCs w:val="18"/>
                <w:lang w:eastAsia="zh-CN"/>
              </w:rPr>
              <w:t>3、由于旅游产品服务为生产与消费同时进行的无形产品，自身涉及多环节、综合复杂多样性的特点；如您在当地有何不满意之处，请立即告知我社，所有问题在当地积极协调解决处理为妥。</w:t>
            </w:r>
          </w:p>
          <w:p>
            <w:pPr>
              <w:spacing w:line="300" w:lineRule="exact"/>
              <w:ind w:left="270" w:hanging="270" w:hangingChars="150"/>
              <w:rPr>
                <w:rFonts w:ascii="PMingLiU" w:hAnsi="PMingLiU"/>
                <w:sz w:val="18"/>
                <w:szCs w:val="18"/>
                <w:lang w:eastAsia="zh-CN"/>
              </w:rPr>
            </w:pPr>
            <w:r>
              <w:rPr>
                <w:rFonts w:hint="eastAsia" w:ascii="PMingLiU" w:hAnsi="PMingLiU"/>
                <w:sz w:val="18"/>
                <w:szCs w:val="18"/>
                <w:lang w:eastAsia="zh-CN"/>
              </w:rPr>
              <w:t>4、为保证我们的服务质量，请旅游者在游览结束之前，本着公平、公正、实事求是的原则认真填写〈游客服务质量反馈书〉，我公司将根据〈游客服务质量反馈书〉的信息对接待质量进行考核，解决投诉以此团大部分游客在当地所签署的〈游客意见反馈书〉为准，恕不受理因游客虚填或不填而产生的服务质量后续争议以及与意见单不符合的投诉，返回后提出问题投诉责任自负。</w:t>
            </w:r>
          </w:p>
          <w:p>
            <w:pPr>
              <w:spacing w:line="300" w:lineRule="exact"/>
              <w:ind w:left="270" w:hanging="270" w:hangingChars="150"/>
              <w:rPr>
                <w:rFonts w:ascii="PMingLiU" w:hAnsi="PMingLiU"/>
                <w:sz w:val="18"/>
                <w:szCs w:val="18"/>
                <w:lang w:eastAsia="zh-CN"/>
              </w:rPr>
            </w:pPr>
            <w:r>
              <w:rPr>
                <w:rFonts w:hint="eastAsia" w:ascii="PMingLiU" w:hAnsi="PMingLiU"/>
                <w:sz w:val="18"/>
                <w:szCs w:val="18"/>
                <w:lang w:eastAsia="zh-CN"/>
              </w:rPr>
              <w:t>5、行程中的自费景点客人若不参加，可在附近自由活动，旅游车在此期间不开空调；在导游规定的时间内集合上车。</w:t>
            </w:r>
          </w:p>
          <w:p>
            <w:pPr>
              <w:spacing w:line="300" w:lineRule="exact"/>
              <w:rPr>
                <w:rFonts w:ascii="PMingLiU" w:hAnsi="PMingLiU"/>
                <w:sz w:val="18"/>
                <w:szCs w:val="18"/>
                <w:lang w:eastAsia="zh-CN"/>
              </w:rPr>
            </w:pPr>
            <w:r>
              <w:rPr>
                <w:rFonts w:hint="eastAsia" w:ascii="PMingLiU" w:hAnsi="PMingLiU"/>
                <w:sz w:val="18"/>
                <w:szCs w:val="18"/>
                <w:lang w:eastAsia="zh-CN"/>
              </w:rPr>
              <w:t>6、退票特别说明：享受优惠门票的游客，我社按减去旅游团队优惠门票差价后的余额退还费用。</w:t>
            </w:r>
          </w:p>
          <w:p>
            <w:pPr>
              <w:spacing w:line="340" w:lineRule="exact"/>
              <w:ind w:left="266" w:hanging="266" w:hangingChars="148"/>
              <w:rPr>
                <w:rFonts w:ascii="PMingLiU" w:hAnsi="PMingLiU"/>
                <w:bCs/>
                <w:sz w:val="18"/>
                <w:szCs w:val="18"/>
                <w:lang w:eastAsia="zh-CN"/>
              </w:rPr>
            </w:pPr>
            <w:r>
              <w:rPr>
                <w:rFonts w:hint="eastAsia" w:ascii="PMingLiU" w:hAnsi="PMingLiU"/>
                <w:sz w:val="18"/>
                <w:szCs w:val="18"/>
                <w:lang w:eastAsia="zh-CN"/>
              </w:rPr>
              <w:t>7、</w:t>
            </w:r>
            <w:r>
              <w:rPr>
                <w:rFonts w:hint="eastAsia" w:ascii="PMingLiU" w:hAnsi="PMingLiU"/>
                <w:bCs/>
                <w:sz w:val="18"/>
                <w:szCs w:val="18"/>
                <w:lang w:eastAsia="zh-CN"/>
              </w:rPr>
              <w:t>湖南/江西在国家率先引领环保风，所有的宾馆均不提供一次性用具。请游客自备！</w:t>
            </w:r>
          </w:p>
          <w:p>
            <w:pPr>
              <w:spacing w:line="340" w:lineRule="exact"/>
              <w:rPr>
                <w:rFonts w:ascii="PMingLiU" w:hAnsi="PMingLiU"/>
                <w:bCs/>
                <w:sz w:val="18"/>
                <w:szCs w:val="18"/>
                <w:lang w:eastAsia="zh-CN"/>
              </w:rPr>
            </w:pPr>
            <w:r>
              <w:rPr>
                <w:rFonts w:hint="eastAsia" w:ascii="PMingLiU" w:hAnsi="PMingLiU"/>
                <w:bCs/>
                <w:sz w:val="18"/>
                <w:szCs w:val="18"/>
                <w:lang w:eastAsia="zh-CN"/>
              </w:rPr>
              <w:t>8、庐山、婺源、三清山、井冈山、韶山晚餐均在宾馆用餐，若客人不用，需赔偿宾馆损失费20/人。请告知游客，给您带来不便，还请谅解！</w:t>
            </w:r>
          </w:p>
        </w:tc>
      </w:tr>
    </w:tbl>
    <w:p>
      <w:pPr>
        <w:spacing w:line="280" w:lineRule="exact"/>
        <w:rPr>
          <w:rFonts w:ascii="宋体" w:hAnsi="宋体"/>
          <w:sz w:val="18"/>
          <w:szCs w:val="18"/>
          <w:lang w:eastAsia="zh-CN"/>
        </w:rPr>
      </w:pPr>
      <w:r>
        <w:rPr>
          <w:rFonts w:hint="eastAsia" w:ascii="宋体" w:hAnsi="宋体"/>
          <w:sz w:val="18"/>
          <w:szCs w:val="18"/>
          <w:lang w:eastAsia="zh-CN"/>
        </w:rPr>
        <w:t xml:space="preserve"> </w:t>
      </w:r>
    </w:p>
    <w:sectPr>
      <w:headerReference r:id="rId3" w:type="default"/>
      <w:pgSz w:w="11907" w:h="16840"/>
      <w:pgMar w:top="851" w:right="851" w:bottom="1134" w:left="851" w:header="629" w:footer="471" w:gutter="0"/>
      <w:cols w:space="720" w:num="1"/>
      <w:docGrid w:type="lines" w:linePitch="314" w:charSpace="378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22D5"/>
    <w:rsid w:val="000033EF"/>
    <w:rsid w:val="0000655A"/>
    <w:rsid w:val="000136F0"/>
    <w:rsid w:val="000206D1"/>
    <w:rsid w:val="00022535"/>
    <w:rsid w:val="00037E61"/>
    <w:rsid w:val="00040E6B"/>
    <w:rsid w:val="00043BEF"/>
    <w:rsid w:val="00045F21"/>
    <w:rsid w:val="0004651B"/>
    <w:rsid w:val="00052EC7"/>
    <w:rsid w:val="000535BA"/>
    <w:rsid w:val="00055B06"/>
    <w:rsid w:val="0005709A"/>
    <w:rsid w:val="00083949"/>
    <w:rsid w:val="00096F2C"/>
    <w:rsid w:val="00097DEC"/>
    <w:rsid w:val="000A5BC1"/>
    <w:rsid w:val="000A684B"/>
    <w:rsid w:val="000B307C"/>
    <w:rsid w:val="000B3FE3"/>
    <w:rsid w:val="000C0AE8"/>
    <w:rsid w:val="000C3249"/>
    <w:rsid w:val="000E210B"/>
    <w:rsid w:val="000E34FD"/>
    <w:rsid w:val="00113A38"/>
    <w:rsid w:val="00114A2F"/>
    <w:rsid w:val="001173FD"/>
    <w:rsid w:val="0012179C"/>
    <w:rsid w:val="001362D1"/>
    <w:rsid w:val="0014046A"/>
    <w:rsid w:val="001423ED"/>
    <w:rsid w:val="00157462"/>
    <w:rsid w:val="00157CB3"/>
    <w:rsid w:val="00157E73"/>
    <w:rsid w:val="001621BA"/>
    <w:rsid w:val="001642CC"/>
    <w:rsid w:val="00170FE8"/>
    <w:rsid w:val="00181A54"/>
    <w:rsid w:val="001852A9"/>
    <w:rsid w:val="001872D4"/>
    <w:rsid w:val="00187D74"/>
    <w:rsid w:val="00193AA4"/>
    <w:rsid w:val="00194AE9"/>
    <w:rsid w:val="001A052E"/>
    <w:rsid w:val="001A5A2D"/>
    <w:rsid w:val="001A71E6"/>
    <w:rsid w:val="001A7214"/>
    <w:rsid w:val="001B1993"/>
    <w:rsid w:val="001B5739"/>
    <w:rsid w:val="001C780C"/>
    <w:rsid w:val="001D2031"/>
    <w:rsid w:val="001E16BE"/>
    <w:rsid w:val="001E26F1"/>
    <w:rsid w:val="001E716B"/>
    <w:rsid w:val="001F0ABE"/>
    <w:rsid w:val="001F3DD6"/>
    <w:rsid w:val="00210C8B"/>
    <w:rsid w:val="00211CFD"/>
    <w:rsid w:val="002315F8"/>
    <w:rsid w:val="00232F48"/>
    <w:rsid w:val="00236162"/>
    <w:rsid w:val="002417A3"/>
    <w:rsid w:val="00243104"/>
    <w:rsid w:val="00243673"/>
    <w:rsid w:val="0024440B"/>
    <w:rsid w:val="002551D3"/>
    <w:rsid w:val="00260976"/>
    <w:rsid w:val="00275DCE"/>
    <w:rsid w:val="00283521"/>
    <w:rsid w:val="002B34FF"/>
    <w:rsid w:val="002C04B3"/>
    <w:rsid w:val="002D3E65"/>
    <w:rsid w:val="002D5758"/>
    <w:rsid w:val="002E4EB4"/>
    <w:rsid w:val="002E7966"/>
    <w:rsid w:val="002F086B"/>
    <w:rsid w:val="002F1B8D"/>
    <w:rsid w:val="002F2EF3"/>
    <w:rsid w:val="0030268D"/>
    <w:rsid w:val="00302DA3"/>
    <w:rsid w:val="00303C42"/>
    <w:rsid w:val="0030429C"/>
    <w:rsid w:val="00310181"/>
    <w:rsid w:val="00330A9F"/>
    <w:rsid w:val="003349F7"/>
    <w:rsid w:val="00334F29"/>
    <w:rsid w:val="0034115B"/>
    <w:rsid w:val="0035565A"/>
    <w:rsid w:val="00360075"/>
    <w:rsid w:val="0036034A"/>
    <w:rsid w:val="00366C00"/>
    <w:rsid w:val="00366EE7"/>
    <w:rsid w:val="00374B8A"/>
    <w:rsid w:val="003778D3"/>
    <w:rsid w:val="00387B19"/>
    <w:rsid w:val="003A7CBA"/>
    <w:rsid w:val="003C126B"/>
    <w:rsid w:val="003D218C"/>
    <w:rsid w:val="003D51FA"/>
    <w:rsid w:val="00404E84"/>
    <w:rsid w:val="00413C11"/>
    <w:rsid w:val="00423D1D"/>
    <w:rsid w:val="00441160"/>
    <w:rsid w:val="00446B8D"/>
    <w:rsid w:val="004533F2"/>
    <w:rsid w:val="0046716B"/>
    <w:rsid w:val="00475BFD"/>
    <w:rsid w:val="00477D05"/>
    <w:rsid w:val="00480A89"/>
    <w:rsid w:val="00482D94"/>
    <w:rsid w:val="0048499E"/>
    <w:rsid w:val="0048639D"/>
    <w:rsid w:val="00496D41"/>
    <w:rsid w:val="004A5F21"/>
    <w:rsid w:val="004A6A82"/>
    <w:rsid w:val="004D4E7B"/>
    <w:rsid w:val="004D543C"/>
    <w:rsid w:val="004D5BCA"/>
    <w:rsid w:val="004E0782"/>
    <w:rsid w:val="004F703C"/>
    <w:rsid w:val="00503C2F"/>
    <w:rsid w:val="00506669"/>
    <w:rsid w:val="0051087F"/>
    <w:rsid w:val="00513DDD"/>
    <w:rsid w:val="00520B9A"/>
    <w:rsid w:val="00520E93"/>
    <w:rsid w:val="0052141C"/>
    <w:rsid w:val="00525C33"/>
    <w:rsid w:val="00530412"/>
    <w:rsid w:val="005352D8"/>
    <w:rsid w:val="00537D12"/>
    <w:rsid w:val="005433A4"/>
    <w:rsid w:val="00547957"/>
    <w:rsid w:val="00555C7C"/>
    <w:rsid w:val="0057027C"/>
    <w:rsid w:val="005723CC"/>
    <w:rsid w:val="00573D52"/>
    <w:rsid w:val="00590B3A"/>
    <w:rsid w:val="00593491"/>
    <w:rsid w:val="005B03BD"/>
    <w:rsid w:val="005B5E09"/>
    <w:rsid w:val="005C230E"/>
    <w:rsid w:val="005C2FFA"/>
    <w:rsid w:val="005D0F7E"/>
    <w:rsid w:val="005D35AB"/>
    <w:rsid w:val="005E268F"/>
    <w:rsid w:val="005F18C6"/>
    <w:rsid w:val="005F1B89"/>
    <w:rsid w:val="005F5B89"/>
    <w:rsid w:val="00601032"/>
    <w:rsid w:val="0061369E"/>
    <w:rsid w:val="00614D94"/>
    <w:rsid w:val="00620441"/>
    <w:rsid w:val="006205D4"/>
    <w:rsid w:val="00625584"/>
    <w:rsid w:val="00640DBC"/>
    <w:rsid w:val="006466E9"/>
    <w:rsid w:val="006742E6"/>
    <w:rsid w:val="006818EB"/>
    <w:rsid w:val="00683E57"/>
    <w:rsid w:val="00686EA5"/>
    <w:rsid w:val="00690265"/>
    <w:rsid w:val="006924E6"/>
    <w:rsid w:val="00695F6D"/>
    <w:rsid w:val="00696E32"/>
    <w:rsid w:val="006A79F8"/>
    <w:rsid w:val="006B20CF"/>
    <w:rsid w:val="006B2B55"/>
    <w:rsid w:val="006B576B"/>
    <w:rsid w:val="006B77B0"/>
    <w:rsid w:val="006C39D7"/>
    <w:rsid w:val="006D50F5"/>
    <w:rsid w:val="006E25FB"/>
    <w:rsid w:val="006E553C"/>
    <w:rsid w:val="006F41AE"/>
    <w:rsid w:val="006F49C5"/>
    <w:rsid w:val="006F68BA"/>
    <w:rsid w:val="006F7B4A"/>
    <w:rsid w:val="00704370"/>
    <w:rsid w:val="007058F1"/>
    <w:rsid w:val="00706DBA"/>
    <w:rsid w:val="00714228"/>
    <w:rsid w:val="00717DF3"/>
    <w:rsid w:val="00734E1A"/>
    <w:rsid w:val="007371F5"/>
    <w:rsid w:val="00743CBE"/>
    <w:rsid w:val="00745302"/>
    <w:rsid w:val="007456EE"/>
    <w:rsid w:val="00762B8C"/>
    <w:rsid w:val="007713D0"/>
    <w:rsid w:val="00771AE3"/>
    <w:rsid w:val="00772102"/>
    <w:rsid w:val="00781E42"/>
    <w:rsid w:val="007857FC"/>
    <w:rsid w:val="00787CCE"/>
    <w:rsid w:val="00792574"/>
    <w:rsid w:val="00795DFF"/>
    <w:rsid w:val="0079683C"/>
    <w:rsid w:val="007A03C6"/>
    <w:rsid w:val="007A17CF"/>
    <w:rsid w:val="007B1E7C"/>
    <w:rsid w:val="007B22D5"/>
    <w:rsid w:val="007B5643"/>
    <w:rsid w:val="007C0BDC"/>
    <w:rsid w:val="007C36A8"/>
    <w:rsid w:val="007C3CD5"/>
    <w:rsid w:val="007C3EAF"/>
    <w:rsid w:val="007D3D5A"/>
    <w:rsid w:val="007E15F0"/>
    <w:rsid w:val="007E206B"/>
    <w:rsid w:val="007E5539"/>
    <w:rsid w:val="007E556D"/>
    <w:rsid w:val="007F4373"/>
    <w:rsid w:val="008069F8"/>
    <w:rsid w:val="00807E78"/>
    <w:rsid w:val="008101F5"/>
    <w:rsid w:val="00826E90"/>
    <w:rsid w:val="00827701"/>
    <w:rsid w:val="008300B8"/>
    <w:rsid w:val="008308E1"/>
    <w:rsid w:val="00831783"/>
    <w:rsid w:val="00833F20"/>
    <w:rsid w:val="008445E5"/>
    <w:rsid w:val="00847A5B"/>
    <w:rsid w:val="0085253C"/>
    <w:rsid w:val="00854C6A"/>
    <w:rsid w:val="008746C5"/>
    <w:rsid w:val="008746DB"/>
    <w:rsid w:val="008807C2"/>
    <w:rsid w:val="00891173"/>
    <w:rsid w:val="00893BB5"/>
    <w:rsid w:val="008A44F9"/>
    <w:rsid w:val="008C4219"/>
    <w:rsid w:val="008C5173"/>
    <w:rsid w:val="008C58E5"/>
    <w:rsid w:val="008C777C"/>
    <w:rsid w:val="008D1B4B"/>
    <w:rsid w:val="008D3CC8"/>
    <w:rsid w:val="008E326B"/>
    <w:rsid w:val="008E7321"/>
    <w:rsid w:val="008F179F"/>
    <w:rsid w:val="00906C11"/>
    <w:rsid w:val="00913BCA"/>
    <w:rsid w:val="00917529"/>
    <w:rsid w:val="009206AF"/>
    <w:rsid w:val="0092412A"/>
    <w:rsid w:val="00924AE9"/>
    <w:rsid w:val="00946778"/>
    <w:rsid w:val="00947A51"/>
    <w:rsid w:val="009506F7"/>
    <w:rsid w:val="00951EF7"/>
    <w:rsid w:val="009521D5"/>
    <w:rsid w:val="00965095"/>
    <w:rsid w:val="009801EB"/>
    <w:rsid w:val="00984559"/>
    <w:rsid w:val="00985728"/>
    <w:rsid w:val="009878AC"/>
    <w:rsid w:val="0099092F"/>
    <w:rsid w:val="0099341D"/>
    <w:rsid w:val="00997DDF"/>
    <w:rsid w:val="009A30F6"/>
    <w:rsid w:val="009B1E47"/>
    <w:rsid w:val="009B1FF1"/>
    <w:rsid w:val="009B3A16"/>
    <w:rsid w:val="009B43ED"/>
    <w:rsid w:val="009C2884"/>
    <w:rsid w:val="009D1BF9"/>
    <w:rsid w:val="009D20F3"/>
    <w:rsid w:val="009E1DB7"/>
    <w:rsid w:val="009E2C4B"/>
    <w:rsid w:val="009E3D41"/>
    <w:rsid w:val="009F0900"/>
    <w:rsid w:val="009F1D95"/>
    <w:rsid w:val="009F3301"/>
    <w:rsid w:val="009F3AAC"/>
    <w:rsid w:val="009F6689"/>
    <w:rsid w:val="00A14BF1"/>
    <w:rsid w:val="00A17080"/>
    <w:rsid w:val="00A201EF"/>
    <w:rsid w:val="00A34538"/>
    <w:rsid w:val="00A4029F"/>
    <w:rsid w:val="00A43709"/>
    <w:rsid w:val="00A4533C"/>
    <w:rsid w:val="00A475D2"/>
    <w:rsid w:val="00A61EEB"/>
    <w:rsid w:val="00A6547E"/>
    <w:rsid w:val="00A655B4"/>
    <w:rsid w:val="00A66850"/>
    <w:rsid w:val="00A835AA"/>
    <w:rsid w:val="00A83894"/>
    <w:rsid w:val="00A9664A"/>
    <w:rsid w:val="00AB37E1"/>
    <w:rsid w:val="00AB68B4"/>
    <w:rsid w:val="00AE4EED"/>
    <w:rsid w:val="00AF1600"/>
    <w:rsid w:val="00B01B40"/>
    <w:rsid w:val="00B06D59"/>
    <w:rsid w:val="00B11F3C"/>
    <w:rsid w:val="00B1288F"/>
    <w:rsid w:val="00B21DBE"/>
    <w:rsid w:val="00B23F48"/>
    <w:rsid w:val="00B24E1B"/>
    <w:rsid w:val="00B3203A"/>
    <w:rsid w:val="00B34AD3"/>
    <w:rsid w:val="00B52760"/>
    <w:rsid w:val="00B56E1B"/>
    <w:rsid w:val="00B57A04"/>
    <w:rsid w:val="00B62192"/>
    <w:rsid w:val="00B63EC5"/>
    <w:rsid w:val="00B71615"/>
    <w:rsid w:val="00B74243"/>
    <w:rsid w:val="00B7646D"/>
    <w:rsid w:val="00B92443"/>
    <w:rsid w:val="00B977F7"/>
    <w:rsid w:val="00BA49D1"/>
    <w:rsid w:val="00BA5C68"/>
    <w:rsid w:val="00BA65EC"/>
    <w:rsid w:val="00BA6E9B"/>
    <w:rsid w:val="00BB0387"/>
    <w:rsid w:val="00BB3988"/>
    <w:rsid w:val="00BC0657"/>
    <w:rsid w:val="00BC44F5"/>
    <w:rsid w:val="00BC7774"/>
    <w:rsid w:val="00BD21AE"/>
    <w:rsid w:val="00BD28E0"/>
    <w:rsid w:val="00BD7338"/>
    <w:rsid w:val="00BE3584"/>
    <w:rsid w:val="00C04AE8"/>
    <w:rsid w:val="00C11C98"/>
    <w:rsid w:val="00C16717"/>
    <w:rsid w:val="00C2712E"/>
    <w:rsid w:val="00C27243"/>
    <w:rsid w:val="00C342AB"/>
    <w:rsid w:val="00C463AB"/>
    <w:rsid w:val="00C51D09"/>
    <w:rsid w:val="00C56F03"/>
    <w:rsid w:val="00C579C9"/>
    <w:rsid w:val="00C62994"/>
    <w:rsid w:val="00C63FCA"/>
    <w:rsid w:val="00C677DD"/>
    <w:rsid w:val="00C713F6"/>
    <w:rsid w:val="00C81C01"/>
    <w:rsid w:val="00C86F01"/>
    <w:rsid w:val="00C90ED6"/>
    <w:rsid w:val="00C950D1"/>
    <w:rsid w:val="00C95B4F"/>
    <w:rsid w:val="00CA425C"/>
    <w:rsid w:val="00CA4F76"/>
    <w:rsid w:val="00CB1253"/>
    <w:rsid w:val="00CC074F"/>
    <w:rsid w:val="00CD0766"/>
    <w:rsid w:val="00CD221C"/>
    <w:rsid w:val="00CE3D2B"/>
    <w:rsid w:val="00D00614"/>
    <w:rsid w:val="00D034EF"/>
    <w:rsid w:val="00D10BA0"/>
    <w:rsid w:val="00D26DCE"/>
    <w:rsid w:val="00D3320D"/>
    <w:rsid w:val="00D42989"/>
    <w:rsid w:val="00D54383"/>
    <w:rsid w:val="00D62CA2"/>
    <w:rsid w:val="00D656AA"/>
    <w:rsid w:val="00D66F6B"/>
    <w:rsid w:val="00D71176"/>
    <w:rsid w:val="00D80607"/>
    <w:rsid w:val="00D80F48"/>
    <w:rsid w:val="00D90AA1"/>
    <w:rsid w:val="00D972E6"/>
    <w:rsid w:val="00DA7D4B"/>
    <w:rsid w:val="00DC06CA"/>
    <w:rsid w:val="00DC4E59"/>
    <w:rsid w:val="00DC5972"/>
    <w:rsid w:val="00DE4016"/>
    <w:rsid w:val="00DE6F69"/>
    <w:rsid w:val="00DF3582"/>
    <w:rsid w:val="00E230D9"/>
    <w:rsid w:val="00E2422C"/>
    <w:rsid w:val="00E24AF8"/>
    <w:rsid w:val="00E27AA8"/>
    <w:rsid w:val="00E27BDE"/>
    <w:rsid w:val="00E341C1"/>
    <w:rsid w:val="00E461CB"/>
    <w:rsid w:val="00E63E74"/>
    <w:rsid w:val="00E655CF"/>
    <w:rsid w:val="00E70BD6"/>
    <w:rsid w:val="00E75AB0"/>
    <w:rsid w:val="00E84195"/>
    <w:rsid w:val="00E85C46"/>
    <w:rsid w:val="00E90C7C"/>
    <w:rsid w:val="00E93E43"/>
    <w:rsid w:val="00EB2E1F"/>
    <w:rsid w:val="00EB53AA"/>
    <w:rsid w:val="00EB5AA5"/>
    <w:rsid w:val="00EC0D16"/>
    <w:rsid w:val="00EC2271"/>
    <w:rsid w:val="00ED3634"/>
    <w:rsid w:val="00EE5A31"/>
    <w:rsid w:val="00EF7C49"/>
    <w:rsid w:val="00F04B1A"/>
    <w:rsid w:val="00F07406"/>
    <w:rsid w:val="00F2609A"/>
    <w:rsid w:val="00F43EC8"/>
    <w:rsid w:val="00F470A8"/>
    <w:rsid w:val="00F61827"/>
    <w:rsid w:val="00F642E9"/>
    <w:rsid w:val="00F670D4"/>
    <w:rsid w:val="00FA39F1"/>
    <w:rsid w:val="00FA3BE3"/>
    <w:rsid w:val="00FB097B"/>
    <w:rsid w:val="00FB0DCF"/>
    <w:rsid w:val="00FB191D"/>
    <w:rsid w:val="00FC765E"/>
    <w:rsid w:val="00FC7C29"/>
    <w:rsid w:val="00FD68CC"/>
    <w:rsid w:val="00FE56B5"/>
    <w:rsid w:val="00FF32B8"/>
    <w:rsid w:val="00FF63B6"/>
    <w:rsid w:val="0FD87BA1"/>
    <w:rsid w:val="1E3732D2"/>
    <w:rsid w:val="229443F9"/>
    <w:rsid w:val="35DA78F1"/>
    <w:rsid w:val="3DFA4DE5"/>
    <w:rsid w:val="3FB93033"/>
    <w:rsid w:val="769D5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GB"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rPr>
      <w:rFonts w:ascii="宋体" w:hAnsi="宋体" w:cs="宋体"/>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rPr>
  </w:style>
  <w:style w:type="character" w:styleId="9">
    <w:name w:val="Hyperlink"/>
    <w:basedOn w:val="7"/>
    <w:uiPriority w:val="0"/>
    <w:rPr>
      <w:color w:val="000000"/>
      <w:sz w:val="18"/>
      <w:szCs w:val="18"/>
      <w:u w:val="none"/>
    </w:rPr>
  </w:style>
  <w:style w:type="character" w:customStyle="1" w:styleId="10">
    <w:name w:val="页眉 Char"/>
    <w:basedOn w:val="7"/>
    <w:link w:val="3"/>
    <w:uiPriority w:val="0"/>
    <w:rPr>
      <w:sz w:val="18"/>
      <w:szCs w:val="18"/>
      <w:lang w:val="en-GB" w:eastAsia="en-US"/>
    </w:rPr>
  </w:style>
  <w:style w:type="character" w:customStyle="1" w:styleId="11">
    <w:name w:val="style471"/>
    <w:basedOn w:val="7"/>
    <w:uiPriority w:val="0"/>
    <w:rPr>
      <w:sz w:val="20"/>
      <w:szCs w:val="20"/>
    </w:rPr>
  </w:style>
  <w:style w:type="character" w:customStyle="1" w:styleId="12">
    <w:name w:val="ca-7"/>
    <w:basedOn w:val="7"/>
    <w:uiPriority w:val="0"/>
  </w:style>
  <w:style w:type="character" w:customStyle="1" w:styleId="13">
    <w:name w:val="页脚 Char"/>
    <w:basedOn w:val="7"/>
    <w:link w:val="2"/>
    <w:uiPriority w:val="0"/>
    <w:rPr>
      <w:sz w:val="18"/>
      <w:szCs w:val="18"/>
      <w:lang w:val="en-GB" w:eastAsia="en-US"/>
    </w:rPr>
  </w:style>
  <w:style w:type="character" w:customStyle="1" w:styleId="14">
    <w:name w:val="view-head-scene-abstract"/>
    <w:basedOn w:val="7"/>
    <w:uiPriority w:val="0"/>
  </w:style>
  <w:style w:type="paragraph" w:customStyle="1" w:styleId="15">
    <w:name w:val="p0"/>
    <w:basedOn w:val="1"/>
    <w:qFormat/>
    <w:uiPriority w:val="0"/>
    <w:pPr>
      <w:jc w:val="both"/>
    </w:pPr>
    <w:rPr>
      <w:sz w:val="21"/>
      <w:szCs w:val="21"/>
      <w:lang w:val="en-US" w:eastAsia="zh-CN"/>
    </w:rPr>
  </w:style>
  <w:style w:type="paragraph" w:customStyle="1" w:styleId="16">
    <w:name w:val="Char Char Char Char"/>
    <w:basedOn w:val="1"/>
    <w:qFormat/>
    <w:uiPriority w:val="0"/>
    <w:pPr>
      <w:spacing w:after="160" w:line="240" w:lineRule="exact"/>
    </w:pPr>
    <w:rPr>
      <w:rFonts w:ascii="Tahoma" w:hAnsi="Tahoma" w:eastAsia="Times New Roman" w:cs="Tahoma"/>
      <w:sz w:val="20"/>
      <w:szCs w:val="20"/>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www.hi220.com</Company>
  <Pages>2</Pages>
  <Words>374</Words>
  <Characters>2135</Characters>
  <Lines>17</Lines>
  <Paragraphs>5</Paragraphs>
  <TotalTime>55</TotalTime>
  <ScaleCrop>false</ScaleCrop>
  <LinksUpToDate>false</LinksUpToDate>
  <CharactersWithSpaces>2504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2019-06-06T06:28:00Z</dcterms:created>
  <dc:creator>DADI</dc:creator>
  <cp:lastModifiedBy>闽南风康良舒</cp:lastModifiedBy>
  <cp:lastPrinted>2019-05-14T03:45:00Z</cp:lastPrinted>
  <dcterms:modified xsi:type="dcterms:W3CDTF">2019-06-06T07:55:14Z</dcterms:modified>
  <dc:title>九华山*黄山*宏村*瓷都景德镇*庐山*婺源*景德镇*井冈山双动10日游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