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eastAsia="宋体" w:cs="宋体"/>
          <w:b/>
          <w:color w:val="C00000"/>
          <w:sz w:val="72"/>
          <w:szCs w:val="72"/>
          <w:lang w:eastAsia="zh-CN"/>
        </w:rPr>
        <w:sectPr>
          <w:pgSz w:w="11906" w:h="16838"/>
          <w:pgMar w:top="1417" w:right="720" w:bottom="1134" w:left="720" w:header="851" w:footer="992" w:gutter="0"/>
          <w:cols w:space="0" w:num="1"/>
          <w:docGrid w:type="lines" w:linePitch="312" w:charSpace="0"/>
        </w:sectPr>
      </w:pPr>
      <w:r>
        <w:rPr>
          <w:rFonts w:hint="eastAsia" w:ascii="宋体" w:hAnsi="宋体" w:eastAsia="宋体" w:cs="宋体"/>
          <w:b/>
          <w:color w:val="C00000"/>
          <w:sz w:val="72"/>
          <w:szCs w:val="72"/>
          <w:lang w:eastAsia="zh-CN"/>
        </w:rPr>
        <w:drawing>
          <wp:anchor distT="0" distB="0" distL="114300" distR="114300" simplePos="0" relativeHeight="251658240" behindDoc="1" locked="0" layoutInCell="1" allowOverlap="1">
            <wp:simplePos x="0" y="0"/>
            <wp:positionH relativeFrom="column">
              <wp:posOffset>-452120</wp:posOffset>
            </wp:positionH>
            <wp:positionV relativeFrom="paragraph">
              <wp:posOffset>-908050</wp:posOffset>
            </wp:positionV>
            <wp:extent cx="7574280" cy="10727690"/>
            <wp:effectExtent l="0" t="0" r="7620" b="16510"/>
            <wp:wrapNone/>
            <wp:docPr id="1" name="图片 1" descr="微信图片_2019032718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327185035"/>
                    <pic:cNvPicPr>
                      <a:picLocks noChangeAspect="1"/>
                    </pic:cNvPicPr>
                  </pic:nvPicPr>
                  <pic:blipFill>
                    <a:blip r:embed="rId5"/>
                    <a:stretch>
                      <a:fillRect/>
                    </a:stretch>
                  </pic:blipFill>
                  <pic:spPr>
                    <a:xfrm>
                      <a:off x="0" y="0"/>
                      <a:ext cx="7574280" cy="10727690"/>
                    </a:xfrm>
                    <a:prstGeom prst="rect">
                      <a:avLst/>
                    </a:prstGeom>
                  </pic:spPr>
                </pic:pic>
              </a:graphicData>
            </a:graphic>
          </wp:anchor>
        </w:drawing>
      </w:r>
    </w:p>
    <w:p>
      <w:pPr>
        <w:tabs>
          <w:tab w:val="left" w:pos="6066"/>
        </w:tabs>
        <w:ind w:firstLine="723" w:firstLineChars="100"/>
        <w:jc w:val="center"/>
        <w:rPr>
          <w:rFonts w:ascii="宋体" w:hAnsi="宋体" w:cs="宋体"/>
          <w:b/>
          <w:color w:val="C00000"/>
          <w:sz w:val="72"/>
          <w:szCs w:val="72"/>
        </w:rPr>
      </w:pPr>
      <w:r>
        <w:rPr>
          <w:rFonts w:hint="eastAsia" w:ascii="宋体" w:hAnsi="宋体" w:cs="宋体"/>
          <w:b/>
          <w:color w:val="C00000"/>
          <w:sz w:val="72"/>
          <w:szCs w:val="72"/>
        </w:rPr>
        <w:t>【徽风游】</w:t>
      </w:r>
    </w:p>
    <w:p>
      <w:pPr>
        <w:tabs>
          <w:tab w:val="left" w:pos="6066"/>
        </w:tabs>
        <w:jc w:val="center"/>
        <w:rPr>
          <w:rFonts w:ascii="宋体" w:hAnsi="宋体" w:cs="宋体"/>
          <w:b/>
          <w:sz w:val="28"/>
          <w:szCs w:val="28"/>
        </w:rPr>
      </w:pPr>
      <w:r>
        <w:rPr>
          <w:rFonts w:hint="eastAsia" w:ascii="宋体" w:hAnsi="宋体" w:cs="宋体"/>
          <w:b/>
          <w:color w:val="C00000"/>
          <w:sz w:val="32"/>
          <w:szCs w:val="32"/>
        </w:rPr>
        <w:t>江西庐山/黄山/婺源/景德镇/龙虎山双飞六日游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1023"/>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500" w:type="dxa"/>
            <w:gridSpan w:val="4"/>
            <w:shd w:val="clear" w:color="auto" w:fill="600B04"/>
          </w:tcPr>
          <w:p>
            <w:pPr>
              <w:spacing w:line="360" w:lineRule="exact"/>
              <w:ind w:firstLine="4196" w:firstLineChars="1900"/>
              <w:rPr>
                <w:rFonts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行 程 亮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auto"/>
          </w:tcPr>
          <w:p>
            <w:pPr>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FF0000"/>
                <w:sz w:val="22"/>
                <w:szCs w:val="22"/>
              </w:rPr>
              <w:t>*登中国第一名山--安徽黄山：游黄山  天下无山</w:t>
            </w:r>
          </w:p>
          <w:p>
            <w:pPr>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FF0000"/>
                <w:sz w:val="22"/>
                <w:szCs w:val="22"/>
              </w:rPr>
              <w:t>*不识庐山真面目，只缘身在此山中—庐山</w:t>
            </w:r>
          </w:p>
          <w:p>
            <w:pPr>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FF0000"/>
                <w:sz w:val="22"/>
                <w:szCs w:val="22"/>
              </w:rPr>
              <w:t>*官窑之地景德镇：世界瓷都，享誉全世界</w:t>
            </w:r>
          </w:p>
          <w:p>
            <w:pPr>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FF0000"/>
                <w:sz w:val="22"/>
                <w:szCs w:val="22"/>
              </w:rPr>
              <w:t>*养生长寿首选之处、千古崖墓之谜、登一座不需要爬的山---龙虎山</w:t>
            </w:r>
          </w:p>
          <w:p>
            <w:pPr>
              <w:pStyle w:val="5"/>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FF0000"/>
                <w:sz w:val="22"/>
                <w:szCs w:val="22"/>
              </w:rPr>
              <w:t>*贴心安排：全程一车一导   一站式服务</w:t>
            </w:r>
          </w:p>
          <w:p>
            <w:pPr>
              <w:pStyle w:val="5"/>
              <w:rPr>
                <w:rFonts w:hint="eastAsia" w:asciiTheme="minorEastAsia" w:hAnsiTheme="minorEastAsia" w:eastAsiaTheme="minorEastAsia" w:cstheme="minorEastAsia"/>
                <w:color w:val="FF0000"/>
                <w:sz w:val="22"/>
                <w:szCs w:val="22"/>
                <w:lang w:val="en-US" w:eastAsia="zh-CN"/>
              </w:rPr>
            </w:pPr>
            <w:r>
              <w:rPr>
                <w:rFonts w:hint="eastAsia" w:asciiTheme="minorEastAsia" w:hAnsiTheme="minorEastAsia" w:eastAsiaTheme="minorEastAsia" w:cstheme="minorEastAsia"/>
                <w:color w:val="FF0000"/>
                <w:sz w:val="22"/>
                <w:szCs w:val="22"/>
              </w:rPr>
              <w:t xml:space="preserve">*江西美食： </w:t>
            </w:r>
            <w:r>
              <w:rPr>
                <w:rFonts w:hint="eastAsia" w:asciiTheme="minorEastAsia" w:hAnsiTheme="minorEastAsia" w:eastAsiaTheme="minorEastAsia" w:cstheme="minorEastAsia"/>
                <w:color w:val="FF0000"/>
                <w:sz w:val="22"/>
                <w:szCs w:val="22"/>
                <w:lang w:eastAsia="zh-CN"/>
              </w:rPr>
              <w:t>农家宴</w:t>
            </w:r>
            <w:r>
              <w:rPr>
                <w:rFonts w:hint="eastAsia" w:asciiTheme="minorEastAsia" w:hAnsiTheme="minorEastAsia" w:eastAsiaTheme="minorEastAsia" w:cstheme="minorEastAsia"/>
                <w:color w:val="FF0000"/>
                <w:sz w:val="22"/>
                <w:szCs w:val="22"/>
                <w:lang w:val="en-US" w:eastAsia="zh-CN"/>
              </w:rPr>
              <w:t>+婺源徽菜2个特色餐</w:t>
            </w:r>
          </w:p>
          <w:p>
            <w:pPr>
              <w:pStyle w:val="5"/>
              <w:rPr>
                <w:rFonts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color w:val="FF0000"/>
                <w:sz w:val="22"/>
                <w:szCs w:val="22"/>
              </w:rPr>
              <w:t>*赠送价值268元景德镇精美茶具一套！（喝茶有益健康哦！）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spacing w:line="360" w:lineRule="exact"/>
              <w:jc w:val="center"/>
              <w:rPr>
                <w:rFonts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日期</w:t>
            </w:r>
          </w:p>
        </w:tc>
        <w:tc>
          <w:tcPr>
            <w:tcW w:w="7796" w:type="dxa"/>
            <w:shd w:val="clear" w:color="auto" w:fill="600B04"/>
          </w:tcPr>
          <w:p>
            <w:pPr>
              <w:spacing w:line="360" w:lineRule="exact"/>
              <w:jc w:val="center"/>
              <w:rPr>
                <w:rFonts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行 程 内 容</w:t>
            </w:r>
          </w:p>
        </w:tc>
        <w:tc>
          <w:tcPr>
            <w:tcW w:w="1023" w:type="dxa"/>
            <w:shd w:val="clear" w:color="auto" w:fill="600B04"/>
            <w:vAlign w:val="center"/>
          </w:tcPr>
          <w:p>
            <w:pPr>
              <w:spacing w:line="360" w:lineRule="exact"/>
              <w:ind w:firstLine="110" w:firstLineChars="50"/>
              <w:jc w:val="center"/>
              <w:rPr>
                <w:rFonts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供餐</w:t>
            </w:r>
          </w:p>
        </w:tc>
        <w:tc>
          <w:tcPr>
            <w:tcW w:w="972" w:type="dxa"/>
            <w:shd w:val="clear" w:color="auto" w:fill="600B04"/>
            <w:vAlign w:val="center"/>
          </w:tcPr>
          <w:p>
            <w:pPr>
              <w:spacing w:line="360" w:lineRule="exact"/>
              <w:jc w:val="center"/>
              <w:rPr>
                <w:rFonts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spacing w:line="360" w:lineRule="exact"/>
              <w:jc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D1</w:t>
            </w:r>
          </w:p>
        </w:tc>
        <w:tc>
          <w:tcPr>
            <w:tcW w:w="7796" w:type="dxa"/>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2060"/>
                <w:sz w:val="24"/>
                <w:szCs w:val="24"/>
              </w:rPr>
              <w:t>昆明-南昌   参考航班3U8523（2000-2225）</w:t>
            </w:r>
          </w:p>
          <w:p>
            <w:pPr>
              <w:spacing w:line="360" w:lineRule="exact"/>
              <w:ind w:right="-458" w:rightChars="-2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 昆明机场乘机前往南昌，接机后送至酒店，办理入住休息。</w:t>
            </w:r>
          </w:p>
        </w:tc>
        <w:tc>
          <w:tcPr>
            <w:tcW w:w="1023" w:type="dxa"/>
            <w:vAlign w:val="center"/>
          </w:tcPr>
          <w:p>
            <w:pPr>
              <w:spacing w:line="360" w:lineRule="exact"/>
              <w:ind w:firstLine="90" w:firstLineChars="50"/>
              <w:jc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无</w:t>
            </w:r>
          </w:p>
        </w:tc>
        <w:tc>
          <w:tcPr>
            <w:tcW w:w="972" w:type="dxa"/>
            <w:vAlign w:val="center"/>
          </w:tcPr>
          <w:p>
            <w:pPr>
              <w:spacing w:line="360" w:lineRule="exact"/>
              <w:jc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spacing w:line="360" w:lineRule="exact"/>
              <w:jc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D2</w:t>
            </w:r>
          </w:p>
        </w:tc>
        <w:tc>
          <w:tcPr>
            <w:tcW w:w="7796" w:type="dxa"/>
            <w:vAlign w:val="center"/>
          </w:tcPr>
          <w:p>
            <w:pPr>
              <w:rPr>
                <w:rFonts w:hint="eastAsia" w:asciiTheme="minorEastAsia" w:hAnsiTheme="minorEastAsia" w:eastAsiaTheme="minorEastAsia" w:cstheme="minorEastAsia"/>
                <w:sz w:val="18"/>
                <w:szCs w:val="18"/>
                <w:lang w:eastAsia="zh-CN"/>
              </w:rPr>
            </w:pPr>
            <w:bookmarkStart w:id="0" w:name="_GoBack"/>
            <w:bookmarkEnd w:id="0"/>
            <w:r>
              <w:rPr>
                <w:rFonts w:hint="eastAsia" w:asciiTheme="minorEastAsia" w:hAnsiTheme="minorEastAsia" w:eastAsiaTheme="minorEastAsia" w:cstheme="minorEastAsia"/>
                <w:b/>
                <w:color w:val="002060"/>
                <w:sz w:val="24"/>
                <w:szCs w:val="24"/>
                <w:lang w:eastAsia="zh-CN"/>
              </w:rPr>
              <w:t>南昌—龙虎山</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早餐后，乘车前往道教圣地</w:t>
            </w:r>
            <w:r>
              <w:rPr>
                <w:rFonts w:hint="eastAsia" w:asciiTheme="minorEastAsia" w:hAnsiTheme="minorEastAsia" w:eastAsiaTheme="minorEastAsia" w:cstheme="minorEastAsia"/>
                <w:b/>
                <w:bCs/>
                <w:color w:val="C00000"/>
                <w:sz w:val="18"/>
                <w:szCs w:val="18"/>
              </w:rPr>
              <w:t>【龙虎山】</w:t>
            </w:r>
            <w:r>
              <w:rPr>
                <w:rFonts w:hint="eastAsia" w:asciiTheme="minorEastAsia" w:hAnsiTheme="minorEastAsia" w:eastAsiaTheme="minorEastAsia" w:cstheme="minorEastAsia"/>
                <w:color w:val="FF0000"/>
                <w:sz w:val="18"/>
                <w:szCs w:val="18"/>
              </w:rPr>
              <w:t>（门票赠送，不去不退，任何证件无优惠，竹筏+观光车150元人自理）</w:t>
            </w:r>
            <w:r>
              <w:rPr>
                <w:rFonts w:hint="eastAsia" w:asciiTheme="minorEastAsia" w:hAnsiTheme="minorEastAsia" w:eastAsiaTheme="minorEastAsia" w:cstheme="minorEastAsia"/>
                <w:sz w:val="18"/>
                <w:szCs w:val="18"/>
              </w:rPr>
              <w:t>龙虎山是道教发源地，因道教创始张道陵天师在此炼丹，宣扬有青龙白虎环绕于丹鼎之上，因而改名为龙虎山。自张道陵以后，道教天师在此承袭了63代，历1900年，游</w:t>
            </w:r>
            <w:r>
              <w:rPr>
                <w:rFonts w:hint="eastAsia" w:asciiTheme="minorEastAsia" w:hAnsiTheme="minorEastAsia" w:eastAsiaTheme="minorEastAsia" w:cstheme="minorEastAsia"/>
                <w:b/>
                <w:bCs/>
                <w:sz w:val="18"/>
                <w:szCs w:val="18"/>
              </w:rPr>
              <w:t>仙水岩景区</w:t>
            </w:r>
            <w:r>
              <w:rPr>
                <w:rFonts w:hint="eastAsia" w:asciiTheme="minorEastAsia" w:hAnsiTheme="minorEastAsia" w:eastAsiaTheme="minorEastAsia" w:cstheme="minorEastAsia"/>
                <w:sz w:val="18"/>
                <w:szCs w:val="18"/>
              </w:rPr>
              <w:t>（180分钟）</w:t>
            </w:r>
            <w:r>
              <w:rPr>
                <w:rFonts w:hint="eastAsia" w:asciiTheme="minorEastAsia" w:hAnsiTheme="minorEastAsia" w:eastAsiaTheme="minorEastAsia" w:cstheme="minorEastAsia"/>
                <w:b/>
                <w:bCs/>
                <w:color w:val="C00000"/>
                <w:sz w:val="18"/>
                <w:szCs w:val="18"/>
              </w:rPr>
              <w:t>【仙水岩】</w:t>
            </w:r>
            <w:r>
              <w:rPr>
                <w:rFonts w:hint="eastAsia" w:asciiTheme="minorEastAsia" w:hAnsiTheme="minorEastAsia" w:eastAsiaTheme="minorEastAsia" w:cstheme="minorEastAsia"/>
                <w:sz w:val="18"/>
                <w:szCs w:val="18"/>
              </w:rPr>
              <w:t>是仙岩和水岩的总称，仙岩古代有称“神仙居住之地”。唐代诗人顾况写有“楼台彩翠远分明，闻说仙家在此城。欲上仙城无路上，水边花里有人声”。 水岩靠在上清河两岸，因临水而名，以碧水丹山而闻名遐迩，要主景点有古栈道遗址、飞云阁、棋盘石、仙女献花、仙梳石、金钟峰、仙勺石、雌雄石等。乘竹筏沿泸溪河漂流如在画中穿行，怪石奇岩，随处是景，目不暇接、沿途经过云台山、象山、圣井山、正一观、无蚊村、春秋战国悬棺崖葬表演等。</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温馨提示：龙虎山一只竹筏限乘8人，乘竹筏观赏沿途景观都由船家讲解。讲解是有偿服务。龙虎山美不美，奇不奇，全靠船家一张嘴。</w:t>
            </w:r>
          </w:p>
        </w:tc>
        <w:tc>
          <w:tcPr>
            <w:tcW w:w="1023"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早/晚</w:t>
            </w:r>
          </w:p>
        </w:tc>
        <w:tc>
          <w:tcPr>
            <w:tcW w:w="972"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龙虎山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spacing w:line="360" w:lineRule="exact"/>
              <w:jc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D3</w:t>
            </w:r>
          </w:p>
        </w:tc>
        <w:tc>
          <w:tcPr>
            <w:tcW w:w="7796" w:type="dxa"/>
            <w:vAlign w:val="center"/>
          </w:tcPr>
          <w:p>
            <w:pPr>
              <w:spacing w:line="360" w:lineRule="exact"/>
              <w:rPr>
                <w:rFonts w:hint="eastAsia" w:asciiTheme="minorEastAsia" w:hAnsiTheme="minorEastAsia" w:eastAsiaTheme="minorEastAsia" w:cstheme="minorEastAsia"/>
                <w:b/>
                <w:color w:val="002060"/>
                <w:sz w:val="24"/>
                <w:szCs w:val="24"/>
              </w:rPr>
            </w:pPr>
            <w:r>
              <w:rPr>
                <w:rFonts w:hint="eastAsia" w:asciiTheme="minorEastAsia" w:hAnsiTheme="minorEastAsia" w:eastAsiaTheme="minorEastAsia" w:cstheme="minorEastAsia"/>
                <w:b/>
                <w:color w:val="002060"/>
                <w:sz w:val="24"/>
                <w:szCs w:val="24"/>
              </w:rPr>
              <w:t>龙虎山-婺源-汤口</w:t>
            </w:r>
          </w:p>
          <w:p>
            <w:pPr>
              <w:spacing w:line="360" w:lineRule="exact"/>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sz w:val="18"/>
                <w:szCs w:val="18"/>
              </w:rPr>
              <w:t>早餐后，</w:t>
            </w:r>
            <w:r>
              <w:rPr>
                <w:rFonts w:hint="eastAsia" w:asciiTheme="minorEastAsia" w:hAnsiTheme="minorEastAsia" w:eastAsiaTheme="minorEastAsia" w:cstheme="minorEastAsia"/>
                <w:bCs/>
                <w:color w:val="000000"/>
                <w:sz w:val="18"/>
                <w:szCs w:val="18"/>
              </w:rPr>
              <w:t>乘车游览</w:t>
            </w:r>
            <w:r>
              <w:rPr>
                <w:rFonts w:hint="eastAsia" w:asciiTheme="minorEastAsia" w:hAnsiTheme="minorEastAsia" w:eastAsiaTheme="minorEastAsia" w:cstheme="minorEastAsia"/>
                <w:b/>
                <w:bCs w:val="0"/>
                <w:color w:val="C00000"/>
                <w:sz w:val="18"/>
                <w:szCs w:val="18"/>
              </w:rPr>
              <w:t>【源头古村】</w:t>
            </w:r>
            <w:r>
              <w:rPr>
                <w:rFonts w:hint="eastAsia" w:asciiTheme="minorEastAsia" w:hAnsiTheme="minorEastAsia" w:eastAsiaTheme="minorEastAsia" w:cstheme="minorEastAsia"/>
                <w:bCs/>
                <w:color w:val="000000"/>
                <w:sz w:val="18"/>
                <w:szCs w:val="18"/>
              </w:rPr>
              <w:t>（含门票）这是一个原生态的古村落，空气好、环境好、生态好，保存着大片的阔叶林和竹林。源头古村也可以说是一个浓缩版的婺源，这里有金黄的油菜花田、婺源村落特有的水口、秀水环绕的小桥流水人家、文化底蕴深厚的探源书屋、古朴典雅的窥月茶楼和如天然氧吧一样的龙泉溪谷等，溶人文与自然于一身。随后前往婺源古村冯小刚执导的新影片《我不是潘金莲》拍摄基地，</w:t>
            </w:r>
            <w:r>
              <w:rPr>
                <w:rFonts w:hint="eastAsia" w:asciiTheme="minorEastAsia" w:hAnsiTheme="minorEastAsia" w:eastAsiaTheme="minorEastAsia" w:cstheme="minorEastAsia"/>
                <w:b/>
                <w:bCs w:val="0"/>
                <w:color w:val="C00000"/>
                <w:sz w:val="18"/>
                <w:szCs w:val="18"/>
              </w:rPr>
              <w:t>【上坦村】</w:t>
            </w:r>
            <w:r>
              <w:rPr>
                <w:rFonts w:hint="eastAsia" w:asciiTheme="minorEastAsia" w:hAnsiTheme="minorEastAsia" w:eastAsiaTheme="minorEastAsia" w:cstheme="minorEastAsia"/>
                <w:bCs/>
                <w:color w:val="000000"/>
                <w:sz w:val="18"/>
                <w:szCs w:val="18"/>
              </w:rPr>
              <w:t>——是一个处处透着古朴韵味的漂亮古村。清清小河流水从村边绕行而过,每当春风飞渡时,山野田园飘逸着油菜花的淡淡幽香。</w:t>
            </w:r>
            <w:r>
              <w:rPr>
                <w:rFonts w:hint="eastAsia" w:asciiTheme="minorEastAsia" w:hAnsiTheme="minorEastAsia" w:eastAsiaTheme="minorEastAsia" w:cstheme="minorEastAsia"/>
                <w:sz w:val="18"/>
                <w:szCs w:val="18"/>
              </w:rPr>
              <w:t>参观黄山松萝茶文化博物馆为农业产业化国家重点龙头企业——黄山王光熙松萝茶业股份公司投资3000万元精心打造，2012年4月建成运营。它坐落于“中国有机茶之乡”——休宁县城内尧舜工业园区内，她从历史与教育的高度，将徽州茶与松萝茶有机结合，展现其厚重的文化内涵，是一座有历史、有内涵、有徽派特色的茶叶专业博物馆，全国唯一一座松萝茶专题博物馆，国家AAA旅游景区黄山松萝茶文化博览园的核心景区，休宁县爱国主义教育基地。</w:t>
            </w:r>
          </w:p>
          <w:p>
            <w:pPr>
              <w:spacing w:line="360" w:lineRule="exact"/>
              <w:rPr>
                <w:rFonts w:asciiTheme="minorEastAsia" w:hAnsiTheme="minorEastAsia" w:eastAsiaTheme="minorEastAsia" w:cstheme="minorEastAsia"/>
                <w:sz w:val="18"/>
                <w:szCs w:val="18"/>
              </w:rPr>
            </w:pPr>
          </w:p>
        </w:tc>
        <w:tc>
          <w:tcPr>
            <w:tcW w:w="1023"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早/晚</w:t>
            </w:r>
          </w:p>
        </w:tc>
        <w:tc>
          <w:tcPr>
            <w:tcW w:w="972"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汤口</w:t>
            </w:r>
            <w:r>
              <w:rPr>
                <w:rFonts w:hint="eastAsia" w:asciiTheme="minorEastAsia" w:hAnsiTheme="minorEastAsia" w:eastAsiaTheme="minorEastAsia" w:cstheme="minorEastAsia"/>
                <w:sz w:val="18"/>
                <w:szCs w:val="18"/>
                <w:lang w:val="en-US" w:eastAsia="zh-CN"/>
              </w:rPr>
              <w:t>/屯溪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spacing w:line="360" w:lineRule="exact"/>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D4</w:t>
            </w:r>
          </w:p>
        </w:tc>
        <w:tc>
          <w:tcPr>
            <w:tcW w:w="7796" w:type="dxa"/>
            <w:vAlign w:val="center"/>
          </w:tcPr>
          <w:p>
            <w:pPr>
              <w:widowControl/>
              <w:spacing w:line="36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2060"/>
                <w:sz w:val="24"/>
                <w:szCs w:val="24"/>
              </w:rPr>
              <w:t>黄山风景区</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18"/>
                <w:szCs w:val="18"/>
              </w:rPr>
              <w:t>早餐乘BUS赴美丽的</w:t>
            </w:r>
            <w:r>
              <w:rPr>
                <w:rFonts w:hint="eastAsia" w:asciiTheme="minorEastAsia" w:hAnsiTheme="minorEastAsia" w:eastAsiaTheme="minorEastAsia" w:cstheme="minorEastAsia"/>
                <w:b/>
                <w:bCs/>
                <w:color w:val="C00000"/>
                <w:sz w:val="18"/>
                <w:szCs w:val="18"/>
              </w:rPr>
              <w:t>【黄山风景区】</w:t>
            </w:r>
            <w:r>
              <w:rPr>
                <w:rFonts w:hint="eastAsia" w:asciiTheme="minorEastAsia" w:hAnsiTheme="minorEastAsia" w:eastAsiaTheme="minorEastAsia" w:cstheme="minorEastAsia"/>
                <w:color w:val="FF0000"/>
                <w:sz w:val="18"/>
                <w:szCs w:val="18"/>
              </w:rPr>
              <w:t>（门票已含，索道上90元/人自理+下80元/人自理），</w:t>
            </w:r>
            <w:r>
              <w:rPr>
                <w:rFonts w:hint="eastAsia" w:asciiTheme="minorEastAsia" w:hAnsiTheme="minorEastAsia" w:eastAsiaTheme="minorEastAsia" w:cstheme="minorEastAsia"/>
                <w:sz w:val="18"/>
                <w:szCs w:val="18"/>
              </w:rPr>
              <w:t>换乘景区小交通</w:t>
            </w:r>
            <w:r>
              <w:rPr>
                <w:rFonts w:hint="eastAsia" w:asciiTheme="minorEastAsia" w:hAnsiTheme="minorEastAsia" w:eastAsiaTheme="minorEastAsia" w:cstheme="minorEastAsia"/>
                <w:color w:val="FF0000"/>
                <w:sz w:val="18"/>
                <w:szCs w:val="18"/>
              </w:rPr>
              <w:t>（38元/人自理）</w:t>
            </w:r>
            <w:r>
              <w:rPr>
                <w:rFonts w:hint="eastAsia" w:asciiTheme="minorEastAsia" w:hAnsiTheme="minorEastAsia" w:eastAsiaTheme="minorEastAsia" w:cstheme="minorEastAsia"/>
                <w:sz w:val="18"/>
                <w:szCs w:val="18"/>
              </w:rPr>
              <w:t>赴前山慈光阁票房，玉屏索道(8分钟)上山游览迎客松，玉屏楼景区、远眺天都峰、经黄山第一高峰莲花峰至百步云梯、鳌鱼洞（一线天）、鳌鱼峰、天海，用中餐（自备食品）后登黄山第二高峰—光明顶，远眺飞来石，（游览约3.5小时）。抵达白鹅岭索道站，乘缆车下山（8分钟）。</w:t>
            </w:r>
          </w:p>
        </w:tc>
        <w:tc>
          <w:tcPr>
            <w:tcW w:w="1023"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早/晚</w:t>
            </w:r>
          </w:p>
        </w:tc>
        <w:tc>
          <w:tcPr>
            <w:tcW w:w="972"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8" w:hRule="atLeast"/>
        </w:trPr>
        <w:tc>
          <w:tcPr>
            <w:tcW w:w="709" w:type="dxa"/>
            <w:vAlign w:val="center"/>
          </w:tcPr>
          <w:p>
            <w:pPr>
              <w:spacing w:line="360" w:lineRule="exact"/>
              <w:jc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D5</w:t>
            </w:r>
          </w:p>
        </w:tc>
        <w:tc>
          <w:tcPr>
            <w:tcW w:w="7796" w:type="dxa"/>
            <w:vAlign w:val="center"/>
          </w:tcPr>
          <w:p>
            <w:pPr>
              <w:spacing w:line="360" w:lineRule="exact"/>
              <w:rPr>
                <w:rFonts w:hint="eastAsia" w:asciiTheme="minorEastAsia" w:hAnsiTheme="minorEastAsia" w:eastAsiaTheme="minorEastAsia" w:cstheme="minorEastAsia"/>
                <w:b/>
                <w:color w:val="002060"/>
                <w:sz w:val="24"/>
                <w:szCs w:val="24"/>
              </w:rPr>
            </w:pPr>
            <w:r>
              <w:rPr>
                <w:rFonts w:hint="eastAsia" w:asciiTheme="minorEastAsia" w:hAnsiTheme="minorEastAsia" w:eastAsiaTheme="minorEastAsia" w:cstheme="minorEastAsia"/>
                <w:b/>
                <w:color w:val="002060"/>
                <w:sz w:val="24"/>
                <w:szCs w:val="24"/>
              </w:rPr>
              <w:t>汤口-景德镇-庐山</w:t>
            </w:r>
          </w:p>
          <w:p>
            <w:pPr>
              <w:spacing w:line="360" w:lineRule="exact"/>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sz w:val="18"/>
                <w:szCs w:val="18"/>
              </w:rPr>
              <w:t>赴千年瓷都——</w:t>
            </w:r>
            <w:r>
              <w:rPr>
                <w:rFonts w:hint="eastAsia" w:asciiTheme="minorEastAsia" w:hAnsiTheme="minorEastAsia" w:eastAsiaTheme="minorEastAsia" w:cstheme="minorEastAsia"/>
                <w:b/>
                <w:bCs/>
                <w:color w:val="C00000"/>
                <w:sz w:val="18"/>
                <w:szCs w:val="18"/>
              </w:rPr>
              <w:t>【景德镇】</w:t>
            </w:r>
            <w:r>
              <w:rPr>
                <w:rFonts w:hint="eastAsia" w:asciiTheme="minorEastAsia" w:hAnsiTheme="minorEastAsia" w:eastAsiaTheme="minorEastAsia" w:cstheme="minorEastAsia"/>
                <w:sz w:val="18"/>
                <w:szCs w:val="18"/>
              </w:rPr>
              <w:t>参观官窑（富玉或丝绸之路）“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乘车前往中华十大名山、世界文化遗产、中国四大避暑胜地——</w:t>
            </w:r>
            <w:r>
              <w:rPr>
                <w:rFonts w:hint="eastAsia" w:asciiTheme="minorEastAsia" w:hAnsiTheme="minorEastAsia" w:eastAsiaTheme="minorEastAsia" w:cstheme="minorEastAsia"/>
                <w:b/>
                <w:bCs/>
                <w:color w:val="C00000"/>
                <w:sz w:val="18"/>
                <w:szCs w:val="18"/>
              </w:rPr>
              <w:t>【庐山】</w:t>
            </w:r>
            <w:r>
              <w:rPr>
                <w:rFonts w:hint="eastAsia" w:asciiTheme="minorEastAsia" w:hAnsiTheme="minorEastAsia" w:eastAsiaTheme="minorEastAsia" w:cstheme="minorEastAsia"/>
                <w:color w:val="FF0000"/>
                <w:sz w:val="18"/>
                <w:szCs w:val="18"/>
              </w:rPr>
              <w:t>（门票已含，景交90元/人请自理）</w:t>
            </w:r>
            <w:r>
              <w:rPr>
                <w:rFonts w:hint="eastAsia" w:asciiTheme="minorEastAsia" w:hAnsiTheme="minorEastAsia" w:eastAsiaTheme="minorEastAsia" w:cstheme="minorEastAsia"/>
                <w:sz w:val="18"/>
                <w:szCs w:val="18"/>
              </w:rPr>
              <w:t>，游“匡庐奇秀甲天下”且有“世界文化遗产”及“世界地质公园”之称的—</w:t>
            </w:r>
            <w:r>
              <w:rPr>
                <w:rFonts w:hint="eastAsia" w:asciiTheme="minorEastAsia" w:hAnsiTheme="minorEastAsia" w:eastAsiaTheme="minorEastAsia" w:cstheme="minorEastAsia"/>
                <w:b/>
                <w:bCs/>
                <w:sz w:val="18"/>
                <w:szCs w:val="18"/>
              </w:rPr>
              <w:t>庐山</w:t>
            </w:r>
            <w:r>
              <w:rPr>
                <w:rFonts w:hint="eastAsia" w:asciiTheme="minorEastAsia" w:hAnsiTheme="minorEastAsia" w:eastAsiaTheme="minorEastAsia" w:cstheme="minorEastAsia"/>
                <w:sz w:val="18"/>
                <w:szCs w:val="18"/>
              </w:rPr>
              <w:t>，</w:t>
            </w:r>
          </w:p>
        </w:tc>
        <w:tc>
          <w:tcPr>
            <w:tcW w:w="1023"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早/晚</w:t>
            </w:r>
          </w:p>
        </w:tc>
        <w:tc>
          <w:tcPr>
            <w:tcW w:w="972" w:type="dxa"/>
            <w:vAlign w:val="center"/>
          </w:tcPr>
          <w:p>
            <w:pPr>
              <w:spacing w:line="36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D6</w:t>
            </w:r>
          </w:p>
        </w:tc>
        <w:tc>
          <w:tcPr>
            <w:tcW w:w="7796" w:type="dxa"/>
            <w:vAlign w:val="center"/>
          </w:tcPr>
          <w:p>
            <w:pPr>
              <w:spacing w:line="360" w:lineRule="exact"/>
              <w:rPr>
                <w:rFonts w:asciiTheme="minorEastAsia" w:hAnsiTheme="minorEastAsia" w:eastAsiaTheme="minorEastAsia" w:cstheme="minorEastAsia"/>
                <w:b/>
                <w:bCs/>
                <w:color w:val="002060"/>
                <w:sz w:val="18"/>
                <w:szCs w:val="18"/>
              </w:rPr>
            </w:pPr>
            <w:r>
              <w:rPr>
                <w:rFonts w:hint="eastAsia" w:asciiTheme="minorEastAsia" w:hAnsiTheme="minorEastAsia" w:eastAsiaTheme="minorEastAsia" w:cstheme="minorEastAsia"/>
                <w:b/>
                <w:bCs/>
                <w:color w:val="002060"/>
                <w:sz w:val="18"/>
                <w:szCs w:val="18"/>
              </w:rPr>
              <w:t>庐山-南昌-昆明 参考航班3U8824（2315-0135）</w:t>
            </w:r>
          </w:p>
          <w:p>
            <w:pPr>
              <w:spacing w:line="360" w:lineRule="exac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早餐后，游览湖岸曲线玲珑、形如提琴的</w:t>
            </w:r>
            <w:r>
              <w:rPr>
                <w:rFonts w:hint="eastAsia" w:asciiTheme="minorEastAsia" w:hAnsiTheme="minorEastAsia" w:eastAsiaTheme="minorEastAsia" w:cstheme="minorEastAsia"/>
                <w:b/>
                <w:bCs/>
                <w:color w:val="C00000"/>
                <w:sz w:val="18"/>
                <w:szCs w:val="18"/>
              </w:rPr>
              <w:t>如琴湖</w:t>
            </w:r>
            <w:r>
              <w:rPr>
                <w:rFonts w:hint="eastAsia" w:asciiTheme="minorEastAsia" w:hAnsiTheme="minorEastAsia" w:eastAsiaTheme="minorEastAsia" w:cstheme="minorEastAsia"/>
                <w:sz w:val="18"/>
                <w:szCs w:val="18"/>
              </w:rPr>
              <w:t>、园中繁花似锦，白居易当年赏桃花之处</w:t>
            </w:r>
            <w:r>
              <w:rPr>
                <w:rFonts w:hint="eastAsia" w:asciiTheme="minorEastAsia" w:hAnsiTheme="minorEastAsia" w:eastAsiaTheme="minorEastAsia" w:cstheme="minorEastAsia"/>
                <w:b/>
                <w:bCs/>
                <w:color w:val="C00000"/>
                <w:sz w:val="18"/>
                <w:szCs w:val="18"/>
              </w:rPr>
              <w:t>花径</w:t>
            </w:r>
            <w:r>
              <w:rPr>
                <w:rFonts w:hint="eastAsia" w:asciiTheme="minorEastAsia" w:hAnsiTheme="minorEastAsia" w:eastAsiaTheme="minorEastAsia" w:cstheme="minorEastAsia"/>
                <w:sz w:val="18"/>
                <w:szCs w:val="18"/>
              </w:rPr>
              <w:t>，再自天桥循石级而下，游四时花开，犹如锦绣的秀丽山谷</w:t>
            </w:r>
            <w:r>
              <w:rPr>
                <w:rFonts w:hint="eastAsia" w:asciiTheme="minorEastAsia" w:hAnsiTheme="minorEastAsia" w:eastAsiaTheme="minorEastAsia" w:cstheme="minorEastAsia"/>
                <w:b/>
                <w:bCs/>
                <w:color w:val="C00000"/>
                <w:sz w:val="18"/>
                <w:szCs w:val="18"/>
              </w:rPr>
              <w:t>锦绣谷</w:t>
            </w:r>
            <w:r>
              <w:rPr>
                <w:rFonts w:hint="eastAsia" w:asciiTheme="minorEastAsia" w:hAnsiTheme="minorEastAsia" w:eastAsiaTheme="minorEastAsia" w:cstheme="minorEastAsia"/>
                <w:sz w:val="18"/>
                <w:szCs w:val="18"/>
              </w:rPr>
              <w:t>，观乱云飞度、无限风光的险峰、看美国五星上将马歇尔调停国共争端的谈判台，毛主席笔下的天生一个</w:t>
            </w:r>
            <w:r>
              <w:rPr>
                <w:rFonts w:hint="eastAsia" w:asciiTheme="minorEastAsia" w:hAnsiTheme="minorEastAsia" w:eastAsiaTheme="minorEastAsia" w:cstheme="minorEastAsia"/>
                <w:b/>
                <w:bCs/>
                <w:color w:val="C00000"/>
                <w:sz w:val="18"/>
                <w:szCs w:val="18"/>
              </w:rPr>
              <w:t>仙人洞</w:t>
            </w:r>
            <w:r>
              <w:rPr>
                <w:rFonts w:hint="eastAsia" w:asciiTheme="minorEastAsia" w:hAnsiTheme="minorEastAsia" w:eastAsiaTheme="minorEastAsia" w:cstheme="minorEastAsia"/>
                <w:sz w:val="18"/>
                <w:szCs w:val="18"/>
              </w:rPr>
              <w:t>、劲松、朱元璋为表彰周颠仙人功德亲笔手提之御碑亭；参观</w:t>
            </w:r>
            <w:r>
              <w:rPr>
                <w:rFonts w:hint="eastAsia" w:asciiTheme="minorEastAsia" w:hAnsiTheme="minorEastAsia" w:eastAsiaTheme="minorEastAsia" w:cstheme="minorEastAsia"/>
                <w:b/>
                <w:bCs/>
                <w:color w:val="C00000"/>
                <w:sz w:val="18"/>
                <w:szCs w:val="18"/>
              </w:rPr>
              <w:t>庐山会议旧址</w:t>
            </w:r>
            <w:r>
              <w:rPr>
                <w:rFonts w:hint="eastAsia" w:asciiTheme="minorEastAsia" w:hAnsiTheme="minorEastAsia" w:eastAsiaTheme="minorEastAsia" w:cstheme="minorEastAsia"/>
                <w:sz w:val="18"/>
                <w:szCs w:val="18"/>
              </w:rPr>
              <w:t>，原称庐山大礼堂。该建筑建于1937年，石木结构，平面呈丁字型，系民国时期庐山的“三大建筑”（传习学舍、图书馆、庐山大礼堂）之一，它的前身是蒋介石在庐山创办军官训练团的培训基地。乘机返回昆明至长水机场！结束愉快旅程！</w:t>
            </w:r>
          </w:p>
        </w:tc>
        <w:tc>
          <w:tcPr>
            <w:tcW w:w="1023"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早中</w:t>
            </w:r>
          </w:p>
        </w:tc>
        <w:tc>
          <w:tcPr>
            <w:tcW w:w="972" w:type="dxa"/>
            <w:vAlign w:val="center"/>
          </w:tcPr>
          <w:p>
            <w:pPr>
              <w:spacing w:line="36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spacing w:line="360" w:lineRule="exact"/>
              <w:jc w:val="center"/>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服务标准</w:t>
            </w:r>
          </w:p>
        </w:tc>
        <w:tc>
          <w:tcPr>
            <w:tcW w:w="9791" w:type="dxa"/>
            <w:gridSpan w:val="3"/>
            <w:vAlign w:val="center"/>
          </w:tcPr>
          <w:p>
            <w:pPr>
              <w:spacing w:line="360" w:lineRule="exact"/>
              <w:ind w:right="-458" w:rightChars="-218"/>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1.交通：往返交通；当地为空调旅游车；</w:t>
            </w:r>
          </w:p>
          <w:p>
            <w:pPr>
              <w:pStyle w:val="5"/>
              <w:spacing w:line="36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2.门票：已含行程所列的首道大门票（标注自理的请自理）</w:t>
            </w:r>
          </w:p>
          <w:p>
            <w:pPr>
              <w:pStyle w:val="5"/>
              <w:spacing w:line="360" w:lineRule="exact"/>
              <w:ind w:left="840" w:leftChars="4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color w:val="000000"/>
                <w:sz w:val="22"/>
                <w:szCs w:val="22"/>
                <w:shd w:val="clear" w:color="auto" w:fill="FFFFFF"/>
              </w:rPr>
              <w:t>报名时已按门票情况优惠团费，抵达后无任何优惠。</w:t>
            </w:r>
          </w:p>
          <w:p>
            <w:pPr>
              <w:numPr>
                <w:ilvl w:val="0"/>
                <w:numId w:val="1"/>
              </w:numPr>
              <w:spacing w:line="360" w:lineRule="exact"/>
              <w:ind w:left="-15" w:right="-359" w:rightChars="-171"/>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住宿：宾馆标间住宿 （2-3人间），</w:t>
            </w:r>
            <w:r>
              <w:rPr>
                <w:rFonts w:hint="eastAsia" w:asciiTheme="minorEastAsia" w:hAnsiTheme="minorEastAsia" w:eastAsiaTheme="minorEastAsia" w:cstheme="minorEastAsia"/>
                <w:bCs/>
                <w:sz w:val="22"/>
                <w:szCs w:val="22"/>
              </w:rPr>
              <w:t>庐山酒店不含空调及洗漱用品；</w:t>
            </w:r>
            <w:r>
              <w:rPr>
                <w:rFonts w:hint="eastAsia" w:asciiTheme="minorEastAsia" w:hAnsiTheme="minorEastAsia" w:eastAsiaTheme="minorEastAsia" w:cstheme="minorEastAsia"/>
                <w:sz w:val="22"/>
                <w:szCs w:val="22"/>
              </w:rPr>
              <w:t xml:space="preserve">升级1晚准四星住宿（未挂牌）；     </w:t>
            </w:r>
          </w:p>
          <w:p>
            <w:pPr>
              <w:spacing w:line="360" w:lineRule="exact"/>
              <w:ind w:right="-359" w:rightChars="-171" w:firstLine="883" w:firstLineChars="4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color w:val="000000"/>
                <w:sz w:val="22"/>
                <w:szCs w:val="22"/>
                <w:shd w:val="clear" w:color="auto" w:fill="FFFFFF"/>
              </w:rPr>
              <w:t>因地域原因，当地景区酒店星级标准不能与大城市同级酒店相比，敬请谅解</w:t>
            </w:r>
          </w:p>
          <w:p>
            <w:pPr>
              <w:numPr>
                <w:ilvl w:val="0"/>
                <w:numId w:val="1"/>
              </w:numPr>
              <w:spacing w:line="360" w:lineRule="exact"/>
              <w:ind w:left="-15" w:right="-359" w:rightChars="-171"/>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膳食：含5早5正（</w:t>
            </w:r>
            <w:r>
              <w:rPr>
                <w:rFonts w:hint="eastAsia" w:asciiTheme="minorEastAsia" w:hAnsiTheme="minorEastAsia" w:eastAsiaTheme="minorEastAsia" w:cstheme="minorEastAsia"/>
                <w:color w:val="000000"/>
                <w:sz w:val="22"/>
                <w:szCs w:val="22"/>
              </w:rPr>
              <w:t>10人1桌8菜1汤，未满10人视人数减少而相应减少菜数量</w:t>
            </w:r>
            <w:r>
              <w:rPr>
                <w:rFonts w:hint="eastAsia" w:asciiTheme="minorEastAsia" w:hAnsiTheme="minorEastAsia" w:eastAsiaTheme="minorEastAsia" w:cstheme="minorEastAsia"/>
                <w:sz w:val="22"/>
                <w:szCs w:val="22"/>
              </w:rPr>
              <w:t>）</w:t>
            </w:r>
          </w:p>
          <w:p>
            <w:pPr>
              <w:spacing w:line="360" w:lineRule="exact"/>
              <w:ind w:left="840" w:leftChars="400" w:right="-359" w:rightChars="-171"/>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sz w:val="22"/>
                <w:szCs w:val="22"/>
              </w:rPr>
              <w:t>未含正餐可委托导游代订。</w:t>
            </w:r>
          </w:p>
          <w:p>
            <w:pPr>
              <w:numPr>
                <w:ilvl w:val="0"/>
                <w:numId w:val="1"/>
              </w:numPr>
              <w:spacing w:line="360" w:lineRule="exact"/>
              <w:ind w:left="-1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导游：持国证地接导游服务；</w:t>
            </w:r>
          </w:p>
          <w:p>
            <w:pPr>
              <w:numPr>
                <w:ilvl w:val="0"/>
                <w:numId w:val="1"/>
              </w:numPr>
              <w:spacing w:line="360" w:lineRule="exact"/>
              <w:ind w:left="-15"/>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sz w:val="22"/>
                <w:szCs w:val="22"/>
              </w:rPr>
              <w:t>购物：全程4个店</w:t>
            </w:r>
            <w:r>
              <w:rPr>
                <w:rFonts w:hint="eastAsia" w:asciiTheme="minorEastAsia" w:hAnsiTheme="minorEastAsia" w:eastAsiaTheme="minorEastAsia" w:cstheme="minorEastAsia"/>
                <w:color w:val="FF0000"/>
                <w:sz w:val="22"/>
                <w:szCs w:val="22"/>
              </w:rPr>
              <w:t>（云南成团，25人独立发团，如人数不够顺延下一班期）</w:t>
            </w:r>
          </w:p>
          <w:p>
            <w:pPr>
              <w:numPr>
                <w:ilvl w:val="0"/>
                <w:numId w:val="1"/>
              </w:numPr>
              <w:spacing w:line="360" w:lineRule="exact"/>
              <w:ind w:left="-1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保险：含组合险（强烈建议客人购买意外险）</w:t>
            </w:r>
          </w:p>
          <w:p>
            <w:pPr>
              <w:numPr>
                <w:ilvl w:val="0"/>
                <w:numId w:val="1"/>
              </w:numPr>
              <w:spacing w:line="360" w:lineRule="exact"/>
              <w:ind w:left="-1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特别注意：客人中途如需自行脱团，每人需补交100元/天！</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outlineLvl w:val="9"/>
              <w:rPr>
                <w:rFonts w:asciiTheme="minorEastAsia" w:hAnsiTheme="minorEastAsia" w:eastAsiaTheme="minorEastAsia" w:cstheme="minorEastAsia"/>
                <w:sz w:val="22"/>
                <w:szCs w:val="22"/>
              </w:rPr>
            </w:pPr>
            <w:r>
              <w:rPr>
                <w:rFonts w:hint="eastAsia" w:ascii="宋体" w:hAnsi="宋体" w:cs="宋体"/>
                <w:b/>
                <w:bCs/>
                <w:color w:val="C00000"/>
                <w:sz w:val="21"/>
                <w:szCs w:val="21"/>
                <w:lang w:val="en-US" w:eastAsia="zh-CN"/>
              </w:rPr>
              <w:t>9.此产品适用于30-69岁客人，超龄补300元/人（儿童不收）</w:t>
            </w:r>
          </w:p>
          <w:p>
            <w:pPr>
              <w:spacing w:line="36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特别提醒：赠送礼品是易碎品，收到礼品请检查清楚 ，一经送出不退不换。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709" w:type="dxa"/>
            <w:vAlign w:val="center"/>
          </w:tcPr>
          <w:p>
            <w:pPr>
              <w:spacing w:line="360" w:lineRule="exact"/>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bCs/>
                <w:color w:val="C00000"/>
                <w:sz w:val="22"/>
                <w:szCs w:val="22"/>
              </w:rPr>
              <w:t>门票详情</w:t>
            </w:r>
          </w:p>
        </w:tc>
        <w:tc>
          <w:tcPr>
            <w:tcW w:w="9791" w:type="dxa"/>
            <w:gridSpan w:val="3"/>
            <w:vAlign w:val="center"/>
          </w:tcPr>
          <w:p>
            <w:pPr>
              <w:spacing w:line="400" w:lineRule="exac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庐山：景交</w:t>
            </w:r>
            <w:r>
              <w:rPr>
                <w:rFonts w:hint="eastAsia" w:asciiTheme="minorEastAsia" w:hAnsiTheme="minorEastAsia" w:eastAsiaTheme="minorEastAsia" w:cstheme="minorEastAsia"/>
                <w:sz w:val="22"/>
                <w:szCs w:val="22"/>
                <w:lang w:val="en-US" w:eastAsia="zh-CN"/>
              </w:rPr>
              <w:t>90元/人自理</w:t>
            </w:r>
          </w:p>
          <w:p>
            <w:pPr>
              <w:spacing w:line="4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黄山：景交38元/人；上下索道共计170元/人需自理；</w:t>
            </w:r>
          </w:p>
          <w:p>
            <w:pPr>
              <w:spacing w:line="400" w:lineRule="exact"/>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000000" w:themeColor="text1"/>
                <w:sz w:val="22"/>
                <w:szCs w:val="22"/>
              </w:rPr>
              <w:t>龙虎山：竹筏+观光车150元人自理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spacing w:line="360" w:lineRule="exact"/>
              <w:rPr>
                <w:rFonts w:asciiTheme="minorEastAsia" w:hAnsiTheme="minorEastAsia" w:eastAsiaTheme="minorEastAsia" w:cstheme="minorEastAsia"/>
                <w:b/>
                <w:bCs/>
                <w:color w:val="C00000"/>
                <w:sz w:val="22"/>
                <w:szCs w:val="22"/>
              </w:rPr>
            </w:pPr>
          </w:p>
        </w:tc>
        <w:tc>
          <w:tcPr>
            <w:tcW w:w="9791" w:type="dxa"/>
            <w:gridSpan w:val="3"/>
            <w:vAlign w:val="center"/>
          </w:tcPr>
          <w:p>
            <w:pPr>
              <w:spacing w:line="400" w:lineRule="exact"/>
              <w:jc w:val="center"/>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sz w:val="22"/>
                <w:szCs w:val="22"/>
              </w:rPr>
              <w:t>协议</w:t>
            </w:r>
            <w:r>
              <w:rPr>
                <w:rFonts w:hint="eastAsia" w:asciiTheme="minorEastAsia" w:hAnsiTheme="minorEastAsia" w:eastAsiaTheme="minorEastAsia" w:cstheme="minorEastAsia"/>
                <w:bCs/>
                <w:sz w:val="22"/>
                <w:szCs w:val="22"/>
              </w:rPr>
              <w:t>行程补充条款</w:t>
            </w:r>
          </w:p>
          <w:p>
            <w:pPr>
              <w:spacing w:line="400" w:lineRule="exact"/>
              <w:ind w:firstLine="440" w:firstLineChars="200"/>
              <w:jc w:val="left"/>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甲方（旅游者）：</w:t>
            </w:r>
          </w:p>
          <w:p>
            <w:pPr>
              <w:spacing w:line="400" w:lineRule="exact"/>
              <w:ind w:firstLine="440" w:firstLineChars="200"/>
              <w:jc w:val="left"/>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乙方（旅行社）：</w:t>
            </w:r>
          </w:p>
          <w:p>
            <w:pPr>
              <w:spacing w:line="400" w:lineRule="exact"/>
              <w:ind w:firstLine="440" w:firstLineChars="200"/>
              <w:jc w:val="left"/>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线路名称：南昌+庐山+黄山+景德镇+龙虎山+婺源飞机往返6天</w:t>
            </w:r>
          </w:p>
          <w:p>
            <w:pPr>
              <w:spacing w:line="400" w:lineRule="exact"/>
              <w:ind w:firstLine="440" w:firstLineChars="20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根据《中华人民共和国旅游法》规定，甲、乙双方本着自愿、平等的原则，经协商一致，在赴江西黄山旅游期间，保证原有行程不变的前提下，甲方要求乙方增加以下个性化服务。甲、乙双方签署本补充协议。此协议作为旅游合同的补充，与合同具同等法律效力。</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购物补充条款：</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甲方根据自身需要和个人意愿，决定参加下列购物活动，乙方全程不得强制购物。除本协议条款中确认的购物场所外，无其他购物店。甲方在下列购物场所购买的商品，非质量问题，乙方不承担退换商品的责任（具体退换货原则以店内规定为准）。如确有质量问题，乙方须协助甲方办理退换货事宜。</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当地对商品定价有严格的管理，同一国家内同样产品不会有较大的价格差异。但不排除某些商品存在价差现象，请甲方根据自身经济状况自行甄选后予以选择，乙方不承担退换差价的责任。</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甲方自行前往非本补充协议的购物场所购买的商品，乙方不承担任何责任。（如行程中的景点、餐厅、中途休息站等地及周边商店不属于旅游定点商店，不建议购买）。</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如遇不可抗力（天气、罢工等）或其他旅行社已尽合理注意义务仍不能避免的事件，为保证行程所列景点正常游览，乙方可根据实际需要减少本补充协议约定的购物场所，敬请甲方谅解。</w:t>
            </w:r>
          </w:p>
          <w:p>
            <w:pPr>
              <w:spacing w:line="36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购物场所安排（参观顺序以当地旅行社实际安排为准）</w:t>
            </w:r>
            <w:r>
              <w:rPr>
                <w:rFonts w:hint="eastAsia" w:asciiTheme="minorEastAsia" w:hAnsiTheme="minorEastAsia" w:eastAsiaTheme="minorEastAsia" w:cstheme="minorEastAsia"/>
                <w:color w:val="0000FF"/>
                <w:sz w:val="22"/>
                <w:szCs w:val="22"/>
              </w:rPr>
              <w:t>6选4店</w:t>
            </w:r>
            <w:r>
              <w:rPr>
                <w:rFonts w:hint="eastAsia" w:asciiTheme="minorEastAsia" w:hAnsiTheme="minorEastAsia" w:eastAsiaTheme="minorEastAsia" w:cstheme="minorEastAsia"/>
                <w:sz w:val="22"/>
                <w:szCs w:val="22"/>
              </w:rPr>
              <w:t>。当地品茶、土特产超市为游客休息</w:t>
            </w:r>
          </w:p>
          <w:p>
            <w:pPr>
              <w:spacing w:line="36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场所不为购物店！</w:t>
            </w:r>
          </w:p>
          <w:tbl>
            <w:tblPr>
              <w:tblStyle w:val="6"/>
              <w:tblpPr w:leftFromText="180" w:rightFromText="180" w:vertAnchor="text" w:horzAnchor="page" w:tblpX="384" w:tblpY="388"/>
              <w:tblOverlap w:val="never"/>
              <w:tblW w:w="10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519"/>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4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rPr>
                    <w:t>乳胶店</w:t>
                  </w:r>
                </w:p>
              </w:tc>
              <w:tc>
                <w:tcPr>
                  <w:tcW w:w="4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c>
                <w:tcPr>
                  <w:tcW w:w="4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rPr>
                    <w:t>丝绸店</w:t>
                  </w:r>
                </w:p>
              </w:tc>
              <w:tc>
                <w:tcPr>
                  <w:tcW w:w="4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4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rPr>
                    <w:t>螺旋藻店</w:t>
                  </w:r>
                </w:p>
              </w:tc>
              <w:tc>
                <w:tcPr>
                  <w:tcW w:w="4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c>
                <w:tcPr>
                  <w:tcW w:w="4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玉器店</w:t>
                  </w:r>
                </w:p>
              </w:tc>
              <w:tc>
                <w:tcPr>
                  <w:tcW w:w="4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p>
              </w:tc>
              <w:tc>
                <w:tcPr>
                  <w:tcW w:w="45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厨具生活馆</w:t>
                  </w:r>
                </w:p>
              </w:tc>
              <w:tc>
                <w:tcPr>
                  <w:tcW w:w="4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w:t>
                  </w:r>
                </w:p>
              </w:tc>
              <w:tc>
                <w:tcPr>
                  <w:tcW w:w="45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康健生活馆</w:t>
                  </w:r>
                </w:p>
              </w:tc>
              <w:tc>
                <w:tcPr>
                  <w:tcW w:w="4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约120分钟</w:t>
                  </w:r>
                </w:p>
              </w:tc>
            </w:tr>
          </w:tbl>
          <w:p>
            <w:pPr>
              <w:spacing w:line="400" w:lineRule="exact"/>
              <w:ind w:firstLine="440" w:firstLineChars="20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我已阅读并充分理解补充条款所有内容，并愿意友好、平等、自愿的情况下确认：</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旅行社已就此次行程的购物相关名，自费特色，自理项目以及相关风险对我进行了全面的告知，提醒。我经慎重考虑后，自愿前往上述购物场所购买商品，自愿按照自己喜好参加自费和自理项目，旅行社并无强迫。我承诺将按照导游提醒办理相关事宜，并遵循旅行社的提示理性消费，注意保留购物单据，注意自身人身财产安全，如因自身原因取消或因旅行社不能控制因素无法安排的，对旅行社予以理解。</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我同意（合同补充条款）作为双方签署的旅游合同不可分割的组成部分。</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甲方（旅游者）：                                      乙方（旅行社）：</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日期：     年    月    日                           日期：     年    月</w:t>
            </w:r>
          </w:p>
          <w:p>
            <w:pPr>
              <w:spacing w:line="360" w:lineRule="exact"/>
              <w:rPr>
                <w:rFonts w:asciiTheme="minorEastAsia" w:hAnsiTheme="minorEastAsia" w:eastAsiaTheme="minorEastAsia" w:cstheme="minorEastAsia"/>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spacing w:line="360" w:lineRule="exact"/>
              <w:jc w:val="center"/>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温馨提示</w:t>
            </w:r>
          </w:p>
        </w:tc>
        <w:tc>
          <w:tcPr>
            <w:tcW w:w="9791" w:type="dxa"/>
            <w:gridSpan w:val="3"/>
            <w:vAlign w:val="center"/>
          </w:tcPr>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（请仔细阅读）：</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导游举导游旗在约定地点接待旅游团队、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由于旅游产品服务为生产与消费同时进行的无形产品，自身涉及多环节、综合复杂多样性的特点；如您在当地有何不满意之处，请立即告知我社，所有问题在当地积极协调解决处理为妥。行程中的自费景点客人若不参加，可在附近自由活动，旅游车在此期间不开空调；在导游规定的时间内集合上车。湖南/江西在国家率先引领环保风，所有的宾馆均不提供一次性用具。请游客自备！</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2、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3、旅游者购买、接受旅游服务时，应当向旅游经营者如实告知与旅游活动相关的个人健康信息，遵守旅游活动中的安全警示规定。应确保身体健康，保证自身条件能够完成行程；未满2周岁或年满70周岁的，有心肺脑血管病听视力障碍的，不宜长途及高原旅行的，既有病史和身体残障的，均不适合参加；任何隐瞒造成的后果由旅游者自行承担。</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4、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5、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6、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7、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8、因特殊原因造成标准误差，按照实际发生情况根据《旅游法》进行补退；因旅游过程中的特殊情况，在不减少旅游景点游览的情况下，我社保留旅游行程临时调整的权利。</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9、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10、行程中未经协商的擅自离团，视同旅游者违约，未完成部分将被视为自行放弃，我社不再退费，并不予承担旅游者由此产生的额外费用。正常的项目退费（门票，住宿）以我社折扣价为标准，均不以挂牌价为准。</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11、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12、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13、为确保每位游客的旅途安全，每位报名儿童需安排旅游车位，请如实告知儿童实际情况，若因报情况与实际不符造成无法接待，本社不承担责任，儿童只含当地旅游车费及导服，其他费用自理。</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14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15、收客前请来电咨询确认。确认后不得无故取消。因本产品是长线产品，报名取消，临时填补不了车位，每人收取300元/人车位费损失；</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16、江西旅游接待旺季为每年的3-11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17、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18、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19、带好必备的药品。旅行途中一旦身体不适，带点必备小药品能救大急。例如：感冒药、乘晕宁、息思敏、黄连素、创口贴等。天热时带好防晒霜； 雨伞一年四季必备。</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20、</w:t>
            </w:r>
            <w:r>
              <w:rPr>
                <w:rFonts w:hint="eastAsia" w:asciiTheme="minorEastAsia" w:hAnsiTheme="minorEastAsia" w:eastAsiaTheme="minorEastAsia" w:cstheme="minorEastAsia"/>
                <w:b/>
                <w:bCs/>
                <w:color w:val="FF0000"/>
                <w:sz w:val="22"/>
                <w:szCs w:val="22"/>
              </w:rPr>
              <w:t>特别提醒：</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kern w:val="0"/>
                <w:sz w:val="22"/>
                <w:szCs w:val="22"/>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widowControl/>
              <w:spacing w:line="360" w:lineRule="exact"/>
              <w:ind w:left="-178" w:leftChars="-85" w:right="-195" w:firstLine="108" w:firstLineChars="49"/>
              <w:rPr>
                <w:rFonts w:asciiTheme="minorEastAsia" w:hAnsiTheme="minorEastAsia" w:eastAsiaTheme="minorEastAsia" w:cstheme="minorEastAsia"/>
                <w:b/>
                <w:bCs/>
                <w:kern w:val="0"/>
                <w:sz w:val="22"/>
                <w:szCs w:val="22"/>
              </w:rPr>
            </w:pP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E465E3"/>
    <w:rsid w:val="000A706B"/>
    <w:rsid w:val="00E465E3"/>
    <w:rsid w:val="03C145B3"/>
    <w:rsid w:val="059830C8"/>
    <w:rsid w:val="05B13E35"/>
    <w:rsid w:val="07F03032"/>
    <w:rsid w:val="09C8796B"/>
    <w:rsid w:val="0F5B4901"/>
    <w:rsid w:val="105251FD"/>
    <w:rsid w:val="1295070E"/>
    <w:rsid w:val="12C124FF"/>
    <w:rsid w:val="187C512E"/>
    <w:rsid w:val="18DC16A3"/>
    <w:rsid w:val="192243F8"/>
    <w:rsid w:val="1D3640AD"/>
    <w:rsid w:val="205E1678"/>
    <w:rsid w:val="239F6B8F"/>
    <w:rsid w:val="24001229"/>
    <w:rsid w:val="248675BE"/>
    <w:rsid w:val="261837C3"/>
    <w:rsid w:val="2A2D2F6A"/>
    <w:rsid w:val="2B0C41B3"/>
    <w:rsid w:val="2B7A5646"/>
    <w:rsid w:val="2C147370"/>
    <w:rsid w:val="2D730A1D"/>
    <w:rsid w:val="2DBB1083"/>
    <w:rsid w:val="2FE9730A"/>
    <w:rsid w:val="318221EA"/>
    <w:rsid w:val="332108D2"/>
    <w:rsid w:val="333370AB"/>
    <w:rsid w:val="338213F7"/>
    <w:rsid w:val="3527065A"/>
    <w:rsid w:val="389C7FF3"/>
    <w:rsid w:val="3AEE774D"/>
    <w:rsid w:val="3B1203CB"/>
    <w:rsid w:val="3EB86326"/>
    <w:rsid w:val="41C73BBC"/>
    <w:rsid w:val="43114BF3"/>
    <w:rsid w:val="43387E4B"/>
    <w:rsid w:val="434F1CA1"/>
    <w:rsid w:val="43FB15B9"/>
    <w:rsid w:val="445033EA"/>
    <w:rsid w:val="46956582"/>
    <w:rsid w:val="48512058"/>
    <w:rsid w:val="48847556"/>
    <w:rsid w:val="498B5EE4"/>
    <w:rsid w:val="4A5C5EB7"/>
    <w:rsid w:val="4B1B4948"/>
    <w:rsid w:val="4B4F570F"/>
    <w:rsid w:val="4DB8424F"/>
    <w:rsid w:val="4E81648B"/>
    <w:rsid w:val="51083FEF"/>
    <w:rsid w:val="51717BCD"/>
    <w:rsid w:val="53126C50"/>
    <w:rsid w:val="53172C44"/>
    <w:rsid w:val="53BB4FF0"/>
    <w:rsid w:val="57761866"/>
    <w:rsid w:val="5A390DEE"/>
    <w:rsid w:val="5B801CC8"/>
    <w:rsid w:val="5D624686"/>
    <w:rsid w:val="5E1F063F"/>
    <w:rsid w:val="5E990DB8"/>
    <w:rsid w:val="5FAC4F73"/>
    <w:rsid w:val="60785FEB"/>
    <w:rsid w:val="6121658E"/>
    <w:rsid w:val="62854A04"/>
    <w:rsid w:val="63DC45BA"/>
    <w:rsid w:val="640B407C"/>
    <w:rsid w:val="66164B99"/>
    <w:rsid w:val="6A297CD0"/>
    <w:rsid w:val="6B8450C4"/>
    <w:rsid w:val="6D93382E"/>
    <w:rsid w:val="71861F3E"/>
    <w:rsid w:val="75311548"/>
    <w:rsid w:val="775D717D"/>
    <w:rsid w:val="798A07AF"/>
    <w:rsid w:val="7C263CC7"/>
    <w:rsid w:val="7CB518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标题 1 Char"/>
    <w:basedOn w:val="8"/>
    <w:link w:val="2"/>
    <w:qFormat/>
    <w:uiPriority w:val="99"/>
    <w:rPr>
      <w:rFonts w:ascii="Calibri" w:hAnsi="Calibri" w:cs="Times New Roman"/>
      <w:b/>
      <w:bCs/>
      <w:kern w:val="44"/>
      <w:sz w:val="44"/>
      <w:szCs w:val="44"/>
    </w:rPr>
  </w:style>
  <w:style w:type="character" w:customStyle="1" w:styleId="15">
    <w:name w:val="标题 2 Char"/>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1"/>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正文文本缩进 Char"/>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1002</Words>
  <Characters>5718</Characters>
  <Lines>47</Lines>
  <Paragraphs>13</Paragraphs>
  <TotalTime>1</TotalTime>
  <ScaleCrop>false</ScaleCrop>
  <LinksUpToDate>false</LinksUpToDate>
  <CharactersWithSpaces>6707</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2019-03-27T10:28:00Z</dcterms:created>
  <dc:creator>Administrator</dc:creator>
  <cp:lastModifiedBy>闽南风康良舒</cp:lastModifiedBy>
  <dcterms:modified xsi:type="dcterms:W3CDTF">2019-03-27T11:28:26Z</dcterms:modified>
  <dc:title>2018年开年巨献---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