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4EA" w:rsidRDefault="00A65A03">
      <w:pPr>
        <w:jc w:val="center"/>
        <w:rPr>
          <w:rFonts w:ascii="微软雅黑" w:eastAsia="微软雅黑" w:hAnsi="微软雅黑"/>
          <w:b/>
          <w:bCs/>
          <w:color w:val="215868" w:themeColor="accent5" w:themeShade="80"/>
          <w:kern w:val="0"/>
          <w:sz w:val="44"/>
          <w:szCs w:val="44"/>
        </w:rPr>
      </w:pPr>
      <w:r>
        <w:rPr>
          <w:rFonts w:ascii="微软雅黑" w:eastAsia="微软雅黑" w:hAnsi="微软雅黑"/>
          <w:b/>
          <w:bCs/>
          <w:noProof/>
          <w:color w:val="215868" w:themeColor="accent5" w:themeShade="80"/>
          <w:kern w:val="0"/>
          <w:sz w:val="44"/>
          <w:szCs w:val="44"/>
        </w:rPr>
        <w:drawing>
          <wp:anchor distT="0" distB="0" distL="114300" distR="114300" simplePos="0" relativeHeight="251678720" behindDoc="0" locked="0" layoutInCell="1" allowOverlap="1">
            <wp:simplePos x="0" y="0"/>
            <wp:positionH relativeFrom="column">
              <wp:posOffset>-103505</wp:posOffset>
            </wp:positionH>
            <wp:positionV relativeFrom="paragraph">
              <wp:posOffset>-671830</wp:posOffset>
            </wp:positionV>
            <wp:extent cx="7534275" cy="10706100"/>
            <wp:effectExtent l="19050" t="0" r="9525" b="0"/>
            <wp:wrapThrough wrapText="bothSides">
              <wp:wrapPolygon edited="0">
                <wp:start x="-55" y="0"/>
                <wp:lineTo x="-55" y="21562"/>
                <wp:lineTo x="21627" y="21562"/>
                <wp:lineTo x="21627" y="0"/>
                <wp:lineTo x="-55" y="0"/>
              </wp:wrapPolygon>
            </wp:wrapThrough>
            <wp:docPr id="4" name="图片 3" descr="微信图片_2019092018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20180658.jpg"/>
                    <pic:cNvPicPr/>
                  </pic:nvPicPr>
                  <pic:blipFill>
                    <a:blip r:embed="rId7"/>
                    <a:stretch>
                      <a:fillRect/>
                    </a:stretch>
                  </pic:blipFill>
                  <pic:spPr>
                    <a:xfrm>
                      <a:off x="0" y="0"/>
                      <a:ext cx="7534275" cy="10706100"/>
                    </a:xfrm>
                    <a:prstGeom prst="rect">
                      <a:avLst/>
                    </a:prstGeom>
                  </pic:spPr>
                </pic:pic>
              </a:graphicData>
            </a:graphic>
          </wp:anchor>
        </w:drawing>
      </w:r>
    </w:p>
    <w:p w:rsidR="00DE74EA" w:rsidRDefault="004F7090">
      <w:pPr>
        <w:jc w:val="center"/>
        <w:rPr>
          <w:rFonts w:ascii="微软雅黑" w:eastAsia="微软雅黑" w:hAnsi="微软雅黑"/>
          <w:b/>
          <w:bCs/>
          <w:color w:val="215868" w:themeColor="accent5" w:themeShade="80"/>
          <w:kern w:val="0"/>
          <w:sz w:val="44"/>
          <w:szCs w:val="44"/>
        </w:rPr>
      </w:pPr>
      <w:r>
        <w:rPr>
          <w:rFonts w:ascii="微软雅黑" w:eastAsia="微软雅黑" w:hAnsi="微软雅黑"/>
          <w:b/>
          <w:bCs/>
          <w:noProof/>
          <w:color w:val="215868" w:themeColor="accent5" w:themeShade="80"/>
          <w:kern w:val="0"/>
          <w:sz w:val="44"/>
          <w:szCs w:val="44"/>
        </w:rPr>
        <w:lastRenderedPageBreak/>
        <w:drawing>
          <wp:anchor distT="0" distB="0" distL="114300" distR="114300" simplePos="0" relativeHeight="251677696" behindDoc="0" locked="0" layoutInCell="1" allowOverlap="1">
            <wp:simplePos x="0" y="0"/>
            <wp:positionH relativeFrom="column">
              <wp:posOffset>-103505</wp:posOffset>
            </wp:positionH>
            <wp:positionV relativeFrom="paragraph">
              <wp:posOffset>-662305</wp:posOffset>
            </wp:positionV>
            <wp:extent cx="7562850" cy="10687050"/>
            <wp:effectExtent l="19050" t="0" r="0" b="0"/>
            <wp:wrapThrough wrapText="bothSides">
              <wp:wrapPolygon edited="0">
                <wp:start x="-54" y="0"/>
                <wp:lineTo x="-54" y="21561"/>
                <wp:lineTo x="21600" y="21561"/>
                <wp:lineTo x="21600" y="0"/>
                <wp:lineTo x="-54" y="0"/>
              </wp:wrapPolygon>
            </wp:wrapThrough>
            <wp:docPr id="19" name="图片 18" descr="微信图片_2019092017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20174432.jpg"/>
                    <pic:cNvPicPr/>
                  </pic:nvPicPr>
                  <pic:blipFill>
                    <a:blip r:embed="rId8"/>
                    <a:stretch>
                      <a:fillRect/>
                    </a:stretch>
                  </pic:blipFill>
                  <pic:spPr>
                    <a:xfrm>
                      <a:off x="0" y="0"/>
                      <a:ext cx="7562850" cy="10687050"/>
                    </a:xfrm>
                    <a:prstGeom prst="rect">
                      <a:avLst/>
                    </a:prstGeom>
                  </pic:spPr>
                </pic:pic>
              </a:graphicData>
            </a:graphic>
          </wp:anchor>
        </w:drawing>
      </w:r>
    </w:p>
    <w:p w:rsidR="00DE74EA" w:rsidRDefault="00396930">
      <w:pPr>
        <w:jc w:val="center"/>
        <w:rPr>
          <w:rFonts w:ascii="微软雅黑" w:eastAsia="微软雅黑" w:hAnsi="微软雅黑"/>
          <w:b/>
          <w:bCs/>
          <w:color w:val="215868" w:themeColor="accent5" w:themeShade="80"/>
          <w:kern w:val="0"/>
          <w:sz w:val="44"/>
          <w:szCs w:val="44"/>
        </w:rPr>
      </w:pPr>
      <w:r>
        <w:rPr>
          <w:rFonts w:ascii="微软雅黑" w:eastAsia="微软雅黑" w:hAnsi="微软雅黑" w:hint="eastAsia"/>
          <w:b/>
          <w:bCs/>
          <w:noProof/>
          <w:color w:val="215868" w:themeColor="accent5" w:themeShade="80"/>
          <w:kern w:val="0"/>
          <w:sz w:val="44"/>
          <w:szCs w:val="44"/>
        </w:rPr>
        <w:lastRenderedPageBreak/>
        <w:drawing>
          <wp:anchor distT="0" distB="0" distL="114300" distR="114300" simplePos="0" relativeHeight="251676672" behindDoc="0" locked="0" layoutInCell="1" allowOverlap="1">
            <wp:simplePos x="0" y="0"/>
            <wp:positionH relativeFrom="column">
              <wp:posOffset>-198755</wp:posOffset>
            </wp:positionH>
            <wp:positionV relativeFrom="paragraph">
              <wp:posOffset>-671830</wp:posOffset>
            </wp:positionV>
            <wp:extent cx="7629525" cy="10696575"/>
            <wp:effectExtent l="19050" t="0" r="9525" b="0"/>
            <wp:wrapThrough wrapText="bothSides">
              <wp:wrapPolygon edited="0">
                <wp:start x="-54" y="0"/>
                <wp:lineTo x="-54" y="21581"/>
                <wp:lineTo x="21627" y="21581"/>
                <wp:lineTo x="21627" y="0"/>
                <wp:lineTo x="-54" y="0"/>
              </wp:wrapPolygon>
            </wp:wrapThrough>
            <wp:docPr id="18" name="图片 17" descr="微信图片_2019092017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20173244.jpg"/>
                    <pic:cNvPicPr/>
                  </pic:nvPicPr>
                  <pic:blipFill>
                    <a:blip r:embed="rId9"/>
                    <a:stretch>
                      <a:fillRect/>
                    </a:stretch>
                  </pic:blipFill>
                  <pic:spPr>
                    <a:xfrm>
                      <a:off x="0" y="0"/>
                      <a:ext cx="7629525" cy="10696575"/>
                    </a:xfrm>
                    <a:prstGeom prst="rect">
                      <a:avLst/>
                    </a:prstGeom>
                  </pic:spPr>
                </pic:pic>
              </a:graphicData>
            </a:graphic>
          </wp:anchor>
        </w:drawing>
      </w:r>
    </w:p>
    <w:p w:rsidR="009054BF" w:rsidRPr="00AE315C" w:rsidRDefault="00F60CBF">
      <w:pPr>
        <w:jc w:val="center"/>
        <w:rPr>
          <w:rFonts w:ascii="微软雅黑" w:eastAsia="微软雅黑" w:hAnsi="微软雅黑"/>
          <w:b/>
          <w:bCs/>
          <w:color w:val="215868" w:themeColor="accent5" w:themeShade="80"/>
          <w:kern w:val="0"/>
          <w:sz w:val="36"/>
          <w:szCs w:val="36"/>
        </w:rPr>
      </w:pPr>
      <w:r>
        <w:rPr>
          <w:rFonts w:ascii="微软雅黑" w:eastAsia="微软雅黑" w:hAnsi="微软雅黑"/>
          <w:b/>
          <w:bCs/>
          <w:noProof/>
          <w:color w:val="215868" w:themeColor="accent5" w:themeShade="80"/>
          <w:kern w:val="0"/>
          <w:sz w:val="44"/>
          <w:szCs w:val="44"/>
        </w:rPr>
        <w:lastRenderedPageBreak/>
        <w:drawing>
          <wp:anchor distT="0" distB="0" distL="114300" distR="114300" simplePos="0" relativeHeight="251668480" behindDoc="1" locked="0" layoutInCell="1" allowOverlap="1">
            <wp:simplePos x="0" y="0"/>
            <wp:positionH relativeFrom="column">
              <wp:posOffset>-122555</wp:posOffset>
            </wp:positionH>
            <wp:positionV relativeFrom="paragraph">
              <wp:posOffset>-652780</wp:posOffset>
            </wp:positionV>
            <wp:extent cx="7572375" cy="11153775"/>
            <wp:effectExtent l="19050" t="0" r="9525" b="0"/>
            <wp:wrapNone/>
            <wp:docPr id="17" name="图片 9" descr="181212 夜泊西栅-华东线青花瓷产品【行程内页】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181212 夜泊西栅-华东线青花瓷产品【行程内页】背景.jpg"/>
                    <pic:cNvPicPr>
                      <a:picLocks noChangeAspect="1"/>
                    </pic:cNvPicPr>
                  </pic:nvPicPr>
                  <pic:blipFill>
                    <a:blip r:embed="rId10" cstate="print"/>
                    <a:stretch>
                      <a:fillRect/>
                    </a:stretch>
                  </pic:blipFill>
                  <pic:spPr>
                    <a:xfrm>
                      <a:off x="0" y="0"/>
                      <a:ext cx="7572375" cy="11153775"/>
                    </a:xfrm>
                    <a:prstGeom prst="rect">
                      <a:avLst/>
                    </a:prstGeom>
                  </pic:spPr>
                </pic:pic>
              </a:graphicData>
            </a:graphic>
          </wp:anchor>
        </w:drawing>
      </w:r>
      <w:r w:rsidR="00E03887">
        <w:rPr>
          <w:rFonts w:ascii="微软雅黑" w:eastAsia="微软雅黑" w:hAnsi="微软雅黑" w:hint="eastAsia"/>
          <w:b/>
          <w:bCs/>
          <w:color w:val="215868" w:themeColor="accent5" w:themeShade="80"/>
          <w:kern w:val="0"/>
          <w:sz w:val="36"/>
          <w:szCs w:val="36"/>
        </w:rPr>
        <w:t>【</w:t>
      </w:r>
      <w:r w:rsidR="00D71526">
        <w:rPr>
          <w:rFonts w:ascii="微软雅黑" w:eastAsia="微软雅黑" w:hAnsi="微软雅黑" w:hint="eastAsia"/>
          <w:b/>
          <w:bCs/>
          <w:color w:val="215868" w:themeColor="accent5" w:themeShade="80"/>
          <w:kern w:val="0"/>
          <w:sz w:val="36"/>
          <w:szCs w:val="36"/>
        </w:rPr>
        <w:t>一价全含·</w:t>
      </w:r>
      <w:r w:rsidR="00AE315C" w:rsidRPr="00AE315C">
        <w:rPr>
          <w:rFonts w:ascii="微软雅黑" w:eastAsia="微软雅黑" w:hAnsi="微软雅黑" w:hint="eastAsia"/>
          <w:b/>
          <w:bCs/>
          <w:color w:val="215868" w:themeColor="accent5" w:themeShade="80"/>
          <w:kern w:val="0"/>
          <w:sz w:val="36"/>
          <w:szCs w:val="36"/>
        </w:rPr>
        <w:t>纯净希尔顿】</w:t>
      </w:r>
      <w:r w:rsidR="00B67D75" w:rsidRPr="00B67D75">
        <w:rPr>
          <w:rFonts w:ascii="微软雅黑" w:eastAsia="微软雅黑" w:hAnsi="微软雅黑" w:hint="eastAsia"/>
          <w:b/>
          <w:bCs/>
          <w:color w:val="215868" w:themeColor="accent5" w:themeShade="80"/>
          <w:kern w:val="0"/>
          <w:sz w:val="36"/>
          <w:szCs w:val="36"/>
        </w:rPr>
        <w:t>华东</w:t>
      </w:r>
      <w:r w:rsidR="00D71526">
        <w:rPr>
          <w:rFonts w:ascii="微软雅黑" w:eastAsia="微软雅黑" w:hAnsi="微软雅黑" w:hint="eastAsia"/>
          <w:b/>
          <w:bCs/>
          <w:color w:val="215868" w:themeColor="accent5" w:themeShade="80"/>
          <w:kern w:val="0"/>
          <w:sz w:val="36"/>
          <w:szCs w:val="36"/>
        </w:rPr>
        <w:t>五市</w:t>
      </w:r>
      <w:r w:rsidR="00B67D75" w:rsidRPr="00B67D75">
        <w:rPr>
          <w:rFonts w:ascii="微软雅黑" w:eastAsia="微软雅黑" w:hAnsi="微软雅黑" w:hint="eastAsia"/>
          <w:b/>
          <w:bCs/>
          <w:color w:val="215868" w:themeColor="accent5" w:themeShade="80"/>
          <w:kern w:val="0"/>
          <w:sz w:val="36"/>
          <w:szCs w:val="36"/>
        </w:rPr>
        <w:t>+</w:t>
      </w:r>
      <w:r w:rsidR="004F7090">
        <w:rPr>
          <w:rFonts w:ascii="微软雅黑" w:eastAsia="微软雅黑" w:hAnsi="微软雅黑" w:hint="eastAsia"/>
          <w:b/>
          <w:bCs/>
          <w:color w:val="215868" w:themeColor="accent5" w:themeShade="80"/>
          <w:kern w:val="0"/>
          <w:sz w:val="36"/>
          <w:szCs w:val="36"/>
        </w:rPr>
        <w:t>双水</w:t>
      </w:r>
      <w:r w:rsidR="00D71526">
        <w:rPr>
          <w:rFonts w:ascii="微软雅黑" w:eastAsia="微软雅黑" w:hAnsi="微软雅黑" w:hint="eastAsia"/>
          <w:b/>
          <w:bCs/>
          <w:color w:val="215868" w:themeColor="accent5" w:themeShade="80"/>
          <w:kern w:val="0"/>
          <w:sz w:val="36"/>
          <w:szCs w:val="36"/>
        </w:rPr>
        <w:t>乡</w:t>
      </w:r>
      <w:r w:rsidR="00B67D75" w:rsidRPr="00B67D75">
        <w:rPr>
          <w:rFonts w:ascii="微软雅黑" w:eastAsia="微软雅黑" w:hAnsi="微软雅黑" w:hint="eastAsia"/>
          <w:b/>
          <w:bCs/>
          <w:color w:val="215868" w:themeColor="accent5" w:themeShade="80"/>
          <w:kern w:val="0"/>
          <w:sz w:val="36"/>
          <w:szCs w:val="36"/>
        </w:rPr>
        <w:t>双飞六日游</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9054BF">
        <w:trPr>
          <w:trHeight w:val="38"/>
        </w:trPr>
        <w:tc>
          <w:tcPr>
            <w:tcW w:w="1620" w:type="dxa"/>
            <w:shd w:val="clear" w:color="auto" w:fill="00B0F0"/>
            <w:vAlign w:val="center"/>
          </w:tcPr>
          <w:p w:rsidR="009054BF" w:rsidRDefault="00A8016C">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第一天</w:t>
            </w:r>
          </w:p>
        </w:tc>
        <w:tc>
          <w:tcPr>
            <w:tcW w:w="9120" w:type="dxa"/>
            <w:shd w:val="clear" w:color="auto" w:fill="00B0F0"/>
            <w:vAlign w:val="center"/>
          </w:tcPr>
          <w:p w:rsidR="009054BF" w:rsidRDefault="00C41642">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贵阳</w:t>
            </w:r>
            <w:r w:rsidRPr="00004603">
              <w:rPr>
                <w:rFonts w:ascii="微软雅黑" w:eastAsia="微软雅黑" w:hAnsi="微软雅黑" w:hint="eastAsia"/>
                <w:b/>
                <w:color w:val="FFFFFF"/>
                <w:sz w:val="24"/>
              </w:rPr>
              <w:t xml:space="preserve"> </w:t>
            </w:r>
            <w:r w:rsidRPr="00004603">
              <w:rPr>
                <w:rFonts w:ascii="微软雅黑" w:eastAsia="微软雅黑" w:hAnsi="微软雅黑"/>
                <w:b/>
                <w:noProof/>
                <w:color w:val="FFFFFF"/>
                <w:sz w:val="24"/>
              </w:rPr>
              <w:drawing>
                <wp:inline distT="0" distB="0" distL="0" distR="0">
                  <wp:extent cx="161925" cy="161925"/>
                  <wp:effectExtent l="0" t="0" r="9525" b="0"/>
                  <wp:docPr id="1" name="对象 1"/>
                  <wp:cNvGraphicFramePr/>
                  <a:graphic xmlns:a="http://schemas.openxmlformats.org/drawingml/2006/main">
                    <a:graphicData uri="http://schemas.openxmlformats.org/drawingml/2006/picture">
                      <pic:pic xmlns:pic="http://schemas.openxmlformats.org/drawingml/2006/picture">
                        <pic:nvPicPr>
                          <pic:cNvPr id="1"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sz w:val="24"/>
              </w:rPr>
              <w:t xml:space="preserve"> 上海                    参考航班：   </w:t>
            </w:r>
            <w:r>
              <w:rPr>
                <w:rFonts w:ascii="微软雅黑" w:eastAsia="微软雅黑" w:hAnsi="微软雅黑" w:hint="eastAsia"/>
                <w:b/>
                <w:color w:val="FFFFFF"/>
                <w:sz w:val="24"/>
              </w:rPr>
              <w:t>FM9460  07:10</w:t>
            </w:r>
            <w:r w:rsidRPr="00004603">
              <w:rPr>
                <w:rFonts w:ascii="微软雅黑" w:eastAsia="微软雅黑" w:hAnsi="微软雅黑" w:hint="eastAsia"/>
                <w:b/>
                <w:color w:val="FFFFFF"/>
                <w:sz w:val="24"/>
              </w:rPr>
              <w:t>起飞</w:t>
            </w:r>
          </w:p>
        </w:tc>
      </w:tr>
      <w:tr w:rsidR="009054BF">
        <w:trPr>
          <w:trHeight w:val="90"/>
        </w:trPr>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C41642" w:rsidRPr="00F9347B" w:rsidRDefault="00C41642" w:rsidP="00C41642">
            <w:pPr>
              <w:spacing w:line="288" w:lineRule="auto"/>
              <w:rPr>
                <w:rFonts w:ascii="微软雅黑" w:eastAsia="微软雅黑" w:hAnsi="微软雅黑"/>
                <w:color w:val="000000"/>
                <w:szCs w:val="21"/>
              </w:rPr>
            </w:pPr>
            <w:r>
              <w:rPr>
                <w:rFonts w:ascii="微软雅黑" w:eastAsia="微软雅黑" w:hAnsi="微软雅黑" w:hint="eastAsia"/>
                <w:color w:val="000000"/>
                <w:szCs w:val="21"/>
              </w:rPr>
              <w:t>贵阳龙洞堡</w:t>
            </w:r>
            <w:r w:rsidRPr="00F9347B">
              <w:rPr>
                <w:rFonts w:ascii="微软雅黑" w:eastAsia="微软雅黑" w:hAnsi="微软雅黑" w:hint="eastAsia"/>
                <w:color w:val="000000"/>
                <w:szCs w:val="21"/>
              </w:rPr>
              <w:t>机场国内出发大厅集合，乘坐飞机抵达上海机场后， 入住酒店自由活动。</w:t>
            </w:r>
          </w:p>
          <w:p w:rsidR="00B57E16" w:rsidRDefault="00B57E16" w:rsidP="00B57E16">
            <w:pPr>
              <w:spacing w:line="288" w:lineRule="auto"/>
              <w:ind w:left="630" w:hangingChars="350" w:hanging="630"/>
              <w:rPr>
                <w:rFonts w:ascii="微软雅黑" w:eastAsia="微软雅黑" w:hAnsi="微软雅黑" w:cs="宋体"/>
                <w:sz w:val="18"/>
                <w:szCs w:val="18"/>
              </w:rPr>
            </w:pPr>
            <w:r w:rsidRPr="00454A56">
              <w:rPr>
                <w:rFonts w:ascii="微软雅黑" w:eastAsia="微软雅黑" w:hAnsi="微软雅黑" w:cs="宋体" w:hint="eastAsia"/>
                <w:sz w:val="18"/>
                <w:szCs w:val="18"/>
              </w:rPr>
              <w:t>温馨提示：</w:t>
            </w:r>
          </w:p>
          <w:p w:rsidR="009054BF" w:rsidRDefault="00B57E16" w:rsidP="00B57E16">
            <w:pPr>
              <w:spacing w:line="288" w:lineRule="auto"/>
              <w:rPr>
                <w:rFonts w:ascii="微软雅黑" w:eastAsia="微软雅黑" w:hAnsi="微软雅黑"/>
                <w:color w:val="000000"/>
                <w:szCs w:val="21"/>
              </w:rPr>
            </w:pPr>
            <w:r w:rsidRPr="005B1A0A">
              <w:rPr>
                <w:rFonts w:ascii="微软雅黑" w:eastAsia="微软雅黑" w:hAnsi="微软雅黑" w:cs="微软雅黑" w:hint="eastAsia"/>
                <w:sz w:val="18"/>
                <w:szCs w:val="18"/>
              </w:rPr>
              <w:t>请保持手机通畅，注意接收短信，接机人员会短信/电话与您联系，抵达酒店后办理入住自行出示身份证办理入住。</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3F3F3"/>
            <w:vAlign w:val="center"/>
          </w:tcPr>
          <w:p w:rsidR="009054BF" w:rsidRDefault="00A8016C">
            <w:pPr>
              <w:pStyle w:val="p0"/>
              <w:spacing w:line="276" w:lineRule="auto"/>
              <w:rPr>
                <w:rFonts w:ascii="微软雅黑" w:eastAsia="微软雅黑" w:hAnsi="微软雅黑"/>
              </w:rPr>
            </w:pPr>
            <w:r>
              <w:rPr>
                <w:rFonts w:ascii="微软雅黑" w:eastAsia="微软雅黑" w:hAnsi="微软雅黑" w:hint="eastAsia"/>
              </w:rPr>
              <w:t>无</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054BF" w:rsidRDefault="00D71526">
            <w:pPr>
              <w:spacing w:line="276" w:lineRule="auto"/>
              <w:rPr>
                <w:rFonts w:ascii="微软雅黑" w:eastAsia="微软雅黑" w:hAnsi="微软雅黑"/>
                <w:bCs/>
                <w:szCs w:val="21"/>
              </w:rPr>
            </w:pPr>
            <w:r>
              <w:rPr>
                <w:rFonts w:ascii="微软雅黑" w:eastAsia="微软雅黑" w:hAnsi="微软雅黑" w:hint="eastAsia"/>
                <w:b/>
                <w:szCs w:val="21"/>
              </w:rPr>
              <w:t>上海</w:t>
            </w:r>
          </w:p>
        </w:tc>
      </w:tr>
      <w:tr w:rsidR="009054BF">
        <w:trPr>
          <w:trHeight w:val="38"/>
        </w:trPr>
        <w:tc>
          <w:tcPr>
            <w:tcW w:w="1620" w:type="dxa"/>
            <w:shd w:val="clear" w:color="auto" w:fill="00B0F0"/>
            <w:vAlign w:val="center"/>
          </w:tcPr>
          <w:p w:rsidR="009054BF" w:rsidRDefault="00A8016C">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第二天</w:t>
            </w:r>
          </w:p>
        </w:tc>
        <w:tc>
          <w:tcPr>
            <w:tcW w:w="9120" w:type="dxa"/>
            <w:shd w:val="clear" w:color="auto" w:fill="00B0F0"/>
            <w:vAlign w:val="center"/>
          </w:tcPr>
          <w:p w:rsidR="009054BF" w:rsidRDefault="00A8016C" w:rsidP="00D71526">
            <w:pPr>
              <w:spacing w:line="276" w:lineRule="auto"/>
              <w:rPr>
                <w:rFonts w:ascii="微软雅黑" w:eastAsia="微软雅黑" w:hAnsi="微软雅黑"/>
                <w:b/>
                <w:bCs/>
                <w:color w:val="FFFFFF"/>
                <w:sz w:val="24"/>
              </w:rPr>
            </w:pPr>
            <w:r>
              <w:rPr>
                <w:rFonts w:ascii="微软雅黑" w:eastAsia="微软雅黑" w:hAnsi="微软雅黑" w:hint="eastAsia"/>
                <w:b/>
                <w:bCs/>
                <w:color w:val="FFFFFF"/>
                <w:sz w:val="24"/>
              </w:rPr>
              <w:t>上海</w:t>
            </w:r>
            <w:r>
              <w:rPr>
                <w:rFonts w:ascii="微软雅黑" w:eastAsia="微软雅黑" w:hAnsi="微软雅黑"/>
                <w:b/>
                <w:bCs/>
                <w:noProof/>
                <w:color w:val="FFFFFF"/>
                <w:sz w:val="24"/>
              </w:rPr>
              <w:drawing>
                <wp:inline distT="0" distB="0" distL="0" distR="0">
                  <wp:extent cx="161925" cy="190500"/>
                  <wp:effectExtent l="19050" t="0" r="9525" b="0"/>
                  <wp:docPr id="2" name="对象 1"/>
                  <wp:cNvGraphicFramePr/>
                  <a:graphic xmlns:a="http://schemas.openxmlformats.org/drawingml/2006/main">
                    <a:graphicData uri="http://schemas.openxmlformats.org/drawingml/2006/picture">
                      <pic:pic xmlns:pic="http://schemas.openxmlformats.org/drawingml/2006/picture">
                        <pic:nvPicPr>
                          <pic:cNvPr id="2"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D71526">
              <w:rPr>
                <w:rFonts w:ascii="微软雅黑" w:eastAsia="微软雅黑" w:hAnsi="微软雅黑" w:hint="eastAsia"/>
                <w:b/>
                <w:bCs/>
                <w:color w:val="FFFFFF"/>
                <w:sz w:val="24"/>
              </w:rPr>
              <w:t>南京</w:t>
            </w:r>
            <w:r w:rsidR="00E73224" w:rsidRPr="00E73224">
              <w:rPr>
                <w:rFonts w:ascii="微软雅黑" w:eastAsia="微软雅黑" w:hAnsi="微软雅黑"/>
                <w:b/>
                <w:bCs/>
                <w:noProof/>
                <w:color w:val="FFFFFF"/>
                <w:sz w:val="24"/>
              </w:rPr>
              <w:drawing>
                <wp:inline distT="0" distB="0" distL="0" distR="0">
                  <wp:extent cx="161925" cy="190500"/>
                  <wp:effectExtent l="19050" t="0" r="9525" b="0"/>
                  <wp:docPr id="5" name="对象 1"/>
                  <wp:cNvGraphicFramePr/>
                  <a:graphic xmlns:a="http://schemas.openxmlformats.org/drawingml/2006/main">
                    <a:graphicData uri="http://schemas.openxmlformats.org/drawingml/2006/picture">
                      <pic:pic xmlns:pic="http://schemas.openxmlformats.org/drawingml/2006/picture">
                        <pic:nvPicPr>
                          <pic:cNvPr id="2"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D71526">
              <w:rPr>
                <w:rFonts w:ascii="微软雅黑" w:eastAsia="微软雅黑" w:hAnsi="微软雅黑" w:hint="eastAsia"/>
                <w:b/>
                <w:bCs/>
                <w:color w:val="FFFFFF"/>
                <w:sz w:val="24"/>
              </w:rPr>
              <w:t>无锡</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D71526" w:rsidRDefault="00A8016C" w:rsidP="00D71526">
            <w:pPr>
              <w:spacing w:line="288" w:lineRule="auto"/>
              <w:rPr>
                <w:rFonts w:ascii="微软雅黑" w:eastAsia="微软雅黑" w:hAnsi="微软雅黑"/>
                <w:szCs w:val="21"/>
              </w:rPr>
            </w:pPr>
            <w:r>
              <w:rPr>
                <w:rFonts w:ascii="微软雅黑" w:eastAsia="微软雅黑" w:hAnsi="微软雅黑" w:hint="eastAsia"/>
                <w:szCs w:val="21"/>
              </w:rPr>
              <w:t>早餐后</w:t>
            </w:r>
            <w:r w:rsidR="00E03887">
              <w:rPr>
                <w:rFonts w:ascii="微软雅黑" w:eastAsia="微软雅黑" w:hAnsi="微软雅黑" w:hint="eastAsia"/>
                <w:szCs w:val="21"/>
              </w:rPr>
              <w:t xml:space="preserve"> </w:t>
            </w:r>
            <w:r w:rsidR="00D71526" w:rsidRPr="00D71526">
              <w:rPr>
                <w:rFonts w:ascii="微软雅黑" w:eastAsia="微软雅黑" w:hAnsi="微软雅黑" w:hint="eastAsia"/>
                <w:szCs w:val="21"/>
              </w:rPr>
              <w:t>车赴六朝古都南京</w:t>
            </w:r>
            <w:r w:rsidR="00D71526">
              <w:rPr>
                <w:rFonts w:ascii="微软雅黑" w:eastAsia="微软雅黑" w:hAnsi="微软雅黑" w:hint="eastAsia"/>
                <w:szCs w:val="21"/>
              </w:rPr>
              <w:t>（</w:t>
            </w:r>
            <w:r w:rsidR="00D71526" w:rsidRPr="00D71526">
              <w:rPr>
                <w:rFonts w:ascii="微软雅黑" w:eastAsia="微软雅黑" w:hAnsi="微软雅黑" w:hint="eastAsia"/>
                <w:szCs w:val="21"/>
              </w:rPr>
              <w:t>车程约</w:t>
            </w:r>
            <w:r w:rsidR="004F7090">
              <w:rPr>
                <w:rFonts w:ascii="微软雅黑" w:eastAsia="微软雅黑" w:hAnsi="微软雅黑" w:hint="eastAsia"/>
                <w:szCs w:val="21"/>
              </w:rPr>
              <w:t>4小时</w:t>
            </w:r>
            <w:r w:rsidR="00D71526">
              <w:rPr>
                <w:rFonts w:ascii="微软雅黑" w:eastAsia="微软雅黑" w:hAnsi="微软雅黑" w:hint="eastAsia"/>
                <w:szCs w:val="21"/>
              </w:rPr>
              <w:t>）</w:t>
            </w:r>
          </w:p>
          <w:p w:rsidR="00D71526" w:rsidRPr="00D71526" w:rsidRDefault="00D71526" w:rsidP="00D71526">
            <w:pPr>
              <w:spacing w:line="288" w:lineRule="auto"/>
              <w:rPr>
                <w:rFonts w:ascii="微软雅黑" w:eastAsia="微软雅黑" w:hAnsi="微软雅黑"/>
                <w:szCs w:val="21"/>
              </w:rPr>
            </w:pPr>
            <w:r>
              <w:rPr>
                <w:rFonts w:ascii="微软雅黑" w:eastAsia="微软雅黑" w:hAnsi="微软雅黑" w:hint="eastAsia"/>
                <w:szCs w:val="21"/>
              </w:rPr>
              <w:t>游览</w:t>
            </w:r>
            <w:r w:rsidRPr="00E07328">
              <w:rPr>
                <w:rFonts w:ascii="微软雅黑" w:eastAsia="微软雅黑" w:hAnsi="微软雅黑" w:hint="eastAsia"/>
                <w:color w:val="FF0000"/>
                <w:szCs w:val="21"/>
              </w:rPr>
              <w:t>【5A夫子庙•秦淮风光带】</w:t>
            </w:r>
            <w:r w:rsidRPr="00D71526">
              <w:rPr>
                <w:rFonts w:ascii="微软雅黑" w:eastAsia="微软雅黑" w:hAnsi="微软雅黑" w:hint="eastAsia"/>
                <w:szCs w:val="21"/>
              </w:rPr>
              <w:t>（游览时间约</w:t>
            </w:r>
            <w:r>
              <w:rPr>
                <w:rFonts w:ascii="微软雅黑" w:eastAsia="微软雅黑" w:hAnsi="微软雅黑" w:hint="eastAsia"/>
                <w:szCs w:val="21"/>
              </w:rPr>
              <w:t>1.5小时</w:t>
            </w:r>
            <w:r w:rsidRPr="00D71526">
              <w:rPr>
                <w:rFonts w:ascii="微软雅黑" w:eastAsia="微软雅黑" w:hAnsi="微软雅黑" w:hint="eastAsia"/>
                <w:szCs w:val="21"/>
              </w:rPr>
              <w:t>）夫子庙秦淮风光带是指以夫子庙为中心的秦淮河一带，包括两岸的街巷、民居及附近的古迹、风景点等。刘禹锡《乌衣巷》中的诗句“旧时王谢堂前燕，飞人寻常百姓家”便是说的这里。</w:t>
            </w:r>
          </w:p>
          <w:p w:rsidR="00D71526" w:rsidRPr="00D71526" w:rsidRDefault="00D71526" w:rsidP="00D71526">
            <w:pPr>
              <w:spacing w:line="288" w:lineRule="auto"/>
              <w:rPr>
                <w:rFonts w:ascii="微软雅黑" w:eastAsia="微软雅黑" w:hAnsi="微软雅黑"/>
                <w:szCs w:val="21"/>
              </w:rPr>
            </w:pPr>
            <w:r w:rsidRPr="00D71526">
              <w:rPr>
                <w:rFonts w:ascii="微软雅黑" w:eastAsia="微软雅黑" w:hAnsi="微软雅黑" w:hint="eastAsia"/>
                <w:szCs w:val="21"/>
              </w:rPr>
              <w:t xml:space="preserve"> 游览</w:t>
            </w:r>
            <w:r w:rsidRPr="00E07328">
              <w:rPr>
                <w:rFonts w:ascii="微软雅黑" w:eastAsia="微软雅黑" w:hAnsi="微软雅黑" w:hint="eastAsia"/>
                <w:color w:val="FF0000"/>
                <w:szCs w:val="21"/>
              </w:rPr>
              <w:t>【大报恩寺】</w:t>
            </w:r>
            <w:r w:rsidRPr="00D71526">
              <w:rPr>
                <w:rFonts w:ascii="微软雅黑" w:eastAsia="微软雅黑" w:hAnsi="微软雅黑" w:hint="eastAsia"/>
                <w:szCs w:val="21"/>
              </w:rPr>
              <w:t>（游览时间不低于1小时）是明成祖朱棣为纪念明太祖朱元璋和马皇后而建。整个寺院规模极其宏大，有殿阁30多座、僧院148间、廊房118间、经房38间，是中国历史上规模最大、规格最高的寺院，为百寺之首。大报恩寺琉璃宝塔被誉为中世纪世界七大奇迹，有"中国之大古董，永乐之大窑器"之誉，被称为"天下第一塔"。千年佛光、舍利地宫、报恩圣地、遗址奇观，一场穿越千年的对话！</w:t>
            </w:r>
          </w:p>
          <w:p w:rsidR="00D71526" w:rsidRPr="00D71526" w:rsidRDefault="00D71526" w:rsidP="00D71526">
            <w:pPr>
              <w:spacing w:line="288" w:lineRule="auto"/>
              <w:rPr>
                <w:rFonts w:ascii="微软雅黑" w:eastAsia="微软雅黑" w:hAnsi="微软雅黑"/>
                <w:szCs w:val="21"/>
              </w:rPr>
            </w:pPr>
            <w:r>
              <w:rPr>
                <w:rFonts w:ascii="微软雅黑" w:eastAsia="微软雅黑" w:hAnsi="微软雅黑" w:hint="eastAsia"/>
                <w:szCs w:val="21"/>
              </w:rPr>
              <w:t>游览</w:t>
            </w:r>
            <w:r w:rsidRPr="00D71526">
              <w:rPr>
                <w:rFonts w:ascii="微软雅黑" w:eastAsia="微软雅黑" w:hAnsi="微软雅黑" w:hint="eastAsia"/>
                <w:szCs w:val="21"/>
              </w:rPr>
              <w:t>国父陵园</w:t>
            </w:r>
            <w:r w:rsidRPr="00E07328">
              <w:rPr>
                <w:rFonts w:ascii="微软雅黑" w:eastAsia="微软雅黑" w:hAnsi="微软雅黑" w:hint="eastAsia"/>
                <w:color w:val="FF0000"/>
                <w:szCs w:val="21"/>
              </w:rPr>
              <w:t>【5A中山陵】</w:t>
            </w:r>
            <w:r w:rsidRPr="00D71526">
              <w:rPr>
                <w:rFonts w:ascii="微软雅黑" w:eastAsia="微软雅黑" w:hAnsi="微软雅黑" w:hint="eastAsia"/>
                <w:szCs w:val="21"/>
              </w:rPr>
              <w:t>（游览时间约</w:t>
            </w:r>
            <w:r>
              <w:rPr>
                <w:rFonts w:ascii="微软雅黑" w:eastAsia="微软雅黑" w:hAnsi="微软雅黑" w:hint="eastAsia"/>
                <w:szCs w:val="21"/>
              </w:rPr>
              <w:t>2小时</w:t>
            </w:r>
            <w:r w:rsidRPr="00D71526">
              <w:rPr>
                <w:rFonts w:ascii="微软雅黑" w:eastAsia="微软雅黑" w:hAnsi="微软雅黑" w:hint="eastAsia"/>
                <w:szCs w:val="21"/>
              </w:rPr>
              <w:t>）中山陵地处于南京市东郊紫金山南麓，是中华民国国父、中国民主革命先行者孙中山的陵墓</w:t>
            </w:r>
            <w:r>
              <w:rPr>
                <w:rFonts w:ascii="微软雅黑" w:eastAsia="微软雅黑" w:hAnsi="微软雅黑" w:hint="eastAsia"/>
                <w:szCs w:val="21"/>
              </w:rPr>
              <w:t>。被誉为“中国近代建筑史上第一陵”。</w:t>
            </w:r>
            <w:r w:rsidRPr="00D71526">
              <w:rPr>
                <w:rFonts w:ascii="微软雅黑" w:eastAsia="微软雅黑" w:hAnsi="微软雅黑" w:hint="eastAsia"/>
                <w:szCs w:val="21"/>
              </w:rPr>
              <w:t>车赴无锡（约车程约2.5</w:t>
            </w:r>
            <w:r>
              <w:rPr>
                <w:rFonts w:ascii="微软雅黑" w:eastAsia="微软雅黑" w:hAnsi="微软雅黑" w:hint="eastAsia"/>
                <w:szCs w:val="21"/>
              </w:rPr>
              <w:t>小时</w:t>
            </w:r>
            <w:r w:rsidRPr="00D71526">
              <w:rPr>
                <w:rFonts w:ascii="微软雅黑" w:eastAsia="微软雅黑" w:hAnsi="微软雅黑" w:hint="eastAsia"/>
                <w:szCs w:val="21"/>
              </w:rPr>
              <w:t>），入住酒店休息。</w:t>
            </w:r>
          </w:p>
          <w:p w:rsidR="00D71526" w:rsidRPr="00D71526" w:rsidRDefault="00D71526" w:rsidP="00D71526">
            <w:pPr>
              <w:spacing w:line="288" w:lineRule="auto"/>
              <w:rPr>
                <w:rFonts w:ascii="微软雅黑" w:eastAsia="微软雅黑" w:hAnsi="微软雅黑"/>
                <w:sz w:val="18"/>
                <w:szCs w:val="18"/>
              </w:rPr>
            </w:pPr>
            <w:r w:rsidRPr="00D71526">
              <w:rPr>
                <w:rFonts w:ascii="微软雅黑" w:eastAsia="微软雅黑" w:hAnsi="微软雅黑" w:hint="eastAsia"/>
                <w:sz w:val="18"/>
                <w:szCs w:val="18"/>
              </w:rPr>
              <w:t>温馨提示：</w:t>
            </w:r>
          </w:p>
          <w:p w:rsidR="009054BF" w:rsidRPr="00D71526" w:rsidRDefault="00D71526" w:rsidP="00D71526">
            <w:pPr>
              <w:spacing w:line="288" w:lineRule="auto"/>
              <w:rPr>
                <w:rFonts w:ascii="微软雅黑" w:eastAsia="微软雅黑" w:hAnsi="微软雅黑"/>
                <w:szCs w:val="21"/>
              </w:rPr>
            </w:pPr>
            <w:r w:rsidRPr="00D71526">
              <w:rPr>
                <w:rFonts w:ascii="微软雅黑" w:eastAsia="微软雅黑" w:hAnsi="微软雅黑" w:hint="eastAsia"/>
                <w:sz w:val="18"/>
                <w:szCs w:val="18"/>
              </w:rPr>
              <w:t>不含中山陵小交通，20元/趟中山陵实名制预约，如遇旺季预约不到票，改为雨花台景区；周一墓室闭馆，如遇周一，在博爱牌坊附近自由活动，敬请谅解！</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3F3F3"/>
            <w:vAlign w:val="center"/>
          </w:tcPr>
          <w:p w:rsidR="009054BF" w:rsidRDefault="00D71526">
            <w:pPr>
              <w:spacing w:line="276" w:lineRule="auto"/>
              <w:jc w:val="left"/>
              <w:rPr>
                <w:rFonts w:ascii="微软雅黑" w:eastAsia="微软雅黑" w:hAnsi="微软雅黑"/>
                <w:bCs/>
                <w:szCs w:val="21"/>
              </w:rPr>
            </w:pPr>
            <w:r>
              <w:rPr>
                <w:rFonts w:ascii="微软雅黑" w:eastAsia="微软雅黑" w:hAnsi="微软雅黑" w:hint="eastAsia"/>
                <w:bCs/>
                <w:szCs w:val="21"/>
              </w:rPr>
              <w:t>早餐、晚</w:t>
            </w:r>
            <w:r w:rsidR="00A8016C">
              <w:rPr>
                <w:rFonts w:ascii="微软雅黑" w:eastAsia="微软雅黑" w:hAnsi="微软雅黑" w:hint="eastAsia"/>
                <w:bCs/>
                <w:szCs w:val="21"/>
              </w:rPr>
              <w:t>餐</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054BF" w:rsidRDefault="00D71526">
            <w:pPr>
              <w:spacing w:line="276" w:lineRule="auto"/>
              <w:jc w:val="left"/>
              <w:rPr>
                <w:rFonts w:ascii="微软雅黑" w:eastAsia="微软雅黑" w:hAnsi="微软雅黑"/>
                <w:bCs/>
                <w:szCs w:val="21"/>
              </w:rPr>
            </w:pPr>
            <w:r>
              <w:rPr>
                <w:rFonts w:ascii="微软雅黑" w:eastAsia="微软雅黑" w:hAnsi="微软雅黑" w:hint="eastAsia"/>
                <w:b/>
                <w:szCs w:val="21"/>
              </w:rPr>
              <w:t>南京/无锡</w:t>
            </w:r>
          </w:p>
        </w:tc>
      </w:tr>
      <w:tr w:rsidR="009054BF">
        <w:trPr>
          <w:trHeight w:val="441"/>
        </w:trPr>
        <w:tc>
          <w:tcPr>
            <w:tcW w:w="1620" w:type="dxa"/>
            <w:shd w:val="clear" w:color="auto" w:fill="00B0F0"/>
            <w:vAlign w:val="center"/>
          </w:tcPr>
          <w:p w:rsidR="009054BF" w:rsidRDefault="00A8016C">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第三天</w:t>
            </w:r>
          </w:p>
        </w:tc>
        <w:tc>
          <w:tcPr>
            <w:tcW w:w="9120" w:type="dxa"/>
            <w:shd w:val="clear" w:color="auto" w:fill="00B0F0"/>
            <w:vAlign w:val="center"/>
          </w:tcPr>
          <w:p w:rsidR="009054BF" w:rsidRDefault="00D71526" w:rsidP="00D71526">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无锡</w:t>
            </w:r>
            <w:r w:rsidR="00A8016C">
              <w:rPr>
                <w:rFonts w:ascii="微软雅黑" w:eastAsia="微软雅黑" w:hAnsi="微软雅黑"/>
                <w:b/>
                <w:noProof/>
                <w:color w:val="FFFFFF"/>
                <w:sz w:val="24"/>
              </w:rPr>
              <w:drawing>
                <wp:inline distT="0" distB="0" distL="0" distR="0">
                  <wp:extent cx="161925" cy="190500"/>
                  <wp:effectExtent l="19050" t="0" r="9525" b="0"/>
                  <wp:docPr id="3" name="对象 1"/>
                  <wp:cNvGraphicFramePr/>
                  <a:graphic xmlns:a="http://schemas.openxmlformats.org/drawingml/2006/main">
                    <a:graphicData uri="http://schemas.openxmlformats.org/drawingml/2006/picture">
                      <pic:pic xmlns:pic="http://schemas.openxmlformats.org/drawingml/2006/picture">
                        <pic:nvPicPr>
                          <pic:cNvPr id="3"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苏州</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8A1008" w:rsidRDefault="00A8016C" w:rsidP="00F60CBF">
            <w:pPr>
              <w:spacing w:line="288" w:lineRule="auto"/>
              <w:rPr>
                <w:rFonts w:ascii="微软雅黑" w:eastAsia="微软雅黑" w:hAnsi="微软雅黑"/>
                <w:szCs w:val="21"/>
              </w:rPr>
            </w:pPr>
            <w:r>
              <w:rPr>
                <w:rFonts w:ascii="微软雅黑" w:eastAsia="微软雅黑" w:hAnsi="微软雅黑" w:hint="eastAsia"/>
                <w:szCs w:val="21"/>
              </w:rPr>
              <w:t>早餐后</w:t>
            </w:r>
            <w:r w:rsidR="00E03887">
              <w:rPr>
                <w:rFonts w:ascii="微软雅黑" w:eastAsia="微软雅黑" w:hAnsi="微软雅黑" w:hint="eastAsia"/>
                <w:szCs w:val="21"/>
              </w:rPr>
              <w:t xml:space="preserve"> </w:t>
            </w:r>
          </w:p>
          <w:p w:rsidR="00D71526" w:rsidRPr="00D71526" w:rsidRDefault="00D71526" w:rsidP="00D71526">
            <w:pPr>
              <w:spacing w:line="288" w:lineRule="auto"/>
              <w:rPr>
                <w:rFonts w:ascii="微软雅黑" w:eastAsia="微软雅黑" w:hAnsi="微软雅黑"/>
                <w:szCs w:val="21"/>
              </w:rPr>
            </w:pPr>
            <w:r w:rsidRPr="00D71526">
              <w:rPr>
                <w:rFonts w:ascii="微软雅黑" w:eastAsia="微软雅黑" w:hAnsi="微软雅黑" w:hint="eastAsia"/>
                <w:szCs w:val="21"/>
              </w:rPr>
              <w:t>游览</w:t>
            </w:r>
            <w:r w:rsidRPr="00E07328">
              <w:rPr>
                <w:rFonts w:ascii="微软雅黑" w:eastAsia="微软雅黑" w:hAnsi="微软雅黑" w:hint="eastAsia"/>
                <w:color w:val="FF0000"/>
                <w:szCs w:val="21"/>
              </w:rPr>
              <w:t>【惠山古镇】</w:t>
            </w:r>
            <w:r w:rsidRPr="00D71526">
              <w:rPr>
                <w:rFonts w:ascii="微软雅黑" w:eastAsia="微软雅黑" w:hAnsi="微软雅黑" w:hint="eastAsia"/>
                <w:szCs w:val="21"/>
              </w:rPr>
              <w:t>它以地理位置独特、自然环境优美、古祠堂群密集分布为特色。又是无锡地名的发源地“无锡锡山山无锡”。名“凤谷山庄”。</w:t>
            </w:r>
            <w:r w:rsidRPr="00E07328">
              <w:rPr>
                <w:rFonts w:ascii="微软雅黑" w:eastAsia="微软雅黑" w:hAnsi="微软雅黑" w:hint="eastAsia"/>
                <w:color w:val="FF0000"/>
                <w:szCs w:val="21"/>
              </w:rPr>
              <w:t>【阿炳的二泉映月之天下第二泉】</w:t>
            </w:r>
            <w:r w:rsidRPr="00D71526">
              <w:rPr>
                <w:rFonts w:ascii="微软雅黑" w:eastAsia="微软雅黑" w:hAnsi="微软雅黑" w:hint="eastAsia"/>
                <w:szCs w:val="21"/>
              </w:rPr>
              <w:t>原名惠山泉。唐代茶圣陆羽曾到无锡访友，居惠山寺，他对惠山“泉源渊沦，篁木浓翠”的景色很是赞赏；饮过惠山泉后，对清冽甘美的泉水更是倾心。后来陆羽品评天下水为二十等，惠山泉位列第二，天下第二泉之称于是产生。 后车赴苏州</w:t>
            </w:r>
          </w:p>
          <w:p w:rsidR="00D71526" w:rsidRPr="00D71526" w:rsidRDefault="00D71526" w:rsidP="00D71526">
            <w:pPr>
              <w:spacing w:line="288" w:lineRule="auto"/>
              <w:rPr>
                <w:rFonts w:ascii="微软雅黑" w:eastAsia="微软雅黑" w:hAnsi="微软雅黑"/>
                <w:szCs w:val="21"/>
              </w:rPr>
            </w:pPr>
            <w:r w:rsidRPr="00D71526">
              <w:rPr>
                <w:rFonts w:ascii="微软雅黑" w:eastAsia="微软雅黑" w:hAnsi="微软雅黑" w:hint="eastAsia"/>
                <w:szCs w:val="21"/>
              </w:rPr>
              <w:t>游览</w:t>
            </w:r>
            <w:r w:rsidRPr="00E07328">
              <w:rPr>
                <w:rFonts w:ascii="微软雅黑" w:eastAsia="微软雅黑" w:hAnsi="微软雅黑" w:hint="eastAsia"/>
                <w:color w:val="FF0000"/>
                <w:szCs w:val="21"/>
              </w:rPr>
              <w:t>【木渎】</w:t>
            </w:r>
            <w:r w:rsidRPr="00E07328">
              <w:rPr>
                <w:rFonts w:ascii="微软雅黑" w:eastAsia="微软雅黑" w:hAnsi="微软雅黑" w:hint="eastAsia"/>
                <w:color w:val="000000" w:themeColor="text1"/>
                <w:szCs w:val="21"/>
              </w:rPr>
              <w:t>：</w:t>
            </w:r>
            <w:r w:rsidRPr="00D71526">
              <w:rPr>
                <w:rFonts w:ascii="微软雅黑" w:eastAsia="微软雅黑" w:hAnsi="微软雅黑" w:hint="eastAsia"/>
                <w:szCs w:val="21"/>
              </w:rPr>
              <w:t>是江南著名的风景名胜区，素有“吴中第一镇”、“秀绝冠江南”之誉。迄今已有2500多年历史。相传春秋末年，吴王夫差为取悦美女西施，在灵岩山顶建馆娃宫，并增筑姑苏台，“三</w:t>
            </w:r>
            <w:r w:rsidRPr="00D71526">
              <w:rPr>
                <w:rFonts w:ascii="微软雅黑" w:eastAsia="微软雅黑" w:hAnsi="微软雅黑" w:hint="eastAsia"/>
                <w:szCs w:val="21"/>
              </w:rPr>
              <w:lastRenderedPageBreak/>
              <w:t>年聚材，五年乃成”，木材源源而至，竟堵塞了山下的河流港渎，“积木塞渎”，木渎由此得名。木渎又有“园林之镇”美誉，明清时镇上私家园林多达２０多处，现仍存有严家花园、古松园、榜眼府第等古典园林多处。</w:t>
            </w:r>
          </w:p>
          <w:p w:rsidR="00D71526" w:rsidRDefault="00D71526" w:rsidP="00D71526">
            <w:pPr>
              <w:spacing w:line="288" w:lineRule="auto"/>
              <w:rPr>
                <w:rFonts w:ascii="微软雅黑" w:eastAsia="微软雅黑" w:hAnsi="微软雅黑"/>
                <w:szCs w:val="21"/>
              </w:rPr>
            </w:pPr>
            <w:r w:rsidRPr="00D71526">
              <w:rPr>
                <w:rFonts w:ascii="微软雅黑" w:eastAsia="微软雅黑" w:hAnsi="微软雅黑" w:hint="eastAsia"/>
                <w:szCs w:val="21"/>
              </w:rPr>
              <w:t>游览</w:t>
            </w:r>
            <w:r w:rsidRPr="00E07328">
              <w:rPr>
                <w:rFonts w:ascii="微软雅黑" w:eastAsia="微软雅黑" w:hAnsi="微软雅黑" w:hint="eastAsia"/>
                <w:color w:val="FF0000"/>
                <w:szCs w:val="21"/>
              </w:rPr>
              <w:t>【启园】</w:t>
            </w:r>
            <w:r w:rsidRPr="00D71526">
              <w:rPr>
                <w:rFonts w:ascii="微软雅黑" w:eastAsia="微软雅黑" w:hAnsi="微软雅黑" w:hint="eastAsia"/>
                <w:szCs w:val="21"/>
              </w:rPr>
              <w:t>原为席启荪的私家花园，俗称席家花园。是一处始建于民国时代的中国古典园林建筑。被誉为”太湖第一园“”是江南唯一太湖边的园林，康熙下江南第一站。山麓湖滨，依山傍水,观赏太湖之佳处“临三万六千顷波涛，历七十二峰苍翠”。</w:t>
            </w:r>
          </w:p>
          <w:p w:rsidR="00D71526" w:rsidRPr="00D71526" w:rsidRDefault="00D71526" w:rsidP="00D71526">
            <w:pPr>
              <w:spacing w:line="288" w:lineRule="auto"/>
              <w:rPr>
                <w:rFonts w:ascii="微软雅黑" w:eastAsia="微软雅黑" w:hAnsi="微软雅黑"/>
                <w:szCs w:val="21"/>
              </w:rPr>
            </w:pPr>
            <w:r w:rsidRPr="00E07328">
              <w:rPr>
                <w:rFonts w:ascii="微软雅黑" w:eastAsia="微软雅黑" w:hAnsi="微软雅黑" w:hint="eastAsia"/>
                <w:color w:val="FF0000"/>
                <w:szCs w:val="21"/>
              </w:rPr>
              <w:t>【船游苏州古运河】</w:t>
            </w:r>
            <w:r w:rsidRPr="00D71526">
              <w:rPr>
                <w:rFonts w:ascii="微软雅黑" w:eastAsia="微软雅黑" w:hAnsi="微软雅黑" w:hint="eastAsia"/>
                <w:szCs w:val="21"/>
              </w:rPr>
              <w:t>（游览时间约1h）微微荡漾的水波，记录着一个个美丽动人的神话和悠远古</w:t>
            </w:r>
          </w:p>
          <w:p w:rsidR="009054BF" w:rsidRPr="00D71526" w:rsidRDefault="00D71526" w:rsidP="00D71526">
            <w:pPr>
              <w:spacing w:line="288" w:lineRule="auto"/>
              <w:rPr>
                <w:rFonts w:ascii="微软雅黑" w:eastAsia="微软雅黑" w:hAnsi="微软雅黑"/>
                <w:szCs w:val="21"/>
              </w:rPr>
            </w:pPr>
            <w:r w:rsidRPr="00D71526">
              <w:rPr>
                <w:rFonts w:ascii="微软雅黑" w:eastAsia="微软雅黑" w:hAnsi="微软雅黑" w:hint="eastAsia"/>
                <w:szCs w:val="21"/>
              </w:rPr>
              <w:t>老的传说，倾听苏州姑娘轻声吟唱的评弹小调，船在水中走，人在画中游，后入住酒店休息。</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lastRenderedPageBreak/>
              <w:t>用餐安排</w:t>
            </w:r>
          </w:p>
        </w:tc>
        <w:tc>
          <w:tcPr>
            <w:tcW w:w="9120" w:type="dxa"/>
            <w:shd w:val="clear" w:color="auto" w:fill="F3F3F3"/>
            <w:vAlign w:val="center"/>
          </w:tcPr>
          <w:p w:rsidR="009054BF" w:rsidRDefault="00A8016C">
            <w:pPr>
              <w:spacing w:line="276" w:lineRule="auto"/>
              <w:rPr>
                <w:rFonts w:ascii="微软雅黑" w:eastAsia="微软雅黑" w:hAnsi="微软雅黑"/>
                <w:bCs/>
                <w:szCs w:val="21"/>
              </w:rPr>
            </w:pPr>
            <w:r>
              <w:rPr>
                <w:rFonts w:ascii="微软雅黑" w:eastAsia="微软雅黑" w:hAnsi="微软雅黑" w:hint="eastAsia"/>
                <w:bCs/>
                <w:szCs w:val="21"/>
              </w:rPr>
              <w:t>早餐、中餐</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054BF" w:rsidRDefault="00D71526">
            <w:pPr>
              <w:spacing w:line="276" w:lineRule="auto"/>
              <w:rPr>
                <w:rFonts w:ascii="微软雅黑" w:eastAsia="微软雅黑" w:hAnsi="微软雅黑"/>
                <w:bCs/>
                <w:szCs w:val="21"/>
              </w:rPr>
            </w:pPr>
            <w:r>
              <w:rPr>
                <w:rFonts w:ascii="微软雅黑" w:eastAsia="微软雅黑" w:hAnsi="微软雅黑" w:hint="eastAsia"/>
                <w:b/>
                <w:szCs w:val="21"/>
              </w:rPr>
              <w:t>苏州</w:t>
            </w:r>
            <w:r w:rsidR="0028046F">
              <w:rPr>
                <w:rFonts w:ascii="微软雅黑" w:eastAsia="微软雅黑" w:hAnsi="微软雅黑" w:hint="eastAsia"/>
                <w:b/>
                <w:szCs w:val="21"/>
              </w:rPr>
              <w:t>（</w:t>
            </w:r>
            <w:r w:rsidR="0028046F" w:rsidRPr="0028046F">
              <w:rPr>
                <w:rFonts w:ascii="微软雅黑" w:eastAsia="微软雅黑" w:hAnsi="微软雅黑" w:hint="eastAsia"/>
              </w:rPr>
              <w:t>希尔顿逸林酒店</w:t>
            </w:r>
            <w:r w:rsidR="0028046F">
              <w:rPr>
                <w:rFonts w:ascii="微软雅黑" w:eastAsia="微软雅黑" w:hAnsi="微软雅黑" w:hint="eastAsia"/>
              </w:rPr>
              <w:t>：</w:t>
            </w:r>
            <w:r w:rsidR="0028046F" w:rsidRPr="0028046F">
              <w:rPr>
                <w:rFonts w:ascii="微软雅黑" w:eastAsia="微软雅黑" w:hAnsi="微软雅黑" w:hint="eastAsia"/>
              </w:rPr>
              <w:t>如遇希尔顿酒店房满，则入住同级挂牌五星酒店</w:t>
            </w:r>
            <w:r w:rsidR="0028046F">
              <w:rPr>
                <w:rFonts w:ascii="微软雅黑" w:eastAsia="微软雅黑" w:hAnsi="微软雅黑" w:hint="eastAsia"/>
                <w:b/>
                <w:szCs w:val="21"/>
              </w:rPr>
              <w:t>）</w:t>
            </w:r>
          </w:p>
        </w:tc>
      </w:tr>
      <w:tr w:rsidR="009054BF">
        <w:trPr>
          <w:trHeight w:val="158"/>
        </w:trPr>
        <w:tc>
          <w:tcPr>
            <w:tcW w:w="1620" w:type="dxa"/>
            <w:shd w:val="clear" w:color="auto" w:fill="00B0F0"/>
            <w:vAlign w:val="center"/>
          </w:tcPr>
          <w:p w:rsidR="009054BF" w:rsidRDefault="00A8016C">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第四天</w:t>
            </w:r>
          </w:p>
        </w:tc>
        <w:tc>
          <w:tcPr>
            <w:tcW w:w="9120" w:type="dxa"/>
            <w:shd w:val="clear" w:color="auto" w:fill="00B0F0"/>
            <w:vAlign w:val="center"/>
          </w:tcPr>
          <w:p w:rsidR="009054BF" w:rsidRDefault="00D71526" w:rsidP="00D71526">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苏州</w:t>
            </w:r>
            <w:r w:rsidRPr="00D71526">
              <w:rPr>
                <w:rFonts w:ascii="微软雅黑" w:eastAsia="微软雅黑" w:hAnsi="微软雅黑"/>
                <w:b/>
                <w:noProof/>
                <w:color w:val="FFFFFF"/>
                <w:sz w:val="24"/>
              </w:rPr>
              <w:drawing>
                <wp:inline distT="0" distB="0" distL="0" distR="0">
                  <wp:extent cx="161925" cy="190500"/>
                  <wp:effectExtent l="19050" t="0" r="9525" b="0"/>
                  <wp:docPr id="10" name="对象 1"/>
                  <wp:cNvGraphicFramePr/>
                  <a:graphic xmlns:a="http://schemas.openxmlformats.org/drawingml/2006/main">
                    <a:graphicData uri="http://schemas.openxmlformats.org/drawingml/2006/picture">
                      <pic:pic xmlns:pic="http://schemas.openxmlformats.org/drawingml/2006/picture">
                        <pic:nvPicPr>
                          <pic:cNvPr id="4"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杭州</w:t>
            </w:r>
          </w:p>
        </w:tc>
      </w:tr>
      <w:tr w:rsidR="009054BF">
        <w:trPr>
          <w:trHeight w:val="158"/>
        </w:trPr>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早餐后</w:t>
            </w:r>
            <w:r w:rsidR="00E03887">
              <w:rPr>
                <w:rFonts w:ascii="微软雅黑" w:eastAsia="微软雅黑" w:hAnsi="微软雅黑" w:hint="eastAsia"/>
                <w:szCs w:val="21"/>
              </w:rPr>
              <w:t xml:space="preserve"> </w:t>
            </w:r>
          </w:p>
          <w:p w:rsidR="00D71526" w:rsidRPr="00D71526" w:rsidRDefault="00D71526" w:rsidP="00D71526">
            <w:pPr>
              <w:spacing w:line="276" w:lineRule="auto"/>
              <w:rPr>
                <w:rFonts w:ascii="微软雅黑" w:eastAsia="微软雅黑" w:hAnsi="微软雅黑"/>
                <w:szCs w:val="21"/>
              </w:rPr>
            </w:pPr>
            <w:r w:rsidRPr="00D71526">
              <w:rPr>
                <w:rFonts w:ascii="微软雅黑" w:eastAsia="微软雅黑" w:hAnsi="微软雅黑" w:hint="eastAsia"/>
                <w:szCs w:val="21"/>
              </w:rPr>
              <w:t>参观【苏工匠坊】；（参观时间约</w:t>
            </w:r>
            <w:r>
              <w:rPr>
                <w:rFonts w:ascii="微软雅黑" w:eastAsia="微软雅黑" w:hAnsi="微软雅黑" w:hint="eastAsia"/>
                <w:szCs w:val="21"/>
              </w:rPr>
              <w:t>2.5小时</w:t>
            </w:r>
            <w:r w:rsidRPr="00D71526">
              <w:rPr>
                <w:rFonts w:ascii="微软雅黑" w:eastAsia="微软雅黑" w:hAnsi="微软雅黑" w:hint="eastAsia"/>
                <w:szCs w:val="21"/>
              </w:rPr>
              <w:t>），参观苏工匠坊精美雕刻工艺，苏州琢玉，明宋应星在《天工开物》中就有“良玉虽集京师，工巧则推苏郡”之说，苏州陆子冈被誉为神工，琢玉尽显玉之美。太湖珍珠明扬天下，“珠圆玉润”乃是姑苏民俗！“小家碧玉初长成，珠连璧合万事兴”！车赴杭州</w:t>
            </w:r>
          </w:p>
          <w:p w:rsidR="00D71526" w:rsidRPr="00D71526" w:rsidRDefault="00D71526" w:rsidP="00D71526">
            <w:pPr>
              <w:spacing w:line="276" w:lineRule="auto"/>
              <w:rPr>
                <w:rFonts w:ascii="微软雅黑" w:eastAsia="微软雅黑" w:hAnsi="微软雅黑"/>
                <w:szCs w:val="21"/>
              </w:rPr>
            </w:pPr>
            <w:r>
              <w:rPr>
                <w:rFonts w:ascii="微软雅黑" w:eastAsia="微软雅黑" w:hAnsi="微软雅黑" w:hint="eastAsia"/>
                <w:szCs w:val="21"/>
              </w:rPr>
              <w:t>游览</w:t>
            </w:r>
            <w:r w:rsidRPr="00E07328">
              <w:rPr>
                <w:rFonts w:ascii="微软雅黑" w:eastAsia="微软雅黑" w:hAnsi="微软雅黑" w:hint="eastAsia"/>
                <w:color w:val="FF0000"/>
                <w:szCs w:val="21"/>
              </w:rPr>
              <w:t>【5A西湖风景区•花港观鱼•漫步苏堤】</w:t>
            </w:r>
            <w:r w:rsidRPr="00D71526">
              <w:rPr>
                <w:rFonts w:ascii="微软雅黑" w:eastAsia="微软雅黑" w:hAnsi="微软雅黑" w:hint="eastAsia"/>
                <w:szCs w:val="21"/>
              </w:rPr>
              <w:t>（游览约1.5小时）欣赏大小西湖美景，大西湖是人们印象中的传统西湖，包括著名的西湖十景，西进后的小西湖则给人一种步移景异、曲径通幽的感觉。杨公堤“堤在水中，水在堤中”，平整的台阶式驳坎，水面与陆地“有意”的“亲近”接触。更有湖边花木芳姿绰约，鸟鸣湖幽。品特色乾隆特色茶宴。</w:t>
            </w:r>
          </w:p>
          <w:p w:rsidR="00D71526" w:rsidRPr="00D71526" w:rsidRDefault="00D71526" w:rsidP="00D71526">
            <w:pPr>
              <w:spacing w:line="276" w:lineRule="auto"/>
              <w:rPr>
                <w:rFonts w:ascii="微软雅黑" w:eastAsia="微软雅黑" w:hAnsi="微软雅黑"/>
                <w:szCs w:val="21"/>
              </w:rPr>
            </w:pPr>
            <w:r w:rsidRPr="00D71526">
              <w:rPr>
                <w:rFonts w:ascii="微软雅黑" w:eastAsia="微软雅黑" w:hAnsi="微软雅黑" w:hint="eastAsia"/>
                <w:szCs w:val="21"/>
              </w:rPr>
              <w:t>【宋城景区</w:t>
            </w:r>
            <w:r w:rsidRPr="00D71526">
              <w:rPr>
                <w:rFonts w:ascii="微软雅黑" w:eastAsia="微软雅黑" w:hAnsi="微软雅黑"/>
                <w:szCs w:val="21"/>
              </w:rPr>
              <w:t>+</w:t>
            </w:r>
            <w:r w:rsidRPr="00D71526">
              <w:rPr>
                <w:rFonts w:ascii="微软雅黑" w:eastAsia="微软雅黑" w:hAnsi="微软雅黑" w:hint="eastAsia"/>
                <w:szCs w:val="21"/>
              </w:rPr>
              <w:t>宋城千古情】（独家赠送</w:t>
            </w:r>
            <w:r w:rsidRPr="00D71526">
              <w:rPr>
                <w:rFonts w:ascii="微软雅黑" w:eastAsia="微软雅黑" w:hAnsi="微软雅黑"/>
                <w:szCs w:val="21"/>
              </w:rPr>
              <w:t>220</w:t>
            </w:r>
            <w:r w:rsidRPr="00D71526">
              <w:rPr>
                <w:rFonts w:ascii="微软雅黑" w:eastAsia="微软雅黑" w:hAnsi="微软雅黑" w:hint="eastAsia"/>
                <w:szCs w:val="21"/>
              </w:rPr>
              <w:t>元的优惠券，享杭州市民同等福利，只需支付</w:t>
            </w:r>
            <w:r w:rsidRPr="00D71526">
              <w:rPr>
                <w:rFonts w:ascii="微软雅黑" w:eastAsia="微软雅黑" w:hAnsi="微软雅黑"/>
                <w:szCs w:val="21"/>
              </w:rPr>
              <w:t>99/</w:t>
            </w:r>
            <w:r w:rsidRPr="00D71526">
              <w:rPr>
                <w:rFonts w:ascii="微软雅黑" w:eastAsia="微软雅黑" w:hAnsi="微软雅黑" w:hint="eastAsia"/>
                <w:szCs w:val="21"/>
              </w:rPr>
              <w:t>人，即可游玩宋城</w:t>
            </w:r>
            <w:r w:rsidRPr="00D71526">
              <w:rPr>
                <w:rFonts w:ascii="微软雅黑" w:eastAsia="微软雅黑" w:hAnsi="微软雅黑"/>
                <w:szCs w:val="21"/>
              </w:rPr>
              <w:t>+</w:t>
            </w:r>
            <w:r w:rsidRPr="00D71526">
              <w:rPr>
                <w:rFonts w:ascii="微软雅黑" w:eastAsia="微软雅黑" w:hAnsi="微软雅黑" w:hint="eastAsia"/>
                <w:szCs w:val="21"/>
              </w:rPr>
              <w:t>千古情表演），“给我一天，还你千年”大型歌舞表演，是杭州宋城的灵魂，用最先进声、光、电的科技手段和舞台机械、以出其不意的呈现方式演艺了良渚古人的艰辛，宋皇宫的辉煌，岳家军的惨烈，梁祝和白蛇许仙的千古绝唱，极具视觉体验和心灵震撼，被誉为“世界三大名秀”之一，后入住酒店休息。</w:t>
            </w:r>
          </w:p>
          <w:p w:rsidR="00D71526" w:rsidRPr="00D71526" w:rsidRDefault="0028046F" w:rsidP="00D71526">
            <w:pPr>
              <w:spacing w:line="276" w:lineRule="auto"/>
              <w:rPr>
                <w:rFonts w:ascii="微软雅黑" w:eastAsia="微软雅黑" w:hAnsi="微软雅黑"/>
                <w:szCs w:val="21"/>
              </w:rPr>
            </w:pPr>
            <w:r>
              <w:rPr>
                <w:rFonts w:ascii="微软雅黑" w:eastAsia="微软雅黑" w:hAnsi="微软雅黑" w:hint="eastAsia"/>
                <w:szCs w:val="21"/>
              </w:rPr>
              <w:t>赠送</w:t>
            </w:r>
            <w:r w:rsidR="00D71526" w:rsidRPr="00D71526">
              <w:rPr>
                <w:rFonts w:ascii="微软雅黑" w:eastAsia="微软雅黑" w:hAnsi="微软雅黑" w:hint="eastAsia"/>
                <w:szCs w:val="21"/>
              </w:rPr>
              <w:t>享乾隆御茶宴，体验当年乾隆皇帝下江南时的盛宴，在这里您还品尝到我们专为您准备的价值38元的西湖龙井茶一杯！</w:t>
            </w:r>
          </w:p>
          <w:p w:rsidR="00D71526" w:rsidRPr="00D71526" w:rsidRDefault="00D71526" w:rsidP="00D71526">
            <w:pPr>
              <w:spacing w:line="276" w:lineRule="auto"/>
              <w:rPr>
                <w:rFonts w:ascii="微软雅黑" w:eastAsia="微软雅黑" w:hAnsi="微软雅黑"/>
                <w:sz w:val="18"/>
                <w:szCs w:val="18"/>
              </w:rPr>
            </w:pPr>
            <w:r w:rsidRPr="00D71526">
              <w:rPr>
                <w:rFonts w:ascii="微软雅黑" w:eastAsia="微软雅黑" w:hAnsi="微软雅黑" w:hint="eastAsia"/>
                <w:sz w:val="18"/>
                <w:szCs w:val="18"/>
              </w:rPr>
              <w:t>温馨提示：</w:t>
            </w:r>
          </w:p>
          <w:p w:rsidR="00D71526" w:rsidRPr="00D71526" w:rsidRDefault="00D71526" w:rsidP="00D71526">
            <w:pPr>
              <w:spacing w:line="276" w:lineRule="auto"/>
              <w:rPr>
                <w:rFonts w:ascii="微软雅黑" w:eastAsia="微软雅黑" w:hAnsi="微软雅黑"/>
                <w:sz w:val="18"/>
                <w:szCs w:val="18"/>
              </w:rPr>
            </w:pPr>
            <w:r w:rsidRPr="00D71526">
              <w:rPr>
                <w:rFonts w:ascii="微软雅黑" w:eastAsia="微软雅黑" w:hAnsi="微软雅黑" w:hint="eastAsia"/>
                <w:sz w:val="18"/>
                <w:szCs w:val="18"/>
              </w:rPr>
              <w:t>不含西湖小交通，深度西湖，可观看三潭印月、湖心亭等，55元/人</w:t>
            </w:r>
          </w:p>
          <w:p w:rsidR="009054BF" w:rsidRPr="00D71526" w:rsidRDefault="00D71526" w:rsidP="00D71526">
            <w:pPr>
              <w:spacing w:line="276" w:lineRule="auto"/>
              <w:rPr>
                <w:rFonts w:ascii="微软雅黑" w:eastAsia="微软雅黑" w:hAnsi="微软雅黑"/>
                <w:szCs w:val="21"/>
              </w:rPr>
            </w:pPr>
            <w:r w:rsidRPr="00D71526">
              <w:rPr>
                <w:rFonts w:ascii="微软雅黑" w:eastAsia="微软雅黑" w:hAnsi="微软雅黑" w:hint="eastAsia"/>
                <w:sz w:val="18"/>
                <w:szCs w:val="18"/>
              </w:rPr>
              <w:t>涉及黄金周、节假日、周末等西湖风景区大巴车禁止进入，客人需要换乘景区公交车，单趟2元/人，往返4元/人，包车200-400元/趟，最大限乘50个人，具体当天以景区安排为准，费用需客人自理，敬请谅解</w:t>
            </w:r>
          </w:p>
        </w:tc>
      </w:tr>
      <w:tr w:rsidR="009054BF">
        <w:trPr>
          <w:trHeight w:val="158"/>
        </w:trPr>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3F3F3"/>
            <w:vAlign w:val="center"/>
          </w:tcPr>
          <w:p w:rsidR="009054BF" w:rsidRDefault="00A8016C">
            <w:pPr>
              <w:spacing w:line="276" w:lineRule="auto"/>
              <w:rPr>
                <w:rFonts w:ascii="微软雅黑" w:eastAsia="微软雅黑" w:hAnsi="微软雅黑"/>
                <w:bCs/>
                <w:szCs w:val="21"/>
              </w:rPr>
            </w:pPr>
            <w:r>
              <w:rPr>
                <w:rFonts w:ascii="微软雅黑" w:eastAsia="微软雅黑" w:hAnsi="微软雅黑" w:hint="eastAsia"/>
                <w:bCs/>
                <w:szCs w:val="21"/>
              </w:rPr>
              <w:t>早餐、中餐</w:t>
            </w:r>
            <w:r w:rsidR="00B0203C">
              <w:rPr>
                <w:rFonts w:ascii="微软雅黑" w:eastAsia="微软雅黑" w:hAnsi="微软雅黑" w:hint="eastAsia"/>
                <w:bCs/>
                <w:szCs w:val="21"/>
              </w:rPr>
              <w:t>、晚餐</w:t>
            </w:r>
          </w:p>
        </w:tc>
      </w:tr>
      <w:tr w:rsidR="009054BF">
        <w:trPr>
          <w:trHeight w:val="158"/>
        </w:trPr>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054BF" w:rsidRDefault="00D71526">
            <w:pPr>
              <w:spacing w:line="276" w:lineRule="auto"/>
              <w:rPr>
                <w:rFonts w:ascii="微软雅黑" w:eastAsia="微软雅黑" w:hAnsi="微软雅黑"/>
                <w:bCs/>
                <w:szCs w:val="21"/>
              </w:rPr>
            </w:pPr>
            <w:r>
              <w:rPr>
                <w:rFonts w:ascii="微软雅黑" w:eastAsia="微软雅黑" w:hAnsi="微软雅黑" w:hint="eastAsia"/>
                <w:b/>
                <w:szCs w:val="21"/>
              </w:rPr>
              <w:t>杭州</w:t>
            </w:r>
          </w:p>
        </w:tc>
      </w:tr>
      <w:tr w:rsidR="009054BF">
        <w:trPr>
          <w:trHeight w:val="158"/>
        </w:trPr>
        <w:tc>
          <w:tcPr>
            <w:tcW w:w="1620" w:type="dxa"/>
            <w:shd w:val="clear" w:color="auto" w:fill="00B0F0"/>
            <w:vAlign w:val="center"/>
          </w:tcPr>
          <w:p w:rsidR="009054BF" w:rsidRDefault="00A8016C">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第五天</w:t>
            </w:r>
          </w:p>
        </w:tc>
        <w:tc>
          <w:tcPr>
            <w:tcW w:w="9120" w:type="dxa"/>
            <w:shd w:val="clear" w:color="auto" w:fill="00B0F0"/>
            <w:vAlign w:val="center"/>
          </w:tcPr>
          <w:p w:rsidR="009054BF" w:rsidRDefault="0028046F" w:rsidP="0028046F">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杭州</w:t>
            </w:r>
            <w:r w:rsidR="00A8016C">
              <w:rPr>
                <w:rFonts w:ascii="微软雅黑" w:eastAsia="微软雅黑" w:hAnsi="微软雅黑"/>
                <w:b/>
                <w:noProof/>
                <w:color w:val="FFFFFF"/>
                <w:sz w:val="24"/>
              </w:rPr>
              <w:drawing>
                <wp:inline distT="0" distB="0" distL="0" distR="0">
                  <wp:extent cx="161925" cy="190500"/>
                  <wp:effectExtent l="0" t="0" r="9525" b="0"/>
                  <wp:docPr id="7" name="对象 1"/>
                  <wp:cNvGraphicFramePr/>
                  <a:graphic xmlns:a="http://schemas.openxmlformats.org/drawingml/2006/main">
                    <a:graphicData uri="http://schemas.openxmlformats.org/drawingml/2006/picture">
                      <pic:pic xmlns:pic="http://schemas.openxmlformats.org/drawingml/2006/picture">
                        <pic:nvPicPr>
                          <pic:cNvPr id="7"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桐乡</w:t>
            </w:r>
            <w:r w:rsidRPr="0028046F">
              <w:rPr>
                <w:rFonts w:ascii="微软雅黑" w:eastAsia="微软雅黑" w:hAnsi="微软雅黑"/>
                <w:b/>
                <w:noProof/>
                <w:color w:val="FFFFFF"/>
                <w:sz w:val="24"/>
              </w:rPr>
              <w:drawing>
                <wp:inline distT="0" distB="0" distL="0" distR="0">
                  <wp:extent cx="161925" cy="190500"/>
                  <wp:effectExtent l="0" t="0" r="9525" b="0"/>
                  <wp:docPr id="13" name="对象 1"/>
                  <wp:cNvGraphicFramePr/>
                  <a:graphic xmlns:a="http://schemas.openxmlformats.org/drawingml/2006/main">
                    <a:graphicData uri="http://schemas.openxmlformats.org/drawingml/2006/picture">
                      <pic:pic xmlns:pic="http://schemas.openxmlformats.org/drawingml/2006/picture">
                        <pic:nvPicPr>
                          <pic:cNvPr id="7"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西塘</w:t>
            </w:r>
            <w:r w:rsidRPr="0028046F">
              <w:rPr>
                <w:rFonts w:ascii="微软雅黑" w:eastAsia="微软雅黑" w:hAnsi="微软雅黑"/>
                <w:b/>
                <w:noProof/>
                <w:color w:val="FFFFFF"/>
                <w:sz w:val="24"/>
              </w:rPr>
              <w:drawing>
                <wp:inline distT="0" distB="0" distL="0" distR="0">
                  <wp:extent cx="161925" cy="190500"/>
                  <wp:effectExtent l="0" t="0" r="9525" b="0"/>
                  <wp:docPr id="14" name="对象 1"/>
                  <wp:cNvGraphicFramePr/>
                  <a:graphic xmlns:a="http://schemas.openxmlformats.org/drawingml/2006/main">
                    <a:graphicData uri="http://schemas.openxmlformats.org/drawingml/2006/picture">
                      <pic:pic xmlns:pic="http://schemas.openxmlformats.org/drawingml/2006/picture">
                        <pic:nvPicPr>
                          <pic:cNvPr id="7"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A8016C">
              <w:rPr>
                <w:rFonts w:ascii="微软雅黑" w:eastAsia="微软雅黑" w:hAnsi="微软雅黑" w:hint="eastAsia"/>
                <w:b/>
                <w:color w:val="FFFFFF"/>
                <w:sz w:val="24"/>
              </w:rPr>
              <w:t>上海</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28046F" w:rsidRDefault="0028046F" w:rsidP="0028046F">
            <w:pPr>
              <w:spacing w:line="276" w:lineRule="auto"/>
              <w:rPr>
                <w:rFonts w:ascii="微软雅黑" w:eastAsia="微软雅黑" w:hAnsi="微软雅黑"/>
                <w:szCs w:val="21"/>
              </w:rPr>
            </w:pPr>
            <w:r>
              <w:rPr>
                <w:rFonts w:ascii="微软雅黑" w:eastAsia="微软雅黑" w:hAnsi="微软雅黑" w:hint="eastAsia"/>
                <w:szCs w:val="21"/>
              </w:rPr>
              <w:t>早餐后车赴桐乡</w:t>
            </w:r>
          </w:p>
          <w:p w:rsidR="0028046F" w:rsidRPr="0028046F" w:rsidRDefault="0028046F" w:rsidP="0028046F">
            <w:pPr>
              <w:spacing w:line="276" w:lineRule="auto"/>
              <w:rPr>
                <w:rFonts w:ascii="微软雅黑" w:eastAsia="微软雅黑" w:hAnsi="微软雅黑"/>
                <w:szCs w:val="21"/>
              </w:rPr>
            </w:pPr>
            <w:r w:rsidRPr="0028046F">
              <w:rPr>
                <w:rFonts w:ascii="微软雅黑" w:eastAsia="微软雅黑" w:hAnsi="微软雅黑" w:hint="eastAsia"/>
                <w:szCs w:val="21"/>
              </w:rPr>
              <w:t>参观【锦绣天地蚕桑博览园】（参观时间约1.5小时），是一个以蚕桑文化为主题，集蚕桑文化传</w:t>
            </w:r>
            <w:r w:rsidRPr="0028046F">
              <w:rPr>
                <w:rFonts w:ascii="微软雅黑" w:eastAsia="微软雅黑" w:hAnsi="微软雅黑" w:hint="eastAsia"/>
                <w:szCs w:val="21"/>
              </w:rPr>
              <w:lastRenderedPageBreak/>
              <w:t>播、蚕桑文化习俗展示、蚕桑相关产品陈列与销售于一体的文化旅游目的地，建成后，将成为中国最大的蚕桑博览园。</w:t>
            </w:r>
          </w:p>
          <w:p w:rsidR="0028046F" w:rsidRDefault="0028046F" w:rsidP="0028046F">
            <w:pPr>
              <w:spacing w:line="276" w:lineRule="auto"/>
              <w:rPr>
                <w:rFonts w:ascii="微软雅黑" w:eastAsia="微软雅黑" w:hAnsi="微软雅黑"/>
                <w:szCs w:val="21"/>
              </w:rPr>
            </w:pPr>
            <w:r w:rsidRPr="0028046F">
              <w:rPr>
                <w:rFonts w:ascii="微软雅黑" w:eastAsia="微软雅黑" w:hAnsi="微软雅黑" w:hint="eastAsia"/>
                <w:szCs w:val="21"/>
              </w:rPr>
              <w:t>游览</w:t>
            </w:r>
            <w:r w:rsidRPr="00E07328">
              <w:rPr>
                <w:rFonts w:ascii="微软雅黑" w:eastAsia="微软雅黑" w:hAnsi="微软雅黑" w:hint="eastAsia"/>
                <w:color w:val="FF0000"/>
                <w:szCs w:val="21"/>
              </w:rPr>
              <w:t>【西塘】</w:t>
            </w:r>
            <w:r w:rsidRPr="0028046F">
              <w:rPr>
                <w:rFonts w:ascii="微软雅黑" w:eastAsia="微软雅黑" w:hAnsi="微软雅黑" w:hint="eastAsia"/>
                <w:szCs w:val="21"/>
              </w:rPr>
              <w:t>是中国首批历史文化名镇，国家AAAAA级旅游景点，最具水乡魅力影视基地。西塘历史悠久，人文资源丰富，自然风景优美，是古代吴越文化的发祥地之一。</w:t>
            </w:r>
            <w:r>
              <w:rPr>
                <w:rFonts w:ascii="微软雅黑" w:eastAsia="微软雅黑" w:hAnsi="微软雅黑" w:hint="eastAsia"/>
                <w:szCs w:val="21"/>
              </w:rPr>
              <w:t>车赴上海</w:t>
            </w:r>
          </w:p>
          <w:p w:rsidR="0028046F" w:rsidRDefault="0028046F" w:rsidP="0028046F">
            <w:pPr>
              <w:spacing w:line="276" w:lineRule="auto"/>
              <w:rPr>
                <w:rFonts w:ascii="微软雅黑" w:eastAsia="微软雅黑" w:hAnsi="微软雅黑"/>
                <w:szCs w:val="21"/>
              </w:rPr>
            </w:pPr>
            <w:r>
              <w:rPr>
                <w:rFonts w:ascii="微软雅黑" w:eastAsia="微软雅黑" w:hAnsi="微软雅黑" w:hint="eastAsia"/>
                <w:szCs w:val="21"/>
              </w:rPr>
              <w:t>游览</w:t>
            </w:r>
            <w:r w:rsidRPr="00E07328">
              <w:rPr>
                <w:rFonts w:ascii="微软雅黑" w:eastAsia="微软雅黑" w:hAnsi="微软雅黑" w:hint="eastAsia"/>
                <w:color w:val="FF0000"/>
                <w:szCs w:val="21"/>
              </w:rPr>
              <w:t>【外滩】</w:t>
            </w:r>
            <w:r w:rsidRPr="0028046F">
              <w:rPr>
                <w:rFonts w:ascii="微软雅黑" w:eastAsia="微软雅黑" w:hAnsi="微软雅黑" w:hint="eastAsia"/>
                <w:szCs w:val="21"/>
              </w:rPr>
              <w:t xml:space="preserve">位于上海市黄浦区的黄浦江畔，即外黄浦滩，为中国历史文化街区。1844年（清道光廿四年）起，外滩这一带被划为英国租界，成为上海十里洋场的真实写照，也是旧上海租界区以及整个上海近代城市开始的起点。 </w:t>
            </w:r>
          </w:p>
          <w:p w:rsidR="009054BF" w:rsidRPr="0028046F" w:rsidRDefault="0028046F" w:rsidP="0028046F">
            <w:pPr>
              <w:spacing w:line="276" w:lineRule="auto"/>
              <w:rPr>
                <w:rFonts w:ascii="微软雅黑" w:eastAsia="微软雅黑" w:hAnsi="微软雅黑"/>
                <w:szCs w:val="21"/>
              </w:rPr>
            </w:pPr>
            <w:r w:rsidRPr="0028046F">
              <w:rPr>
                <w:rFonts w:ascii="微软雅黑" w:eastAsia="微软雅黑" w:hAnsi="微软雅黑" w:hint="eastAsia"/>
                <w:szCs w:val="21"/>
              </w:rPr>
              <w:t>欣赏上海360°绝美夜景</w:t>
            </w:r>
            <w:r w:rsidRPr="00E07328">
              <w:rPr>
                <w:rFonts w:ascii="微软雅黑" w:eastAsia="微软雅黑" w:hAnsi="微软雅黑" w:hint="eastAsia"/>
                <w:color w:val="FF0000"/>
                <w:szCs w:val="21"/>
              </w:rPr>
              <w:t>【登上海环球金融中心94层（或者金茂大厦）+浦江轮渡】</w:t>
            </w:r>
            <w:r w:rsidRPr="0028046F">
              <w:rPr>
                <w:rFonts w:ascii="微软雅黑" w:eastAsia="微软雅黑" w:hAnsi="微软雅黑" w:hint="eastAsia"/>
                <w:szCs w:val="21"/>
              </w:rPr>
              <w:t>（游览时间不少于1.5小时）上海环球金融中心是中国上海陆家嘴的一栋摩天大楼。楼高492米，地上101层，是目前中国第3高楼(截至2014年)、世界最高的平顶式大楼。登高环球金融中心鸟瞰上海滩，感受国际大都市面貌！后入住酒店。</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lastRenderedPageBreak/>
              <w:t>用餐安排</w:t>
            </w:r>
          </w:p>
        </w:tc>
        <w:tc>
          <w:tcPr>
            <w:tcW w:w="9120" w:type="dxa"/>
            <w:shd w:val="clear" w:color="auto" w:fill="F3F3F3"/>
            <w:vAlign w:val="center"/>
          </w:tcPr>
          <w:p w:rsidR="009054BF" w:rsidRDefault="00A8016C">
            <w:pPr>
              <w:spacing w:line="276" w:lineRule="auto"/>
              <w:rPr>
                <w:rFonts w:ascii="微软雅黑" w:eastAsia="微软雅黑" w:hAnsi="微软雅黑"/>
                <w:bCs/>
                <w:szCs w:val="21"/>
              </w:rPr>
            </w:pPr>
            <w:r>
              <w:rPr>
                <w:rFonts w:ascii="微软雅黑" w:eastAsia="微软雅黑" w:hAnsi="微软雅黑" w:hint="eastAsia"/>
                <w:bCs/>
                <w:szCs w:val="21"/>
              </w:rPr>
              <w:t>早餐</w:t>
            </w:r>
            <w:bookmarkStart w:id="0" w:name="_GoBack"/>
            <w:bookmarkEnd w:id="0"/>
            <w:r w:rsidR="00010620">
              <w:rPr>
                <w:rFonts w:ascii="微软雅黑" w:eastAsia="微软雅黑" w:hAnsi="微软雅黑" w:hint="eastAsia"/>
                <w:bCs/>
                <w:szCs w:val="21"/>
              </w:rPr>
              <w:t xml:space="preserve"> 中餐</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054BF" w:rsidRDefault="0028046F">
            <w:pPr>
              <w:spacing w:line="276" w:lineRule="auto"/>
              <w:rPr>
                <w:rFonts w:ascii="微软雅黑" w:eastAsia="微软雅黑" w:hAnsi="微软雅黑"/>
                <w:bCs/>
                <w:szCs w:val="21"/>
              </w:rPr>
            </w:pPr>
            <w:r>
              <w:rPr>
                <w:rFonts w:ascii="微软雅黑" w:eastAsia="微软雅黑" w:hAnsi="微软雅黑" w:hint="eastAsia"/>
                <w:b/>
                <w:szCs w:val="21"/>
              </w:rPr>
              <w:t>上海</w:t>
            </w:r>
          </w:p>
        </w:tc>
      </w:tr>
      <w:tr w:rsidR="009054BF">
        <w:trPr>
          <w:trHeight w:val="18"/>
        </w:trPr>
        <w:tc>
          <w:tcPr>
            <w:tcW w:w="1620" w:type="dxa"/>
            <w:shd w:val="clear" w:color="auto" w:fill="00B0F0"/>
            <w:vAlign w:val="center"/>
          </w:tcPr>
          <w:p w:rsidR="009054BF" w:rsidRDefault="00A8016C">
            <w:pPr>
              <w:spacing w:line="276" w:lineRule="auto"/>
              <w:jc w:val="center"/>
              <w:rPr>
                <w:rFonts w:ascii="微软雅黑" w:eastAsia="微软雅黑" w:hAnsi="微软雅黑"/>
                <w:b/>
                <w:color w:val="FFFFFF"/>
                <w:sz w:val="24"/>
              </w:rPr>
            </w:pPr>
            <w:r>
              <w:rPr>
                <w:rFonts w:ascii="微软雅黑" w:eastAsia="微软雅黑" w:hAnsi="微软雅黑" w:hint="eastAsia"/>
                <w:b/>
                <w:color w:val="FFFFFF"/>
                <w:sz w:val="24"/>
              </w:rPr>
              <w:t>第六天</w:t>
            </w:r>
          </w:p>
        </w:tc>
        <w:tc>
          <w:tcPr>
            <w:tcW w:w="9120" w:type="dxa"/>
            <w:shd w:val="clear" w:color="auto" w:fill="00B0F0"/>
            <w:vAlign w:val="center"/>
          </w:tcPr>
          <w:p w:rsidR="009054BF" w:rsidRDefault="00C41642" w:rsidP="0028046F">
            <w:pPr>
              <w:pStyle w:val="p0"/>
              <w:spacing w:line="276" w:lineRule="auto"/>
              <w:rPr>
                <w:rFonts w:ascii="微软雅黑" w:eastAsia="微软雅黑" w:hAnsi="微软雅黑"/>
                <w:b/>
                <w:color w:val="FFFFFF"/>
                <w:kern w:val="2"/>
                <w:sz w:val="24"/>
                <w:szCs w:val="24"/>
              </w:rPr>
            </w:pPr>
            <w:r w:rsidRPr="00004603">
              <w:rPr>
                <w:rFonts w:ascii="微软雅黑" w:eastAsia="微软雅黑" w:hAnsi="微软雅黑" w:hint="eastAsia"/>
                <w:b/>
                <w:color w:val="FFFFFF"/>
                <w:kern w:val="2"/>
                <w:sz w:val="24"/>
                <w:szCs w:val="24"/>
              </w:rPr>
              <w:t xml:space="preserve">上海 </w:t>
            </w:r>
            <w:r w:rsidRPr="00004603">
              <w:rPr>
                <w:rFonts w:ascii="微软雅黑" w:eastAsia="微软雅黑" w:hAnsi="微软雅黑"/>
                <w:b/>
                <w:noProof/>
                <w:color w:val="FFFFFF"/>
                <w:kern w:val="2"/>
                <w:sz w:val="24"/>
                <w:szCs w:val="24"/>
              </w:rPr>
              <w:drawing>
                <wp:inline distT="0" distB="0" distL="0" distR="0">
                  <wp:extent cx="161925" cy="161925"/>
                  <wp:effectExtent l="0" t="0" r="9525" b="0"/>
                  <wp:docPr id="6"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kern w:val="2"/>
                <w:sz w:val="24"/>
                <w:szCs w:val="24"/>
              </w:rPr>
              <w:t xml:space="preserve"> </w:t>
            </w:r>
            <w:r>
              <w:rPr>
                <w:rFonts w:ascii="微软雅黑" w:eastAsia="微软雅黑" w:hAnsi="微软雅黑" w:hint="eastAsia"/>
                <w:b/>
                <w:color w:val="FFFFFF"/>
                <w:kern w:val="2"/>
                <w:sz w:val="24"/>
                <w:szCs w:val="24"/>
              </w:rPr>
              <w:t>贵阳</w:t>
            </w:r>
            <w:r w:rsidRPr="00004603">
              <w:rPr>
                <w:rFonts w:ascii="微软雅黑" w:eastAsia="微软雅黑" w:hAnsi="微软雅黑" w:hint="eastAsia"/>
                <w:b/>
                <w:color w:val="FFFFFF"/>
                <w:kern w:val="2"/>
                <w:sz w:val="24"/>
                <w:szCs w:val="24"/>
              </w:rPr>
              <w:t xml:space="preserve">                </w:t>
            </w:r>
            <w:r>
              <w:rPr>
                <w:rFonts w:ascii="微软雅黑" w:eastAsia="微软雅黑" w:hAnsi="微软雅黑" w:hint="eastAsia"/>
                <w:b/>
                <w:color w:val="FFFFFF"/>
                <w:kern w:val="2"/>
                <w:sz w:val="24"/>
                <w:szCs w:val="24"/>
              </w:rPr>
              <w:t xml:space="preserve">       </w:t>
            </w:r>
            <w:r w:rsidRPr="00004603">
              <w:rPr>
                <w:rFonts w:ascii="微软雅黑" w:eastAsia="微软雅黑" w:hAnsi="微软雅黑" w:hint="eastAsia"/>
                <w:b/>
                <w:color w:val="FFFFFF"/>
                <w:kern w:val="2"/>
                <w:sz w:val="24"/>
                <w:szCs w:val="24"/>
              </w:rPr>
              <w:t>参考航班：</w:t>
            </w:r>
            <w:r>
              <w:rPr>
                <w:rFonts w:ascii="微软雅黑" w:eastAsia="微软雅黑" w:hAnsi="微软雅黑" w:hint="eastAsia"/>
                <w:b/>
                <w:color w:val="FFFFFF"/>
                <w:kern w:val="2"/>
                <w:sz w:val="24"/>
                <w:szCs w:val="24"/>
              </w:rPr>
              <w:t>FM9459 21:45</w:t>
            </w:r>
            <w:r w:rsidRPr="00004603">
              <w:rPr>
                <w:rFonts w:ascii="微软雅黑" w:eastAsia="微软雅黑" w:hAnsi="微软雅黑" w:hint="eastAsia"/>
                <w:b/>
                <w:color w:val="FFFFFF"/>
                <w:kern w:val="2"/>
                <w:sz w:val="24"/>
                <w:szCs w:val="24"/>
              </w:rPr>
              <w:t>起飞</w:t>
            </w:r>
          </w:p>
        </w:tc>
      </w:tr>
      <w:tr w:rsidR="009054BF">
        <w:trPr>
          <w:trHeight w:val="18"/>
        </w:trPr>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28046F" w:rsidRDefault="0028046F" w:rsidP="0028046F">
            <w:pPr>
              <w:spacing w:line="276" w:lineRule="auto"/>
              <w:rPr>
                <w:rFonts w:ascii="微软雅黑" w:eastAsia="微软雅黑" w:hAnsi="微软雅黑"/>
                <w:bCs/>
              </w:rPr>
            </w:pPr>
            <w:r>
              <w:rPr>
                <w:rFonts w:ascii="微软雅黑" w:eastAsia="微软雅黑" w:hAnsi="微软雅黑" w:hint="eastAsia"/>
                <w:bCs/>
              </w:rPr>
              <w:t>早餐后</w:t>
            </w:r>
            <w:r>
              <w:rPr>
                <w:rFonts w:ascii="微软雅黑" w:eastAsia="微软雅黑" w:hAnsi="微软雅黑" w:hint="eastAsia"/>
                <w:color w:val="000000" w:themeColor="text1"/>
                <w:szCs w:val="21"/>
              </w:rPr>
              <w:t>根据航班时间，</w:t>
            </w:r>
            <w:r>
              <w:rPr>
                <w:rFonts w:ascii="微软雅黑" w:eastAsia="微软雅黑" w:hAnsi="微软雅黑" w:hint="eastAsia"/>
                <w:bCs/>
              </w:rPr>
              <w:t>乘旅游车乘前往上海机场乘座飞机（机上无导游，全程约120分钟）返回</w:t>
            </w:r>
            <w:r w:rsidR="00C41642">
              <w:rPr>
                <w:rFonts w:ascii="微软雅黑" w:eastAsia="微软雅黑" w:hAnsi="微软雅黑" w:hint="eastAsia"/>
                <w:bCs/>
              </w:rPr>
              <w:t>贵阳机场。</w:t>
            </w:r>
          </w:p>
          <w:p w:rsidR="0028046F" w:rsidRPr="00FE5791" w:rsidRDefault="0028046F" w:rsidP="0028046F">
            <w:pPr>
              <w:spacing w:line="276" w:lineRule="auto"/>
              <w:rPr>
                <w:rFonts w:ascii="微软雅黑" w:eastAsia="微软雅黑" w:hAnsi="微软雅黑"/>
                <w:sz w:val="18"/>
                <w:szCs w:val="18"/>
              </w:rPr>
            </w:pPr>
            <w:r w:rsidRPr="00FE5791">
              <w:rPr>
                <w:rFonts w:ascii="微软雅黑" w:eastAsia="微软雅黑" w:hAnsi="微软雅黑" w:hint="eastAsia"/>
                <w:sz w:val="18"/>
                <w:szCs w:val="18"/>
              </w:rPr>
              <w:t>温馨提示：</w:t>
            </w:r>
          </w:p>
          <w:p w:rsidR="0028046F" w:rsidRPr="00FE5791" w:rsidRDefault="0028046F" w:rsidP="0028046F">
            <w:pPr>
              <w:spacing w:line="276" w:lineRule="auto"/>
              <w:rPr>
                <w:rFonts w:ascii="微软雅黑" w:eastAsia="微软雅黑" w:hAnsi="微软雅黑"/>
                <w:sz w:val="18"/>
                <w:szCs w:val="18"/>
              </w:rPr>
            </w:pPr>
            <w:r w:rsidRPr="00FE5791">
              <w:rPr>
                <w:rFonts w:ascii="微软雅黑" w:eastAsia="微软雅黑" w:hAnsi="微软雅黑" w:hint="eastAsia"/>
                <w:sz w:val="18"/>
                <w:szCs w:val="18"/>
              </w:rPr>
              <w:t>当天含送机服务只限制酒店到机场的车程！我社安排三个时间点送机</w:t>
            </w:r>
          </w:p>
          <w:p w:rsidR="009054BF" w:rsidRDefault="0028046F" w:rsidP="0028046F">
            <w:pPr>
              <w:pStyle w:val="p0"/>
              <w:spacing w:line="276" w:lineRule="auto"/>
              <w:rPr>
                <w:rFonts w:ascii="微软雅黑" w:eastAsia="微软雅黑" w:hAnsi="微软雅黑"/>
                <w:bCs/>
                <w:kern w:val="2"/>
              </w:rPr>
            </w:pPr>
            <w:r w:rsidRPr="00FE5791">
              <w:rPr>
                <w:rFonts w:ascii="微软雅黑" w:eastAsia="微软雅黑" w:hAnsi="微软雅黑" w:hint="eastAsia"/>
                <w:sz w:val="18"/>
                <w:szCs w:val="18"/>
              </w:rPr>
              <w:t>早上4点、中午12点30分、下午5点，您可以根据您的航班或者车次选择时间前往机场或火车站。若您选择自由活动可补贴20元/人车费，自行前往机场或车站。</w:t>
            </w:r>
          </w:p>
        </w:tc>
      </w:tr>
      <w:tr w:rsidR="009054BF">
        <w:trPr>
          <w:trHeight w:val="18"/>
        </w:trPr>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3F3F3"/>
            <w:vAlign w:val="center"/>
          </w:tcPr>
          <w:p w:rsidR="009054BF" w:rsidRDefault="00A8016C">
            <w:pPr>
              <w:pStyle w:val="p0"/>
              <w:spacing w:line="276" w:lineRule="auto"/>
              <w:rPr>
                <w:rFonts w:ascii="微软雅黑" w:eastAsia="微软雅黑" w:hAnsi="微软雅黑"/>
                <w:bCs/>
                <w:kern w:val="2"/>
              </w:rPr>
            </w:pPr>
            <w:r>
              <w:rPr>
                <w:rFonts w:ascii="微软雅黑" w:eastAsia="微软雅黑" w:hAnsi="微软雅黑" w:hint="eastAsia"/>
                <w:bCs/>
                <w:kern w:val="2"/>
              </w:rPr>
              <w:t>早餐</w:t>
            </w:r>
          </w:p>
        </w:tc>
      </w:tr>
      <w:tr w:rsidR="009054BF">
        <w:trPr>
          <w:trHeight w:val="18"/>
        </w:trPr>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054BF" w:rsidRDefault="00A8016C">
            <w:pPr>
              <w:pStyle w:val="p0"/>
              <w:spacing w:line="276" w:lineRule="auto"/>
              <w:rPr>
                <w:rFonts w:ascii="微软雅黑" w:eastAsia="微软雅黑" w:hAnsi="微软雅黑"/>
                <w:bCs/>
                <w:kern w:val="2"/>
              </w:rPr>
            </w:pPr>
            <w:r>
              <w:rPr>
                <w:rFonts w:ascii="微软雅黑" w:eastAsia="微软雅黑" w:hAnsi="微软雅黑" w:hint="eastAsia"/>
              </w:rPr>
              <w:t>温暖的家</w:t>
            </w:r>
          </w:p>
        </w:tc>
      </w:tr>
    </w:tbl>
    <w:p w:rsidR="009054BF" w:rsidRDefault="00A8016C">
      <w:pPr>
        <w:spacing w:line="300" w:lineRule="auto"/>
        <w:rPr>
          <w:rFonts w:ascii="微软雅黑" w:eastAsia="微软雅黑" w:hAnsi="微软雅黑"/>
          <w:b/>
          <w:bCs/>
          <w:color w:val="FFFFFF"/>
          <w:sz w:val="32"/>
          <w:szCs w:val="32"/>
          <w:shd w:val="clear" w:color="auto" w:fill="F68247"/>
        </w:rPr>
      </w:pPr>
      <w:r>
        <w:rPr>
          <w:rFonts w:ascii="微软雅黑" w:eastAsia="微软雅黑" w:hAnsi="微软雅黑" w:hint="eastAsia"/>
          <w:b/>
          <w:bCs/>
          <w:noProof/>
          <w:color w:val="FFFFFF"/>
          <w:sz w:val="32"/>
          <w:szCs w:val="32"/>
        </w:rPr>
        <w:drawing>
          <wp:anchor distT="0" distB="0" distL="114300" distR="114300" simplePos="0" relativeHeight="251660288" behindDoc="1" locked="0" layoutInCell="1" allowOverlap="1">
            <wp:simplePos x="0" y="0"/>
            <wp:positionH relativeFrom="column">
              <wp:posOffset>-122555</wp:posOffset>
            </wp:positionH>
            <wp:positionV relativeFrom="paragraph">
              <wp:posOffset>-681355</wp:posOffset>
            </wp:positionV>
            <wp:extent cx="7572375" cy="10706100"/>
            <wp:effectExtent l="19050" t="0" r="9525" b="0"/>
            <wp:wrapNone/>
            <wp:docPr id="11" name="图片 9" descr="181212 夜泊西栅-华东线青花瓷产品【行程内页】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181212 夜泊西栅-华东线青花瓷产品【行程内页】背景.jpg"/>
                    <pic:cNvPicPr>
                      <a:picLocks noChangeAspect="1"/>
                    </pic:cNvPicPr>
                  </pic:nvPicPr>
                  <pic:blipFill>
                    <a:blip r:embed="rId10" cstate="print"/>
                    <a:stretch>
                      <a:fillRect/>
                    </a:stretch>
                  </pic:blipFill>
                  <pic:spPr>
                    <a:xfrm>
                      <a:off x="0" y="0"/>
                      <a:ext cx="7572375" cy="10706100"/>
                    </a:xfrm>
                    <a:prstGeom prst="rect">
                      <a:avLst/>
                    </a:prstGeom>
                  </pic:spPr>
                </pic:pic>
              </a:graphicData>
            </a:graphic>
          </wp:anchor>
        </w:drawing>
      </w:r>
      <w:r>
        <w:rPr>
          <w:rFonts w:ascii="微软雅黑" w:eastAsia="微软雅黑" w:hAnsi="微软雅黑" w:hint="eastAsia"/>
          <w:b/>
          <w:bCs/>
          <w:color w:val="FFFFFF"/>
          <w:sz w:val="32"/>
          <w:szCs w:val="32"/>
          <w:shd w:val="clear" w:color="auto" w:fill="F68247"/>
        </w:rPr>
        <w:t>◆ 旅游服务标准：</w:t>
      </w:r>
    </w:p>
    <w:tbl>
      <w:tblPr>
        <w:tblW w:w="10741"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95"/>
        <w:gridCol w:w="832"/>
        <w:gridCol w:w="9214"/>
      </w:tblGrid>
      <w:tr w:rsidR="009054BF">
        <w:trPr>
          <w:trHeight w:val="497"/>
          <w:jc w:val="center"/>
        </w:trPr>
        <w:tc>
          <w:tcPr>
            <w:tcW w:w="695" w:type="dxa"/>
            <w:vMerge w:val="restart"/>
            <w:shd w:val="clear" w:color="auto" w:fill="00B0F0"/>
            <w:vAlign w:val="center"/>
          </w:tcPr>
          <w:p w:rsidR="009054BF" w:rsidRDefault="00A8016C">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费用包含</w:t>
            </w:r>
          </w:p>
        </w:tc>
        <w:tc>
          <w:tcPr>
            <w:tcW w:w="832" w:type="dxa"/>
            <w:vMerge w:val="restart"/>
            <w:shd w:val="clear" w:color="auto" w:fill="F1F1F1"/>
            <w:vAlign w:val="center"/>
          </w:tcPr>
          <w:p w:rsidR="009054BF" w:rsidRDefault="00A8016C">
            <w:pPr>
              <w:spacing w:line="276" w:lineRule="auto"/>
              <w:jc w:val="center"/>
              <w:rPr>
                <w:rFonts w:ascii="微软雅黑" w:eastAsia="微软雅黑" w:hAnsi="微软雅黑"/>
                <w:b/>
                <w:sz w:val="24"/>
              </w:rPr>
            </w:pPr>
            <w:r>
              <w:rPr>
                <w:rFonts w:ascii="微软雅黑" w:eastAsia="微软雅黑" w:hAnsi="微软雅黑" w:hint="eastAsia"/>
                <w:sz w:val="24"/>
              </w:rPr>
              <w:t>用餐</w:t>
            </w:r>
          </w:p>
        </w:tc>
        <w:tc>
          <w:tcPr>
            <w:tcW w:w="9214" w:type="dxa"/>
            <w:shd w:val="clear" w:color="auto" w:fill="F1F1F1"/>
          </w:tcPr>
          <w:p w:rsidR="009054BF" w:rsidRDefault="00A8016C">
            <w:pPr>
              <w:pStyle w:val="p0"/>
              <w:spacing w:line="276" w:lineRule="auto"/>
              <w:rPr>
                <w:rFonts w:ascii="微软雅黑" w:eastAsia="微软雅黑" w:hAnsi="微软雅黑"/>
                <w:b/>
                <w:sz w:val="24"/>
                <w:szCs w:val="24"/>
              </w:rPr>
            </w:pPr>
            <w:r>
              <w:rPr>
                <w:rFonts w:ascii="微软雅黑" w:eastAsia="微软雅黑" w:hAnsi="微软雅黑" w:hint="eastAsia"/>
              </w:rPr>
              <w:t xml:space="preserve">早餐：5早 酒店内用（酒店免费提供，不用餐不退餐费） </w:t>
            </w:r>
          </w:p>
        </w:tc>
      </w:tr>
      <w:tr w:rsidR="009054BF">
        <w:trPr>
          <w:trHeight w:val="316"/>
          <w:jc w:val="center"/>
        </w:trPr>
        <w:tc>
          <w:tcPr>
            <w:tcW w:w="695" w:type="dxa"/>
            <w:vMerge/>
            <w:shd w:val="clear" w:color="auto" w:fill="00B0F0"/>
            <w:vAlign w:val="center"/>
          </w:tcPr>
          <w:p w:rsidR="009054BF" w:rsidRDefault="009054BF">
            <w:pPr>
              <w:spacing w:line="276" w:lineRule="auto"/>
              <w:jc w:val="center"/>
              <w:rPr>
                <w:rFonts w:ascii="微软雅黑" w:eastAsia="微软雅黑" w:hAnsi="微软雅黑"/>
                <w:b/>
                <w:color w:val="984806"/>
                <w:sz w:val="28"/>
                <w:szCs w:val="28"/>
              </w:rPr>
            </w:pPr>
          </w:p>
        </w:tc>
        <w:tc>
          <w:tcPr>
            <w:tcW w:w="832" w:type="dxa"/>
            <w:vMerge/>
            <w:shd w:val="clear" w:color="auto" w:fill="F1F1F1"/>
            <w:vAlign w:val="center"/>
          </w:tcPr>
          <w:p w:rsidR="009054BF" w:rsidRDefault="009054BF">
            <w:pPr>
              <w:spacing w:line="276" w:lineRule="auto"/>
              <w:jc w:val="center"/>
              <w:rPr>
                <w:rFonts w:ascii="微软雅黑" w:eastAsia="微软雅黑" w:hAnsi="微软雅黑"/>
                <w:sz w:val="24"/>
              </w:rPr>
            </w:pPr>
          </w:p>
        </w:tc>
        <w:tc>
          <w:tcPr>
            <w:tcW w:w="9214" w:type="dxa"/>
            <w:shd w:val="clear" w:color="auto" w:fill="F1F1F1"/>
          </w:tcPr>
          <w:p w:rsidR="009054BF" w:rsidRDefault="00A8016C" w:rsidP="00E03887">
            <w:pPr>
              <w:pStyle w:val="p0"/>
              <w:spacing w:line="276" w:lineRule="auto"/>
              <w:rPr>
                <w:rFonts w:ascii="微软雅黑" w:eastAsia="微软雅黑" w:hAnsi="微软雅黑"/>
              </w:rPr>
            </w:pPr>
            <w:r>
              <w:rPr>
                <w:rFonts w:ascii="微软雅黑" w:eastAsia="微软雅黑" w:hAnsi="微软雅黑" w:hint="eastAsia"/>
              </w:rPr>
              <w:t>正餐：</w:t>
            </w:r>
            <w:r w:rsidR="0028046F">
              <w:rPr>
                <w:rFonts w:ascii="微软雅黑" w:eastAsia="微软雅黑" w:hAnsi="微软雅黑" w:cs="微软雅黑" w:hint="eastAsia"/>
              </w:rPr>
              <w:t>全程5早5正（餐标：20元/人，10人一桌，8菜一汤，不足10人一桌按标准团餐餐标安排，菜量种类相应减少，由于团队提前预定，个人原因不吃不退，敬请理解）</w:t>
            </w:r>
          </w:p>
        </w:tc>
      </w:tr>
      <w:tr w:rsidR="009054BF">
        <w:trPr>
          <w:trHeight w:val="165"/>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vMerge w:val="restart"/>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sz w:val="24"/>
              </w:rPr>
              <w:t>住宿</w:t>
            </w:r>
          </w:p>
        </w:tc>
        <w:tc>
          <w:tcPr>
            <w:tcW w:w="9214" w:type="dxa"/>
            <w:shd w:val="clear" w:color="auto" w:fill="F1F1F1"/>
          </w:tcPr>
          <w:p w:rsidR="009054BF" w:rsidRDefault="00A8016C" w:rsidP="00A31092">
            <w:pPr>
              <w:spacing w:line="276" w:lineRule="auto"/>
              <w:rPr>
                <w:rFonts w:ascii="微软雅黑" w:eastAsia="微软雅黑" w:hAnsi="微软雅黑" w:cs="宋体"/>
                <w:kern w:val="0"/>
                <w:sz w:val="18"/>
                <w:szCs w:val="18"/>
              </w:rPr>
            </w:pPr>
            <w:r>
              <w:rPr>
                <w:rFonts w:ascii="微软雅黑" w:eastAsia="微软雅黑" w:hAnsi="微软雅黑" w:cs="宋体" w:hint="eastAsia"/>
                <w:kern w:val="0"/>
                <w:szCs w:val="21"/>
              </w:rPr>
              <w:t>见行程，全程单房差</w:t>
            </w:r>
            <w:r w:rsidR="00A31092">
              <w:rPr>
                <w:rFonts w:ascii="微软雅黑" w:eastAsia="微软雅黑" w:hAnsi="微软雅黑" w:cs="宋体" w:hint="eastAsia"/>
                <w:kern w:val="0"/>
                <w:szCs w:val="21"/>
              </w:rPr>
              <w:t>5</w:t>
            </w:r>
            <w:r>
              <w:rPr>
                <w:rFonts w:ascii="微软雅黑" w:eastAsia="微软雅黑" w:hAnsi="微软雅黑" w:cs="宋体" w:hint="eastAsia"/>
                <w:kern w:val="0"/>
                <w:szCs w:val="21"/>
              </w:rPr>
              <w:t>00元/人</w:t>
            </w:r>
          </w:p>
        </w:tc>
      </w:tr>
      <w:tr w:rsidR="009054BF">
        <w:trPr>
          <w:trHeight w:val="240"/>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vMerge/>
            <w:shd w:val="clear" w:color="auto" w:fill="F1F1F1"/>
            <w:vAlign w:val="center"/>
          </w:tcPr>
          <w:p w:rsidR="009054BF" w:rsidRDefault="009054BF">
            <w:pPr>
              <w:spacing w:line="276" w:lineRule="auto"/>
              <w:jc w:val="center"/>
              <w:rPr>
                <w:rFonts w:ascii="微软雅黑" w:eastAsia="微软雅黑" w:hAnsi="微软雅黑"/>
                <w:sz w:val="24"/>
              </w:rPr>
            </w:pPr>
          </w:p>
        </w:tc>
        <w:tc>
          <w:tcPr>
            <w:tcW w:w="9214" w:type="dxa"/>
            <w:shd w:val="clear" w:color="auto" w:fill="F1F1F1"/>
          </w:tcPr>
          <w:p w:rsidR="009054BF" w:rsidRDefault="00A8016C">
            <w:pPr>
              <w:pStyle w:val="p0"/>
              <w:spacing w:line="276" w:lineRule="auto"/>
              <w:rPr>
                <w:rFonts w:ascii="微软雅黑" w:eastAsia="微软雅黑" w:hAnsi="微软雅黑"/>
              </w:rPr>
            </w:pPr>
            <w:r>
              <w:rPr>
                <w:rFonts w:ascii="微软雅黑" w:eastAsia="微软雅黑" w:hAnsi="微软雅黑" w:hint="eastAsia"/>
              </w:rPr>
              <w:t>住宿情况说明：</w:t>
            </w:r>
            <w:r w:rsidR="0028046F" w:rsidRPr="0028046F">
              <w:rPr>
                <w:rFonts w:ascii="微软雅黑" w:eastAsia="微软雅黑" w:hAnsi="微软雅黑" w:hint="eastAsia"/>
              </w:rPr>
              <w:t>全程商务酒店，升级一晚五星标准酒店，特别指定入住苏州希尔顿逸林酒店一晚，含自助早餐价值138元/位。如遇希尔顿酒店房满，则入住同级挂牌五星酒店。</w:t>
            </w:r>
            <w:r>
              <w:rPr>
                <w:rFonts w:ascii="微软雅黑" w:eastAsia="微软雅黑" w:hAnsi="微软雅黑" w:hint="eastAsia"/>
                <w:b/>
                <w:color w:val="4A442A"/>
                <w:kern w:val="2"/>
              </w:rPr>
              <w:t>全程行程内标注天数</w:t>
            </w:r>
            <w:r>
              <w:rPr>
                <w:rFonts w:ascii="微软雅黑" w:eastAsia="微软雅黑" w:hAnsi="微软雅黑" w:hint="eastAsia"/>
              </w:rPr>
              <w:t>旅游团队酒店双人标间或者单间（酒店双人标间原则上安排同性别两人一房；夫妻团员在不影响总用房数的前提下尽量安排同一房间，但本团队出现单男单女情况，导游有权拆分夫妻或安排加床；出现客人单数时会安排3人间或加床（钢丝床），要求单住的客人请另补单房差费用。若此团队占床位客人为偶数（双数），导游有权在同性别客人房间加床或者拆分夫妻后加床在客人房间（客人可以按抓阄方式决定领队加床的房间）。部分酒店因注重环境保护原因，通常不提供一次性洗漱用品，请自备拖鞋、牙膏、牙刷等）；酒店设施：双床（或大床或单床）、卫生间、空调、电视、热</w:t>
            </w:r>
            <w:r>
              <w:rPr>
                <w:rFonts w:ascii="微软雅黑" w:eastAsia="微软雅黑" w:hAnsi="微软雅黑" w:hint="eastAsia"/>
              </w:rPr>
              <w:lastRenderedPageBreak/>
              <w:t>水器等基本设施。</w:t>
            </w:r>
          </w:p>
          <w:p w:rsidR="009054BF" w:rsidRDefault="00A8016C">
            <w:pPr>
              <w:pStyle w:val="p0"/>
              <w:spacing w:line="276" w:lineRule="auto"/>
              <w:rPr>
                <w:rFonts w:ascii="微软雅黑" w:eastAsia="微软雅黑" w:hAnsi="微软雅黑"/>
              </w:rPr>
            </w:pPr>
            <w:r>
              <w:rPr>
                <w:rFonts w:ascii="微软雅黑" w:eastAsia="微软雅黑" w:hAnsi="微软雅黑" w:hint="eastAsia"/>
                <w:b/>
                <w:bCs/>
              </w:rPr>
              <w:t>备注：以上行程中在不改变住宿标准的情况下，我社有权利调整住宿地方</w:t>
            </w:r>
          </w:p>
        </w:tc>
      </w:tr>
      <w:tr w:rsidR="009054BF">
        <w:trPr>
          <w:trHeight w:val="150"/>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vMerge w:val="restart"/>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sz w:val="24"/>
              </w:rPr>
              <w:t>交通</w:t>
            </w:r>
          </w:p>
        </w:tc>
        <w:tc>
          <w:tcPr>
            <w:tcW w:w="9214" w:type="dxa"/>
            <w:shd w:val="clear" w:color="auto" w:fill="F1F1F1"/>
          </w:tcPr>
          <w:p w:rsidR="009054BF" w:rsidRDefault="00C41642" w:rsidP="00C41642">
            <w:pPr>
              <w:pStyle w:val="p0"/>
              <w:spacing w:line="276" w:lineRule="auto"/>
              <w:rPr>
                <w:rFonts w:ascii="微软雅黑" w:eastAsia="微软雅黑" w:hAnsi="微软雅黑"/>
              </w:rPr>
            </w:pPr>
            <w:r>
              <w:rPr>
                <w:rFonts w:ascii="微软雅黑" w:eastAsia="微软雅黑" w:hAnsi="微软雅黑" w:hint="eastAsia"/>
              </w:rPr>
              <w:t>飞机：贵阳</w:t>
            </w:r>
            <w:r w:rsidR="00A8016C">
              <w:rPr>
                <w:rFonts w:ascii="微软雅黑" w:eastAsia="微软雅黑" w:hAnsi="微软雅黑" w:hint="eastAsia"/>
              </w:rPr>
              <w:t>—上海—</w:t>
            </w:r>
            <w:r>
              <w:rPr>
                <w:rFonts w:ascii="微软雅黑" w:eastAsia="微软雅黑" w:hAnsi="微软雅黑" w:hint="eastAsia"/>
              </w:rPr>
              <w:t>贵阳</w:t>
            </w:r>
            <w:r w:rsidR="00A8016C">
              <w:rPr>
                <w:rFonts w:ascii="微软雅黑" w:eastAsia="微软雅黑" w:hAnsi="微软雅黑" w:hint="eastAsia"/>
              </w:rPr>
              <w:t>往返直飞机票及机建燃油附加税费（团队经济舱，机票不能退票、不能改签、不能更名）；</w:t>
            </w:r>
          </w:p>
        </w:tc>
      </w:tr>
      <w:tr w:rsidR="009054BF">
        <w:trPr>
          <w:trHeight w:val="60"/>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vMerge/>
            <w:shd w:val="clear" w:color="auto" w:fill="F1F1F1"/>
            <w:vAlign w:val="center"/>
          </w:tcPr>
          <w:p w:rsidR="009054BF" w:rsidRDefault="009054BF">
            <w:pPr>
              <w:spacing w:line="276" w:lineRule="auto"/>
              <w:jc w:val="center"/>
              <w:rPr>
                <w:rFonts w:ascii="微软雅黑" w:eastAsia="微软雅黑" w:hAnsi="微软雅黑"/>
                <w:sz w:val="24"/>
              </w:rPr>
            </w:pPr>
          </w:p>
        </w:tc>
        <w:tc>
          <w:tcPr>
            <w:tcW w:w="9214" w:type="dxa"/>
            <w:shd w:val="clear" w:color="auto" w:fill="F1F1F1"/>
          </w:tcPr>
          <w:p w:rsidR="009054BF" w:rsidRDefault="0084185F">
            <w:pPr>
              <w:pStyle w:val="p0"/>
              <w:spacing w:line="276" w:lineRule="auto"/>
              <w:rPr>
                <w:rFonts w:ascii="微软雅黑" w:eastAsia="微软雅黑" w:hAnsi="微软雅黑"/>
              </w:rPr>
            </w:pPr>
            <w:r>
              <w:rPr>
                <w:rFonts w:ascii="微软雅黑" w:eastAsia="微软雅黑" w:hAnsi="微软雅黑" w:cs="微软雅黑" w:hint="eastAsia"/>
              </w:rPr>
              <w:t>当地空调旅游大巴，根据参团人数安排旅游车型，保证每人一正座，18座以及18座以下车型均没有行李箱，敬请知晓；</w:t>
            </w:r>
            <w:r w:rsidR="00A8016C">
              <w:rPr>
                <w:rFonts w:ascii="微软雅黑" w:eastAsia="微软雅黑" w:hAnsi="微软雅黑" w:hint="eastAsia"/>
              </w:rPr>
              <w:t>（儿童也含座位）；</w:t>
            </w:r>
          </w:p>
        </w:tc>
      </w:tr>
      <w:tr w:rsidR="009054BF">
        <w:trPr>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sz w:val="24"/>
              </w:rPr>
              <w:t>景点</w:t>
            </w:r>
          </w:p>
        </w:tc>
        <w:tc>
          <w:tcPr>
            <w:tcW w:w="9214" w:type="dxa"/>
            <w:shd w:val="clear" w:color="auto" w:fill="F1F1F1"/>
          </w:tcPr>
          <w:p w:rsidR="009054BF" w:rsidRDefault="00A8016C">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9054BF">
        <w:trPr>
          <w:trHeight w:val="420"/>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sz w:val="24"/>
              </w:rPr>
              <w:t>导游</w:t>
            </w:r>
          </w:p>
        </w:tc>
        <w:tc>
          <w:tcPr>
            <w:tcW w:w="9214" w:type="dxa"/>
            <w:shd w:val="clear" w:color="auto" w:fill="F1F1F1"/>
          </w:tcPr>
          <w:p w:rsidR="009054BF" w:rsidRDefault="00A8016C">
            <w:pPr>
              <w:pStyle w:val="p0"/>
              <w:spacing w:line="276" w:lineRule="auto"/>
              <w:rPr>
                <w:rFonts w:ascii="微软雅黑" w:eastAsia="微软雅黑" w:hAnsi="微软雅黑"/>
              </w:rPr>
            </w:pPr>
            <w:r>
              <w:rPr>
                <w:rFonts w:ascii="微软雅黑" w:eastAsia="微软雅黑" w:hAnsi="微软雅黑" w:hint="eastAsia"/>
              </w:rPr>
              <w:t xml:space="preserve">旅游目的地地接导游服务； </w:t>
            </w:r>
          </w:p>
        </w:tc>
      </w:tr>
      <w:tr w:rsidR="009054BF">
        <w:trPr>
          <w:trHeight w:val="360"/>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noProof/>
                <w:sz w:val="24"/>
              </w:rPr>
              <w:drawing>
                <wp:anchor distT="0" distB="0" distL="114300" distR="114300" simplePos="0" relativeHeight="251662336" behindDoc="1" locked="0" layoutInCell="1" allowOverlap="1">
                  <wp:simplePos x="0" y="0"/>
                  <wp:positionH relativeFrom="column">
                    <wp:posOffset>-900430</wp:posOffset>
                  </wp:positionH>
                  <wp:positionV relativeFrom="paragraph">
                    <wp:posOffset>-714375</wp:posOffset>
                  </wp:positionV>
                  <wp:extent cx="7620000" cy="10706100"/>
                  <wp:effectExtent l="19050" t="0" r="0" b="0"/>
                  <wp:wrapNone/>
                  <wp:docPr id="12" name="图片 9" descr="181212 夜泊西栅-华东线青花瓷产品【行程内页】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181212 夜泊西栅-华东线青花瓷产品【行程内页】背景.jpg"/>
                          <pic:cNvPicPr>
                            <a:picLocks noChangeAspect="1"/>
                          </pic:cNvPicPr>
                        </pic:nvPicPr>
                        <pic:blipFill>
                          <a:blip r:embed="rId13" cstate="print"/>
                          <a:stretch>
                            <a:fillRect/>
                          </a:stretch>
                        </pic:blipFill>
                        <pic:spPr>
                          <a:xfrm>
                            <a:off x="0" y="0"/>
                            <a:ext cx="7620000" cy="10706100"/>
                          </a:xfrm>
                          <a:prstGeom prst="rect">
                            <a:avLst/>
                          </a:prstGeom>
                        </pic:spPr>
                      </pic:pic>
                    </a:graphicData>
                  </a:graphic>
                </wp:anchor>
              </w:drawing>
            </w:r>
            <w:r>
              <w:rPr>
                <w:rFonts w:ascii="微软雅黑" w:eastAsia="微软雅黑" w:hAnsi="微软雅黑" w:hint="eastAsia"/>
                <w:sz w:val="24"/>
              </w:rPr>
              <w:t>儿童</w:t>
            </w:r>
          </w:p>
        </w:tc>
        <w:tc>
          <w:tcPr>
            <w:tcW w:w="9214" w:type="dxa"/>
            <w:shd w:val="clear" w:color="auto" w:fill="F1F1F1"/>
          </w:tcPr>
          <w:p w:rsidR="009054BF" w:rsidRDefault="00A8016C">
            <w:pPr>
              <w:pStyle w:val="p0"/>
              <w:spacing w:line="276" w:lineRule="auto"/>
              <w:rPr>
                <w:rFonts w:ascii="微软雅黑" w:eastAsia="微软雅黑" w:hAnsi="微软雅黑"/>
              </w:rPr>
            </w:pPr>
            <w:r>
              <w:rPr>
                <w:rFonts w:ascii="微软雅黑" w:eastAsia="微软雅黑" w:hAnsi="微软雅黑" w:hint="eastAsia"/>
                <w:noProof/>
              </w:rPr>
              <w:drawing>
                <wp:anchor distT="0" distB="0" distL="114300" distR="114300" simplePos="0" relativeHeight="251664384" behindDoc="1" locked="0" layoutInCell="1" allowOverlap="1">
                  <wp:simplePos x="0" y="0"/>
                  <wp:positionH relativeFrom="column">
                    <wp:posOffset>6316980</wp:posOffset>
                  </wp:positionH>
                  <wp:positionV relativeFrom="paragraph">
                    <wp:posOffset>-709930</wp:posOffset>
                  </wp:positionV>
                  <wp:extent cx="7572375" cy="10706100"/>
                  <wp:effectExtent l="19050" t="0" r="9525" b="0"/>
                  <wp:wrapNone/>
                  <wp:docPr id="15" name="图片 9" descr="181212 夜泊西栅-华东线青花瓷产品【行程内页】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181212 夜泊西栅-华东线青花瓷产品【行程内页】背景.jpg"/>
                          <pic:cNvPicPr>
                            <a:picLocks noChangeAspect="1"/>
                          </pic:cNvPicPr>
                        </pic:nvPicPr>
                        <pic:blipFill>
                          <a:blip r:embed="rId10" cstate="print"/>
                          <a:stretch>
                            <a:fillRect/>
                          </a:stretch>
                        </pic:blipFill>
                        <pic:spPr>
                          <a:xfrm>
                            <a:off x="0" y="0"/>
                            <a:ext cx="7572375" cy="10706100"/>
                          </a:xfrm>
                          <a:prstGeom prst="rect">
                            <a:avLst/>
                          </a:prstGeom>
                        </pic:spPr>
                      </pic:pic>
                    </a:graphicData>
                  </a:graphic>
                </wp:anchor>
              </w:drawing>
            </w:r>
            <w:r>
              <w:rPr>
                <w:rFonts w:ascii="微软雅黑" w:eastAsia="微软雅黑" w:hAnsi="微软雅黑" w:hint="eastAsia"/>
              </w:rPr>
              <w:t>2-12岁儿童游客只含机票，半餐，车位，导游服务，其他费用自理</w:t>
            </w:r>
          </w:p>
        </w:tc>
      </w:tr>
      <w:tr w:rsidR="009054BF">
        <w:trPr>
          <w:trHeight w:val="360"/>
          <w:jc w:val="center"/>
        </w:trPr>
        <w:tc>
          <w:tcPr>
            <w:tcW w:w="695" w:type="dxa"/>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sz w:val="24"/>
              </w:rPr>
              <w:t>备注</w:t>
            </w:r>
          </w:p>
        </w:tc>
        <w:tc>
          <w:tcPr>
            <w:tcW w:w="9214" w:type="dxa"/>
            <w:shd w:val="clear" w:color="auto" w:fill="F1F1F1"/>
          </w:tcPr>
          <w:p w:rsidR="009054BF" w:rsidRDefault="00A8016C">
            <w:pPr>
              <w:pStyle w:val="p0"/>
              <w:spacing w:line="276" w:lineRule="auto"/>
              <w:rPr>
                <w:rFonts w:ascii="微软雅黑" w:eastAsia="微软雅黑" w:hAnsi="微软雅黑"/>
              </w:rPr>
            </w:pPr>
            <w:r>
              <w:rPr>
                <w:rFonts w:ascii="微软雅黑" w:eastAsia="微软雅黑" w:hAnsi="微软雅黑" w:hint="eastAsia"/>
                <w:b/>
                <w:color w:val="00B0F0"/>
                <w:sz w:val="28"/>
                <w:szCs w:val="28"/>
              </w:rPr>
              <w:t>乘船、小交通一律作为交通工具，不作为自费项目。</w:t>
            </w:r>
          </w:p>
        </w:tc>
      </w:tr>
      <w:tr w:rsidR="009054BF">
        <w:trPr>
          <w:trHeight w:val="270"/>
          <w:jc w:val="center"/>
        </w:trPr>
        <w:tc>
          <w:tcPr>
            <w:tcW w:w="695" w:type="dxa"/>
            <w:vMerge w:val="restart"/>
            <w:shd w:val="clear" w:color="auto" w:fill="00B0F0"/>
            <w:vAlign w:val="center"/>
          </w:tcPr>
          <w:p w:rsidR="009054BF" w:rsidRDefault="00A8016C">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费用不含</w:t>
            </w:r>
          </w:p>
        </w:tc>
        <w:tc>
          <w:tcPr>
            <w:tcW w:w="832" w:type="dxa"/>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sz w:val="24"/>
              </w:rPr>
              <w:t>证件</w:t>
            </w:r>
          </w:p>
        </w:tc>
        <w:tc>
          <w:tcPr>
            <w:tcW w:w="9214" w:type="dxa"/>
            <w:shd w:val="clear" w:color="auto" w:fill="F1F1F1"/>
          </w:tcPr>
          <w:p w:rsidR="009054BF" w:rsidRDefault="00A8016C">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9054BF">
        <w:trPr>
          <w:trHeight w:val="195"/>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sz w:val="24"/>
              </w:rPr>
              <w:t>保险</w:t>
            </w:r>
          </w:p>
        </w:tc>
        <w:tc>
          <w:tcPr>
            <w:tcW w:w="9214" w:type="dxa"/>
            <w:shd w:val="clear" w:color="auto" w:fill="F1F1F1"/>
          </w:tcPr>
          <w:p w:rsidR="009054BF" w:rsidRDefault="00A8016C">
            <w:pPr>
              <w:spacing w:line="276"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9054BF">
        <w:trPr>
          <w:trHeight w:val="2985"/>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sz w:val="24"/>
              </w:rPr>
              <w:t>其它</w:t>
            </w:r>
          </w:p>
        </w:tc>
        <w:tc>
          <w:tcPr>
            <w:tcW w:w="9214" w:type="dxa"/>
            <w:shd w:val="clear" w:color="auto" w:fill="F1F1F1"/>
          </w:tcPr>
          <w:p w:rsidR="009054BF" w:rsidRDefault="00A8016C">
            <w:pPr>
              <w:pStyle w:val="p0"/>
              <w:spacing w:line="276"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9054BF" w:rsidRDefault="00A8016C">
            <w:pPr>
              <w:pStyle w:val="p0"/>
              <w:spacing w:line="276"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9054BF" w:rsidRDefault="00A8016C">
            <w:pPr>
              <w:pStyle w:val="p0"/>
              <w:spacing w:line="276"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9054BF" w:rsidRDefault="00A8016C">
            <w:pPr>
              <w:pStyle w:val="p0"/>
              <w:spacing w:line="276"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9054BF" w:rsidRDefault="00A8016C">
            <w:pPr>
              <w:pStyle w:val="p0"/>
              <w:spacing w:line="276"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9054BF">
        <w:trPr>
          <w:jc w:val="center"/>
        </w:trPr>
        <w:tc>
          <w:tcPr>
            <w:tcW w:w="695" w:type="dxa"/>
            <w:shd w:val="clear" w:color="auto" w:fill="00B0F0"/>
            <w:vAlign w:val="center"/>
          </w:tcPr>
          <w:p w:rsidR="009054BF" w:rsidRDefault="00A8016C">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特别提示</w:t>
            </w:r>
          </w:p>
        </w:tc>
        <w:tc>
          <w:tcPr>
            <w:tcW w:w="10046" w:type="dxa"/>
            <w:gridSpan w:val="2"/>
            <w:shd w:val="clear" w:color="auto" w:fill="F1F1F1"/>
            <w:vAlign w:val="center"/>
          </w:tcPr>
          <w:p w:rsidR="009054BF" w:rsidRDefault="00A8016C">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9054BF" w:rsidRDefault="00A8016C">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9054BF" w:rsidRDefault="00A8016C">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3、本行程为约定行程，客人不能于旅游过程中随意脱团，客人如若临时脱团，按1500元/人/天费用收取违约金；</w:t>
            </w:r>
          </w:p>
          <w:p w:rsidR="009054BF" w:rsidRDefault="00A8016C">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p w:rsidR="001A5F10" w:rsidRPr="001A5F10" w:rsidRDefault="001A5F10" w:rsidP="001A5F10">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5、</w:t>
            </w:r>
            <w:r w:rsidRPr="001A5F10">
              <w:rPr>
                <w:rFonts w:ascii="微软雅黑" w:eastAsia="微软雅黑" w:hAnsi="微软雅黑" w:hint="eastAsia"/>
                <w:color w:val="000000"/>
                <w:kern w:val="0"/>
                <w:szCs w:val="21"/>
              </w:rPr>
              <w:t xml:space="preserve">7、特别说明：失信人员请提前告知，建议您查明失信原因，及时解决这个失信问题后报名参加旅游；失信人员的证件是买不了机票、订不了火车票、订不了高铁及动车票、订不了酒店宾馆！（如若你已经报名产生的损失将由您自理！） </w:t>
            </w:r>
          </w:p>
          <w:p w:rsidR="001A5F10" w:rsidRPr="001A5F10" w:rsidRDefault="001A5F10" w:rsidP="001A5F10">
            <w:pPr>
              <w:spacing w:line="276" w:lineRule="auto"/>
              <w:rPr>
                <w:rFonts w:ascii="微软雅黑" w:eastAsia="微软雅黑" w:hAnsi="微软雅黑"/>
              </w:rPr>
            </w:pPr>
            <w:r w:rsidRPr="001A5F10">
              <w:rPr>
                <w:rFonts w:ascii="微软雅黑" w:eastAsia="微软雅黑" w:hAnsi="微软雅黑" w:hint="eastAsia"/>
                <w:color w:val="000000"/>
                <w:kern w:val="0"/>
                <w:szCs w:val="21"/>
              </w:rPr>
              <w:lastRenderedPageBreak/>
              <w:t>8、如若离团，离团费用300元/天。所有军官证、老年证等等证件在行程中不得私自使用，如若使用则补150元/景点。</w:t>
            </w:r>
          </w:p>
        </w:tc>
      </w:tr>
      <w:tr w:rsidR="009054BF">
        <w:trPr>
          <w:jc w:val="center"/>
        </w:trPr>
        <w:tc>
          <w:tcPr>
            <w:tcW w:w="695" w:type="dxa"/>
            <w:shd w:val="clear" w:color="auto" w:fill="00B0F0"/>
            <w:vAlign w:val="center"/>
          </w:tcPr>
          <w:p w:rsidR="009054BF" w:rsidRDefault="009054BF">
            <w:pPr>
              <w:spacing w:line="276" w:lineRule="auto"/>
              <w:jc w:val="center"/>
              <w:rPr>
                <w:rFonts w:ascii="微软雅黑" w:eastAsia="微软雅黑" w:hAnsi="微软雅黑"/>
                <w:b/>
                <w:color w:val="FFFFFF"/>
                <w:sz w:val="28"/>
                <w:szCs w:val="28"/>
              </w:rPr>
            </w:pPr>
          </w:p>
          <w:p w:rsidR="009054BF" w:rsidRDefault="009054BF">
            <w:pPr>
              <w:spacing w:line="276" w:lineRule="auto"/>
              <w:jc w:val="center"/>
              <w:rPr>
                <w:rFonts w:ascii="微软雅黑" w:eastAsia="微软雅黑" w:hAnsi="微软雅黑"/>
                <w:b/>
                <w:color w:val="FFFFFF"/>
                <w:sz w:val="28"/>
                <w:szCs w:val="28"/>
              </w:rPr>
            </w:pPr>
          </w:p>
          <w:p w:rsidR="009054BF" w:rsidRDefault="009054BF">
            <w:pPr>
              <w:spacing w:line="276" w:lineRule="auto"/>
              <w:jc w:val="center"/>
              <w:rPr>
                <w:rFonts w:ascii="微软雅黑" w:eastAsia="微软雅黑" w:hAnsi="微软雅黑"/>
                <w:b/>
                <w:color w:val="FFFFFF"/>
                <w:sz w:val="28"/>
                <w:szCs w:val="28"/>
              </w:rPr>
            </w:pPr>
          </w:p>
          <w:p w:rsidR="009054BF" w:rsidRDefault="009054BF">
            <w:pPr>
              <w:spacing w:line="276" w:lineRule="auto"/>
              <w:jc w:val="center"/>
              <w:rPr>
                <w:rFonts w:ascii="微软雅黑" w:eastAsia="微软雅黑" w:hAnsi="微软雅黑"/>
                <w:b/>
                <w:color w:val="FFFFFF"/>
                <w:sz w:val="28"/>
                <w:szCs w:val="28"/>
              </w:rPr>
            </w:pPr>
          </w:p>
          <w:p w:rsidR="009054BF" w:rsidRDefault="00A8016C">
            <w:pPr>
              <w:spacing w:line="276" w:lineRule="auto"/>
              <w:jc w:val="center"/>
              <w:rPr>
                <w:rFonts w:ascii="微软雅黑" w:eastAsia="微软雅黑" w:hAnsi="微软雅黑"/>
                <w:b/>
                <w:color w:val="984806"/>
                <w:sz w:val="28"/>
                <w:szCs w:val="28"/>
              </w:rPr>
            </w:pPr>
            <w:r>
              <w:rPr>
                <w:rFonts w:ascii="微软雅黑" w:eastAsia="微软雅黑" w:hAnsi="微软雅黑" w:hint="eastAsia"/>
                <w:b/>
                <w:color w:val="FFFFFF"/>
                <w:sz w:val="28"/>
                <w:szCs w:val="28"/>
              </w:rPr>
              <w:t>参团须知（</w:t>
            </w:r>
            <w:r>
              <w:rPr>
                <w:rFonts w:ascii="微软雅黑" w:eastAsia="微软雅黑" w:hAnsi="微软雅黑" w:hint="eastAsia"/>
                <w:b/>
                <w:noProof/>
                <w:color w:val="FFFFFF"/>
                <w:sz w:val="28"/>
                <w:szCs w:val="28"/>
              </w:rPr>
              <w:drawing>
                <wp:anchor distT="0" distB="0" distL="114300" distR="114300" simplePos="0" relativeHeight="251666432" behindDoc="1" locked="0" layoutInCell="1" allowOverlap="1">
                  <wp:simplePos x="0" y="0"/>
                  <wp:positionH relativeFrom="column">
                    <wp:posOffset>-408940</wp:posOffset>
                  </wp:positionH>
                  <wp:positionV relativeFrom="paragraph">
                    <wp:posOffset>-739775</wp:posOffset>
                  </wp:positionV>
                  <wp:extent cx="7620000" cy="10706100"/>
                  <wp:effectExtent l="19050" t="0" r="0" b="0"/>
                  <wp:wrapNone/>
                  <wp:docPr id="16" name="图片 9" descr="181212 夜泊西栅-华东线青花瓷产品【行程内页】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181212 夜泊西栅-华东线青花瓷产品【行程内页】背景.jpg"/>
                          <pic:cNvPicPr>
                            <a:picLocks noChangeAspect="1"/>
                          </pic:cNvPicPr>
                        </pic:nvPicPr>
                        <pic:blipFill>
                          <a:blip r:embed="rId13" cstate="print"/>
                          <a:stretch>
                            <a:fillRect/>
                          </a:stretch>
                        </pic:blipFill>
                        <pic:spPr>
                          <a:xfrm>
                            <a:off x="0" y="0"/>
                            <a:ext cx="7620000" cy="10706100"/>
                          </a:xfrm>
                          <a:prstGeom prst="rect">
                            <a:avLst/>
                          </a:prstGeom>
                        </pic:spPr>
                      </pic:pic>
                    </a:graphicData>
                  </a:graphic>
                </wp:anchor>
              </w:drawing>
            </w:r>
            <w:r>
              <w:rPr>
                <w:rFonts w:ascii="微软雅黑" w:eastAsia="微软雅黑" w:hAnsi="微软雅黑" w:hint="eastAsia"/>
                <w:b/>
                <w:color w:val="FFFFFF"/>
                <w:sz w:val="28"/>
                <w:szCs w:val="28"/>
              </w:rPr>
              <w:t>参团前请仔细阅读）</w:t>
            </w:r>
          </w:p>
        </w:tc>
        <w:tc>
          <w:tcPr>
            <w:tcW w:w="10046" w:type="dxa"/>
            <w:gridSpan w:val="2"/>
            <w:shd w:val="clear" w:color="auto" w:fill="F1F1F1"/>
            <w:vAlign w:val="center"/>
          </w:tcPr>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1、遵守当地法律及法规：</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2、酒店内的注意事项：</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3、其它注意事项：</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4、安全：</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5、饮食：</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lastRenderedPageBreak/>
              <w:t>6、意见单：</w:t>
            </w:r>
          </w:p>
          <w:p w:rsidR="009054BF" w:rsidRDefault="00A8016C">
            <w:pPr>
              <w:spacing w:line="276" w:lineRule="auto"/>
              <w:rPr>
                <w:rFonts w:ascii="微软雅黑" w:eastAsia="微软雅黑" w:hAnsi="微软雅黑"/>
                <w:sz w:val="18"/>
                <w:szCs w:val="18"/>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r w:rsidR="009054BF">
        <w:trPr>
          <w:jc w:val="center"/>
        </w:trPr>
        <w:tc>
          <w:tcPr>
            <w:tcW w:w="695" w:type="dxa"/>
            <w:shd w:val="clear" w:color="auto" w:fill="00B0F0"/>
            <w:vAlign w:val="center"/>
          </w:tcPr>
          <w:p w:rsidR="009054BF" w:rsidRDefault="009054BF">
            <w:pPr>
              <w:spacing w:line="276" w:lineRule="auto"/>
              <w:jc w:val="center"/>
              <w:rPr>
                <w:rFonts w:ascii="微软雅黑" w:eastAsia="微软雅黑" w:hAnsi="微软雅黑"/>
                <w:b/>
                <w:color w:val="FFFFFF"/>
                <w:sz w:val="28"/>
                <w:szCs w:val="28"/>
              </w:rPr>
            </w:pPr>
          </w:p>
        </w:tc>
        <w:tc>
          <w:tcPr>
            <w:tcW w:w="10046" w:type="dxa"/>
            <w:gridSpan w:val="2"/>
            <w:shd w:val="clear" w:color="auto" w:fill="F1F1F1"/>
            <w:vAlign w:val="center"/>
          </w:tcPr>
          <w:p w:rsidR="001A5F10" w:rsidRDefault="006804C1" w:rsidP="001A5F10">
            <w:pPr>
              <w:spacing w:line="360" w:lineRule="exact"/>
              <w:rPr>
                <w:rFonts w:ascii="微软雅黑" w:eastAsia="微软雅黑" w:hAnsi="微软雅黑"/>
                <w:b/>
                <w:color w:val="0000FF"/>
                <w:sz w:val="24"/>
                <w:shd w:val="pct10" w:color="auto" w:fill="FFFFFF"/>
              </w:rPr>
            </w:pPr>
            <w:r w:rsidRPr="006804C1">
              <w:rPr>
                <w:rFonts w:ascii="微软雅黑" w:eastAsia="微软雅黑" w:hAnsi="微软雅黑"/>
                <w:b/>
                <w:color w:val="0000FF"/>
                <w:sz w:val="24"/>
                <w:shd w:val="pct10" w:color="auto" w:fill="FFFFFF"/>
              </w:rPr>
              <w:pict>
                <v:shapetype id="_x0000_t32" coordsize="21600,21600" o:spt="32" o:oned="t" path="m,l21600,21600e" filled="f">
                  <v:path arrowok="t" fillok="f" o:connecttype="none"/>
                  <o:lock v:ext="edit" shapetype="t"/>
                </v:shapetype>
                <v:shape id="直接箭头连接符 15" o:spid="_x0000_s1028" type="#_x0000_t32" style="position:absolute;left:0;text-align:left;margin-left:-10.5pt;margin-top:5.05pt;width:536.15pt;height:.15pt;flip:y;z-index:-251644928;mso-position-horizontal-relative:text;mso-position-vertical-relative:text" wrapcoords="-8 0 21592 21600 21608 21600 8 0 -8 0" o:gfxdata="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&#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B8S/doAAAAKAQAADwAAAAAAAAABACAAAAAiAAAA&#10;ZHJzL2Rvd25yZXYueG1sUEsBAhQAFAAAAAgAh07iQLHT8XoFAgAA4gMAAA4AAAAAAAAAAQAgAAAA&#10;KQEAAGRycy9lMm9Eb2MueG1sUEsFBgAAAAAGAAYAWQEAAKAFAAAAAA==&#10;" strokecolor="#632423" strokeweight="1.5pt">
                  <o:lock v:ext="edit" rotation="t"/>
                  <w10:wrap type="tight"/>
                </v:shape>
              </w:pict>
            </w:r>
            <w:r w:rsidR="001A5F10">
              <w:rPr>
                <w:rFonts w:ascii="微软雅黑" w:eastAsia="微软雅黑" w:hAnsi="微软雅黑" w:hint="eastAsia"/>
                <w:b/>
                <w:color w:val="0000FF"/>
                <w:sz w:val="24"/>
                <w:shd w:val="pct10" w:color="auto" w:fill="FFFFFF"/>
              </w:rPr>
              <w:t>注意事项：</w:t>
            </w:r>
          </w:p>
          <w:p w:rsidR="001A5F10" w:rsidRDefault="001A5F10" w:rsidP="001A5F10">
            <w:pPr>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1、机票证件：游客请凭有效身份证件报名旅游及登机，登机须凭有效证件（身份证、户口簿原件、护照、港澳通行证），儿童凭户口簿原件登机。根据民航总局的有关规定，游客所提供的机票姓名与其有效身份证件上的姓名必须一致，因游客提供信息错误或客人证件过期等个人因素，造成不能登机，由游客自行承担所有损失。散拼行程，因客源地不同，往返大交通抵达和离开时间也不同，游客之间由此会出现相互间的等待现象，敬请谅解和配合导游安排；</w:t>
            </w:r>
          </w:p>
          <w:p w:rsidR="001A5F10" w:rsidRDefault="001A5F10" w:rsidP="001A5F10">
            <w:pPr>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2、退票：旅行团开据的是团体机票，航空公司不予退票、签转、更名及改期，一经开票将有损失费用产生，根据各航空公司的有关规定来办理。</w:t>
            </w:r>
          </w:p>
          <w:p w:rsidR="001A5F10" w:rsidRDefault="001A5F10" w:rsidP="001A5F10">
            <w:pPr>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3、</w:t>
            </w:r>
            <w:r>
              <w:rPr>
                <w:rFonts w:ascii="微软雅黑" w:eastAsia="微软雅黑" w:hAnsi="微软雅黑" w:cs="微软雅黑" w:hint="eastAsia"/>
                <w:b/>
                <w:bCs/>
              </w:rPr>
              <w:t>中途解除旅游合同问题：旅游过程中游客如要离团，请填写自行离团证明及终止旅游合同书，已经发生费用或已提前预付费用不予退款；离团后，所发生的一切后果由客人自行承担</w:t>
            </w:r>
            <w:r>
              <w:rPr>
                <w:rFonts w:ascii="微软雅黑" w:eastAsia="微软雅黑" w:hAnsi="微软雅黑" w:cs="微软雅黑" w:hint="eastAsia"/>
              </w:rPr>
              <w:t xml:space="preserve">； </w:t>
            </w:r>
          </w:p>
          <w:p w:rsidR="001A5F10" w:rsidRDefault="001A5F10" w:rsidP="001A5F10">
            <w:pPr>
              <w:spacing w:line="360" w:lineRule="exact"/>
              <w:rPr>
                <w:rFonts w:ascii="微软雅黑" w:eastAsia="微软雅黑" w:hAnsi="微软雅黑" w:cs="微软雅黑"/>
              </w:rPr>
            </w:pPr>
            <w:r>
              <w:rPr>
                <w:rFonts w:ascii="微软雅黑" w:eastAsia="微软雅黑" w:hAnsi="微软雅黑" w:cs="微软雅黑" w:hint="eastAsia"/>
              </w:rPr>
              <w:t>4、</w:t>
            </w:r>
            <w:r>
              <w:rPr>
                <w:rFonts w:ascii="微软雅黑" w:eastAsia="微软雅黑" w:hAnsi="微软雅黑" w:cs="微软雅黑" w:hint="eastAsia"/>
                <w:b/>
                <w:bCs/>
              </w:rPr>
              <w:t>遇政策性调价或人力不可抗拒因素（如航班延误或者航班取消等）所产生费用由客人自理；</w:t>
            </w:r>
          </w:p>
          <w:p w:rsidR="001A5F10" w:rsidRPr="001A5F10" w:rsidRDefault="001A5F10" w:rsidP="001A5F10">
            <w:pPr>
              <w:spacing w:line="360" w:lineRule="exact"/>
              <w:ind w:left="210" w:hangingChars="100" w:hanging="210"/>
              <w:rPr>
                <w:rFonts w:ascii="微软雅黑" w:eastAsia="微软雅黑" w:hAnsi="微软雅黑" w:cs="微软雅黑"/>
                <w:b/>
                <w:bCs/>
              </w:rPr>
            </w:pPr>
            <w:r>
              <w:rPr>
                <w:rFonts w:ascii="微软雅黑" w:eastAsia="微软雅黑" w:hAnsi="微软雅黑" w:cs="微软雅黑" w:hint="eastAsia"/>
              </w:rPr>
              <w:t>5、</w:t>
            </w:r>
            <w:r>
              <w:rPr>
                <w:rFonts w:ascii="微软雅黑" w:eastAsia="微软雅黑" w:hAnsi="微软雅黑" w:cs="微软雅黑" w:hint="eastAsia"/>
                <w:b/>
                <w:bCs/>
              </w:rPr>
              <w:t>保证游览以上行程中所有景点，导游可以根据实际情况，对游览城市、景点的先后顺序做适当调整，具体行程以出发当日为准；如遇国家政策性原因或塌方、台风、塞车延误等不可抗力因素造成的行程延误或不能完成景点游览</w:t>
            </w:r>
            <w:r>
              <w:rPr>
                <w:rFonts w:ascii="微软雅黑" w:eastAsia="微软雅黑" w:hAnsi="微软雅黑" w:cs="微软雅黑" w:hint="eastAsia"/>
                <w:b/>
                <w:bCs/>
                <w:lang w:val="zh-CN"/>
              </w:rPr>
              <w:t>、我社将协助解决，但不承担责任。</w:t>
            </w:r>
          </w:p>
          <w:p w:rsidR="001A5F10" w:rsidRDefault="001A5F10" w:rsidP="001A5F10">
            <w:pPr>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6、</w:t>
            </w:r>
            <w:r>
              <w:rPr>
                <w:rFonts w:ascii="微软雅黑" w:eastAsia="微软雅黑" w:hAnsi="微软雅黑" w:cs="微软雅黑" w:hint="eastAsia"/>
                <w:b/>
                <w:bCs/>
              </w:rPr>
              <w:t>本产品为综合报价，总体报价低于景点给予最低优惠政策，所以儿童、老年证、学生证、军官证、记者证、教师证、导游证、残疾证、离休干部证等相关证件不能使用（所有景点包括自费景点不能使用），并不得享受景点给予二次优惠，请与谅解。</w:t>
            </w:r>
            <w:r>
              <w:rPr>
                <w:rFonts w:ascii="微软雅黑" w:eastAsia="微软雅黑" w:hAnsi="微软雅黑" w:cs="微软雅黑" w:hint="eastAsia"/>
                <w:b/>
                <w:bCs/>
                <w:color w:val="FF0000"/>
              </w:rPr>
              <w:t>行程中所有景点、住宿、餐饮，车费、导服、不吃不退, 不玩不退，不住不退。</w:t>
            </w:r>
          </w:p>
          <w:p w:rsidR="001A5F10" w:rsidRDefault="001A5F10" w:rsidP="001A5F10">
            <w:pPr>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7、我社在团队进行中会对游客进行电话质量跟踪，接待质量以客人意见单及电话录音为准，如客人有任何异议，请及时反馈至我社，以便我社及时处理投诉并提高服务质量。</w:t>
            </w:r>
          </w:p>
          <w:p w:rsidR="001A5F10" w:rsidRDefault="001A5F10" w:rsidP="001A5F10">
            <w:pPr>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8、华东地区在严打黄、赌、毒，请各位游客拒绝黄、赌、毒，晚上不要与陌生人出行或前往当地出租车、黄包车司机推荐的消费场所消费，避免悲剧重演；</w:t>
            </w:r>
          </w:p>
          <w:p w:rsidR="001A5F10" w:rsidRDefault="006804C1" w:rsidP="001A5F10">
            <w:pPr>
              <w:spacing w:line="360" w:lineRule="exact"/>
              <w:rPr>
                <w:rFonts w:ascii="微软雅黑" w:eastAsia="微软雅黑" w:hAnsi="微软雅黑" w:cs="微软雅黑"/>
                <w:b/>
                <w:bCs/>
                <w:color w:val="FF0000"/>
              </w:rPr>
            </w:pPr>
            <w:r w:rsidRPr="006804C1">
              <w:rPr>
                <w:rFonts w:ascii="微软雅黑" w:eastAsia="微软雅黑" w:hAnsi="微软雅黑"/>
                <w:b/>
                <w:color w:val="0000FF"/>
                <w:sz w:val="24"/>
                <w:shd w:val="pct10" w:color="auto" w:fill="FFFFFF"/>
              </w:rPr>
              <w:pict>
                <v:shape id="直接箭头连接符 16" o:spid="_x0000_s1029" type="#_x0000_t32" style="position:absolute;left:0;text-align:left;margin-left:-7.5pt;margin-top:6.55pt;width:536.15pt;height:.15pt;flip:y;z-index:-251643904" wrapcoords="-8 0 21592 21600 21608 21600 8 0 -8 0" o:gfxdata="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B8S/doAAAAKAQAADwAAAAAAAAABACAAAAAiAAAA&#10;ZHJzL2Rvd25yZXYueG1sUEsBAhQAFAAAAAgAh07iQHrIwPoFAgAA4gMAAA4AAAAAAAAAAQAgAAAA&#10;KQEAAGRycy9lMm9Eb2MueG1sUEsFBgAAAAAGAAYAWQEAAKAFAAAAAA==&#10;" strokecolor="#632423" strokeweight="1.5pt">
                  <o:lock v:ext="edit" rotation="t"/>
                  <w10:wrap type="tight"/>
                </v:shape>
              </w:pict>
            </w:r>
            <w:r w:rsidR="001A5F10">
              <w:rPr>
                <w:rFonts w:ascii="微软雅黑" w:eastAsia="微软雅黑" w:hAnsi="微软雅黑" w:hint="eastAsia"/>
                <w:b/>
                <w:color w:val="0000FF"/>
                <w:sz w:val="24"/>
                <w:shd w:val="pct10" w:color="auto" w:fill="FFFFFF"/>
              </w:rPr>
              <w:t>补充协议：</w:t>
            </w:r>
            <w:r w:rsidR="001A5F10">
              <w:rPr>
                <w:rFonts w:ascii="微软雅黑" w:eastAsia="微软雅黑" w:hAnsi="微软雅黑" w:cs="微软雅黑" w:hint="eastAsia"/>
                <w:b/>
                <w:bCs/>
                <w:color w:val="FF0000"/>
              </w:rPr>
              <w:br/>
            </w:r>
          </w:p>
          <w:p w:rsidR="001A5F10" w:rsidRDefault="001A5F10" w:rsidP="001A5F10">
            <w:pPr>
              <w:spacing w:line="360" w:lineRule="exact"/>
              <w:jc w:val="center"/>
              <w:rPr>
                <w:rFonts w:ascii="微软雅黑" w:eastAsia="微软雅黑" w:hAnsi="微软雅黑" w:cs="微软雅黑"/>
                <w:b/>
                <w:bCs/>
                <w:color w:val="FF0000"/>
              </w:rPr>
            </w:pPr>
            <w:r>
              <w:rPr>
                <w:rFonts w:ascii="微软雅黑" w:eastAsia="微软雅黑" w:hAnsi="微软雅黑" w:cs="微软雅黑" w:hint="eastAsia"/>
                <w:b/>
                <w:bCs/>
                <w:color w:val="FF0000"/>
              </w:rPr>
              <w:t>附件：项目补充确认书</w:t>
            </w:r>
          </w:p>
          <w:p w:rsidR="001A5F10" w:rsidRDefault="001A5F10" w:rsidP="001A5F10">
            <w:pPr>
              <w:spacing w:line="360" w:lineRule="exact"/>
              <w:rPr>
                <w:rFonts w:ascii="微软雅黑" w:eastAsia="微软雅黑" w:hAnsi="微软雅黑" w:cs="微软雅黑"/>
              </w:rPr>
            </w:pPr>
            <w:r>
              <w:rPr>
                <w:rFonts w:ascii="微软雅黑" w:eastAsia="微软雅黑" w:hAnsi="微软雅黑" w:cs="微软雅黑" w:hint="eastAsia"/>
              </w:rPr>
              <w:t> 购物内容：</w:t>
            </w:r>
          </w:p>
          <w:p w:rsidR="001A5F10" w:rsidRDefault="001A5F10" w:rsidP="001A5F10">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在此次旅游活动中，旅游者有购物项目的需求，并自愿委托旅行社帮助安排。经双方协商一致，双方同意在不影响其他旅游者行程安排的前提下，旅行社按照旅游者的旅游自费项目需求及委托意愿，帮助旅游者安排旅游购物项目活动（内容如下表），旅行者自愿参加并承诺到达目的地后遵守所签订的此补充协议参加旅游购物活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1"/>
              <w:gridCol w:w="2449"/>
              <w:gridCol w:w="5419"/>
            </w:tblGrid>
            <w:tr w:rsidR="001A5F10" w:rsidTr="00C06C4F">
              <w:trPr>
                <w:trHeight w:val="287"/>
                <w:jc w:val="center"/>
              </w:trPr>
              <w:tc>
                <w:tcPr>
                  <w:tcW w:w="1241" w:type="dxa"/>
                  <w:vAlign w:val="center"/>
                </w:tcPr>
                <w:p w:rsidR="001A5F10" w:rsidRDefault="001A5F10" w:rsidP="00C06C4F">
                  <w:pPr>
                    <w:spacing w:line="360" w:lineRule="exact"/>
                    <w:jc w:val="center"/>
                    <w:rPr>
                      <w:rFonts w:ascii="微软雅黑" w:eastAsia="微软雅黑" w:hAnsi="微软雅黑" w:cs="微软雅黑"/>
                      <w:b/>
                      <w:bCs/>
                    </w:rPr>
                  </w:pPr>
                  <w:r>
                    <w:rPr>
                      <w:rFonts w:ascii="微软雅黑" w:eastAsia="微软雅黑" w:hAnsi="微软雅黑" w:cs="微软雅黑" w:hint="eastAsia"/>
                      <w:b/>
                      <w:bCs/>
                    </w:rPr>
                    <w:t>城市</w:t>
                  </w:r>
                </w:p>
              </w:tc>
              <w:tc>
                <w:tcPr>
                  <w:tcW w:w="2449" w:type="dxa"/>
                </w:tcPr>
                <w:p w:rsidR="001A5F10" w:rsidRDefault="001A5F10" w:rsidP="00C06C4F">
                  <w:pPr>
                    <w:spacing w:line="360" w:lineRule="exact"/>
                    <w:jc w:val="center"/>
                    <w:rPr>
                      <w:rFonts w:ascii="微软雅黑" w:eastAsia="微软雅黑" w:hAnsi="微软雅黑" w:cs="微软雅黑"/>
                      <w:b/>
                      <w:bCs/>
                    </w:rPr>
                  </w:pPr>
                  <w:r>
                    <w:rPr>
                      <w:rFonts w:ascii="微软雅黑" w:eastAsia="微软雅黑" w:hAnsi="微软雅黑" w:cs="微软雅黑" w:hint="eastAsia"/>
                      <w:b/>
                      <w:bCs/>
                    </w:rPr>
                    <w:t>购物店名称</w:t>
                  </w:r>
                </w:p>
              </w:tc>
              <w:tc>
                <w:tcPr>
                  <w:tcW w:w="5419" w:type="dxa"/>
                </w:tcPr>
                <w:p w:rsidR="001A5F10" w:rsidRDefault="001A5F10" w:rsidP="00C06C4F">
                  <w:pPr>
                    <w:spacing w:line="360" w:lineRule="exact"/>
                    <w:jc w:val="center"/>
                    <w:rPr>
                      <w:rFonts w:ascii="微软雅黑" w:eastAsia="微软雅黑" w:hAnsi="微软雅黑" w:cs="微软雅黑"/>
                      <w:b/>
                      <w:bCs/>
                    </w:rPr>
                  </w:pPr>
                  <w:r>
                    <w:rPr>
                      <w:rFonts w:ascii="微软雅黑" w:eastAsia="微软雅黑" w:hAnsi="微软雅黑" w:cs="微软雅黑" w:hint="eastAsia"/>
                      <w:b/>
                      <w:bCs/>
                    </w:rPr>
                    <w:t>介绍</w:t>
                  </w:r>
                </w:p>
              </w:tc>
            </w:tr>
            <w:tr w:rsidR="001A5F10" w:rsidTr="00C06C4F">
              <w:trPr>
                <w:trHeight w:val="485"/>
                <w:jc w:val="center"/>
              </w:trPr>
              <w:tc>
                <w:tcPr>
                  <w:tcW w:w="1241" w:type="dxa"/>
                  <w:vAlign w:val="center"/>
                </w:tcPr>
                <w:p w:rsidR="001A5F10" w:rsidRDefault="001A5F10" w:rsidP="00C06C4F">
                  <w:pPr>
                    <w:spacing w:line="360" w:lineRule="exact"/>
                    <w:jc w:val="center"/>
                    <w:rPr>
                      <w:rFonts w:ascii="微软雅黑" w:eastAsia="微软雅黑" w:hAnsi="微软雅黑" w:cs="微软雅黑"/>
                    </w:rPr>
                  </w:pPr>
                  <w:r>
                    <w:rPr>
                      <w:rFonts w:ascii="微软雅黑" w:eastAsia="微软雅黑" w:hAnsi="微软雅黑" w:cs="微软雅黑" w:hint="eastAsia"/>
                    </w:rPr>
                    <w:t>无锡</w:t>
                  </w:r>
                </w:p>
              </w:tc>
              <w:tc>
                <w:tcPr>
                  <w:tcW w:w="2449" w:type="dxa"/>
                  <w:vAlign w:val="center"/>
                </w:tcPr>
                <w:p w:rsidR="001A5F10" w:rsidRDefault="001A5F10" w:rsidP="00C06C4F">
                  <w:pPr>
                    <w:spacing w:line="360" w:lineRule="exact"/>
                    <w:jc w:val="center"/>
                    <w:rPr>
                      <w:rFonts w:ascii="微软雅黑" w:eastAsia="微软雅黑" w:hAnsi="微软雅黑" w:cs="微软雅黑"/>
                    </w:rPr>
                  </w:pPr>
                  <w:r>
                    <w:rPr>
                      <w:rFonts w:ascii="微软雅黑" w:eastAsia="微软雅黑" w:hAnsi="微软雅黑" w:cs="微软雅黑" w:hint="eastAsia"/>
                      <w:szCs w:val="21"/>
                    </w:rPr>
                    <w:t>QG智能生活馆</w:t>
                  </w:r>
                </w:p>
              </w:tc>
              <w:tc>
                <w:tcPr>
                  <w:tcW w:w="5419" w:type="dxa"/>
                </w:tcPr>
                <w:p w:rsidR="001A5F10" w:rsidRDefault="001A5F10" w:rsidP="00C06C4F">
                  <w:pPr>
                    <w:spacing w:line="360" w:lineRule="exact"/>
                    <w:jc w:val="center"/>
                    <w:rPr>
                      <w:rFonts w:ascii="微软雅黑" w:eastAsia="微软雅黑" w:hAnsi="微软雅黑" w:cs="微软雅黑"/>
                      <w:szCs w:val="21"/>
                    </w:rPr>
                  </w:pPr>
                  <w:r>
                    <w:rPr>
                      <w:rFonts w:ascii="微软雅黑" w:eastAsia="微软雅黑" w:hAnsi="微软雅黑" w:cs="微软雅黑" w:hint="eastAsia"/>
                      <w:szCs w:val="21"/>
                    </w:rPr>
                    <w:t>中国.无锡跨境智能家居生活用品</w:t>
                  </w:r>
                </w:p>
              </w:tc>
            </w:tr>
            <w:tr w:rsidR="001A5F10" w:rsidTr="00C06C4F">
              <w:trPr>
                <w:trHeight w:val="485"/>
                <w:jc w:val="center"/>
              </w:trPr>
              <w:tc>
                <w:tcPr>
                  <w:tcW w:w="1241" w:type="dxa"/>
                  <w:vAlign w:val="center"/>
                </w:tcPr>
                <w:p w:rsidR="001A5F10" w:rsidRDefault="001A5F10" w:rsidP="00C06C4F">
                  <w:pPr>
                    <w:spacing w:line="360" w:lineRule="exact"/>
                    <w:jc w:val="center"/>
                    <w:rPr>
                      <w:rFonts w:ascii="微软雅黑" w:eastAsia="微软雅黑" w:hAnsi="微软雅黑" w:cs="微软雅黑"/>
                    </w:rPr>
                  </w:pPr>
                  <w:r>
                    <w:rPr>
                      <w:rFonts w:ascii="微软雅黑" w:eastAsia="微软雅黑" w:hAnsi="微软雅黑" w:cs="微软雅黑" w:hint="eastAsia"/>
                    </w:rPr>
                    <w:t>苏州</w:t>
                  </w:r>
                </w:p>
              </w:tc>
              <w:tc>
                <w:tcPr>
                  <w:tcW w:w="2449" w:type="dxa"/>
                  <w:vAlign w:val="center"/>
                </w:tcPr>
                <w:p w:rsidR="001A5F10" w:rsidRDefault="001A5F10" w:rsidP="00C06C4F">
                  <w:pPr>
                    <w:spacing w:line="360" w:lineRule="exact"/>
                    <w:jc w:val="center"/>
                    <w:rPr>
                      <w:rFonts w:ascii="微软雅黑" w:eastAsia="微软雅黑" w:hAnsi="微软雅黑" w:cs="微软雅黑"/>
                    </w:rPr>
                  </w:pPr>
                  <w:r>
                    <w:rPr>
                      <w:rFonts w:ascii="微软雅黑" w:eastAsia="微软雅黑" w:hAnsi="微软雅黑" w:cs="微软雅黑" w:hint="eastAsia"/>
                    </w:rPr>
                    <w:t>苏工匠坊</w:t>
                  </w:r>
                </w:p>
              </w:tc>
              <w:tc>
                <w:tcPr>
                  <w:tcW w:w="5419" w:type="dxa"/>
                </w:tcPr>
                <w:p w:rsidR="001A5F10" w:rsidRDefault="001A5F10" w:rsidP="00C06C4F">
                  <w:pPr>
                    <w:spacing w:line="360" w:lineRule="exact"/>
                    <w:jc w:val="center"/>
                    <w:rPr>
                      <w:rFonts w:ascii="微软雅黑" w:eastAsia="微软雅黑" w:hAnsi="微软雅黑" w:cs="微软雅黑"/>
                    </w:rPr>
                  </w:pPr>
                  <w:r>
                    <w:rPr>
                      <w:rFonts w:ascii="微软雅黑" w:eastAsia="微软雅黑" w:hAnsi="微软雅黑" w:cs="微软雅黑" w:hint="eastAsia"/>
                      <w:szCs w:val="21"/>
                    </w:rPr>
                    <w:t>珠圆玉润，太湖非遗文化展示</w:t>
                  </w:r>
                </w:p>
              </w:tc>
            </w:tr>
            <w:tr w:rsidR="001A5F10" w:rsidTr="00C06C4F">
              <w:trPr>
                <w:trHeight w:val="485"/>
                <w:jc w:val="center"/>
              </w:trPr>
              <w:tc>
                <w:tcPr>
                  <w:tcW w:w="1241" w:type="dxa"/>
                  <w:vAlign w:val="center"/>
                </w:tcPr>
                <w:p w:rsidR="001A5F10" w:rsidRDefault="001A5F10" w:rsidP="00C06C4F">
                  <w:pPr>
                    <w:spacing w:line="360" w:lineRule="exact"/>
                    <w:jc w:val="center"/>
                    <w:rPr>
                      <w:rFonts w:ascii="微软雅黑" w:eastAsia="微软雅黑" w:hAnsi="微软雅黑" w:cs="微软雅黑"/>
                    </w:rPr>
                  </w:pPr>
                  <w:r>
                    <w:rPr>
                      <w:rFonts w:ascii="微软雅黑" w:eastAsia="微软雅黑" w:hAnsi="微软雅黑" w:cs="微软雅黑" w:hint="eastAsia"/>
                    </w:rPr>
                    <w:t>上海</w:t>
                  </w:r>
                </w:p>
              </w:tc>
              <w:tc>
                <w:tcPr>
                  <w:tcW w:w="2449" w:type="dxa"/>
                  <w:vAlign w:val="center"/>
                </w:tcPr>
                <w:p w:rsidR="001A5F10" w:rsidRDefault="001A5F10" w:rsidP="00C06C4F">
                  <w:pPr>
                    <w:spacing w:line="360" w:lineRule="exact"/>
                    <w:jc w:val="center"/>
                    <w:rPr>
                      <w:rFonts w:ascii="微软雅黑" w:eastAsia="微软雅黑" w:hAnsi="微软雅黑" w:cs="微软雅黑"/>
                    </w:rPr>
                  </w:pPr>
                  <w:r>
                    <w:rPr>
                      <w:rFonts w:ascii="微软雅黑" w:eastAsia="微软雅黑" w:hAnsi="微软雅黑" w:cs="微软雅黑" w:hint="eastAsia"/>
                    </w:rPr>
                    <w:t>东盟泰国城/上海工艺品</w:t>
                  </w:r>
                </w:p>
              </w:tc>
              <w:tc>
                <w:tcPr>
                  <w:tcW w:w="5419" w:type="dxa"/>
                </w:tcPr>
                <w:p w:rsidR="001A5F10" w:rsidRDefault="001A5F10" w:rsidP="00C06C4F">
                  <w:pPr>
                    <w:spacing w:line="360" w:lineRule="exact"/>
                    <w:jc w:val="center"/>
                    <w:rPr>
                      <w:rFonts w:ascii="微软雅黑" w:eastAsia="微软雅黑" w:hAnsi="微软雅黑" w:cs="微软雅黑"/>
                    </w:rPr>
                  </w:pPr>
                  <w:r>
                    <w:rPr>
                      <w:rFonts w:ascii="微软雅黑" w:eastAsia="微软雅黑" w:hAnsi="微软雅黑" w:cs="微软雅黑" w:hint="eastAsia"/>
                      <w:szCs w:val="21"/>
                    </w:rPr>
                    <w:t>乳胶制品或者工艺品</w:t>
                  </w:r>
                </w:p>
              </w:tc>
            </w:tr>
          </w:tbl>
          <w:p w:rsidR="001A5F10" w:rsidRDefault="001A5F10" w:rsidP="001A5F10">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lastRenderedPageBreak/>
              <w:t>本人已详细阅读并充分理解以上所有内容，并愿意在友好、平等、自愿的情况下确认：</w:t>
            </w:r>
          </w:p>
          <w:p w:rsidR="001A5F10" w:rsidRDefault="001A5F10" w:rsidP="001A5F10">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旅行社已就上述自费或另付费的项目特色、旅游者自愿增加事宜及相关风险对我进行了全面的告知、提醒。我经慎重考虑后，自愿前往上述自费景点及娱乐项目，旅行社并无强迫。我承诺将按照导游提醒游览参观事宜，并遵循旅行社的提示理性消费、注意自身人身财产安全等事项。</w:t>
            </w:r>
          </w:p>
          <w:p w:rsidR="001A5F10" w:rsidRDefault="001A5F10" w:rsidP="001A5F10">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我自愿签署《项目补充确认书》作为双方签署的旅游合同不可分割的组成部分，并承诺不因此投诉和诉讼。</w:t>
            </w:r>
          </w:p>
          <w:p w:rsidR="001A5F10" w:rsidRDefault="001A5F10" w:rsidP="001A5F10">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旅游者（签字）：                                 旅行社（签字/盖章）：                   </w:t>
            </w:r>
          </w:p>
          <w:p w:rsidR="001A5F10" w:rsidRDefault="001A5F10" w:rsidP="001A5F10">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日期：                                               日期：           </w:t>
            </w:r>
          </w:p>
          <w:p w:rsidR="001A5F10" w:rsidRDefault="001A5F10" w:rsidP="001A5F10">
            <w:pPr>
              <w:spacing w:line="360" w:lineRule="exact"/>
              <w:rPr>
                <w:rFonts w:ascii="微软雅黑" w:eastAsia="微软雅黑" w:hAnsi="微软雅黑" w:cs="微软雅黑"/>
              </w:rPr>
            </w:pPr>
          </w:p>
          <w:p w:rsidR="001A5F10" w:rsidRDefault="001A5F10" w:rsidP="001A5F10">
            <w:pPr>
              <w:spacing w:line="360" w:lineRule="exact"/>
              <w:rPr>
                <w:rFonts w:ascii="微软雅黑" w:eastAsia="微软雅黑" w:hAnsi="微软雅黑" w:cs="微软雅黑"/>
              </w:rPr>
            </w:pPr>
          </w:p>
          <w:p w:rsidR="001A5F10" w:rsidRDefault="001A5F10" w:rsidP="001A5F10">
            <w:pPr>
              <w:spacing w:line="320" w:lineRule="exact"/>
              <w:ind w:left="300" w:hangingChars="150" w:hanging="300"/>
              <w:jc w:val="left"/>
              <w:rPr>
                <w:rFonts w:ascii="微软雅黑" w:eastAsia="微软雅黑" w:hAnsi="微软雅黑" w:cs="微软雅黑"/>
                <w:bCs/>
                <w:color w:val="404040"/>
                <w:sz w:val="20"/>
                <w:szCs w:val="20"/>
              </w:rPr>
            </w:pPr>
            <w:r>
              <w:rPr>
                <w:rFonts w:ascii="微软雅黑" w:eastAsia="微软雅黑" w:hAnsi="微软雅黑" w:cs="微软雅黑" w:hint="eastAsia"/>
                <w:bCs/>
                <w:color w:val="404040"/>
                <w:sz w:val="20"/>
                <w:szCs w:val="20"/>
              </w:rPr>
              <w:t xml:space="preserve">                                                                        </w:t>
            </w:r>
            <w:r>
              <w:rPr>
                <w:rFonts w:ascii="微软雅黑" w:eastAsia="微软雅黑" w:hAnsi="微软雅黑" w:cs="微软雅黑" w:hint="eastAsia"/>
                <w:b/>
                <w:color w:val="FF0000"/>
                <w:sz w:val="28"/>
                <w:szCs w:val="28"/>
              </w:rPr>
              <w:t>祝您旅途愉快！</w:t>
            </w:r>
          </w:p>
          <w:p w:rsidR="009054BF" w:rsidRPr="001A5F10" w:rsidRDefault="009054BF">
            <w:pPr>
              <w:spacing w:line="276" w:lineRule="auto"/>
              <w:rPr>
                <w:rFonts w:ascii="微软雅黑" w:eastAsia="微软雅黑" w:hAnsi="微软雅黑"/>
                <w:szCs w:val="21"/>
              </w:rPr>
            </w:pPr>
          </w:p>
        </w:tc>
      </w:tr>
    </w:tbl>
    <w:p w:rsidR="009054BF" w:rsidRDefault="009054BF">
      <w:pPr>
        <w:spacing w:line="300" w:lineRule="auto"/>
        <w:ind w:right="480"/>
        <w:rPr>
          <w:rFonts w:ascii="微软雅黑" w:eastAsia="微软雅黑" w:hAnsi="微软雅黑"/>
          <w:b/>
          <w:bCs/>
          <w:sz w:val="24"/>
        </w:rPr>
      </w:pPr>
    </w:p>
    <w:sectPr w:rsidR="009054BF" w:rsidSect="009054BF">
      <w:headerReference w:type="even" r:id="rId14"/>
      <w:headerReference w:type="default" r:id="rId15"/>
      <w:pgSz w:w="11906" w:h="16838"/>
      <w:pgMar w:top="170" w:right="193" w:bottom="289" w:left="193"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3251" w:rsidRDefault="00EF3251" w:rsidP="009054BF">
      <w:r>
        <w:separator/>
      </w:r>
    </w:p>
  </w:endnote>
  <w:endnote w:type="continuationSeparator" w:id="1">
    <w:p w:rsidR="00EF3251" w:rsidRDefault="00EF3251" w:rsidP="009054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3251" w:rsidRDefault="00EF3251" w:rsidP="009054BF">
      <w:r>
        <w:separator/>
      </w:r>
    </w:p>
  </w:footnote>
  <w:footnote w:type="continuationSeparator" w:id="1">
    <w:p w:rsidR="00EF3251" w:rsidRDefault="00EF3251" w:rsidP="009054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4BF" w:rsidRDefault="009054BF">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4BF" w:rsidRDefault="009054BF">
    <w:pPr>
      <w:pStyle w:val="a6"/>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6018"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2FCF"/>
    <w:rsid w:val="00006723"/>
    <w:rsid w:val="00010620"/>
    <w:rsid w:val="000239F0"/>
    <w:rsid w:val="00024175"/>
    <w:rsid w:val="00032ADC"/>
    <w:rsid w:val="0003518F"/>
    <w:rsid w:val="00037C9D"/>
    <w:rsid w:val="00042A78"/>
    <w:rsid w:val="00044A3B"/>
    <w:rsid w:val="00067939"/>
    <w:rsid w:val="000724F1"/>
    <w:rsid w:val="00076B0C"/>
    <w:rsid w:val="000945F4"/>
    <w:rsid w:val="000960D8"/>
    <w:rsid w:val="000A42A4"/>
    <w:rsid w:val="000B3DBD"/>
    <w:rsid w:val="000C5CE9"/>
    <w:rsid w:val="000C7ED6"/>
    <w:rsid w:val="000D0514"/>
    <w:rsid w:val="000D06D9"/>
    <w:rsid w:val="000D1238"/>
    <w:rsid w:val="000D4572"/>
    <w:rsid w:val="000E3204"/>
    <w:rsid w:val="000E4A49"/>
    <w:rsid w:val="000E7C2C"/>
    <w:rsid w:val="000F0E7E"/>
    <w:rsid w:val="000F1F08"/>
    <w:rsid w:val="000F3315"/>
    <w:rsid w:val="00101CFA"/>
    <w:rsid w:val="00110535"/>
    <w:rsid w:val="00133778"/>
    <w:rsid w:val="00157C3D"/>
    <w:rsid w:val="00164324"/>
    <w:rsid w:val="00166867"/>
    <w:rsid w:val="00175015"/>
    <w:rsid w:val="001818C7"/>
    <w:rsid w:val="00184B27"/>
    <w:rsid w:val="0019416B"/>
    <w:rsid w:val="001A5F10"/>
    <w:rsid w:val="001A64D3"/>
    <w:rsid w:val="001A6ECC"/>
    <w:rsid w:val="001B100A"/>
    <w:rsid w:val="00210C32"/>
    <w:rsid w:val="00223ADB"/>
    <w:rsid w:val="00227117"/>
    <w:rsid w:val="002421DF"/>
    <w:rsid w:val="0024355C"/>
    <w:rsid w:val="00244502"/>
    <w:rsid w:val="002475A0"/>
    <w:rsid w:val="00252818"/>
    <w:rsid w:val="00255051"/>
    <w:rsid w:val="00273D4A"/>
    <w:rsid w:val="00277F99"/>
    <w:rsid w:val="0028046F"/>
    <w:rsid w:val="00282999"/>
    <w:rsid w:val="00283277"/>
    <w:rsid w:val="002A2B68"/>
    <w:rsid w:val="002B0D75"/>
    <w:rsid w:val="002C2193"/>
    <w:rsid w:val="002D2237"/>
    <w:rsid w:val="002D7D5E"/>
    <w:rsid w:val="002E4A89"/>
    <w:rsid w:val="002E4C3E"/>
    <w:rsid w:val="002E5AA8"/>
    <w:rsid w:val="002F6B56"/>
    <w:rsid w:val="00302F61"/>
    <w:rsid w:val="00305AED"/>
    <w:rsid w:val="00312FEB"/>
    <w:rsid w:val="0031643B"/>
    <w:rsid w:val="00324B79"/>
    <w:rsid w:val="0033166F"/>
    <w:rsid w:val="00333394"/>
    <w:rsid w:val="0034798E"/>
    <w:rsid w:val="00353D77"/>
    <w:rsid w:val="003551EA"/>
    <w:rsid w:val="0035608E"/>
    <w:rsid w:val="00360D11"/>
    <w:rsid w:val="003617D2"/>
    <w:rsid w:val="00364895"/>
    <w:rsid w:val="0036794F"/>
    <w:rsid w:val="00375322"/>
    <w:rsid w:val="00376DF3"/>
    <w:rsid w:val="003775C5"/>
    <w:rsid w:val="003851F9"/>
    <w:rsid w:val="003852DA"/>
    <w:rsid w:val="00392349"/>
    <w:rsid w:val="00396930"/>
    <w:rsid w:val="003A2417"/>
    <w:rsid w:val="003B00BA"/>
    <w:rsid w:val="003B19E7"/>
    <w:rsid w:val="003C2085"/>
    <w:rsid w:val="003C4295"/>
    <w:rsid w:val="003D06C3"/>
    <w:rsid w:val="003D122C"/>
    <w:rsid w:val="003D3000"/>
    <w:rsid w:val="003D4042"/>
    <w:rsid w:val="003D77CD"/>
    <w:rsid w:val="003E1086"/>
    <w:rsid w:val="003E3D21"/>
    <w:rsid w:val="003F0E2F"/>
    <w:rsid w:val="003F6BB5"/>
    <w:rsid w:val="00404974"/>
    <w:rsid w:val="00421482"/>
    <w:rsid w:val="00426043"/>
    <w:rsid w:val="00430682"/>
    <w:rsid w:val="00435A7E"/>
    <w:rsid w:val="004360C4"/>
    <w:rsid w:val="00446C98"/>
    <w:rsid w:val="00447B20"/>
    <w:rsid w:val="004709F9"/>
    <w:rsid w:val="00470B17"/>
    <w:rsid w:val="0047593F"/>
    <w:rsid w:val="00475CF2"/>
    <w:rsid w:val="004817FC"/>
    <w:rsid w:val="00485CD7"/>
    <w:rsid w:val="004923A0"/>
    <w:rsid w:val="00495D87"/>
    <w:rsid w:val="004B109B"/>
    <w:rsid w:val="004B1B8A"/>
    <w:rsid w:val="004B6A06"/>
    <w:rsid w:val="004D7772"/>
    <w:rsid w:val="004E6861"/>
    <w:rsid w:val="004F18DF"/>
    <w:rsid w:val="004F7090"/>
    <w:rsid w:val="00500DC3"/>
    <w:rsid w:val="0050157D"/>
    <w:rsid w:val="0050668D"/>
    <w:rsid w:val="0050736A"/>
    <w:rsid w:val="00507A29"/>
    <w:rsid w:val="0051414C"/>
    <w:rsid w:val="00515D0B"/>
    <w:rsid w:val="005233D0"/>
    <w:rsid w:val="00526A49"/>
    <w:rsid w:val="00536922"/>
    <w:rsid w:val="0054245B"/>
    <w:rsid w:val="00551B90"/>
    <w:rsid w:val="00562FDD"/>
    <w:rsid w:val="00567B0A"/>
    <w:rsid w:val="00581B63"/>
    <w:rsid w:val="005841EA"/>
    <w:rsid w:val="005A3616"/>
    <w:rsid w:val="005A5BA8"/>
    <w:rsid w:val="005B38E6"/>
    <w:rsid w:val="005C0D9D"/>
    <w:rsid w:val="005C293A"/>
    <w:rsid w:val="005D10C3"/>
    <w:rsid w:val="005E2639"/>
    <w:rsid w:val="006249E6"/>
    <w:rsid w:val="00634C15"/>
    <w:rsid w:val="0063523E"/>
    <w:rsid w:val="00643848"/>
    <w:rsid w:val="00654D8F"/>
    <w:rsid w:val="006715D7"/>
    <w:rsid w:val="00671BDE"/>
    <w:rsid w:val="006804C1"/>
    <w:rsid w:val="00692356"/>
    <w:rsid w:val="00693823"/>
    <w:rsid w:val="00693C5B"/>
    <w:rsid w:val="00693F54"/>
    <w:rsid w:val="006A01F1"/>
    <w:rsid w:val="006A39D2"/>
    <w:rsid w:val="006B297F"/>
    <w:rsid w:val="006B2D07"/>
    <w:rsid w:val="006B5C84"/>
    <w:rsid w:val="006C032E"/>
    <w:rsid w:val="006C03F1"/>
    <w:rsid w:val="006D1498"/>
    <w:rsid w:val="006D2B41"/>
    <w:rsid w:val="006F7DD0"/>
    <w:rsid w:val="00701CFB"/>
    <w:rsid w:val="007103B8"/>
    <w:rsid w:val="007230C3"/>
    <w:rsid w:val="00725786"/>
    <w:rsid w:val="00730990"/>
    <w:rsid w:val="007311A5"/>
    <w:rsid w:val="00750599"/>
    <w:rsid w:val="00752A14"/>
    <w:rsid w:val="00753A34"/>
    <w:rsid w:val="00753A41"/>
    <w:rsid w:val="007708D8"/>
    <w:rsid w:val="007A0336"/>
    <w:rsid w:val="007A22B1"/>
    <w:rsid w:val="007C0E60"/>
    <w:rsid w:val="007C7328"/>
    <w:rsid w:val="007C7EF0"/>
    <w:rsid w:val="007D0F12"/>
    <w:rsid w:val="007E2BE9"/>
    <w:rsid w:val="007E2E8D"/>
    <w:rsid w:val="007F024F"/>
    <w:rsid w:val="007F085D"/>
    <w:rsid w:val="007F0E97"/>
    <w:rsid w:val="008035DF"/>
    <w:rsid w:val="0081280A"/>
    <w:rsid w:val="008163F1"/>
    <w:rsid w:val="00820024"/>
    <w:rsid w:val="00826855"/>
    <w:rsid w:val="0083223B"/>
    <w:rsid w:val="0084185F"/>
    <w:rsid w:val="00855AC8"/>
    <w:rsid w:val="008651E1"/>
    <w:rsid w:val="0087578C"/>
    <w:rsid w:val="00891D04"/>
    <w:rsid w:val="0089627D"/>
    <w:rsid w:val="008A1008"/>
    <w:rsid w:val="008A40F1"/>
    <w:rsid w:val="008A56E7"/>
    <w:rsid w:val="008C6A74"/>
    <w:rsid w:val="008E06E5"/>
    <w:rsid w:val="008E1609"/>
    <w:rsid w:val="008E1ECE"/>
    <w:rsid w:val="008E585B"/>
    <w:rsid w:val="008E6289"/>
    <w:rsid w:val="008F1010"/>
    <w:rsid w:val="009054BF"/>
    <w:rsid w:val="0090674B"/>
    <w:rsid w:val="009113E9"/>
    <w:rsid w:val="0092002B"/>
    <w:rsid w:val="00931D6D"/>
    <w:rsid w:val="00932153"/>
    <w:rsid w:val="009517DA"/>
    <w:rsid w:val="009531AD"/>
    <w:rsid w:val="00965654"/>
    <w:rsid w:val="009671C0"/>
    <w:rsid w:val="009678E4"/>
    <w:rsid w:val="00972CF6"/>
    <w:rsid w:val="0098076C"/>
    <w:rsid w:val="00983B13"/>
    <w:rsid w:val="009845C0"/>
    <w:rsid w:val="0099783E"/>
    <w:rsid w:val="009A7BAC"/>
    <w:rsid w:val="009B2E96"/>
    <w:rsid w:val="009B30C0"/>
    <w:rsid w:val="009C06F5"/>
    <w:rsid w:val="009C5C36"/>
    <w:rsid w:val="009E0863"/>
    <w:rsid w:val="009E4E3B"/>
    <w:rsid w:val="009F0D5D"/>
    <w:rsid w:val="009F2B5B"/>
    <w:rsid w:val="009F406D"/>
    <w:rsid w:val="009F45D6"/>
    <w:rsid w:val="00A005AD"/>
    <w:rsid w:val="00A02B5C"/>
    <w:rsid w:val="00A02B9E"/>
    <w:rsid w:val="00A10ACD"/>
    <w:rsid w:val="00A166A4"/>
    <w:rsid w:val="00A2330E"/>
    <w:rsid w:val="00A31092"/>
    <w:rsid w:val="00A32123"/>
    <w:rsid w:val="00A40963"/>
    <w:rsid w:val="00A42E9A"/>
    <w:rsid w:val="00A457C6"/>
    <w:rsid w:val="00A5325C"/>
    <w:rsid w:val="00A532ED"/>
    <w:rsid w:val="00A65A03"/>
    <w:rsid w:val="00A72740"/>
    <w:rsid w:val="00A777BA"/>
    <w:rsid w:val="00A8016C"/>
    <w:rsid w:val="00A91F1A"/>
    <w:rsid w:val="00A94A71"/>
    <w:rsid w:val="00A96256"/>
    <w:rsid w:val="00AB494E"/>
    <w:rsid w:val="00AB6CD3"/>
    <w:rsid w:val="00AC36C7"/>
    <w:rsid w:val="00AC4C7A"/>
    <w:rsid w:val="00AC5E42"/>
    <w:rsid w:val="00AD120B"/>
    <w:rsid w:val="00AD448B"/>
    <w:rsid w:val="00AD7EED"/>
    <w:rsid w:val="00AE1817"/>
    <w:rsid w:val="00AE315C"/>
    <w:rsid w:val="00AE4350"/>
    <w:rsid w:val="00AF2CDC"/>
    <w:rsid w:val="00B0203C"/>
    <w:rsid w:val="00B03AD8"/>
    <w:rsid w:val="00B1024D"/>
    <w:rsid w:val="00B11F18"/>
    <w:rsid w:val="00B134D7"/>
    <w:rsid w:val="00B14854"/>
    <w:rsid w:val="00B2304E"/>
    <w:rsid w:val="00B23ECC"/>
    <w:rsid w:val="00B24136"/>
    <w:rsid w:val="00B24C06"/>
    <w:rsid w:val="00B25CAC"/>
    <w:rsid w:val="00B46F5B"/>
    <w:rsid w:val="00B52C1F"/>
    <w:rsid w:val="00B53368"/>
    <w:rsid w:val="00B566F5"/>
    <w:rsid w:val="00B57E16"/>
    <w:rsid w:val="00B57EE8"/>
    <w:rsid w:val="00B62F41"/>
    <w:rsid w:val="00B67D75"/>
    <w:rsid w:val="00B774C2"/>
    <w:rsid w:val="00B90B86"/>
    <w:rsid w:val="00BA20F6"/>
    <w:rsid w:val="00BA3EFC"/>
    <w:rsid w:val="00BA4B0A"/>
    <w:rsid w:val="00BA7116"/>
    <w:rsid w:val="00BB6D00"/>
    <w:rsid w:val="00BC210D"/>
    <w:rsid w:val="00BD09C0"/>
    <w:rsid w:val="00BD3B2E"/>
    <w:rsid w:val="00BE0931"/>
    <w:rsid w:val="00BE56F6"/>
    <w:rsid w:val="00C00040"/>
    <w:rsid w:val="00C01989"/>
    <w:rsid w:val="00C01E79"/>
    <w:rsid w:val="00C03491"/>
    <w:rsid w:val="00C0664C"/>
    <w:rsid w:val="00C14528"/>
    <w:rsid w:val="00C145EF"/>
    <w:rsid w:val="00C1597E"/>
    <w:rsid w:val="00C17E1D"/>
    <w:rsid w:val="00C2081B"/>
    <w:rsid w:val="00C32386"/>
    <w:rsid w:val="00C41642"/>
    <w:rsid w:val="00C45F9B"/>
    <w:rsid w:val="00C4734E"/>
    <w:rsid w:val="00C74297"/>
    <w:rsid w:val="00C802FD"/>
    <w:rsid w:val="00C85064"/>
    <w:rsid w:val="00C90CBC"/>
    <w:rsid w:val="00C922C4"/>
    <w:rsid w:val="00C94670"/>
    <w:rsid w:val="00C95F1B"/>
    <w:rsid w:val="00CA40F4"/>
    <w:rsid w:val="00CA4310"/>
    <w:rsid w:val="00CA4592"/>
    <w:rsid w:val="00CA5D06"/>
    <w:rsid w:val="00CB32A8"/>
    <w:rsid w:val="00CB55F4"/>
    <w:rsid w:val="00CC3AA5"/>
    <w:rsid w:val="00CD0D25"/>
    <w:rsid w:val="00CE0161"/>
    <w:rsid w:val="00D0323E"/>
    <w:rsid w:val="00D0349E"/>
    <w:rsid w:val="00D05F69"/>
    <w:rsid w:val="00D10B59"/>
    <w:rsid w:val="00D21D6E"/>
    <w:rsid w:val="00D36E4A"/>
    <w:rsid w:val="00D47DBC"/>
    <w:rsid w:val="00D515A1"/>
    <w:rsid w:val="00D60B70"/>
    <w:rsid w:val="00D61B5D"/>
    <w:rsid w:val="00D665CB"/>
    <w:rsid w:val="00D70E93"/>
    <w:rsid w:val="00D71526"/>
    <w:rsid w:val="00D757CA"/>
    <w:rsid w:val="00D76CBF"/>
    <w:rsid w:val="00D809CB"/>
    <w:rsid w:val="00D82B54"/>
    <w:rsid w:val="00D8314F"/>
    <w:rsid w:val="00DA0E70"/>
    <w:rsid w:val="00DB1F4A"/>
    <w:rsid w:val="00DC434E"/>
    <w:rsid w:val="00DC4722"/>
    <w:rsid w:val="00DD0206"/>
    <w:rsid w:val="00DE005C"/>
    <w:rsid w:val="00DE3E63"/>
    <w:rsid w:val="00DE73D4"/>
    <w:rsid w:val="00DE74EA"/>
    <w:rsid w:val="00DF249D"/>
    <w:rsid w:val="00DF2798"/>
    <w:rsid w:val="00E03887"/>
    <w:rsid w:val="00E03C9A"/>
    <w:rsid w:val="00E06809"/>
    <w:rsid w:val="00E07328"/>
    <w:rsid w:val="00E1248F"/>
    <w:rsid w:val="00E200C8"/>
    <w:rsid w:val="00E25C48"/>
    <w:rsid w:val="00E25E3B"/>
    <w:rsid w:val="00E30B48"/>
    <w:rsid w:val="00E371C8"/>
    <w:rsid w:val="00E45C98"/>
    <w:rsid w:val="00E65CD3"/>
    <w:rsid w:val="00E73224"/>
    <w:rsid w:val="00E8194F"/>
    <w:rsid w:val="00E870DB"/>
    <w:rsid w:val="00E971EC"/>
    <w:rsid w:val="00EA6456"/>
    <w:rsid w:val="00EC3599"/>
    <w:rsid w:val="00EF3251"/>
    <w:rsid w:val="00EF4DC4"/>
    <w:rsid w:val="00F1041F"/>
    <w:rsid w:val="00F123AA"/>
    <w:rsid w:val="00F17274"/>
    <w:rsid w:val="00F367AF"/>
    <w:rsid w:val="00F54C0D"/>
    <w:rsid w:val="00F572B8"/>
    <w:rsid w:val="00F60CBF"/>
    <w:rsid w:val="00F730B6"/>
    <w:rsid w:val="00F77250"/>
    <w:rsid w:val="00F83559"/>
    <w:rsid w:val="00F854FD"/>
    <w:rsid w:val="00FB70C4"/>
    <w:rsid w:val="00FD39A2"/>
    <w:rsid w:val="00FD5132"/>
    <w:rsid w:val="089A5590"/>
    <w:rsid w:val="090A04A3"/>
    <w:rsid w:val="094A21FB"/>
    <w:rsid w:val="0F9E2B47"/>
    <w:rsid w:val="12347682"/>
    <w:rsid w:val="12C825B6"/>
    <w:rsid w:val="14285BCC"/>
    <w:rsid w:val="14B31000"/>
    <w:rsid w:val="1A7A09DF"/>
    <w:rsid w:val="215B0D02"/>
    <w:rsid w:val="32BE687E"/>
    <w:rsid w:val="33885776"/>
    <w:rsid w:val="35032981"/>
    <w:rsid w:val="375B1811"/>
    <w:rsid w:val="3956372E"/>
    <w:rsid w:val="3DC34395"/>
    <w:rsid w:val="403A17E9"/>
    <w:rsid w:val="441E5BD4"/>
    <w:rsid w:val="532A39DF"/>
    <w:rsid w:val="566B7240"/>
    <w:rsid w:val="5A940CB2"/>
    <w:rsid w:val="5D214659"/>
    <w:rsid w:val="63A42CF9"/>
    <w:rsid w:val="685466C5"/>
    <w:rsid w:val="6CB67430"/>
    <w:rsid w:val="6F2856AB"/>
    <w:rsid w:val="709932A6"/>
    <w:rsid w:val="77991F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8" fillcolor="white">
      <v:fill color="white"/>
    </o:shapedefaults>
    <o:shapelayout v:ext="edit">
      <o:idmap v:ext="edit" data="1"/>
      <o:rules v:ext="edit">
        <o:r id="V:Rule3" type="connector" idref="#直接箭头连接符 15"/>
        <o:r id="V:Rule4" type="connector" idref="#直接箭头连接符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54B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9054BF"/>
    <w:pPr>
      <w:spacing w:line="0" w:lineRule="atLeast"/>
    </w:pPr>
    <w:rPr>
      <w:color w:val="C0C0C0"/>
      <w:sz w:val="84"/>
      <w:szCs w:val="20"/>
    </w:rPr>
  </w:style>
  <w:style w:type="paragraph" w:styleId="a4">
    <w:name w:val="Balloon Text"/>
    <w:basedOn w:val="a"/>
    <w:link w:val="Char0"/>
    <w:qFormat/>
    <w:rsid w:val="009054BF"/>
    <w:rPr>
      <w:sz w:val="18"/>
      <w:szCs w:val="18"/>
    </w:rPr>
  </w:style>
  <w:style w:type="paragraph" w:styleId="a5">
    <w:name w:val="footer"/>
    <w:basedOn w:val="a"/>
    <w:link w:val="Char1"/>
    <w:qFormat/>
    <w:rsid w:val="009054BF"/>
    <w:pPr>
      <w:tabs>
        <w:tab w:val="center" w:pos="4153"/>
        <w:tab w:val="right" w:pos="8306"/>
      </w:tabs>
      <w:snapToGrid w:val="0"/>
      <w:jc w:val="left"/>
    </w:pPr>
    <w:rPr>
      <w:sz w:val="18"/>
      <w:szCs w:val="18"/>
    </w:rPr>
  </w:style>
  <w:style w:type="paragraph" w:styleId="a6">
    <w:name w:val="header"/>
    <w:basedOn w:val="a"/>
    <w:link w:val="Char2"/>
    <w:qFormat/>
    <w:rsid w:val="009054BF"/>
    <w:pPr>
      <w:pBdr>
        <w:bottom w:val="single" w:sz="6" w:space="1" w:color="auto"/>
      </w:pBdr>
      <w:tabs>
        <w:tab w:val="center" w:pos="4153"/>
        <w:tab w:val="right" w:pos="8306"/>
      </w:tabs>
      <w:snapToGrid w:val="0"/>
      <w:jc w:val="center"/>
    </w:pPr>
    <w:rPr>
      <w:sz w:val="18"/>
      <w:szCs w:val="18"/>
    </w:rPr>
  </w:style>
  <w:style w:type="table" w:styleId="a7">
    <w:name w:val="Table Grid"/>
    <w:basedOn w:val="a1"/>
    <w:qFormat/>
    <w:rsid w:val="009054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Strong"/>
    <w:basedOn w:val="a0"/>
    <w:qFormat/>
    <w:rsid w:val="009054BF"/>
    <w:rPr>
      <w:b/>
      <w:bCs/>
    </w:rPr>
  </w:style>
  <w:style w:type="character" w:styleId="a9">
    <w:name w:val="Hyperlink"/>
    <w:basedOn w:val="a0"/>
    <w:qFormat/>
    <w:rsid w:val="009054BF"/>
    <w:rPr>
      <w:color w:val="0000FF"/>
      <w:u w:val="single"/>
    </w:rPr>
  </w:style>
  <w:style w:type="character" w:customStyle="1" w:styleId="Char2">
    <w:name w:val="页眉 Char"/>
    <w:basedOn w:val="a0"/>
    <w:link w:val="a6"/>
    <w:qFormat/>
    <w:rsid w:val="009054BF"/>
    <w:rPr>
      <w:kern w:val="2"/>
      <w:sz w:val="18"/>
      <w:szCs w:val="18"/>
    </w:rPr>
  </w:style>
  <w:style w:type="character" w:customStyle="1" w:styleId="Char1">
    <w:name w:val="页脚 Char"/>
    <w:basedOn w:val="a0"/>
    <w:link w:val="a5"/>
    <w:qFormat/>
    <w:rsid w:val="009054BF"/>
    <w:rPr>
      <w:kern w:val="2"/>
      <w:sz w:val="18"/>
      <w:szCs w:val="18"/>
    </w:rPr>
  </w:style>
  <w:style w:type="character" w:customStyle="1" w:styleId="Char">
    <w:name w:val="正文文本 Char"/>
    <w:basedOn w:val="a0"/>
    <w:link w:val="a3"/>
    <w:qFormat/>
    <w:rsid w:val="009054BF"/>
    <w:rPr>
      <w:color w:val="C0C0C0"/>
      <w:kern w:val="2"/>
      <w:sz w:val="84"/>
    </w:rPr>
  </w:style>
  <w:style w:type="character" w:customStyle="1" w:styleId="style21">
    <w:name w:val="style21"/>
    <w:basedOn w:val="a0"/>
    <w:qFormat/>
    <w:rsid w:val="009054BF"/>
    <w:rPr>
      <w:sz w:val="21"/>
      <w:szCs w:val="21"/>
    </w:rPr>
  </w:style>
  <w:style w:type="character" w:customStyle="1" w:styleId="name1">
    <w:name w:val="name1"/>
    <w:basedOn w:val="a0"/>
    <w:qFormat/>
    <w:rsid w:val="009054BF"/>
  </w:style>
  <w:style w:type="paragraph" w:customStyle="1" w:styleId="CharChar1CharCharCharCharCharCharChar">
    <w:name w:val="Char Char1 Char Char Char Char Char Char Char"/>
    <w:basedOn w:val="a"/>
    <w:qFormat/>
    <w:rsid w:val="009054BF"/>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9054BF"/>
    <w:pPr>
      <w:widowControl/>
      <w:spacing w:after="160" w:line="240" w:lineRule="exact"/>
      <w:jc w:val="left"/>
    </w:pPr>
    <w:rPr>
      <w:rFonts w:ascii="Tahoma" w:eastAsia="Times New Roman" w:hAnsi="Tahoma" w:cs="Tahoma"/>
      <w:kern w:val="0"/>
      <w:sz w:val="20"/>
      <w:szCs w:val="20"/>
      <w:lang w:eastAsia="en-US"/>
    </w:rPr>
  </w:style>
  <w:style w:type="paragraph" w:customStyle="1" w:styleId="album-div">
    <w:name w:val="album-div"/>
    <w:basedOn w:val="a"/>
    <w:qFormat/>
    <w:rsid w:val="009054BF"/>
    <w:pPr>
      <w:widowControl/>
      <w:spacing w:before="100" w:beforeAutospacing="1" w:after="100" w:afterAutospacing="1"/>
      <w:jc w:val="left"/>
    </w:pPr>
    <w:rPr>
      <w:rFonts w:ascii="宋体" w:hAnsi="宋体" w:cs="宋体"/>
      <w:kern w:val="0"/>
      <w:sz w:val="24"/>
    </w:rPr>
  </w:style>
  <w:style w:type="paragraph" w:customStyle="1" w:styleId="p0">
    <w:name w:val="p0"/>
    <w:basedOn w:val="a"/>
    <w:qFormat/>
    <w:rsid w:val="009054BF"/>
    <w:pPr>
      <w:widowControl/>
    </w:pPr>
    <w:rPr>
      <w:kern w:val="0"/>
      <w:szCs w:val="21"/>
    </w:rPr>
  </w:style>
  <w:style w:type="character" w:customStyle="1" w:styleId="Char0">
    <w:name w:val="批注框文本 Char"/>
    <w:basedOn w:val="a0"/>
    <w:link w:val="a4"/>
    <w:qFormat/>
    <w:rsid w:val="009054BF"/>
    <w:rPr>
      <w:kern w:val="2"/>
      <w:sz w:val="18"/>
      <w:szCs w:val="18"/>
    </w:rPr>
  </w:style>
</w:styles>
</file>

<file path=word/webSettings.xml><?xml version="1.0" encoding="utf-8"?>
<w:webSettings xmlns:r="http://schemas.openxmlformats.org/officeDocument/2006/relationships" xmlns:w="http://schemas.openxmlformats.org/wordprocessingml/2006/main">
  <w:divs>
    <w:div w:id="1888443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1125</Words>
  <Characters>6414</Characters>
  <Application>Microsoft Office Word</Application>
  <DocSecurity>0</DocSecurity>
  <Lines>53</Lines>
  <Paragraphs>15</Paragraphs>
  <ScaleCrop>false</ScaleCrop>
  <Company>www.ftpdown.com</Company>
  <LinksUpToDate>false</LinksUpToDate>
  <CharactersWithSpaces>7524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2</cp:revision>
  <cp:lastPrinted>2019-09-20T10:08:00Z</cp:lastPrinted>
  <dcterms:created xsi:type="dcterms:W3CDTF">2019-09-27T08:20:00Z</dcterms:created>
  <dcterms:modified xsi:type="dcterms:W3CDTF">2019-09-27T08:20:00Z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