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89620E" w:rsidRDefault="00D334CF">
      <w:pPr>
        <w:jc w:val="center"/>
        <w:rPr>
          <w:rFonts w:ascii="宋体" w:hAnsi="宋体"/>
          <w:b/>
          <w:bCs/>
          <w:color w:val="00B0F0"/>
          <w:kern w:val="0"/>
          <w:sz w:val="48"/>
          <w:szCs w:val="48"/>
        </w:rPr>
      </w:pPr>
      <w:bookmarkStart w:id="0" w:name="_GoBack"/>
      <w:r>
        <w:rPr>
          <w:rFonts w:ascii="宋体" w:hAnsi="宋体"/>
          <w:b/>
          <w:bCs/>
          <w:noProof/>
          <w:color w:val="00B0F0"/>
          <w:kern w:val="0"/>
          <w:sz w:val="48"/>
          <w:szCs w:val="48"/>
        </w:rPr>
        <w:drawing>
          <wp:anchor distT="0" distB="0" distL="114300" distR="114300" simplePos="0" relativeHeight="251660288" behindDoc="0" locked="0" layoutInCell="1" allowOverlap="1">
            <wp:simplePos x="0" y="0"/>
            <wp:positionH relativeFrom="column">
              <wp:posOffset>-71120</wp:posOffset>
            </wp:positionH>
            <wp:positionV relativeFrom="paragraph">
              <wp:posOffset>-671830</wp:posOffset>
            </wp:positionV>
            <wp:extent cx="7591425" cy="10687050"/>
            <wp:effectExtent l="19050" t="0" r="9525" b="0"/>
            <wp:wrapThrough wrapText="bothSides">
              <wp:wrapPolygon edited="0">
                <wp:start x="-54" y="0"/>
                <wp:lineTo x="-54" y="21561"/>
                <wp:lineTo x="21627" y="21561"/>
                <wp:lineTo x="21627" y="0"/>
                <wp:lineTo x="-54" y="0"/>
              </wp:wrapPolygon>
            </wp:wrapThrough>
            <wp:docPr id="10" name="图片 9" descr="微信图片_201908231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3101140.jpg"/>
                    <pic:cNvPicPr/>
                  </pic:nvPicPr>
                  <pic:blipFill>
                    <a:blip r:embed="rId8" cstate="print"/>
                    <a:stretch>
                      <a:fillRect/>
                    </a:stretch>
                  </pic:blipFill>
                  <pic:spPr>
                    <a:xfrm>
                      <a:off x="0" y="0"/>
                      <a:ext cx="7591425" cy="10687050"/>
                    </a:xfrm>
                    <a:prstGeom prst="rect">
                      <a:avLst/>
                    </a:prstGeom>
                  </pic:spPr>
                </pic:pic>
              </a:graphicData>
            </a:graphic>
          </wp:anchor>
        </w:drawing>
      </w:r>
    </w:p>
    <w:p w:rsidR="0089620E" w:rsidRDefault="0089620E">
      <w:pPr>
        <w:jc w:val="center"/>
        <w:rPr>
          <w:rFonts w:ascii="宋体" w:hAnsi="宋体"/>
          <w:b/>
          <w:bCs/>
          <w:color w:val="00B0F0"/>
          <w:kern w:val="0"/>
          <w:sz w:val="48"/>
          <w:szCs w:val="48"/>
        </w:rPr>
      </w:pPr>
      <w:r>
        <w:rPr>
          <w:rFonts w:ascii="宋体" w:hAnsi="宋体" w:hint="eastAsia"/>
          <w:b/>
          <w:bCs/>
          <w:noProof/>
          <w:color w:val="00B0F0"/>
          <w:kern w:val="0"/>
          <w:sz w:val="48"/>
          <w:szCs w:val="48"/>
        </w:rPr>
        <w:lastRenderedPageBreak/>
        <w:drawing>
          <wp:anchor distT="0" distB="0" distL="114300" distR="114300" simplePos="0" relativeHeight="251658240" behindDoc="0" locked="0" layoutInCell="1" allowOverlap="1">
            <wp:simplePos x="0" y="0"/>
            <wp:positionH relativeFrom="column">
              <wp:posOffset>-71120</wp:posOffset>
            </wp:positionH>
            <wp:positionV relativeFrom="paragraph">
              <wp:posOffset>-662305</wp:posOffset>
            </wp:positionV>
            <wp:extent cx="7553325" cy="10696575"/>
            <wp:effectExtent l="19050" t="0" r="9525" b="0"/>
            <wp:wrapThrough wrapText="bothSides">
              <wp:wrapPolygon edited="0">
                <wp:start x="-54" y="0"/>
                <wp:lineTo x="-54" y="21581"/>
                <wp:lineTo x="21627" y="21581"/>
                <wp:lineTo x="21627" y="0"/>
                <wp:lineTo x="-54" y="0"/>
              </wp:wrapPolygon>
            </wp:wrapThrough>
            <wp:docPr id="7" name="图片 6" descr="微信图片_201908211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1160134.jpg"/>
                    <pic:cNvPicPr/>
                  </pic:nvPicPr>
                  <pic:blipFill>
                    <a:blip r:embed="rId9"/>
                    <a:stretch>
                      <a:fillRect/>
                    </a:stretch>
                  </pic:blipFill>
                  <pic:spPr>
                    <a:xfrm>
                      <a:off x="0" y="0"/>
                      <a:ext cx="7553325" cy="10696575"/>
                    </a:xfrm>
                    <a:prstGeom prst="rect">
                      <a:avLst/>
                    </a:prstGeom>
                  </pic:spPr>
                </pic:pic>
              </a:graphicData>
            </a:graphic>
          </wp:anchor>
        </w:drawing>
      </w:r>
    </w:p>
    <w:p w:rsidR="0089620E" w:rsidRDefault="0089620E">
      <w:pPr>
        <w:jc w:val="center"/>
        <w:rPr>
          <w:rFonts w:ascii="宋体" w:hAnsi="宋体"/>
          <w:b/>
          <w:bCs/>
          <w:color w:val="00B0F0"/>
          <w:kern w:val="0"/>
          <w:sz w:val="48"/>
          <w:szCs w:val="48"/>
        </w:rPr>
      </w:pPr>
      <w:r>
        <w:rPr>
          <w:rFonts w:ascii="宋体" w:hAnsi="宋体" w:hint="eastAsia"/>
          <w:b/>
          <w:bCs/>
          <w:noProof/>
          <w:color w:val="00B0F0"/>
          <w:kern w:val="0"/>
          <w:sz w:val="48"/>
          <w:szCs w:val="48"/>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-671830</wp:posOffset>
            </wp:positionV>
            <wp:extent cx="7534275" cy="10715625"/>
            <wp:effectExtent l="19050" t="0" r="9525" b="0"/>
            <wp:wrapThrough wrapText="bothSides">
              <wp:wrapPolygon edited="0">
                <wp:start x="-55" y="0"/>
                <wp:lineTo x="-55" y="21581"/>
                <wp:lineTo x="21627" y="21581"/>
                <wp:lineTo x="21627" y="0"/>
                <wp:lineTo x="-55" y="0"/>
              </wp:wrapPolygon>
            </wp:wrapThrough>
            <wp:docPr id="8" name="图片 7" descr="微信图片_201908211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1160130.jpg"/>
                    <pic:cNvPicPr/>
                  </pic:nvPicPr>
                  <pic:blipFill>
                    <a:blip r:embed="rId10"/>
                    <a:stretch>
                      <a:fillRect/>
                    </a:stretch>
                  </pic:blipFill>
                  <pic:spPr>
                    <a:xfrm>
                      <a:off x="0" y="0"/>
                      <a:ext cx="7534275" cy="10715625"/>
                    </a:xfrm>
                    <a:prstGeom prst="rect">
                      <a:avLst/>
                    </a:prstGeom>
                  </pic:spPr>
                </pic:pic>
              </a:graphicData>
            </a:graphic>
          </wp:anchor>
        </w:drawing>
      </w:r>
    </w:p>
    <w:p w:rsidR="003851F9" w:rsidRPr="00D00902" w:rsidRDefault="00A96256">
      <w:pPr>
        <w:jc w:val="center"/>
        <w:rPr>
          <w:rFonts w:ascii="微软雅黑" w:eastAsia="微软雅黑" w:hAnsi="微软雅黑"/>
          <w:b/>
          <w:bCs/>
          <w:color w:val="7030A0"/>
          <w:kern w:val="0"/>
          <w:sz w:val="44"/>
          <w:szCs w:val="44"/>
        </w:rPr>
      </w:pPr>
      <w:r w:rsidRPr="00D00902">
        <w:rPr>
          <w:rFonts w:ascii="微软雅黑" w:eastAsia="微软雅黑" w:hAnsi="微软雅黑" w:hint="eastAsia"/>
          <w:b/>
          <w:bCs/>
          <w:color w:val="7030A0"/>
          <w:kern w:val="0"/>
          <w:sz w:val="44"/>
          <w:szCs w:val="44"/>
        </w:rPr>
        <w:lastRenderedPageBreak/>
        <w:t>【</w:t>
      </w:r>
      <w:r w:rsidR="00C45F9B" w:rsidRPr="00D00902">
        <w:rPr>
          <w:rFonts w:ascii="微软雅黑" w:eastAsia="微软雅黑" w:hAnsi="微软雅黑" w:hint="eastAsia"/>
          <w:b/>
          <w:bCs/>
          <w:color w:val="7030A0"/>
          <w:kern w:val="0"/>
          <w:sz w:val="44"/>
          <w:szCs w:val="44"/>
        </w:rPr>
        <w:t>臻品</w:t>
      </w:r>
      <w:r w:rsidR="00EF3D48">
        <w:rPr>
          <w:rFonts w:ascii="微软雅黑" w:eastAsia="微软雅黑" w:hAnsi="微软雅黑" w:hint="eastAsia"/>
          <w:b/>
          <w:bCs/>
          <w:color w:val="7030A0"/>
          <w:kern w:val="0"/>
          <w:sz w:val="44"/>
          <w:szCs w:val="44"/>
        </w:rPr>
        <w:t>江南</w:t>
      </w:r>
      <w:r w:rsidRPr="00D00902">
        <w:rPr>
          <w:rFonts w:ascii="微软雅黑" w:eastAsia="微软雅黑" w:hAnsi="微软雅黑" w:hint="eastAsia"/>
          <w:b/>
          <w:bCs/>
          <w:color w:val="7030A0"/>
          <w:kern w:val="0"/>
          <w:sz w:val="44"/>
          <w:szCs w:val="44"/>
        </w:rPr>
        <w:t>】</w:t>
      </w:r>
      <w:bookmarkEnd w:id="0"/>
      <w:r w:rsidRPr="00D00902">
        <w:rPr>
          <w:rFonts w:ascii="微软雅黑" w:eastAsia="微软雅黑" w:hAnsi="微软雅黑" w:hint="eastAsia"/>
          <w:b/>
          <w:bCs/>
          <w:color w:val="7030A0"/>
          <w:kern w:val="0"/>
          <w:sz w:val="44"/>
          <w:szCs w:val="44"/>
        </w:rPr>
        <w:t>华五+扬州个园+</w:t>
      </w:r>
      <w:r w:rsidR="003E64BA">
        <w:rPr>
          <w:rFonts w:ascii="微软雅黑" w:eastAsia="微软雅黑" w:hAnsi="微软雅黑" w:hint="eastAsia"/>
          <w:b/>
          <w:bCs/>
          <w:color w:val="7030A0"/>
          <w:kern w:val="0"/>
          <w:sz w:val="44"/>
          <w:szCs w:val="44"/>
        </w:rPr>
        <w:t>灵山大佛</w:t>
      </w:r>
      <w:r w:rsidRPr="00D00902">
        <w:rPr>
          <w:rFonts w:ascii="微软雅黑" w:eastAsia="微软雅黑" w:hAnsi="微软雅黑" w:hint="eastAsia"/>
          <w:b/>
          <w:bCs/>
          <w:color w:val="7030A0"/>
          <w:kern w:val="0"/>
          <w:sz w:val="44"/>
          <w:szCs w:val="44"/>
        </w:rPr>
        <w:t>双飞6日游</w:t>
      </w:r>
    </w:p>
    <w:p w:rsidR="003851F9" w:rsidRDefault="00A96256">
      <w:pPr>
        <w:rPr>
          <w:rFonts w:ascii="微软雅黑" w:eastAsia="微软雅黑" w:hAnsi="微软雅黑"/>
          <w:b/>
          <w:bCs/>
          <w:color w:val="7030A0"/>
          <w:kern w:val="0"/>
          <w:sz w:val="44"/>
          <w:szCs w:val="44"/>
        </w:rPr>
      </w:pPr>
      <w:r w:rsidRPr="00D00902">
        <w:rPr>
          <w:rFonts w:ascii="微软雅黑" w:eastAsia="微软雅黑" w:hAnsi="微软雅黑" w:hint="eastAsia"/>
          <w:b/>
          <w:bCs/>
          <w:color w:val="7030A0"/>
          <w:kern w:val="0"/>
          <w:sz w:val="44"/>
          <w:szCs w:val="44"/>
        </w:rPr>
        <w:t xml:space="preserve">          一价全含，如推自费，立返2000元</w:t>
      </w:r>
    </w:p>
    <w:p w:rsidR="00E46CF3" w:rsidRPr="006F5578" w:rsidRDefault="00EF3D48" w:rsidP="00E46CF3">
      <w:pPr>
        <w:numPr>
          <w:ilvl w:val="0"/>
          <w:numId w:val="1"/>
        </w:numPr>
        <w:tabs>
          <w:tab w:val="left" w:pos="420"/>
        </w:tabs>
        <w:rPr>
          <w:rFonts w:ascii="微软雅黑" w:eastAsia="微软雅黑" w:hAnsi="微软雅黑" w:cs="仿宋"/>
          <w:b/>
          <w:bCs/>
          <w:color w:val="FF0000"/>
          <w:szCs w:val="21"/>
        </w:rPr>
      </w:pPr>
      <w:r w:rsidRPr="00EF3D48">
        <w:rPr>
          <w:rFonts w:ascii="微软雅黑" w:eastAsia="微软雅黑" w:hAnsi="微软雅黑" w:cs="仿宋" w:hint="eastAsia"/>
          <w:b/>
          <w:bCs/>
          <w:color w:val="000000" w:themeColor="text1"/>
          <w:szCs w:val="21"/>
        </w:rPr>
        <w:t>含三大</w:t>
      </w:r>
      <w:r w:rsidR="00E46CF3" w:rsidRPr="00E46CF3">
        <w:rPr>
          <w:rFonts w:ascii="微软雅黑" w:eastAsia="微软雅黑" w:hAnsi="微软雅黑" w:cs="仿宋" w:hint="eastAsia"/>
          <w:b/>
          <w:bCs/>
          <w:color w:val="000000"/>
          <w:szCs w:val="21"/>
        </w:rPr>
        <w:t>夜景：</w:t>
      </w:r>
      <w:r w:rsidR="006F5578" w:rsidRPr="006F5578">
        <w:rPr>
          <w:rFonts w:ascii="微软雅黑" w:eastAsia="微软雅黑" w:hAnsi="微软雅黑" w:cs="仿宋" w:hint="eastAsia"/>
          <w:b/>
          <w:bCs/>
          <w:color w:val="FF0000"/>
          <w:szCs w:val="21"/>
        </w:rPr>
        <w:t>【</w:t>
      </w:r>
      <w:r w:rsidR="00E46CF3" w:rsidRPr="006F5578">
        <w:rPr>
          <w:rFonts w:ascii="微软雅黑" w:eastAsia="微软雅黑" w:hAnsi="微软雅黑" w:cs="仿宋" w:hint="eastAsia"/>
          <w:b/>
          <w:bCs/>
          <w:color w:val="FF0000"/>
          <w:szCs w:val="21"/>
        </w:rPr>
        <w:t>苏州古运河游船</w:t>
      </w:r>
      <w:r w:rsidR="006F5578" w:rsidRPr="006F5578">
        <w:rPr>
          <w:rFonts w:ascii="微软雅黑" w:eastAsia="微软雅黑" w:hAnsi="微软雅黑" w:cs="仿宋" w:hint="eastAsia"/>
          <w:b/>
          <w:bCs/>
          <w:color w:val="FF0000"/>
          <w:szCs w:val="21"/>
        </w:rPr>
        <w:t>】</w:t>
      </w:r>
      <w:r w:rsidR="00E46CF3" w:rsidRPr="006F5578">
        <w:rPr>
          <w:rFonts w:ascii="微软雅黑" w:eastAsia="微软雅黑" w:hAnsi="微软雅黑" w:cs="仿宋" w:hint="eastAsia"/>
          <w:b/>
          <w:bCs/>
          <w:color w:val="FF0000"/>
          <w:szCs w:val="21"/>
        </w:rPr>
        <w:t>、</w:t>
      </w:r>
      <w:r w:rsidR="006F5578" w:rsidRPr="006F5578">
        <w:rPr>
          <w:rFonts w:ascii="微软雅黑" w:eastAsia="微软雅黑" w:hAnsi="微软雅黑" w:cs="仿宋" w:hint="eastAsia"/>
          <w:b/>
          <w:bCs/>
          <w:color w:val="FF0000"/>
          <w:szCs w:val="21"/>
        </w:rPr>
        <w:t>【</w:t>
      </w:r>
      <w:r w:rsidR="00E46CF3" w:rsidRPr="006F5578">
        <w:rPr>
          <w:rFonts w:ascii="微软雅黑" w:eastAsia="微软雅黑" w:hAnsi="微软雅黑" w:cs="仿宋" w:hint="eastAsia"/>
          <w:b/>
          <w:bCs/>
          <w:color w:val="FF0000"/>
          <w:szCs w:val="21"/>
        </w:rPr>
        <w:t>宋城千古情表演</w:t>
      </w:r>
      <w:r w:rsidR="006F5578" w:rsidRPr="006F5578">
        <w:rPr>
          <w:rFonts w:ascii="微软雅黑" w:eastAsia="微软雅黑" w:hAnsi="微软雅黑" w:cs="仿宋" w:hint="eastAsia"/>
          <w:b/>
          <w:bCs/>
          <w:color w:val="FF0000"/>
          <w:szCs w:val="21"/>
        </w:rPr>
        <w:t>】</w:t>
      </w:r>
      <w:r w:rsidR="00E46CF3" w:rsidRPr="006F5578">
        <w:rPr>
          <w:rFonts w:ascii="微软雅黑" w:eastAsia="微软雅黑" w:hAnsi="微软雅黑" w:cs="仿宋" w:hint="eastAsia"/>
          <w:b/>
          <w:bCs/>
          <w:color w:val="FF0000"/>
          <w:szCs w:val="21"/>
        </w:rPr>
        <w:t>、</w:t>
      </w:r>
      <w:r w:rsidR="006F5578" w:rsidRPr="006F5578">
        <w:rPr>
          <w:rFonts w:ascii="微软雅黑" w:eastAsia="微软雅黑" w:hAnsi="微软雅黑" w:cs="仿宋" w:hint="eastAsia"/>
          <w:b/>
          <w:bCs/>
          <w:color w:val="FF0000"/>
          <w:szCs w:val="21"/>
        </w:rPr>
        <w:t>【</w:t>
      </w:r>
      <w:r w:rsidR="00E46CF3" w:rsidRPr="006F5578">
        <w:rPr>
          <w:rFonts w:ascii="微软雅黑" w:eastAsia="微软雅黑" w:hAnsi="微软雅黑" w:cs="仿宋" w:hint="eastAsia"/>
          <w:b/>
          <w:bCs/>
          <w:color w:val="FF0000"/>
          <w:szCs w:val="21"/>
        </w:rPr>
        <w:t>上海</w:t>
      </w:r>
      <w:r w:rsidRPr="006F5578">
        <w:rPr>
          <w:rFonts w:ascii="微软雅黑" w:eastAsia="微软雅黑" w:hAnsi="微软雅黑" w:cs="仿宋" w:hint="eastAsia"/>
          <w:b/>
          <w:bCs/>
          <w:color w:val="FF0000"/>
          <w:szCs w:val="21"/>
        </w:rPr>
        <w:t>登金茂大厦+黄浦江</w:t>
      </w:r>
      <w:r w:rsidR="006F5578" w:rsidRPr="006F5578">
        <w:rPr>
          <w:rFonts w:ascii="微软雅黑" w:eastAsia="微软雅黑" w:hAnsi="微软雅黑" w:cs="仿宋" w:hint="eastAsia"/>
          <w:b/>
          <w:bCs/>
          <w:color w:val="FF0000"/>
          <w:szCs w:val="21"/>
        </w:rPr>
        <w:t>游船】</w:t>
      </w:r>
    </w:p>
    <w:p w:rsidR="00E46CF3" w:rsidRPr="00E46CF3" w:rsidRDefault="00E46CF3" w:rsidP="00E46CF3">
      <w:pPr>
        <w:numPr>
          <w:ilvl w:val="0"/>
          <w:numId w:val="1"/>
        </w:numPr>
        <w:tabs>
          <w:tab w:val="left" w:pos="420"/>
        </w:tabs>
        <w:rPr>
          <w:rFonts w:ascii="微软雅黑" w:eastAsia="微软雅黑" w:hAnsi="微软雅黑" w:cs="仿宋"/>
          <w:b/>
          <w:bCs/>
          <w:szCs w:val="21"/>
        </w:rPr>
      </w:pPr>
      <w:r w:rsidRPr="00E46CF3">
        <w:rPr>
          <w:rFonts w:ascii="微软雅黑" w:eastAsia="微软雅黑" w:hAnsi="微软雅黑" w:cs="仿宋" w:hint="eastAsia"/>
          <w:b/>
          <w:bCs/>
          <w:szCs w:val="21"/>
        </w:rPr>
        <w:t>品尝老扬州特色早茶，欣赏扬州文化表演-</w:t>
      </w:r>
      <w:r w:rsidRPr="00E46CF3">
        <w:rPr>
          <w:rFonts w:ascii="微软雅黑" w:eastAsia="微软雅黑" w:hAnsi="微软雅黑" w:cs="仿宋" w:hint="eastAsia"/>
          <w:b/>
          <w:bCs/>
          <w:color w:val="FF0000"/>
          <w:szCs w:val="21"/>
        </w:rPr>
        <w:t>【千秋粉黛】</w:t>
      </w:r>
    </w:p>
    <w:p w:rsidR="00E46CF3" w:rsidRPr="00E46CF3" w:rsidRDefault="00EF3D48" w:rsidP="00E46CF3">
      <w:pPr>
        <w:numPr>
          <w:ilvl w:val="0"/>
          <w:numId w:val="1"/>
        </w:numPr>
        <w:tabs>
          <w:tab w:val="left" w:pos="420"/>
        </w:tabs>
        <w:rPr>
          <w:rFonts w:ascii="微软雅黑" w:eastAsia="微软雅黑" w:hAnsi="微软雅黑" w:cs="仿宋"/>
          <w:b/>
          <w:bCs/>
          <w:szCs w:val="21"/>
        </w:rPr>
      </w:pPr>
      <w:r>
        <w:rPr>
          <w:rFonts w:ascii="微软雅黑" w:eastAsia="微软雅黑" w:hAnsi="微软雅黑" w:cs="仿宋" w:hint="eastAsia"/>
          <w:b/>
          <w:bCs/>
          <w:szCs w:val="21"/>
        </w:rPr>
        <w:t>全程一晚连锁酒店、升级三晚四星建造酒店</w:t>
      </w:r>
      <w:r w:rsidRPr="006F5578">
        <w:rPr>
          <w:rFonts w:ascii="微软雅黑" w:eastAsia="微软雅黑" w:hAnsi="微软雅黑" w:cs="仿宋" w:hint="eastAsia"/>
          <w:b/>
          <w:bCs/>
          <w:sz w:val="15"/>
          <w:szCs w:val="15"/>
        </w:rPr>
        <w:t>（</w:t>
      </w:r>
      <w:r w:rsidR="00E46CF3" w:rsidRPr="006F5578">
        <w:rPr>
          <w:rFonts w:ascii="微软雅黑" w:eastAsia="微软雅黑" w:hAnsi="微软雅黑" w:cs="仿宋" w:hint="eastAsia"/>
          <w:b/>
          <w:bCs/>
          <w:sz w:val="15"/>
          <w:szCs w:val="15"/>
        </w:rPr>
        <w:t>不挂牌）</w:t>
      </w:r>
      <w:r w:rsidR="00E46CF3" w:rsidRPr="00E46CF3">
        <w:rPr>
          <w:rFonts w:ascii="微软雅黑" w:eastAsia="微软雅黑" w:hAnsi="微软雅黑" w:cs="仿宋" w:hint="eastAsia"/>
          <w:b/>
          <w:bCs/>
          <w:szCs w:val="21"/>
        </w:rPr>
        <w:t>，一晚</w:t>
      </w:r>
      <w:r>
        <w:rPr>
          <w:rFonts w:ascii="微软雅黑" w:eastAsia="微软雅黑" w:hAnsi="微软雅黑" w:cs="仿宋" w:hint="eastAsia"/>
          <w:b/>
          <w:bCs/>
          <w:color w:val="FF0000"/>
          <w:szCs w:val="21"/>
        </w:rPr>
        <w:t>五钻星建造</w:t>
      </w:r>
      <w:r w:rsidR="00E46CF3" w:rsidRPr="00E46CF3">
        <w:rPr>
          <w:rFonts w:ascii="微软雅黑" w:eastAsia="微软雅黑" w:hAnsi="微软雅黑" w:cs="仿宋" w:hint="eastAsia"/>
          <w:b/>
          <w:bCs/>
          <w:color w:val="FF0000"/>
          <w:szCs w:val="21"/>
        </w:rPr>
        <w:t>酒店</w:t>
      </w:r>
      <w:r w:rsidRPr="006F5578">
        <w:rPr>
          <w:rFonts w:ascii="微软雅黑" w:eastAsia="微软雅黑" w:hAnsi="微软雅黑" w:cs="仿宋" w:hint="eastAsia"/>
          <w:b/>
          <w:bCs/>
          <w:sz w:val="15"/>
          <w:szCs w:val="15"/>
        </w:rPr>
        <w:t>（</w:t>
      </w:r>
      <w:r w:rsidR="00E46CF3" w:rsidRPr="006F5578">
        <w:rPr>
          <w:rFonts w:ascii="微软雅黑" w:eastAsia="微软雅黑" w:hAnsi="微软雅黑" w:cs="仿宋" w:hint="eastAsia"/>
          <w:b/>
          <w:bCs/>
          <w:sz w:val="15"/>
          <w:szCs w:val="15"/>
        </w:rPr>
        <w:t>不挂牌）</w:t>
      </w:r>
    </w:p>
    <w:p w:rsidR="00E46CF3" w:rsidRPr="00E46CF3" w:rsidRDefault="00E46CF3" w:rsidP="00E46CF3">
      <w:pPr>
        <w:numPr>
          <w:ilvl w:val="0"/>
          <w:numId w:val="1"/>
        </w:numPr>
        <w:tabs>
          <w:tab w:val="left" w:pos="420"/>
        </w:tabs>
        <w:rPr>
          <w:rFonts w:ascii="微软雅黑" w:eastAsia="微软雅黑" w:hAnsi="微软雅黑" w:cs="仿宋"/>
          <w:b/>
          <w:bCs/>
          <w:szCs w:val="21"/>
        </w:rPr>
      </w:pPr>
      <w:r w:rsidRPr="00E46CF3">
        <w:rPr>
          <w:rFonts w:ascii="微软雅黑" w:eastAsia="微软雅黑" w:hAnsi="微软雅黑" w:cs="仿宋" w:hint="eastAsia"/>
          <w:b/>
          <w:bCs/>
          <w:szCs w:val="21"/>
        </w:rPr>
        <w:t>江南二大水乡：中国第一水乡</w:t>
      </w:r>
      <w:r w:rsidRPr="00E46CF3">
        <w:rPr>
          <w:rFonts w:ascii="微软雅黑" w:eastAsia="微软雅黑" w:hAnsi="微软雅黑" w:cs="仿宋" w:hint="eastAsia"/>
          <w:b/>
          <w:bCs/>
          <w:color w:val="FF0000"/>
          <w:szCs w:val="21"/>
        </w:rPr>
        <w:t>【周庄】</w:t>
      </w:r>
      <w:r w:rsidRPr="00E46CF3">
        <w:rPr>
          <w:rFonts w:ascii="微软雅黑" w:eastAsia="微软雅黑" w:hAnsi="微软雅黑" w:cs="仿宋" w:hint="eastAsia"/>
          <w:b/>
          <w:bCs/>
          <w:szCs w:val="21"/>
        </w:rPr>
        <w:t>、原汁原味的水乡—</w:t>
      </w:r>
      <w:r w:rsidRPr="00E46CF3">
        <w:rPr>
          <w:rFonts w:ascii="微软雅黑" w:eastAsia="微软雅黑" w:hAnsi="微软雅黑" w:cs="仿宋" w:hint="eastAsia"/>
          <w:b/>
          <w:bCs/>
          <w:color w:val="FF0000"/>
          <w:szCs w:val="21"/>
        </w:rPr>
        <w:t>【乌镇.东栅】</w:t>
      </w:r>
      <w:r w:rsidR="006F5578">
        <w:rPr>
          <w:rFonts w:ascii="微软雅黑" w:eastAsia="微软雅黑" w:hAnsi="微软雅黑" w:cs="仿宋" w:hint="eastAsia"/>
          <w:b/>
          <w:bCs/>
          <w:szCs w:val="21"/>
        </w:rPr>
        <w:t>各有各的历史，各有各的风情</w:t>
      </w:r>
    </w:p>
    <w:p w:rsidR="00E46CF3" w:rsidRPr="00E46CF3" w:rsidRDefault="00E46CF3" w:rsidP="00E46CF3">
      <w:pPr>
        <w:numPr>
          <w:ilvl w:val="0"/>
          <w:numId w:val="1"/>
        </w:numPr>
        <w:tabs>
          <w:tab w:val="left" w:pos="420"/>
        </w:tabs>
        <w:rPr>
          <w:rFonts w:ascii="微软雅黑" w:eastAsia="微软雅黑" w:hAnsi="微软雅黑" w:cs="仿宋"/>
          <w:b/>
          <w:bCs/>
          <w:color w:val="000000"/>
          <w:szCs w:val="21"/>
        </w:rPr>
      </w:pPr>
      <w:r w:rsidRPr="00E46CF3">
        <w:rPr>
          <w:rFonts w:ascii="微软雅黑" w:eastAsia="微软雅黑" w:hAnsi="微软雅黑" w:cs="仿宋" w:hint="eastAsia"/>
          <w:b/>
          <w:bCs/>
          <w:szCs w:val="21"/>
        </w:rPr>
        <w:t>最经典二大园林：盐商私家园林-扬州</w:t>
      </w:r>
      <w:r w:rsidRPr="00E46CF3">
        <w:rPr>
          <w:rFonts w:ascii="微软雅黑" w:eastAsia="微软雅黑" w:hAnsi="微软雅黑" w:cs="仿宋" w:hint="eastAsia"/>
          <w:b/>
          <w:bCs/>
          <w:color w:val="FF0000"/>
          <w:szCs w:val="21"/>
        </w:rPr>
        <w:t>【个园】</w:t>
      </w:r>
      <w:r w:rsidRPr="00E46CF3">
        <w:rPr>
          <w:rFonts w:ascii="微软雅黑" w:eastAsia="微软雅黑" w:hAnsi="微软雅黑" w:cs="仿宋" w:hint="eastAsia"/>
          <w:b/>
          <w:bCs/>
          <w:szCs w:val="21"/>
        </w:rPr>
        <w:t>和</w:t>
      </w:r>
      <w:r w:rsidRPr="00E46CF3">
        <w:rPr>
          <w:rFonts w:ascii="微软雅黑" w:eastAsia="微软雅黑" w:hAnsi="微软雅黑" w:cs="仿宋" w:hint="eastAsia"/>
          <w:b/>
          <w:bCs/>
          <w:color w:val="000000"/>
          <w:szCs w:val="21"/>
        </w:rPr>
        <w:t>苏州代表性园林--</w:t>
      </w:r>
      <w:r w:rsidRPr="00E46CF3">
        <w:rPr>
          <w:rFonts w:ascii="微软雅黑" w:eastAsia="微软雅黑" w:hAnsi="微软雅黑" w:cs="仿宋" w:hint="eastAsia"/>
          <w:b/>
          <w:bCs/>
          <w:color w:val="FF0000"/>
          <w:szCs w:val="21"/>
        </w:rPr>
        <w:t xml:space="preserve">【耦园】 </w:t>
      </w:r>
    </w:p>
    <w:p w:rsidR="00E46CF3" w:rsidRPr="00E46CF3" w:rsidRDefault="00E46CF3" w:rsidP="00E46CF3">
      <w:pPr>
        <w:framePr w:hSpace="180" w:wrap="around" w:vAnchor="text" w:hAnchor="margin" w:xAlign="center" w:y="52"/>
        <w:numPr>
          <w:ilvl w:val="0"/>
          <w:numId w:val="1"/>
        </w:numPr>
        <w:tabs>
          <w:tab w:val="left" w:pos="420"/>
        </w:tabs>
        <w:rPr>
          <w:rFonts w:ascii="微软雅黑" w:eastAsia="微软雅黑" w:hAnsi="微软雅黑" w:cs="仿宋"/>
          <w:b/>
          <w:bCs/>
          <w:color w:val="000000"/>
          <w:szCs w:val="21"/>
        </w:rPr>
      </w:pPr>
      <w:r w:rsidRPr="00E46CF3">
        <w:rPr>
          <w:rFonts w:ascii="微软雅黑" w:eastAsia="微软雅黑" w:hAnsi="微软雅黑" w:cs="仿宋" w:hint="eastAsia"/>
          <w:b/>
          <w:bCs/>
          <w:color w:val="000000"/>
          <w:szCs w:val="21"/>
        </w:rPr>
        <w:t>两大评弹：扬州小调--</w:t>
      </w:r>
      <w:r w:rsidRPr="00E46CF3">
        <w:rPr>
          <w:rFonts w:ascii="微软雅黑" w:eastAsia="微软雅黑" w:hAnsi="微软雅黑" w:cs="仿宋" w:hint="eastAsia"/>
          <w:b/>
          <w:bCs/>
          <w:color w:val="FF0000"/>
          <w:szCs w:val="21"/>
        </w:rPr>
        <w:t xml:space="preserve"> 【千秋粉黛】、</w:t>
      </w:r>
      <w:r w:rsidRPr="00E46CF3">
        <w:rPr>
          <w:rFonts w:ascii="微软雅黑" w:eastAsia="微软雅黑" w:hAnsi="微软雅黑" w:cs="仿宋" w:hint="eastAsia"/>
          <w:b/>
          <w:bCs/>
          <w:szCs w:val="21"/>
        </w:rPr>
        <w:t>苏州小调</w:t>
      </w:r>
      <w:r w:rsidRPr="00E46CF3">
        <w:rPr>
          <w:rFonts w:ascii="微软雅黑" w:eastAsia="微软雅黑" w:hAnsi="微软雅黑" w:cs="仿宋" w:hint="eastAsia"/>
          <w:b/>
          <w:bCs/>
          <w:color w:val="FF0000"/>
          <w:szCs w:val="21"/>
        </w:rPr>
        <w:t>--【苏州评弹】</w:t>
      </w:r>
    </w:p>
    <w:p w:rsidR="00E46CF3" w:rsidRPr="00E46CF3" w:rsidRDefault="00E46CF3" w:rsidP="00E46CF3">
      <w:pPr>
        <w:framePr w:hSpace="180" w:wrap="around" w:vAnchor="text" w:hAnchor="margin" w:xAlign="center" w:y="52"/>
        <w:numPr>
          <w:ilvl w:val="0"/>
          <w:numId w:val="1"/>
        </w:numPr>
        <w:tabs>
          <w:tab w:val="left" w:pos="420"/>
        </w:tabs>
        <w:rPr>
          <w:rFonts w:ascii="微软雅黑" w:eastAsia="微软雅黑" w:hAnsi="微软雅黑" w:cs="仿宋"/>
          <w:b/>
          <w:bCs/>
          <w:color w:val="000000"/>
          <w:szCs w:val="21"/>
        </w:rPr>
      </w:pPr>
      <w:r w:rsidRPr="00E46CF3">
        <w:rPr>
          <w:rFonts w:ascii="微软雅黑" w:eastAsia="微软雅黑" w:hAnsi="微软雅黑" w:cs="仿宋" w:hint="eastAsia"/>
          <w:b/>
          <w:bCs/>
          <w:szCs w:val="21"/>
        </w:rPr>
        <w:t>网红打卡地：</w:t>
      </w:r>
      <w:r w:rsidRPr="00E46CF3">
        <w:rPr>
          <w:rFonts w:ascii="微软雅黑" w:eastAsia="微软雅黑" w:hAnsi="微软雅黑" w:cs="仿宋" w:hint="eastAsia"/>
          <w:b/>
          <w:bCs/>
          <w:color w:val="FF0000"/>
          <w:szCs w:val="21"/>
        </w:rPr>
        <w:t xml:space="preserve"> 带上行头背上背篓万亩茶园拍照留念</w:t>
      </w:r>
    </w:p>
    <w:p w:rsidR="00E46CF3" w:rsidRPr="00E46CF3" w:rsidRDefault="001A4E81" w:rsidP="00E46CF3">
      <w:pPr>
        <w:framePr w:hSpace="180" w:wrap="around" w:vAnchor="text" w:hAnchor="margin" w:xAlign="center" w:y="52"/>
        <w:numPr>
          <w:ilvl w:val="0"/>
          <w:numId w:val="1"/>
        </w:numPr>
        <w:tabs>
          <w:tab w:val="left" w:pos="420"/>
        </w:tabs>
        <w:rPr>
          <w:rFonts w:ascii="微软雅黑" w:eastAsia="微软雅黑" w:hAnsi="微软雅黑" w:cs="仿宋"/>
          <w:b/>
          <w:bCs/>
          <w:color w:val="FF0000"/>
          <w:szCs w:val="21"/>
        </w:rPr>
      </w:pPr>
      <w:r>
        <w:rPr>
          <w:rFonts w:ascii="微软雅黑" w:eastAsia="微软雅黑" w:hAnsi="微软雅黑" w:cs="仿宋" w:hint="eastAsia"/>
          <w:b/>
          <w:bCs/>
          <w:color w:val="000000"/>
          <w:szCs w:val="21"/>
        </w:rPr>
        <w:t>特别升级：</w:t>
      </w:r>
      <w:r w:rsidRPr="001A4E81">
        <w:rPr>
          <w:rFonts w:ascii="微软雅黑" w:eastAsia="微软雅黑" w:hAnsi="微软雅黑" w:cs="仿宋" w:hint="eastAsia"/>
          <w:b/>
          <w:bCs/>
          <w:color w:val="000000"/>
          <w:szCs w:val="21"/>
        </w:rPr>
        <w:t>宴遇西塘</w:t>
      </w:r>
      <w:r>
        <w:rPr>
          <w:rFonts w:ascii="微软雅黑" w:eastAsia="微软雅黑" w:hAnsi="微软雅黑" w:cs="仿宋" w:hint="eastAsia"/>
          <w:b/>
          <w:bCs/>
          <w:color w:val="000000"/>
          <w:szCs w:val="21"/>
        </w:rPr>
        <w:t>特色餐</w:t>
      </w:r>
      <w:r w:rsidRPr="001A4E81">
        <w:rPr>
          <w:rFonts w:ascii="微软雅黑" w:eastAsia="微软雅黑" w:hAnsi="微软雅黑" w:cs="仿宋" w:hint="eastAsia"/>
          <w:b/>
          <w:bCs/>
          <w:color w:val="000000"/>
          <w:szCs w:val="21"/>
        </w:rPr>
        <w:t>60元/人</w:t>
      </w:r>
    </w:p>
    <w:p w:rsidR="00E46CF3" w:rsidRPr="00E46CF3" w:rsidRDefault="00E46CF3" w:rsidP="00E46CF3">
      <w:pPr>
        <w:framePr w:hSpace="180" w:wrap="around" w:vAnchor="text" w:hAnchor="margin" w:xAlign="center" w:y="52"/>
        <w:numPr>
          <w:ilvl w:val="0"/>
          <w:numId w:val="1"/>
        </w:numPr>
        <w:tabs>
          <w:tab w:val="left" w:pos="420"/>
        </w:tabs>
        <w:rPr>
          <w:rFonts w:ascii="微软雅黑" w:eastAsia="微软雅黑" w:hAnsi="微软雅黑" w:cs="仿宋"/>
          <w:b/>
          <w:bCs/>
          <w:color w:val="FF0000"/>
          <w:szCs w:val="21"/>
        </w:rPr>
      </w:pPr>
      <w:r w:rsidRPr="00E46CF3">
        <w:rPr>
          <w:rFonts w:ascii="微软雅黑" w:eastAsia="微软雅黑" w:hAnsi="微软雅黑" w:cs="仿宋" w:hint="eastAsia"/>
          <w:b/>
          <w:bCs/>
          <w:color w:val="000000"/>
          <w:szCs w:val="21"/>
        </w:rPr>
        <w:t>纯玩</w:t>
      </w:r>
      <w:r w:rsidR="00EF3D48">
        <w:rPr>
          <w:rFonts w:ascii="微软雅黑" w:eastAsia="微软雅黑" w:hAnsi="微软雅黑" w:cs="仿宋" w:hint="eastAsia"/>
          <w:b/>
          <w:bCs/>
          <w:color w:val="000000"/>
          <w:szCs w:val="21"/>
        </w:rPr>
        <w:t>0</w:t>
      </w:r>
      <w:r w:rsidRPr="00E46CF3">
        <w:rPr>
          <w:rFonts w:ascii="微软雅黑" w:eastAsia="微软雅黑" w:hAnsi="微软雅黑" w:cs="仿宋" w:hint="eastAsia"/>
          <w:b/>
          <w:bCs/>
          <w:color w:val="000000"/>
          <w:szCs w:val="21"/>
        </w:rPr>
        <w:t>购物</w:t>
      </w:r>
      <w:r w:rsidR="00EF3D48">
        <w:rPr>
          <w:rFonts w:ascii="微软雅黑" w:eastAsia="微软雅黑" w:hAnsi="微软雅黑" w:cs="仿宋" w:hint="eastAsia"/>
          <w:b/>
          <w:bCs/>
          <w:color w:val="000000"/>
          <w:szCs w:val="21"/>
        </w:rPr>
        <w:t>0自费</w:t>
      </w:r>
      <w:r w:rsidRPr="00E46CF3">
        <w:rPr>
          <w:rFonts w:ascii="微软雅黑" w:eastAsia="微软雅黑" w:hAnsi="微软雅黑" w:cs="仿宋" w:hint="eastAsia"/>
          <w:b/>
          <w:bCs/>
          <w:color w:val="000000"/>
          <w:szCs w:val="21"/>
        </w:rPr>
        <w:t>，尽情享受旅途乐趣！</w:t>
      </w:r>
    </w:p>
    <w:p w:rsidR="00E46CF3" w:rsidRPr="00EF3D48" w:rsidRDefault="00E46CF3">
      <w:pPr>
        <w:rPr>
          <w:rFonts w:ascii="微软雅黑" w:eastAsia="微软雅黑" w:hAnsi="微软雅黑"/>
          <w:b/>
          <w:bCs/>
          <w:color w:val="7030A0"/>
          <w:kern w:val="0"/>
          <w:sz w:val="11"/>
          <w:szCs w:val="11"/>
        </w:rPr>
      </w:pP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第一天</w:t>
            </w:r>
          </w:p>
        </w:tc>
        <w:tc>
          <w:tcPr>
            <w:tcW w:w="9120" w:type="dxa"/>
            <w:shd w:val="clear" w:color="auto" w:fill="7030A0"/>
            <w:vAlign w:val="center"/>
          </w:tcPr>
          <w:p w:rsidR="003851F9" w:rsidRPr="00004603" w:rsidRDefault="00CC0C19" w:rsidP="00CC0C19">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遵义</w:t>
            </w:r>
            <w:r w:rsidR="001F4908" w:rsidRPr="00004603">
              <w:rPr>
                <w:rFonts w:ascii="微软雅黑" w:eastAsia="微软雅黑" w:hAnsi="微软雅黑" w:hint="eastAsia"/>
                <w:b/>
                <w:color w:val="FFFFFF"/>
                <w:sz w:val="24"/>
              </w:rPr>
              <w:t xml:space="preserve"> </w:t>
            </w:r>
            <w:r w:rsidR="001F4908" w:rsidRPr="00004603">
              <w:rPr>
                <w:rFonts w:ascii="微软雅黑" w:eastAsia="微软雅黑" w:hAnsi="微软雅黑"/>
                <w:b/>
                <w:noProof/>
                <w:color w:val="FFFFFF"/>
                <w:sz w:val="24"/>
              </w:rPr>
              <w:drawing>
                <wp:inline distT="0" distB="0" distL="0" distR="0">
                  <wp:extent cx="161925" cy="161925"/>
                  <wp:effectExtent l="0" t="0" r="9525" b="0"/>
                  <wp:docPr id="12"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001F4908"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MU5384   20：30起飞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004603" w:rsidRDefault="00CC0C19">
            <w:pPr>
              <w:spacing w:line="288" w:lineRule="auto"/>
              <w:rPr>
                <w:rFonts w:ascii="微软雅黑" w:eastAsia="微软雅黑" w:hAnsi="微软雅黑"/>
                <w:b/>
                <w:color w:val="000000"/>
                <w:szCs w:val="21"/>
              </w:rPr>
            </w:pPr>
            <w:r>
              <w:rPr>
                <w:rFonts w:ascii="微软雅黑" w:eastAsia="微软雅黑" w:hAnsi="微软雅黑" w:hint="eastAsia"/>
                <w:b/>
                <w:color w:val="000000"/>
                <w:szCs w:val="21"/>
              </w:rPr>
              <w:t>遵义新舟机场</w:t>
            </w:r>
            <w:r w:rsidR="00A96256" w:rsidRPr="00004603">
              <w:rPr>
                <w:rFonts w:ascii="微软雅黑" w:eastAsia="微软雅黑" w:hAnsi="微软雅黑" w:hint="eastAsia"/>
                <w:b/>
                <w:color w:val="000000"/>
                <w:szCs w:val="21"/>
              </w:rPr>
              <w:t>出发大，乘坐飞机抵达上海机场后， 入住酒店自由活动。</w:t>
            </w:r>
          </w:p>
          <w:p w:rsidR="003851F9" w:rsidRPr="00004603" w:rsidRDefault="001A4E81">
            <w:pPr>
              <w:spacing w:line="288" w:lineRule="auto"/>
              <w:rPr>
                <w:rFonts w:ascii="微软雅黑" w:eastAsia="微软雅黑" w:hAnsi="微软雅黑"/>
                <w:b/>
                <w:bCs/>
                <w:color w:val="0D0D0D" w:themeColor="text1" w:themeTint="F2"/>
                <w:szCs w:val="21"/>
              </w:rPr>
            </w:pPr>
            <w:r>
              <w:rPr>
                <w:rFonts w:ascii="微软雅黑" w:eastAsia="微软雅黑" w:hAnsi="微软雅黑" w:hint="eastAsia"/>
                <w:b/>
                <w:bCs/>
                <w:color w:val="0D0D0D" w:themeColor="text1" w:themeTint="F2"/>
                <w:szCs w:val="21"/>
              </w:rPr>
              <w:t>温馨提示</w:t>
            </w:r>
            <w:r w:rsidR="00A96256" w:rsidRPr="00004603">
              <w:rPr>
                <w:rFonts w:ascii="微软雅黑" w:eastAsia="微软雅黑" w:hAnsi="微软雅黑" w:hint="eastAsia"/>
                <w:b/>
                <w:bCs/>
                <w:color w:val="0D0D0D" w:themeColor="text1" w:themeTint="F2"/>
                <w:szCs w:val="21"/>
              </w:rPr>
              <w:t>：</w:t>
            </w:r>
          </w:p>
          <w:p w:rsidR="003851F9" w:rsidRPr="001A4E81" w:rsidRDefault="00A96256">
            <w:pPr>
              <w:spacing w:line="288" w:lineRule="auto"/>
              <w:rPr>
                <w:rFonts w:ascii="微软雅黑" w:eastAsia="微软雅黑" w:hAnsi="微软雅黑"/>
                <w:b/>
                <w:bCs/>
                <w:color w:val="0D0D0D" w:themeColor="text1" w:themeTint="F2"/>
                <w:sz w:val="18"/>
                <w:szCs w:val="18"/>
              </w:rPr>
            </w:pPr>
            <w:r w:rsidRPr="001A4E81">
              <w:rPr>
                <w:rFonts w:ascii="微软雅黑" w:eastAsia="微软雅黑" w:hAnsi="微软雅黑" w:hint="eastAsia"/>
                <w:b/>
                <w:bCs/>
                <w:color w:val="0D0D0D" w:themeColor="text1" w:themeTint="F2"/>
                <w:sz w:val="18"/>
                <w:szCs w:val="18"/>
              </w:rPr>
              <w:t>因散客拼团，每批游客的火车/航班抵达时间不同，抵达后需要等候1-2小时班车前往酒店，请提前同游客做好解释工作（如不愿等待的，我们可以提供有偿的接站服务：250元/趟-小轿车）。</w:t>
            </w:r>
          </w:p>
          <w:p w:rsidR="003851F9" w:rsidRPr="001A4E81" w:rsidRDefault="00A96256">
            <w:pPr>
              <w:spacing w:line="288" w:lineRule="auto"/>
              <w:rPr>
                <w:rFonts w:ascii="微软雅黑" w:eastAsia="微软雅黑" w:hAnsi="微软雅黑"/>
                <w:b/>
                <w:bCs/>
                <w:color w:val="0D0D0D" w:themeColor="text1" w:themeTint="F2"/>
                <w:sz w:val="18"/>
                <w:szCs w:val="18"/>
              </w:rPr>
            </w:pPr>
            <w:r w:rsidRPr="001A4E81">
              <w:rPr>
                <w:rFonts w:ascii="微软雅黑" w:eastAsia="微软雅黑" w:hAnsi="微软雅黑" w:hint="eastAsia"/>
                <w:b/>
                <w:bCs/>
                <w:color w:val="0D0D0D" w:themeColor="text1" w:themeTint="F2"/>
                <w:sz w:val="18"/>
                <w:szCs w:val="18"/>
              </w:rPr>
              <w:t>注意事项：</w:t>
            </w:r>
          </w:p>
          <w:p w:rsidR="003851F9" w:rsidRPr="001A4E81" w:rsidRDefault="00A96256">
            <w:pPr>
              <w:spacing w:line="288" w:lineRule="auto"/>
              <w:rPr>
                <w:rFonts w:ascii="微软雅黑" w:eastAsia="微软雅黑" w:hAnsi="微软雅黑"/>
                <w:b/>
                <w:bCs/>
                <w:color w:val="0D0D0D" w:themeColor="text1" w:themeTint="F2"/>
                <w:sz w:val="18"/>
                <w:szCs w:val="18"/>
              </w:rPr>
            </w:pPr>
            <w:r w:rsidRPr="001A4E81">
              <w:rPr>
                <w:rFonts w:ascii="微软雅黑" w:eastAsia="微软雅黑" w:hAnsi="微软雅黑" w:hint="eastAsia"/>
                <w:b/>
                <w:bCs/>
                <w:color w:val="0D0D0D" w:themeColor="text1" w:themeTint="F2"/>
                <w:sz w:val="18"/>
                <w:szCs w:val="18"/>
              </w:rPr>
              <w:t>A、</w:t>
            </w:r>
            <w:r w:rsidRPr="001A4E81">
              <w:rPr>
                <w:rFonts w:ascii="微软雅黑" w:eastAsia="微软雅黑" w:hAnsi="微软雅黑" w:hint="eastAsia"/>
                <w:b/>
                <w:bCs/>
                <w:color w:val="0D0D0D" w:themeColor="text1" w:themeTint="F2"/>
                <w:sz w:val="18"/>
                <w:szCs w:val="18"/>
              </w:rPr>
              <w:tab/>
              <w:t>接站：我们在上海浦东、虹桥均免费接站（增值服务，不享用不退费）：时间早09:00—晚23:00，如超出时间范围请自行解决，费用自理；班车间隔时间2小时一趟，如需专车接送，加收250元/趟-小轿车。</w:t>
            </w:r>
          </w:p>
          <w:p w:rsidR="003851F9" w:rsidRPr="00004603" w:rsidRDefault="00A96256">
            <w:pPr>
              <w:spacing w:line="288" w:lineRule="auto"/>
              <w:rPr>
                <w:rFonts w:ascii="微软雅黑" w:eastAsia="微软雅黑" w:hAnsi="微软雅黑"/>
                <w:b/>
                <w:szCs w:val="21"/>
                <w:shd w:val="pct10" w:color="auto" w:fill="FFFFFF"/>
              </w:rPr>
            </w:pPr>
            <w:r w:rsidRPr="001A4E81">
              <w:rPr>
                <w:rFonts w:ascii="微软雅黑" w:eastAsia="微软雅黑" w:hAnsi="微软雅黑" w:hint="eastAsia"/>
                <w:b/>
                <w:bCs/>
                <w:color w:val="0D0D0D" w:themeColor="text1" w:themeTint="F2"/>
                <w:sz w:val="18"/>
                <w:szCs w:val="18"/>
              </w:rPr>
              <w:t>B、</w:t>
            </w:r>
            <w:r w:rsidRPr="001A4E81">
              <w:rPr>
                <w:rFonts w:ascii="微软雅黑" w:eastAsia="微软雅黑" w:hAnsi="微软雅黑" w:hint="eastAsia"/>
                <w:b/>
                <w:bCs/>
                <w:color w:val="0D0D0D" w:themeColor="text1" w:themeTint="F2"/>
                <w:sz w:val="18"/>
                <w:szCs w:val="18"/>
              </w:rPr>
              <w:tab/>
              <w:t>如遇火车或航班延误，导致接站人员需要长时间等待的而影响其后续工作时，游客自行前往酒店，费用自理。</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无</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rsidP="00EF3D48">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第二天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bCs/>
                <w:color w:val="FFFFFF"/>
                <w:sz w:val="24"/>
              </w:rPr>
              <w:t>上海</w:t>
            </w:r>
            <w:r w:rsidRPr="00004603">
              <w:rPr>
                <w:rFonts w:ascii="微软雅黑" w:eastAsia="微软雅黑" w:hAnsi="微软雅黑"/>
                <w:b/>
                <w:bCs/>
                <w:noProof/>
                <w:color w:val="FFFFFF"/>
                <w:sz w:val="24"/>
              </w:rPr>
              <w:drawing>
                <wp:inline distT="0" distB="0" distL="0" distR="0">
                  <wp:extent cx="161925" cy="190500"/>
                  <wp:effectExtent l="19050" t="0" r="952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bCs/>
                <w:color w:val="FFFFFF"/>
                <w:sz w:val="24"/>
              </w:rPr>
              <w:t>南京</w:t>
            </w:r>
            <w:r w:rsidRPr="00004603">
              <w:rPr>
                <w:rFonts w:ascii="微软雅黑" w:eastAsia="微软雅黑" w:hAnsi="微软雅黑"/>
                <w:b/>
                <w:bCs/>
                <w:noProof/>
                <w:color w:val="FFFFFF"/>
                <w:sz w:val="24"/>
              </w:rPr>
              <w:drawing>
                <wp:inline distT="0" distB="0" distL="0" distR="0">
                  <wp:extent cx="161925" cy="190500"/>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bCs/>
                <w:color w:val="FFFFFF"/>
                <w:sz w:val="24"/>
              </w:rPr>
              <w:t>扬州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EE21AB" w:rsidRDefault="00A96256" w:rsidP="00491282">
            <w:pPr>
              <w:spacing w:line="225" w:lineRule="atLeast"/>
              <w:ind w:firstLineChars="200" w:firstLine="420"/>
              <w:rPr>
                <w:rFonts w:ascii="宋体" w:hAnsi="宋体" w:cs="Arial"/>
                <w:sz w:val="18"/>
                <w:szCs w:val="18"/>
              </w:rPr>
            </w:pPr>
            <w:r w:rsidRPr="00004603">
              <w:rPr>
                <w:rFonts w:ascii="微软雅黑" w:eastAsia="微软雅黑" w:hAnsi="微软雅黑" w:hint="eastAsia"/>
                <w:b/>
                <w:szCs w:val="21"/>
              </w:rPr>
              <w:t>早餐后，车赴南京（车程约3.5小时），</w:t>
            </w:r>
            <w:r w:rsidR="00EB44E4" w:rsidRPr="00EB44E4">
              <w:rPr>
                <w:rFonts w:ascii="微软雅黑" w:eastAsia="微软雅黑" w:hAnsi="微软雅黑" w:hint="eastAsia"/>
                <w:b/>
                <w:szCs w:val="21"/>
              </w:rPr>
              <w:t>（因上海路况特殊，调整打包早餐（每人一份：鸡蛋、包子、豆浆及其他）</w:t>
            </w:r>
            <w:r w:rsidRPr="00004603">
              <w:rPr>
                <w:rFonts w:ascii="微软雅黑" w:eastAsia="微软雅黑" w:hAnsi="微软雅黑" w:hint="eastAsia"/>
                <w:b/>
                <w:szCs w:val="21"/>
              </w:rPr>
              <w:t>游集南京六朝文化和民俗市肆文化于一身的</w:t>
            </w:r>
            <w:r w:rsidRPr="00004603">
              <w:rPr>
                <w:rFonts w:ascii="微软雅黑" w:eastAsia="微软雅黑" w:hAnsi="微软雅黑" w:hint="eastAsia"/>
                <w:b/>
                <w:bCs/>
                <w:color w:val="FF0000"/>
                <w:szCs w:val="21"/>
              </w:rPr>
              <w:t>【秦淮河风光带-夫子庙商业街】</w:t>
            </w:r>
            <w:r w:rsidRPr="00004603">
              <w:rPr>
                <w:rFonts w:ascii="微软雅黑" w:eastAsia="微软雅黑" w:hAnsi="微软雅黑" w:hint="eastAsia"/>
                <w:b/>
                <w:szCs w:val="21"/>
              </w:rPr>
              <w:t>(游览时间不少于60分钟)：秦淮河风光带，文德桥，乌衣巷，神州第一大照壁，感受“十里秦淮千年流淌，六朝胜地今更辉煌”，自费品尝南京小吃；游览国家级重点风景区——</w:t>
            </w:r>
            <w:r w:rsidRPr="00004603">
              <w:rPr>
                <w:rFonts w:ascii="微软雅黑" w:eastAsia="微软雅黑" w:hAnsi="微软雅黑" w:hint="eastAsia"/>
                <w:b/>
                <w:bCs/>
                <w:color w:val="FF0000"/>
                <w:szCs w:val="21"/>
              </w:rPr>
              <w:t>【中山陵】</w:t>
            </w:r>
            <w:r w:rsidRPr="00004603">
              <w:rPr>
                <w:rFonts w:ascii="微软雅黑" w:eastAsia="微软雅黑" w:hAnsi="微软雅黑" w:hint="eastAsia"/>
                <w:b/>
                <w:bCs/>
                <w:color w:val="0D0D0D" w:themeColor="text1" w:themeTint="F2"/>
                <w:szCs w:val="21"/>
              </w:rPr>
              <w:t>周一闭馆</w:t>
            </w:r>
            <w:r w:rsidRPr="00004603">
              <w:rPr>
                <w:rFonts w:ascii="微软雅黑" w:eastAsia="微软雅黑" w:hAnsi="微软雅黑" w:hint="eastAsia"/>
                <w:b/>
                <w:szCs w:val="21"/>
              </w:rPr>
              <w:t>(</w:t>
            </w:r>
            <w:r w:rsidRPr="00004603">
              <w:rPr>
                <w:rFonts w:ascii="微软雅黑" w:eastAsia="微软雅黑" w:hAnsi="微软雅黑" w:hint="eastAsia"/>
                <w:b/>
                <w:bCs/>
                <w:szCs w:val="21"/>
              </w:rPr>
              <w:t>景交自理，</w:t>
            </w:r>
            <w:r w:rsidRPr="00004603">
              <w:rPr>
                <w:rFonts w:ascii="微软雅黑" w:eastAsia="微软雅黑" w:hAnsi="微软雅黑" w:hint="eastAsia"/>
                <w:b/>
                <w:szCs w:val="21"/>
              </w:rPr>
              <w:t>游览时间不少于90分钟)，缅怀中国革命先行者孙中山先生，参观博爱坊、墓道、陵门、碑亭、祭堂、墓室等）。从6.1号开始中山陵实施预约制定，若预约不到我们将</w:t>
            </w:r>
            <w:r w:rsidR="00EE21AB">
              <w:rPr>
                <w:rFonts w:ascii="ˎ̥" w:hAnsi="ˎ̥" w:hint="eastAsia"/>
                <w:b/>
                <w:color w:val="000000"/>
                <w:sz w:val="18"/>
                <w:szCs w:val="18"/>
              </w:rPr>
              <w:t>则安排游览陵门以外范围，请谅解。</w:t>
            </w:r>
            <w:r w:rsidR="00491282">
              <w:rPr>
                <w:rFonts w:ascii="ˎ̥" w:hAnsi="ˎ̥" w:hint="eastAsia"/>
                <w:b/>
                <w:color w:val="000000"/>
                <w:sz w:val="18"/>
                <w:szCs w:val="18"/>
              </w:rPr>
              <w:t>（</w:t>
            </w:r>
            <w:r w:rsidR="00491282" w:rsidRPr="00491282">
              <w:rPr>
                <w:rFonts w:ascii="微软雅黑" w:eastAsia="微软雅黑" w:hAnsi="微软雅黑" w:hint="eastAsia"/>
                <w:bCs/>
                <w:color w:val="0D0D0D" w:themeColor="text1" w:themeTint="F2"/>
                <w:szCs w:val="21"/>
              </w:rPr>
              <w:t>周一闭馆</w:t>
            </w:r>
            <w:r w:rsidR="00491282" w:rsidRPr="00491282">
              <w:rPr>
                <w:rFonts w:ascii="微软雅黑" w:eastAsia="微软雅黑" w:hAnsi="微软雅黑" w:hint="eastAsia"/>
                <w:szCs w:val="21"/>
              </w:rPr>
              <w:t>，被确定为全国重点文物保护单位、全国爱国主义教育示范基地、国家首批AAAA级旅游区</w:t>
            </w:r>
            <w:r w:rsidR="00491282" w:rsidRPr="00004603">
              <w:rPr>
                <w:rFonts w:ascii="微软雅黑" w:eastAsia="微软雅黑" w:hAnsi="微软雅黑" w:hint="eastAsia"/>
                <w:b/>
                <w:szCs w:val="21"/>
              </w:rPr>
              <w:t>。</w:t>
            </w:r>
            <w:r w:rsidR="00491282">
              <w:rPr>
                <w:rFonts w:ascii="ˎ̥" w:hAnsi="ˎ̥" w:hint="eastAsia"/>
                <w:b/>
                <w:color w:val="000000"/>
                <w:sz w:val="18"/>
                <w:szCs w:val="18"/>
              </w:rPr>
              <w:t>）</w:t>
            </w:r>
            <w:r w:rsidRPr="00004603">
              <w:rPr>
                <w:rFonts w:ascii="微软雅黑" w:eastAsia="微软雅黑" w:hAnsi="微软雅黑" w:hint="eastAsia"/>
                <w:b/>
                <w:szCs w:val="21"/>
              </w:rPr>
              <w:t>车赴扬州。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jc w:val="left"/>
              <w:rPr>
                <w:rFonts w:ascii="微软雅黑" w:eastAsia="微软雅黑" w:hAnsi="微软雅黑"/>
                <w:b/>
                <w:bCs/>
                <w:szCs w:val="21"/>
              </w:rPr>
            </w:pPr>
            <w:r w:rsidRPr="00004603">
              <w:rPr>
                <w:rFonts w:ascii="微软雅黑" w:eastAsia="微软雅黑" w:hAnsi="微软雅黑" w:hint="eastAsia"/>
                <w:b/>
                <w:bCs/>
                <w:szCs w:val="21"/>
              </w:rPr>
              <w:t>早餐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jc w:val="left"/>
              <w:rPr>
                <w:rFonts w:ascii="微软雅黑" w:eastAsia="微软雅黑" w:hAnsi="微软雅黑"/>
                <w:b/>
                <w:bCs/>
                <w:szCs w:val="21"/>
              </w:rPr>
            </w:pPr>
            <w:r w:rsidRPr="00004603">
              <w:rPr>
                <w:rFonts w:ascii="微软雅黑" w:eastAsia="微软雅黑" w:hAnsi="微软雅黑" w:hint="eastAsia"/>
                <w:b/>
                <w:bCs/>
                <w:szCs w:val="21"/>
              </w:rPr>
              <w:t>扬州</w:t>
            </w:r>
          </w:p>
        </w:tc>
      </w:tr>
      <w:tr w:rsidR="003851F9" w:rsidRPr="00004603" w:rsidTr="00D00902">
        <w:trPr>
          <w:trHeight w:val="441"/>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第三天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color w:val="FFFFFF"/>
                <w:sz w:val="24"/>
              </w:rPr>
              <w:t>扬州</w:t>
            </w:r>
            <w:r w:rsidRPr="00004603">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苏州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行程安排</w:t>
            </w:r>
          </w:p>
        </w:tc>
        <w:tc>
          <w:tcPr>
            <w:tcW w:w="9120" w:type="dxa"/>
            <w:shd w:val="clear" w:color="auto" w:fill="F3F3F3"/>
            <w:vAlign w:val="center"/>
          </w:tcPr>
          <w:p w:rsidR="003851F9" w:rsidRPr="00004603" w:rsidRDefault="00004603" w:rsidP="003E64BA">
            <w:pPr>
              <w:spacing w:line="288" w:lineRule="auto"/>
              <w:rPr>
                <w:rFonts w:ascii="微软雅黑" w:eastAsia="微软雅黑" w:hAnsi="微软雅黑"/>
                <w:b/>
                <w:szCs w:val="21"/>
              </w:rPr>
            </w:pPr>
            <w:r w:rsidRPr="00004603">
              <w:rPr>
                <w:rFonts w:ascii="微软雅黑" w:eastAsia="微软雅黑" w:hAnsi="微软雅黑" w:hint="eastAsia"/>
                <w:b/>
                <w:bCs/>
                <w:color w:val="FF0000"/>
                <w:szCs w:val="21"/>
              </w:rPr>
              <w:t xml:space="preserve"> </w:t>
            </w:r>
            <w:r w:rsidR="00A96256" w:rsidRPr="00004603">
              <w:rPr>
                <w:rFonts w:ascii="微软雅黑" w:eastAsia="微软雅黑" w:hAnsi="微软雅黑" w:hint="eastAsia"/>
                <w:b/>
                <w:bCs/>
                <w:color w:val="FF0000"/>
                <w:szCs w:val="21"/>
              </w:rPr>
              <w:t>一边品尝扬州特色早茶，一边欣赏扬州文化表演-【千秋粉黛】</w:t>
            </w:r>
            <w:r w:rsidR="00A96256" w:rsidRPr="00004603">
              <w:rPr>
                <w:rFonts w:ascii="微软雅黑" w:eastAsia="微软雅黑" w:hAnsi="微软雅黑" w:hint="eastAsia"/>
                <w:b/>
                <w:szCs w:val="21"/>
              </w:rPr>
              <w:t>（欣赏时间不少于45分钟）：通过舞蹈、地方曲艺、戏剧小品和造型走秀等各种表演形式，形象地诠释了“扬州自古出美女”的独特文化现象，彰显了丰富的地方文化内涵。</w:t>
            </w:r>
            <w:r w:rsidR="00CF792E" w:rsidRPr="00004603">
              <w:rPr>
                <w:rFonts w:ascii="微软雅黑" w:eastAsia="微软雅黑" w:hAnsi="微软雅黑" w:hint="eastAsia"/>
                <w:b/>
                <w:szCs w:val="21"/>
              </w:rPr>
              <w:t>游览江南园林代表——</w:t>
            </w:r>
            <w:r w:rsidR="00CF792E" w:rsidRPr="00004603">
              <w:rPr>
                <w:rFonts w:ascii="微软雅黑" w:eastAsia="微软雅黑" w:hAnsi="微软雅黑" w:hint="eastAsia"/>
                <w:b/>
                <w:bCs/>
                <w:color w:val="FF0000"/>
                <w:szCs w:val="21"/>
              </w:rPr>
              <w:t>【个园】</w:t>
            </w:r>
            <w:r w:rsidR="00CF792E" w:rsidRPr="00004603">
              <w:rPr>
                <w:rFonts w:ascii="微软雅黑" w:eastAsia="微软雅黑" w:hAnsi="微软雅黑" w:hint="eastAsia"/>
                <w:b/>
                <w:szCs w:val="21"/>
              </w:rPr>
              <w:t>（游览时间不少于45分钟），嘉庆、道光年间，两淮盐商黄至筠购得此园并加以改建，因种竹多，得名“个园”，赏园林艺术精华，运用不同的石材和植物表现“春夏秋冬”四景。</w:t>
            </w:r>
            <w:r w:rsidR="00EB44E4" w:rsidRPr="00EB44E4">
              <w:rPr>
                <w:rFonts w:ascii="微软雅黑" w:eastAsia="微软雅黑" w:hAnsi="微软雅黑" w:hint="eastAsia"/>
                <w:b/>
                <w:szCs w:val="21"/>
              </w:rPr>
              <w:t>车赴无锡，</w:t>
            </w:r>
            <w:r w:rsidR="003E64BA" w:rsidRPr="003E64BA">
              <w:rPr>
                <w:rFonts w:ascii="微软雅黑" w:eastAsia="微软雅黑" w:hAnsi="微软雅黑" w:hint="eastAsia"/>
                <w:b/>
                <w:szCs w:val="21"/>
              </w:rPr>
              <w:t>游览</w:t>
            </w:r>
            <w:r w:rsidR="003E64BA" w:rsidRPr="003E64BA">
              <w:rPr>
                <w:rFonts w:ascii="微软雅黑" w:eastAsia="微软雅黑" w:hAnsi="微软雅黑" w:hint="eastAsia"/>
                <w:b/>
                <w:color w:val="FF0000"/>
                <w:szCs w:val="21"/>
              </w:rPr>
              <w:t>【灵山大佛】</w:t>
            </w:r>
            <w:r w:rsidR="003E64BA" w:rsidRPr="003E64BA">
              <w:rPr>
                <w:rFonts w:ascii="微软雅黑" w:eastAsia="微软雅黑" w:hAnsi="微软雅黑" w:hint="eastAsia"/>
                <w:b/>
                <w:szCs w:val="21"/>
              </w:rPr>
              <w:t>（游览时间： 120分钟）：国家5A级景区无锡市灵山景区组成部分。坐落于无锡马山秦履峰南侧，1997年建造而成。大佛所在位置系唐玄奘命名的小灵山，故名灵山大佛。灵山大佛是无锡的标志之一，对社会文化和经济发展具有重大意义。主要景点有：九龙灌浴、五印坛城、天下第一掌、梵宫等。</w:t>
            </w:r>
            <w:r w:rsidR="004E4C8E">
              <w:rPr>
                <w:rFonts w:ascii="微软雅黑" w:eastAsia="微软雅黑" w:hAnsi="微软雅黑" w:hint="eastAsia"/>
                <w:b/>
                <w:szCs w:val="21"/>
              </w:rPr>
              <w:t>；</w:t>
            </w:r>
            <w:r w:rsidR="00B05D0F" w:rsidRPr="00004603">
              <w:rPr>
                <w:rFonts w:ascii="微软雅黑" w:eastAsia="微软雅黑" w:hAnsi="微软雅黑" w:hint="eastAsia"/>
                <w:b/>
                <w:szCs w:val="21"/>
              </w:rPr>
              <w:t>车赴苏州，</w:t>
            </w:r>
            <w:r w:rsidR="00A96256" w:rsidRPr="00004603">
              <w:rPr>
                <w:rFonts w:ascii="微软雅黑" w:eastAsia="微软雅黑" w:hAnsi="微软雅黑" w:hint="eastAsia"/>
                <w:b/>
                <w:szCs w:val="21"/>
              </w:rPr>
              <w:t>乘船游览</w:t>
            </w:r>
            <w:r w:rsidR="00A96256" w:rsidRPr="00004603">
              <w:rPr>
                <w:rFonts w:ascii="微软雅黑" w:eastAsia="微软雅黑" w:hAnsi="微软雅黑" w:hint="eastAsia"/>
                <w:b/>
                <w:bCs/>
                <w:color w:val="FF0000"/>
                <w:szCs w:val="21"/>
              </w:rPr>
              <w:t>【</w:t>
            </w:r>
            <w:r w:rsidR="00B05D0F">
              <w:rPr>
                <w:rFonts w:ascii="微软雅黑" w:eastAsia="微软雅黑" w:hAnsi="微软雅黑" w:hint="eastAsia"/>
                <w:b/>
                <w:bCs/>
                <w:color w:val="FF0000"/>
                <w:szCs w:val="21"/>
              </w:rPr>
              <w:t>苏州</w:t>
            </w:r>
            <w:r w:rsidR="00A96256" w:rsidRPr="00004603">
              <w:rPr>
                <w:rFonts w:ascii="微软雅黑" w:eastAsia="微软雅黑" w:hAnsi="微软雅黑" w:hint="eastAsia"/>
                <w:b/>
                <w:bCs/>
                <w:color w:val="FF0000"/>
                <w:szCs w:val="21"/>
              </w:rPr>
              <w:t>古运河</w:t>
            </w:r>
            <w:r w:rsidR="00A96256" w:rsidRPr="00004603">
              <w:rPr>
                <w:rFonts w:ascii="微软雅黑" w:eastAsia="微软雅黑" w:hAnsi="微软雅黑" w:hint="eastAsia"/>
                <w:b/>
                <w:color w:val="FF0000"/>
                <w:szCs w:val="21"/>
              </w:rPr>
              <w:t>】</w:t>
            </w:r>
            <w:r w:rsidR="00A96256" w:rsidRPr="00004603">
              <w:rPr>
                <w:rFonts w:ascii="微软雅黑" w:eastAsia="微软雅黑" w:hAnsi="微软雅黑" w:hint="eastAsia"/>
                <w:b/>
                <w:szCs w:val="21"/>
              </w:rPr>
              <w:t>（游览时间不少于60分钟）：乘船游在运河之上，细听“吴侬软语”苏州评弹，穿行苏城之间，摇曳灯光之中，真正江南水乡！</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早餐、中餐、晚餐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苏州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第四天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color w:val="FFFFFF"/>
                <w:sz w:val="24"/>
              </w:rPr>
              <w:t>苏州</w:t>
            </w:r>
            <w:r w:rsidRPr="00004603">
              <w:rPr>
                <w:rFonts w:ascii="微软雅黑" w:eastAsia="微软雅黑" w:hAnsi="微软雅黑"/>
                <w:b/>
                <w:noProof/>
                <w:color w:val="FFFFFF"/>
                <w:sz w:val="24"/>
              </w:rPr>
              <w:drawing>
                <wp:inline distT="0" distB="0" distL="0" distR="0">
                  <wp:extent cx="161925" cy="190500"/>
                  <wp:effectExtent l="19050" t="0" r="9525" b="0"/>
                  <wp:docPr id="4"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杭州</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004603" w:rsidRDefault="004E4C8E" w:rsidP="00EF3D48">
            <w:pPr>
              <w:spacing w:line="276" w:lineRule="auto"/>
              <w:rPr>
                <w:rFonts w:ascii="微软雅黑" w:eastAsia="微软雅黑" w:hAnsi="微软雅黑"/>
                <w:b/>
                <w:szCs w:val="21"/>
              </w:rPr>
            </w:pPr>
            <w:r w:rsidRPr="004E4C8E">
              <w:rPr>
                <w:rFonts w:ascii="微软雅黑" w:eastAsia="微软雅黑" w:hAnsi="微软雅黑" w:hint="eastAsia"/>
                <w:b/>
                <w:szCs w:val="21"/>
              </w:rPr>
              <w:t>早餐后，参观苏州代表性园林--</w:t>
            </w:r>
            <w:r w:rsidRPr="004E4C8E">
              <w:rPr>
                <w:rFonts w:ascii="微软雅黑" w:eastAsia="微软雅黑" w:hAnsi="微软雅黑" w:hint="eastAsia"/>
                <w:b/>
                <w:color w:val="FF0000"/>
                <w:szCs w:val="21"/>
              </w:rPr>
              <w:t>【藕园】</w:t>
            </w:r>
            <w:r w:rsidRPr="004E4C8E">
              <w:rPr>
                <w:rFonts w:ascii="微软雅黑" w:eastAsia="微软雅黑" w:hAnsi="微软雅黑" w:hint="eastAsia"/>
                <w:b/>
                <w:szCs w:val="21"/>
              </w:rPr>
              <w:t>，游览以黄石假山著称,宅园紧密结合,园内假山奇丽自然,幽谷深涧,爱月池中夹其间,园内花木葱郁,享受置身于“城市山林”之趣</w:t>
            </w:r>
            <w:r w:rsidR="00EF3D48">
              <w:rPr>
                <w:rFonts w:ascii="微软雅黑" w:eastAsia="微软雅黑" w:hAnsi="微软雅黑" w:hint="eastAsia"/>
                <w:b/>
                <w:szCs w:val="21"/>
              </w:rPr>
              <w:t xml:space="preserve"> 。</w:t>
            </w:r>
            <w:r w:rsidR="00EF3D48" w:rsidRPr="00EF3D48">
              <w:rPr>
                <w:rFonts w:ascii="微软雅黑" w:eastAsia="微软雅黑" w:hAnsi="微软雅黑" w:hint="eastAsia"/>
                <w:b/>
                <w:szCs w:val="21"/>
              </w:rPr>
              <w:t>赴原汁原味的江南水乡—</w:t>
            </w:r>
            <w:r w:rsidR="00EF3D48" w:rsidRPr="00EF3D48">
              <w:rPr>
                <w:rFonts w:ascii="微软雅黑" w:eastAsia="微软雅黑" w:hAnsi="微软雅黑" w:hint="eastAsia"/>
                <w:b/>
                <w:color w:val="FF0000"/>
                <w:szCs w:val="21"/>
              </w:rPr>
              <w:t>【乌镇.东栅】</w:t>
            </w:r>
            <w:r w:rsidR="00EF3D48" w:rsidRPr="00EF3D48">
              <w:rPr>
                <w:rFonts w:ascii="微软雅黑" w:eastAsia="微软雅黑" w:hAnsi="微软雅黑" w:hint="eastAsia"/>
                <w:b/>
                <w:szCs w:val="21"/>
              </w:rPr>
              <w:t>（游览时间不低于60分钟）：古风犹存的东、西、南、北四条老街呈“十”字交叉，构成双棋盘式河街平行、水陆相邻的古镇格局。这里的民居宅屋傍河而筑，街道两旁保存有大量明清建筑，辅以河上石桥，体现了小桥、流水、古宅的江南古镇风韵； 车赴杭州，</w:t>
            </w:r>
            <w:r w:rsidR="00EF3D48" w:rsidRPr="00EF3D48">
              <w:rPr>
                <w:rFonts w:ascii="微软雅黑" w:eastAsia="微软雅黑" w:hAnsi="微软雅黑" w:hint="eastAsia"/>
                <w:b/>
                <w:color w:val="FF0000"/>
                <w:szCs w:val="21"/>
              </w:rPr>
              <w:t>万亩茶园拍照留念</w:t>
            </w:r>
            <w:r w:rsidR="00EF3D48" w:rsidRPr="00EF3D48">
              <w:rPr>
                <w:rFonts w:ascii="微软雅黑" w:eastAsia="微软雅黑" w:hAnsi="微软雅黑" w:hint="eastAsia"/>
                <w:b/>
                <w:color w:val="000000" w:themeColor="text1"/>
                <w:szCs w:val="21"/>
              </w:rPr>
              <w:t>特别赠送品尝龙井御茶宴</w:t>
            </w:r>
            <w:r w:rsidR="00EF3D48" w:rsidRPr="00EF3D48">
              <w:rPr>
                <w:rFonts w:ascii="微软雅黑" w:eastAsia="微软雅黑" w:hAnsi="微软雅黑" w:hint="eastAsia"/>
                <w:b/>
                <w:szCs w:val="21"/>
              </w:rPr>
              <w:t>。</w:t>
            </w:r>
            <w:r w:rsidRPr="004E4C8E">
              <w:rPr>
                <w:rFonts w:ascii="微软雅黑" w:eastAsia="微软雅黑" w:hAnsi="微软雅黑" w:hint="eastAsia"/>
                <w:b/>
                <w:szCs w:val="21"/>
              </w:rPr>
              <w:t>晚上欣赏以杭州的历史典故、神话传说为基点，融合世界歌舞、杂技于一体的大型实景歌舞表演—</w:t>
            </w:r>
            <w:r w:rsidRPr="004E4C8E">
              <w:rPr>
                <w:rFonts w:ascii="微软雅黑" w:eastAsia="微软雅黑" w:hAnsi="微软雅黑" w:hint="eastAsia"/>
                <w:b/>
                <w:color w:val="FF0000"/>
                <w:szCs w:val="21"/>
              </w:rPr>
              <w:t>【宋城千古情表演】+【杭州宋城主题乐园】</w:t>
            </w:r>
            <w:r w:rsidRPr="004E4C8E">
              <w:rPr>
                <w:rFonts w:ascii="微软雅黑" w:eastAsia="微软雅黑" w:hAnsi="微软雅黑" w:hint="eastAsia"/>
                <w:b/>
                <w:szCs w:val="21"/>
              </w:rPr>
              <w:t>（游览时间不少于90分钟）。</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早餐、中餐、晚餐</w:t>
            </w:r>
          </w:p>
        </w:tc>
      </w:tr>
      <w:tr w:rsidR="003851F9" w:rsidRPr="00004603" w:rsidTr="00D00902">
        <w:trPr>
          <w:trHeight w:val="158"/>
        </w:trPr>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杭州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第五天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color w:val="FFFFFF"/>
                <w:sz w:val="24"/>
              </w:rPr>
              <w:t>杭州</w:t>
            </w:r>
            <w:r w:rsidRPr="00004603">
              <w:rPr>
                <w:rFonts w:ascii="微软雅黑" w:eastAsia="微软雅黑" w:hAnsi="微软雅黑"/>
                <w:b/>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Default="00A96256" w:rsidP="00EF3D48">
            <w:pPr>
              <w:spacing w:line="276" w:lineRule="auto"/>
              <w:rPr>
                <w:rFonts w:ascii="微软雅黑" w:eastAsia="微软雅黑" w:hAnsi="微软雅黑"/>
                <w:b/>
                <w:szCs w:val="21"/>
              </w:rPr>
            </w:pPr>
            <w:r w:rsidRPr="00004603">
              <w:rPr>
                <w:rFonts w:ascii="微软雅黑" w:eastAsia="微软雅黑" w:hAnsi="微软雅黑" w:hint="eastAsia"/>
                <w:b/>
                <w:szCs w:val="21"/>
              </w:rPr>
              <w:t>早餐后游览</w:t>
            </w:r>
            <w:r w:rsidRPr="00004603">
              <w:rPr>
                <w:rFonts w:ascii="微软雅黑" w:eastAsia="微软雅黑" w:hAnsi="微软雅黑" w:hint="eastAsia"/>
                <w:b/>
                <w:bCs/>
                <w:color w:val="FF0000"/>
                <w:szCs w:val="21"/>
              </w:rPr>
              <w:t>【西湖风景区】</w:t>
            </w:r>
            <w:r w:rsidRPr="00004603">
              <w:rPr>
                <w:rFonts w:ascii="微软雅黑" w:eastAsia="微软雅黑" w:hAnsi="微软雅黑" w:hint="eastAsia"/>
                <w:b/>
                <w:szCs w:val="21"/>
              </w:rPr>
              <w:t>(</w:t>
            </w:r>
            <w:r w:rsidRPr="00004603">
              <w:rPr>
                <w:rFonts w:ascii="微软雅黑" w:eastAsia="微软雅黑" w:hAnsi="微软雅黑" w:hint="eastAsia"/>
                <w:b/>
                <w:bCs/>
                <w:szCs w:val="21"/>
              </w:rPr>
              <w:t>游船为景交，费用自理</w:t>
            </w:r>
            <w:r w:rsidRPr="00004603">
              <w:rPr>
                <w:rFonts w:ascii="微软雅黑" w:eastAsia="微软雅黑" w:hAnsi="微软雅黑" w:hint="eastAsia"/>
                <w:b/>
                <w:szCs w:val="21"/>
              </w:rPr>
              <w:t>；游览时间不少于60分钟)，景区是一处以秀丽清雅的湖光山色与璀璨丰蕴的文物古迹和文化艺术交融一体的国家级风景名胜区，</w:t>
            </w:r>
            <w:r w:rsidRPr="00004603">
              <w:rPr>
                <w:rFonts w:ascii="微软雅黑" w:eastAsia="微软雅黑" w:hAnsi="微软雅黑" w:hint="eastAsia"/>
                <w:b/>
                <w:bCs/>
                <w:color w:val="FF0000"/>
                <w:szCs w:val="21"/>
              </w:rPr>
              <w:t>【漫步西湖】</w:t>
            </w:r>
            <w:r w:rsidRPr="00004603">
              <w:rPr>
                <w:rFonts w:ascii="微软雅黑" w:eastAsia="微软雅黑" w:hAnsi="微软雅黑" w:hint="eastAsia"/>
                <w:b/>
                <w:szCs w:val="21"/>
              </w:rPr>
              <w:t>，漫步苏堤，游览花港观鱼，远眺雷峰塔、三潭印月等。</w:t>
            </w:r>
            <w:r w:rsidR="00EF3D48" w:rsidRPr="00EF3D48">
              <w:rPr>
                <w:rFonts w:ascii="微软雅黑" w:eastAsia="微软雅黑" w:hAnsi="微软雅黑" w:hint="eastAsia"/>
                <w:b/>
                <w:szCs w:val="21"/>
              </w:rPr>
              <w:t>乘车前往生活着的千年古镇”——</w:t>
            </w:r>
            <w:r w:rsidR="00EF3D48" w:rsidRPr="00EF3D48">
              <w:rPr>
                <w:rFonts w:ascii="微软雅黑" w:eastAsia="微软雅黑" w:hAnsi="微软雅黑" w:hint="eastAsia"/>
                <w:b/>
                <w:color w:val="FF0000"/>
                <w:szCs w:val="21"/>
              </w:rPr>
              <w:t>【西塘】</w:t>
            </w:r>
            <w:r w:rsidR="00EF3D48" w:rsidRPr="00EF3D48">
              <w:rPr>
                <w:rFonts w:ascii="微软雅黑" w:eastAsia="微软雅黑" w:hAnsi="微软雅黑" w:hint="eastAsia"/>
                <w:b/>
                <w:szCs w:val="21"/>
              </w:rPr>
              <w:t>游览七老爷庙、西园、张正根雕馆、江南瓦当馆、倪天增祖居陈列馆、中国酒文化博物馆等，顺着烟雨长廊漫步闲游，跨过卧龙桥、送子来凤桥、好莱坞大片《碟中谍3》的最后场景拍摄地——万安桥，穿过长长的石皮弄，踏着青石板路，品味古朴而宁静的水乡风情，西塘特色宴”，并赠送大型近景演出</w:t>
            </w:r>
            <w:r w:rsidR="00EF3D48" w:rsidRPr="00EF3D48">
              <w:rPr>
                <w:rFonts w:ascii="微软雅黑" w:eastAsia="微软雅黑" w:hAnsi="微软雅黑" w:hint="eastAsia"/>
                <w:b/>
                <w:color w:val="FF0000"/>
                <w:szCs w:val="21"/>
              </w:rPr>
              <w:t>【宴遇西塘】</w:t>
            </w:r>
            <w:r w:rsidR="00EF3D48" w:rsidRPr="00EF3D48">
              <w:rPr>
                <w:rFonts w:ascii="微软雅黑" w:eastAsia="微软雅黑" w:hAnsi="微软雅黑" w:hint="eastAsia"/>
                <w:b/>
                <w:szCs w:val="21"/>
              </w:rPr>
              <w:t>围台宴，享用西塘风味餐+欣赏大型近景舞台剧互动式用餐体验。</w:t>
            </w:r>
            <w:r w:rsidRPr="00004603">
              <w:rPr>
                <w:rFonts w:ascii="微软雅黑" w:eastAsia="微软雅黑" w:hAnsi="微软雅黑" w:hint="eastAsia"/>
                <w:b/>
                <w:szCs w:val="21"/>
              </w:rPr>
              <w:t>车赴上海，夜游东方夜巴黎美景，登上海</w:t>
            </w:r>
            <w:r w:rsidRPr="00004603">
              <w:rPr>
                <w:rFonts w:ascii="微软雅黑" w:eastAsia="微软雅黑" w:hAnsi="微软雅黑" w:hint="eastAsia"/>
                <w:b/>
                <w:bCs/>
                <w:color w:val="FF0000"/>
                <w:szCs w:val="21"/>
              </w:rPr>
              <w:t>【金茂大厦】</w:t>
            </w:r>
            <w:r w:rsidRPr="00004603">
              <w:rPr>
                <w:rFonts w:ascii="微软雅黑" w:eastAsia="微软雅黑" w:hAnsi="微软雅黑" w:hint="eastAsia"/>
                <w:b/>
                <w:szCs w:val="21"/>
              </w:rPr>
              <w:t>。乘船游览上海的黄金水道--</w:t>
            </w:r>
            <w:r w:rsidRPr="00004603">
              <w:rPr>
                <w:rFonts w:ascii="微软雅黑" w:eastAsia="微软雅黑" w:hAnsi="微软雅黑" w:hint="eastAsia"/>
                <w:b/>
                <w:bCs/>
                <w:color w:val="FF0000"/>
                <w:szCs w:val="21"/>
              </w:rPr>
              <w:t>【黄浦江】</w:t>
            </w:r>
            <w:r w:rsidRPr="00004603">
              <w:rPr>
                <w:rFonts w:ascii="微软雅黑" w:eastAsia="微软雅黑" w:hAnsi="微软雅黑" w:hint="eastAsia"/>
                <w:b/>
                <w:szCs w:val="21"/>
              </w:rPr>
              <w:t>，两岸灯火辉煌，繁华城市的古典与现代建筑风格，尽显江岸美景，重温最淳朴的旧上海风情。</w:t>
            </w:r>
          </w:p>
          <w:p w:rsidR="00EF3D48" w:rsidRPr="00004603" w:rsidRDefault="00EF3D48" w:rsidP="00EF3D48">
            <w:pPr>
              <w:spacing w:line="276" w:lineRule="auto"/>
              <w:rPr>
                <w:b/>
              </w:rPr>
            </w:pPr>
            <w:r w:rsidRPr="00EF3D48">
              <w:rPr>
                <w:rFonts w:ascii="微软雅黑" w:eastAsia="微软雅黑" w:hAnsi="微软雅黑" w:hint="eastAsia"/>
                <w:b/>
                <w:sz w:val="18"/>
                <w:szCs w:val="18"/>
              </w:rPr>
              <w:t>温馨提示：若遇演出停演，则安排西塘外用餐，此项目为赠送项目，费用不退，感谢您的理解！</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1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color w:val="FFFFFF"/>
                <w:sz w:val="24"/>
              </w:rPr>
            </w:pPr>
            <w:r w:rsidRPr="00004603">
              <w:rPr>
                <w:rFonts w:ascii="微软雅黑" w:eastAsia="微软雅黑" w:hAnsi="微软雅黑" w:hint="eastAsia"/>
                <w:b/>
                <w:color w:val="FFFFFF"/>
                <w:sz w:val="24"/>
              </w:rPr>
              <w:t>第六天</w:t>
            </w:r>
          </w:p>
        </w:tc>
        <w:tc>
          <w:tcPr>
            <w:tcW w:w="9120" w:type="dxa"/>
            <w:shd w:val="clear" w:color="auto" w:fill="7030A0"/>
            <w:vAlign w:val="center"/>
          </w:tcPr>
          <w:p w:rsidR="003851F9" w:rsidRPr="00004603" w:rsidRDefault="001F4908" w:rsidP="00CC0C19">
            <w:pPr>
              <w:pStyle w:val="p0"/>
              <w:spacing w:line="276" w:lineRule="auto"/>
              <w:rPr>
                <w:rFonts w:ascii="微软雅黑" w:eastAsia="微软雅黑" w:hAnsi="微软雅黑"/>
                <w:b/>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11"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sidR="00CC0C19">
              <w:rPr>
                <w:rFonts w:ascii="微软雅黑" w:eastAsia="微软雅黑" w:hAnsi="微软雅黑" w:hint="eastAsia"/>
                <w:b/>
                <w:color w:val="FFFFFF"/>
                <w:kern w:val="2"/>
                <w:sz w:val="24"/>
                <w:szCs w:val="24"/>
              </w:rPr>
              <w:t>遵义</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sidR="00CC0C19">
              <w:rPr>
                <w:rFonts w:ascii="微软雅黑" w:eastAsia="微软雅黑" w:hAnsi="微软雅黑" w:hint="eastAsia"/>
                <w:b/>
                <w:color w:val="FFFFFF"/>
                <w:kern w:val="2"/>
                <w:sz w:val="24"/>
                <w:szCs w:val="24"/>
              </w:rPr>
              <w:t>MU5383  16</w:t>
            </w:r>
            <w:r>
              <w:rPr>
                <w:rFonts w:ascii="微软雅黑" w:eastAsia="微软雅黑" w:hAnsi="微软雅黑" w:hint="eastAsia"/>
                <w:b/>
                <w:color w:val="FFFFFF"/>
                <w:kern w:val="2"/>
                <w:sz w:val="24"/>
                <w:szCs w:val="24"/>
              </w:rPr>
              <w:t>:</w:t>
            </w:r>
            <w:r w:rsidR="00CC0C19">
              <w:rPr>
                <w:rFonts w:ascii="微软雅黑" w:eastAsia="微软雅黑" w:hAnsi="微软雅黑" w:hint="eastAsia"/>
                <w:b/>
                <w:color w:val="FFFFFF"/>
                <w:kern w:val="2"/>
                <w:sz w:val="24"/>
                <w:szCs w:val="24"/>
              </w:rPr>
              <w:t>3</w:t>
            </w:r>
            <w:r>
              <w:rPr>
                <w:rFonts w:ascii="微软雅黑" w:eastAsia="微软雅黑" w:hAnsi="微软雅黑" w:hint="eastAsia"/>
                <w:b/>
                <w:color w:val="FFFFFF"/>
                <w:kern w:val="2"/>
                <w:sz w:val="24"/>
                <w:szCs w:val="24"/>
              </w:rPr>
              <w:t>5</w:t>
            </w:r>
            <w:r w:rsidRPr="00004603">
              <w:rPr>
                <w:rFonts w:ascii="微软雅黑" w:eastAsia="微软雅黑" w:hAnsi="微软雅黑" w:hint="eastAsia"/>
                <w:b/>
                <w:color w:val="FFFFFF"/>
                <w:kern w:val="2"/>
                <w:sz w:val="24"/>
                <w:szCs w:val="24"/>
              </w:rPr>
              <w:t>起飞</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早餐后游览</w:t>
            </w:r>
            <w:r w:rsidRPr="00004603">
              <w:rPr>
                <w:rFonts w:ascii="微软雅黑" w:eastAsia="微软雅黑" w:hAnsi="微软雅黑" w:hint="eastAsia"/>
                <w:b/>
                <w:color w:val="FF0000"/>
                <w:kern w:val="2"/>
              </w:rPr>
              <w:t>【南京路步行街】</w:t>
            </w:r>
            <w:r w:rsidRPr="00004603">
              <w:rPr>
                <w:rFonts w:ascii="微软雅黑" w:eastAsia="微软雅黑" w:hAnsi="微软雅黑" w:hint="eastAsia"/>
                <w:b/>
                <w:bCs/>
                <w:kern w:val="2"/>
              </w:rPr>
              <w:t>(自由活动，游览时间不少于60分钟)：老上海十里洋场，中华五星商业街，数以千计的大中小型商场，汇集了中国最全和最时尚的商品。</w:t>
            </w:r>
            <w:r w:rsidR="004E4C8E" w:rsidRPr="004E4C8E">
              <w:rPr>
                <w:rFonts w:ascii="微软雅黑" w:eastAsia="微软雅黑" w:hAnsi="微软雅黑" w:hint="eastAsia"/>
                <w:b/>
                <w:bCs/>
                <w:kern w:val="2"/>
              </w:rPr>
              <w:t>或</w:t>
            </w:r>
            <w:r w:rsidR="004E4C8E" w:rsidRPr="004E4C8E">
              <w:rPr>
                <w:rFonts w:ascii="微软雅黑" w:eastAsia="微软雅黑" w:hAnsi="微软雅黑" w:hint="eastAsia"/>
                <w:b/>
                <w:bCs/>
                <w:color w:val="FF0000"/>
                <w:kern w:val="2"/>
              </w:rPr>
              <w:t>【上海城隍庙】</w:t>
            </w:r>
            <w:r w:rsidR="004E4C8E" w:rsidRPr="004E4C8E">
              <w:rPr>
                <w:rFonts w:ascii="微软雅黑" w:eastAsia="微软雅黑" w:hAnsi="微软雅黑" w:hint="eastAsia"/>
                <w:b/>
                <w:bCs/>
                <w:kern w:val="2"/>
              </w:rPr>
              <w:t>(自由活动），或游览</w:t>
            </w:r>
            <w:r w:rsidR="004E4C8E" w:rsidRPr="004E4C8E">
              <w:rPr>
                <w:rFonts w:ascii="微软雅黑" w:eastAsia="微软雅黑" w:hAnsi="微软雅黑" w:hint="eastAsia"/>
                <w:b/>
                <w:bCs/>
                <w:color w:val="FF0000"/>
                <w:kern w:val="2"/>
              </w:rPr>
              <w:t>【外滩】</w:t>
            </w:r>
            <w:r w:rsidR="004E4C8E" w:rsidRPr="004E4C8E">
              <w:rPr>
                <w:rFonts w:ascii="微软雅黑" w:eastAsia="微软雅黑" w:hAnsi="微软雅黑" w:hint="eastAsia"/>
                <w:b/>
                <w:bCs/>
                <w:kern w:val="2"/>
              </w:rPr>
              <w:t>，外滩是位于上海市中心黄浦江西岸外白渡桥至金陵东路之间的步行观光带，是最具上海城市象征意义的景点之一，万国建筑群、浦江夜景是这里最具魅力的景观，</w:t>
            </w:r>
            <w:r w:rsidRPr="00004603">
              <w:rPr>
                <w:rFonts w:ascii="微软雅黑" w:eastAsia="微软雅黑" w:hAnsi="微软雅黑" w:hint="eastAsia"/>
                <w:b/>
                <w:bCs/>
                <w:kern w:val="2"/>
              </w:rPr>
              <w:t>结束行程</w:t>
            </w:r>
            <w:r w:rsidR="001A4E81">
              <w:rPr>
                <w:rFonts w:ascii="微软雅黑" w:eastAsia="微软雅黑" w:hAnsi="微软雅黑" w:hint="eastAsia"/>
                <w:b/>
                <w:bCs/>
                <w:kern w:val="2"/>
              </w:rPr>
              <w:t>温馨提示</w:t>
            </w:r>
            <w:r w:rsidRPr="00004603">
              <w:rPr>
                <w:rFonts w:ascii="微软雅黑" w:eastAsia="微软雅黑" w:hAnsi="微软雅黑" w:hint="eastAsia"/>
                <w:b/>
                <w:bCs/>
                <w:kern w:val="2"/>
              </w:rPr>
              <w:t>：</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为游客提供三趟免费的机场/火车站接送站服务：</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首班车：早上酒店集合送站（您的航班或车次早于12：00我们将宾馆直接安排车送站，南京路自动放弃，无费用可退！）。</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中午班：12点左右，南京路集合出发。</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下午班：15点左右（全天最后一次免费送站），南京路集合发车。（因上海为国际化大都市，交通情况不稳定，国内出发提前4小时左右赴机场）。</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注意事项：</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1、 散客拼团，导游需要送不同车次和航班抵达的客人，由于发车或起飞的时间和港口不同，导游会统一把客人送至火车站或机场，客人会出现2-3个小时的候车或候机时间，请客人理解并配合。</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1、</w:t>
            </w:r>
            <w:r w:rsidRPr="001A4E81">
              <w:rPr>
                <w:rFonts w:ascii="微软雅黑" w:eastAsia="微软雅黑" w:hAnsi="微软雅黑" w:hint="eastAsia"/>
                <w:b/>
                <w:color w:val="0D0D0D" w:themeColor="text1" w:themeTint="F2"/>
                <w:kern w:val="2"/>
                <w:sz w:val="18"/>
                <w:szCs w:val="18"/>
              </w:rPr>
              <w:tab/>
              <w:t>免费送站地点仅为：火车站和机场，其他地点暂不提供！</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2、</w:t>
            </w:r>
            <w:r w:rsidRPr="001A4E81">
              <w:rPr>
                <w:rFonts w:ascii="微软雅黑" w:eastAsia="微软雅黑" w:hAnsi="微软雅黑" w:hint="eastAsia"/>
                <w:b/>
                <w:color w:val="0D0D0D" w:themeColor="text1" w:themeTint="F2"/>
                <w:kern w:val="2"/>
                <w:sz w:val="18"/>
                <w:szCs w:val="18"/>
              </w:rPr>
              <w:tab/>
              <w:t>如遭遇法定节假日返程大交通建议比平日延后1小时；</w:t>
            </w:r>
          </w:p>
          <w:p w:rsidR="003851F9" w:rsidRPr="001A4E81" w:rsidRDefault="00A96256">
            <w:pPr>
              <w:pStyle w:val="p0"/>
              <w:spacing w:line="276" w:lineRule="auto"/>
              <w:rPr>
                <w:rFonts w:ascii="微软雅黑" w:eastAsia="微软雅黑" w:hAnsi="微软雅黑"/>
                <w:b/>
                <w:color w:val="0D0D0D" w:themeColor="text1" w:themeTint="F2"/>
                <w:kern w:val="2"/>
                <w:sz w:val="18"/>
                <w:szCs w:val="18"/>
              </w:rPr>
            </w:pPr>
            <w:r w:rsidRPr="001A4E81">
              <w:rPr>
                <w:rFonts w:ascii="微软雅黑" w:eastAsia="微软雅黑" w:hAnsi="微软雅黑" w:hint="eastAsia"/>
                <w:b/>
                <w:color w:val="0D0D0D" w:themeColor="text1" w:themeTint="F2"/>
                <w:kern w:val="2"/>
                <w:sz w:val="18"/>
                <w:szCs w:val="18"/>
              </w:rPr>
              <w:t>3、</w:t>
            </w:r>
            <w:r w:rsidRPr="001A4E81">
              <w:rPr>
                <w:rFonts w:ascii="微软雅黑" w:eastAsia="微软雅黑" w:hAnsi="微软雅黑" w:hint="eastAsia"/>
                <w:b/>
                <w:color w:val="0D0D0D" w:themeColor="text1" w:themeTint="F2"/>
                <w:kern w:val="2"/>
                <w:sz w:val="18"/>
                <w:szCs w:val="18"/>
              </w:rPr>
              <w:tab/>
              <w:t>如您的航班或车次较晚，您可以选择自由活动后自行前往机场或者火车站，费用自理。</w:t>
            </w:r>
          </w:p>
          <w:p w:rsidR="003851F9" w:rsidRPr="00004603" w:rsidRDefault="00A96256">
            <w:pPr>
              <w:pStyle w:val="p0"/>
              <w:spacing w:line="276" w:lineRule="auto"/>
              <w:rPr>
                <w:rFonts w:ascii="微软雅黑" w:eastAsia="微软雅黑" w:hAnsi="微软雅黑"/>
                <w:b/>
                <w:bCs/>
                <w:kern w:val="2"/>
              </w:rPr>
            </w:pPr>
            <w:r w:rsidRPr="001A4E81">
              <w:rPr>
                <w:rFonts w:ascii="微软雅黑" w:eastAsia="微软雅黑" w:hAnsi="微软雅黑" w:hint="eastAsia"/>
                <w:b/>
                <w:color w:val="0D0D0D" w:themeColor="text1" w:themeTint="F2"/>
                <w:kern w:val="2"/>
                <w:sz w:val="18"/>
                <w:szCs w:val="18"/>
              </w:rPr>
              <w:t>接送站则不一定是导游，需客人自行办理登机牌。</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rPr>
              <w:t>温暖的家</w:t>
            </w:r>
          </w:p>
        </w:tc>
      </w:tr>
    </w:tbl>
    <w:p w:rsidR="003851F9" w:rsidRPr="00004603" w:rsidRDefault="00A96256">
      <w:pPr>
        <w:spacing w:line="300" w:lineRule="auto"/>
        <w:rPr>
          <w:rFonts w:ascii="微软雅黑" w:eastAsia="微软雅黑" w:hAnsi="微软雅黑"/>
          <w:b/>
          <w:bCs/>
          <w:color w:val="FFFFFF"/>
          <w:sz w:val="32"/>
          <w:szCs w:val="32"/>
          <w:shd w:val="clear" w:color="auto" w:fill="F68247"/>
        </w:rPr>
      </w:pPr>
      <w:r w:rsidRPr="00004603">
        <w:rPr>
          <w:rFonts w:ascii="微软雅黑" w:eastAsia="微软雅黑" w:hAnsi="微软雅黑" w:hint="eastAsia"/>
          <w:b/>
          <w:bCs/>
          <w:color w:val="FFFFFF"/>
          <w:sz w:val="32"/>
          <w:szCs w:val="32"/>
          <w:shd w:val="clear" w:color="auto" w:fill="F68247"/>
        </w:rPr>
        <w:t>◆ 旅游服务标准：</w:t>
      </w:r>
    </w:p>
    <w:tbl>
      <w:tblPr>
        <w:tblW w:w="1074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95"/>
        <w:gridCol w:w="832"/>
        <w:gridCol w:w="9214"/>
      </w:tblGrid>
      <w:tr w:rsidR="003851F9" w:rsidRPr="00004603" w:rsidTr="00004603">
        <w:trPr>
          <w:trHeight w:val="497"/>
          <w:jc w:val="center"/>
        </w:trPr>
        <w:tc>
          <w:tcPr>
            <w:tcW w:w="695" w:type="dxa"/>
            <w:vMerge w:val="restart"/>
            <w:shd w:val="clear" w:color="auto" w:fill="FF0000"/>
            <w:vAlign w:val="center"/>
          </w:tcPr>
          <w:p w:rsidR="003851F9" w:rsidRPr="00004603" w:rsidRDefault="00A96256">
            <w:pPr>
              <w:spacing w:line="276" w:lineRule="auto"/>
              <w:jc w:val="center"/>
              <w:rPr>
                <w:rFonts w:ascii="微软雅黑" w:eastAsia="微软雅黑" w:hAnsi="微软雅黑"/>
                <w:b/>
                <w:color w:val="FFFFFF"/>
                <w:sz w:val="28"/>
                <w:szCs w:val="28"/>
              </w:rPr>
            </w:pPr>
            <w:r w:rsidRPr="00004603">
              <w:rPr>
                <w:rFonts w:ascii="微软雅黑" w:eastAsia="微软雅黑" w:hAnsi="微软雅黑" w:hint="eastAsia"/>
                <w:b/>
                <w:color w:val="FFFFFF"/>
                <w:sz w:val="28"/>
                <w:szCs w:val="28"/>
              </w:rPr>
              <w:t>费用包含</w:t>
            </w:r>
          </w:p>
        </w:tc>
        <w:tc>
          <w:tcPr>
            <w:tcW w:w="832" w:type="dxa"/>
            <w:vMerge w:val="restart"/>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用餐</w:t>
            </w:r>
          </w:p>
        </w:tc>
        <w:tc>
          <w:tcPr>
            <w:tcW w:w="9214" w:type="dxa"/>
            <w:shd w:val="clear" w:color="auto" w:fill="F1F1F1"/>
          </w:tcPr>
          <w:p w:rsidR="003851F9" w:rsidRPr="00004603" w:rsidRDefault="00A96256">
            <w:pPr>
              <w:pStyle w:val="p0"/>
              <w:spacing w:line="276" w:lineRule="auto"/>
              <w:rPr>
                <w:rFonts w:ascii="微软雅黑" w:eastAsia="微软雅黑" w:hAnsi="微软雅黑"/>
                <w:b/>
                <w:sz w:val="24"/>
                <w:szCs w:val="24"/>
              </w:rPr>
            </w:pPr>
            <w:r w:rsidRPr="00004603">
              <w:rPr>
                <w:rFonts w:ascii="微软雅黑" w:eastAsia="微软雅黑" w:hAnsi="微软雅黑" w:hint="eastAsia"/>
                <w:b/>
              </w:rPr>
              <w:t xml:space="preserve">早餐：5早 酒店内用（酒店免费提供，不用餐不退餐费） </w:t>
            </w:r>
          </w:p>
        </w:tc>
      </w:tr>
      <w:tr w:rsidR="003851F9" w:rsidRPr="00004603" w:rsidTr="00004603">
        <w:trPr>
          <w:trHeight w:val="316"/>
          <w:jc w:val="center"/>
        </w:trPr>
        <w:tc>
          <w:tcPr>
            <w:tcW w:w="695" w:type="dxa"/>
            <w:vMerge/>
            <w:shd w:val="clear" w:color="auto" w:fill="FF0000"/>
            <w:vAlign w:val="center"/>
          </w:tcPr>
          <w:p w:rsidR="003851F9" w:rsidRPr="00004603" w:rsidRDefault="003851F9">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3851F9" w:rsidRPr="00004603" w:rsidRDefault="003851F9">
            <w:pPr>
              <w:spacing w:line="276" w:lineRule="auto"/>
              <w:jc w:val="center"/>
              <w:rPr>
                <w:rFonts w:ascii="微软雅黑" w:eastAsia="微软雅黑" w:hAnsi="微软雅黑"/>
                <w:b/>
                <w:sz w:val="24"/>
              </w:rPr>
            </w:pPr>
          </w:p>
        </w:tc>
        <w:tc>
          <w:tcPr>
            <w:tcW w:w="9214" w:type="dxa"/>
            <w:shd w:val="clear" w:color="auto" w:fill="F1F1F1"/>
          </w:tcPr>
          <w:p w:rsidR="003851F9" w:rsidRPr="00004603" w:rsidRDefault="00A96256" w:rsidP="004E4C8E">
            <w:pPr>
              <w:pStyle w:val="p0"/>
              <w:spacing w:line="276" w:lineRule="auto"/>
              <w:rPr>
                <w:rFonts w:ascii="微软雅黑" w:eastAsia="微软雅黑" w:hAnsi="微软雅黑"/>
                <w:b/>
              </w:rPr>
            </w:pPr>
            <w:r w:rsidRPr="00004603">
              <w:rPr>
                <w:rFonts w:ascii="微软雅黑" w:eastAsia="微软雅黑" w:hAnsi="微软雅黑" w:hint="eastAsia"/>
                <w:b/>
              </w:rPr>
              <w:t>正餐：5正，正餐10人一桌，8菜1汤，不含酒水</w:t>
            </w:r>
            <w:r w:rsidR="001A4E81">
              <w:rPr>
                <w:rFonts w:ascii="微软雅黑" w:eastAsia="微软雅黑" w:hAnsi="微软雅黑" w:hint="eastAsia"/>
                <w:b/>
              </w:rPr>
              <w:t>，</w:t>
            </w:r>
            <w:r w:rsidR="001A4E81" w:rsidRPr="001A4E81">
              <w:rPr>
                <w:rFonts w:ascii="微软雅黑" w:eastAsia="微软雅黑" w:hAnsi="微软雅黑" w:hint="eastAsia"/>
                <w:b/>
              </w:rPr>
              <w:t>宴遇西塘的餐为60元/人</w:t>
            </w:r>
            <w:r w:rsidRPr="00004603">
              <w:rPr>
                <w:rFonts w:ascii="微软雅黑" w:eastAsia="微软雅黑" w:hAnsi="微软雅黑" w:hint="eastAsia"/>
                <w:b/>
              </w:rPr>
              <w:t>（用餐标准：2</w:t>
            </w:r>
            <w:r w:rsidR="004E4C8E">
              <w:rPr>
                <w:rFonts w:ascii="微软雅黑" w:eastAsia="微软雅黑" w:hAnsi="微软雅黑" w:hint="eastAsia"/>
                <w:b/>
              </w:rPr>
              <w:t>5</w:t>
            </w:r>
            <w:r w:rsidRPr="00004603">
              <w:rPr>
                <w:rFonts w:ascii="微软雅黑" w:eastAsia="微软雅黑" w:hAnsi="微软雅黑" w:hint="eastAsia"/>
                <w:b/>
              </w:rPr>
              <w:t>元/午餐、2</w:t>
            </w:r>
            <w:r w:rsidR="004E4C8E">
              <w:rPr>
                <w:rFonts w:ascii="微软雅黑" w:eastAsia="微软雅黑" w:hAnsi="微软雅黑" w:hint="eastAsia"/>
                <w:b/>
              </w:rPr>
              <w:t>5</w:t>
            </w:r>
            <w:r w:rsidRPr="00004603">
              <w:rPr>
                <w:rFonts w:ascii="微软雅黑" w:eastAsia="微软雅黑" w:hAnsi="微软雅黑" w:hint="eastAsia"/>
                <w:b/>
              </w:rPr>
              <w:t>元/晚餐）</w:t>
            </w:r>
          </w:p>
        </w:tc>
      </w:tr>
      <w:tr w:rsidR="003851F9" w:rsidRPr="00004603" w:rsidTr="00004603">
        <w:trPr>
          <w:trHeight w:val="1080"/>
          <w:jc w:val="center"/>
        </w:trPr>
        <w:tc>
          <w:tcPr>
            <w:tcW w:w="695" w:type="dxa"/>
            <w:vMerge/>
            <w:shd w:val="clear" w:color="auto" w:fill="FF0000"/>
            <w:vAlign w:val="center"/>
          </w:tcPr>
          <w:p w:rsidR="003851F9" w:rsidRPr="00004603" w:rsidRDefault="003851F9">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3851F9" w:rsidRPr="00004603" w:rsidRDefault="003851F9">
            <w:pPr>
              <w:spacing w:line="276" w:lineRule="auto"/>
              <w:jc w:val="center"/>
              <w:rPr>
                <w:rFonts w:ascii="微软雅黑" w:eastAsia="微软雅黑" w:hAnsi="微软雅黑"/>
                <w:b/>
                <w:sz w:val="24"/>
              </w:rPr>
            </w:pPr>
          </w:p>
        </w:tc>
        <w:tc>
          <w:tcPr>
            <w:tcW w:w="9214" w:type="dxa"/>
            <w:shd w:val="clear" w:color="auto" w:fill="F1F1F1"/>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sidRPr="00004603">
              <w:rPr>
                <w:rFonts w:ascii="微软雅黑" w:eastAsia="微软雅黑" w:hAnsi="微软雅黑" w:hint="eastAsia"/>
                <w:b/>
                <w:color w:val="4A442A"/>
                <w:kern w:val="2"/>
              </w:rPr>
              <w:t>团队用餐为预定用餐制，如因客人原因放弃用餐，餐费不退，烦请留意；</w:t>
            </w:r>
          </w:p>
        </w:tc>
      </w:tr>
      <w:tr w:rsidR="003851F9" w:rsidRPr="00004603" w:rsidTr="00004603">
        <w:trPr>
          <w:trHeight w:val="165"/>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住宿</w:t>
            </w:r>
          </w:p>
        </w:tc>
        <w:tc>
          <w:tcPr>
            <w:tcW w:w="9214" w:type="dxa"/>
            <w:shd w:val="clear" w:color="auto" w:fill="F1F1F1"/>
          </w:tcPr>
          <w:p w:rsidR="003851F9" w:rsidRPr="00004603" w:rsidRDefault="00A96256">
            <w:pPr>
              <w:spacing w:line="276" w:lineRule="auto"/>
              <w:rPr>
                <w:rFonts w:ascii="微软雅黑" w:eastAsia="微软雅黑" w:hAnsi="微软雅黑" w:cs="宋体"/>
                <w:b/>
                <w:kern w:val="0"/>
                <w:sz w:val="18"/>
                <w:szCs w:val="18"/>
              </w:rPr>
            </w:pPr>
            <w:r w:rsidRPr="00004603">
              <w:rPr>
                <w:rFonts w:ascii="微软雅黑" w:eastAsia="微软雅黑" w:hAnsi="微软雅黑" w:hint="eastAsia"/>
                <w:b/>
              </w:rPr>
              <w:t>全程入住</w:t>
            </w:r>
            <w:r w:rsidR="00EC45F9">
              <w:rPr>
                <w:rFonts w:ascii="微软雅黑" w:eastAsia="微软雅黑" w:hAnsi="微软雅黑" w:hint="eastAsia"/>
                <w:b/>
              </w:rPr>
              <w:t>一晚</w:t>
            </w:r>
            <w:r w:rsidRPr="00004603">
              <w:rPr>
                <w:rFonts w:ascii="微软雅黑" w:eastAsia="微软雅黑" w:hAnsi="微软雅黑" w:hint="eastAsia"/>
                <w:b/>
              </w:rPr>
              <w:t>快捷连锁酒店，</w:t>
            </w:r>
            <w:r w:rsidR="00EC45F9">
              <w:rPr>
                <w:rFonts w:ascii="微软雅黑" w:eastAsia="微软雅黑" w:hAnsi="微软雅黑" w:hint="eastAsia"/>
                <w:b/>
              </w:rPr>
              <w:t>三晚四星级酒店（四星不挂牌），</w:t>
            </w:r>
            <w:r w:rsidRPr="00004603">
              <w:rPr>
                <w:rFonts w:ascii="微软雅黑" w:eastAsia="微软雅黑" w:hAnsi="微软雅黑" w:hint="eastAsia"/>
                <w:b/>
              </w:rPr>
              <w:t>升级一晚五星级酒店（五星不挂牌）</w:t>
            </w:r>
          </w:p>
        </w:tc>
      </w:tr>
      <w:tr w:rsidR="003851F9" w:rsidRPr="00004603" w:rsidTr="00004603">
        <w:trPr>
          <w:trHeight w:val="240"/>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3851F9" w:rsidRPr="00004603" w:rsidRDefault="003851F9">
            <w:pPr>
              <w:spacing w:line="276" w:lineRule="auto"/>
              <w:jc w:val="center"/>
              <w:rPr>
                <w:rFonts w:ascii="微软雅黑" w:eastAsia="微软雅黑" w:hAnsi="微软雅黑"/>
                <w:b/>
                <w:sz w:val="24"/>
              </w:rPr>
            </w:pPr>
          </w:p>
        </w:tc>
        <w:tc>
          <w:tcPr>
            <w:tcW w:w="9214" w:type="dxa"/>
            <w:shd w:val="clear" w:color="auto" w:fill="F1F1F1"/>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住宿情况说明：</w:t>
            </w:r>
            <w:r w:rsidRPr="00004603">
              <w:rPr>
                <w:rFonts w:ascii="微软雅黑" w:eastAsia="微软雅黑" w:hAnsi="微软雅黑" w:hint="eastAsia"/>
                <w:b/>
                <w:color w:val="4A442A"/>
                <w:kern w:val="2"/>
              </w:rPr>
              <w:t>全程行程内标注天数</w:t>
            </w:r>
            <w:r w:rsidRPr="00004603">
              <w:rPr>
                <w:rFonts w:ascii="微软雅黑" w:eastAsia="微软雅黑" w:hAnsi="微软雅黑" w:hint="eastAsia"/>
                <w:b/>
              </w:rPr>
              <w:t>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w:t>
            </w:r>
            <w:r w:rsidRPr="00004603">
              <w:rPr>
                <w:rFonts w:ascii="微软雅黑" w:eastAsia="微软雅黑" w:hAnsi="微软雅黑" w:hint="eastAsia"/>
                <w:b/>
              </w:rPr>
              <w:lastRenderedPageBreak/>
              <w:t>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tc>
      </w:tr>
      <w:tr w:rsidR="003851F9" w:rsidRPr="00004603" w:rsidTr="00004603">
        <w:trPr>
          <w:trHeight w:val="150"/>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交通</w:t>
            </w:r>
          </w:p>
        </w:tc>
        <w:tc>
          <w:tcPr>
            <w:tcW w:w="9214" w:type="dxa"/>
            <w:shd w:val="clear" w:color="auto" w:fill="F1F1F1"/>
          </w:tcPr>
          <w:p w:rsidR="003851F9" w:rsidRPr="00004603" w:rsidRDefault="00CC0C19" w:rsidP="00CC0C19">
            <w:pPr>
              <w:pStyle w:val="p0"/>
              <w:spacing w:line="276" w:lineRule="auto"/>
              <w:rPr>
                <w:rFonts w:ascii="微软雅黑" w:eastAsia="微软雅黑" w:hAnsi="微软雅黑"/>
                <w:b/>
              </w:rPr>
            </w:pPr>
            <w:r>
              <w:rPr>
                <w:rFonts w:ascii="微软雅黑" w:eastAsia="微软雅黑" w:hAnsi="微软雅黑" w:hint="eastAsia"/>
                <w:b/>
              </w:rPr>
              <w:t>飞机：遵义</w:t>
            </w:r>
            <w:r w:rsidR="00A96256" w:rsidRPr="00004603">
              <w:rPr>
                <w:rFonts w:ascii="微软雅黑" w:eastAsia="微软雅黑" w:hAnsi="微软雅黑" w:hint="eastAsia"/>
                <w:b/>
              </w:rPr>
              <w:t>/上海/</w:t>
            </w:r>
            <w:r>
              <w:rPr>
                <w:rFonts w:ascii="微软雅黑" w:eastAsia="微软雅黑" w:hAnsi="微软雅黑" w:hint="eastAsia"/>
                <w:b/>
              </w:rPr>
              <w:t>遵义</w:t>
            </w:r>
            <w:r w:rsidR="00A96256" w:rsidRPr="00004603">
              <w:rPr>
                <w:rFonts w:ascii="微软雅黑" w:eastAsia="微软雅黑" w:hAnsi="微软雅黑" w:hint="eastAsia"/>
                <w:b/>
              </w:rPr>
              <w:t>往返直飞机票及机建燃油附加税费（团队经济舱，机票不能退票、不能改签、不能更名）；</w:t>
            </w:r>
          </w:p>
        </w:tc>
      </w:tr>
      <w:tr w:rsidR="003851F9" w:rsidRPr="00004603" w:rsidTr="00004603">
        <w:trPr>
          <w:trHeight w:val="60"/>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3851F9" w:rsidRPr="00004603" w:rsidRDefault="003851F9">
            <w:pPr>
              <w:spacing w:line="276" w:lineRule="auto"/>
              <w:jc w:val="center"/>
              <w:rPr>
                <w:rFonts w:ascii="微软雅黑" w:eastAsia="微软雅黑" w:hAnsi="微软雅黑"/>
                <w:b/>
                <w:sz w:val="24"/>
              </w:rPr>
            </w:pPr>
          </w:p>
        </w:tc>
        <w:tc>
          <w:tcPr>
            <w:tcW w:w="9214" w:type="dxa"/>
            <w:shd w:val="clear" w:color="auto" w:fill="F1F1F1"/>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旅游车：旅游目的地旅游资质空调巴士，1人1正座（儿童也含座位）；</w:t>
            </w:r>
          </w:p>
        </w:tc>
      </w:tr>
      <w:tr w:rsidR="003851F9" w:rsidRPr="00004603" w:rsidTr="00004603">
        <w:trPr>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景点</w:t>
            </w:r>
          </w:p>
        </w:tc>
        <w:tc>
          <w:tcPr>
            <w:tcW w:w="9214" w:type="dxa"/>
            <w:shd w:val="clear" w:color="auto" w:fill="F1F1F1"/>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行程中景点第一道大门票</w:t>
            </w:r>
          </w:p>
        </w:tc>
      </w:tr>
      <w:tr w:rsidR="003851F9" w:rsidRPr="00004603" w:rsidTr="00004603">
        <w:trPr>
          <w:trHeight w:val="420"/>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导游</w:t>
            </w:r>
          </w:p>
        </w:tc>
        <w:tc>
          <w:tcPr>
            <w:tcW w:w="9214" w:type="dxa"/>
            <w:shd w:val="clear" w:color="auto" w:fill="F1F1F1"/>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 xml:space="preserve">旅游目的地地接导游服务； </w:t>
            </w:r>
          </w:p>
        </w:tc>
      </w:tr>
      <w:tr w:rsidR="003851F9" w:rsidRPr="00004603" w:rsidTr="00004603">
        <w:trPr>
          <w:trHeight w:val="360"/>
          <w:jc w:val="center"/>
        </w:trPr>
        <w:tc>
          <w:tcPr>
            <w:tcW w:w="695" w:type="dxa"/>
            <w:vMerge/>
            <w:tcBorders>
              <w:bottom w:val="single" w:sz="18" w:space="0" w:color="FFFFFF"/>
            </w:tcBorders>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儿童</w:t>
            </w:r>
          </w:p>
        </w:tc>
        <w:tc>
          <w:tcPr>
            <w:tcW w:w="9214" w:type="dxa"/>
            <w:shd w:val="clear" w:color="auto" w:fill="F1F1F1"/>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2-12岁儿童游客只含机票，半餐，车位，导游服务，其他费用自理</w:t>
            </w:r>
          </w:p>
        </w:tc>
      </w:tr>
      <w:tr w:rsidR="003851F9" w:rsidRPr="00004603" w:rsidTr="00004603">
        <w:trPr>
          <w:trHeight w:val="360"/>
          <w:jc w:val="center"/>
        </w:trPr>
        <w:tc>
          <w:tcPr>
            <w:tcW w:w="695" w:type="dxa"/>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备注</w:t>
            </w:r>
          </w:p>
        </w:tc>
        <w:tc>
          <w:tcPr>
            <w:tcW w:w="9214" w:type="dxa"/>
            <w:shd w:val="clear" w:color="auto" w:fill="F1F1F1"/>
          </w:tcPr>
          <w:p w:rsidR="003851F9" w:rsidRPr="00004603" w:rsidRDefault="00A96256">
            <w:pPr>
              <w:pStyle w:val="p0"/>
              <w:spacing w:line="276" w:lineRule="auto"/>
              <w:rPr>
                <w:rFonts w:ascii="微软雅黑" w:eastAsia="微软雅黑" w:hAnsi="微软雅黑"/>
                <w:b/>
                <w:color w:val="FF0000"/>
                <w:sz w:val="24"/>
                <w:szCs w:val="24"/>
              </w:rPr>
            </w:pPr>
            <w:r w:rsidRPr="00004603">
              <w:rPr>
                <w:rFonts w:ascii="微软雅黑" w:eastAsia="微软雅黑" w:hAnsi="微软雅黑" w:hint="eastAsia"/>
                <w:b/>
                <w:color w:val="FF0000"/>
                <w:sz w:val="24"/>
                <w:szCs w:val="24"/>
              </w:rPr>
              <w:t>乘船、小交通一律作为交通工具，不作为自费项目。</w:t>
            </w:r>
          </w:p>
        </w:tc>
      </w:tr>
      <w:tr w:rsidR="003851F9" w:rsidRPr="00004603" w:rsidTr="00004603">
        <w:trPr>
          <w:trHeight w:val="270"/>
          <w:jc w:val="center"/>
        </w:trPr>
        <w:tc>
          <w:tcPr>
            <w:tcW w:w="695" w:type="dxa"/>
            <w:vMerge w:val="restart"/>
            <w:shd w:val="clear" w:color="auto" w:fill="FF0000"/>
            <w:vAlign w:val="center"/>
          </w:tcPr>
          <w:p w:rsidR="003851F9" w:rsidRPr="00004603" w:rsidRDefault="00A96256">
            <w:pPr>
              <w:spacing w:line="276" w:lineRule="auto"/>
              <w:jc w:val="center"/>
              <w:rPr>
                <w:rFonts w:ascii="微软雅黑" w:eastAsia="微软雅黑" w:hAnsi="微软雅黑"/>
                <w:b/>
                <w:color w:val="FFFFFF"/>
                <w:sz w:val="28"/>
                <w:szCs w:val="28"/>
              </w:rPr>
            </w:pPr>
            <w:r w:rsidRPr="00004603">
              <w:rPr>
                <w:rFonts w:ascii="微软雅黑" w:eastAsia="微软雅黑" w:hAnsi="微软雅黑" w:hint="eastAsia"/>
                <w:b/>
                <w:color w:val="FFFFFF"/>
                <w:sz w:val="28"/>
                <w:szCs w:val="28"/>
              </w:rPr>
              <w:t>费用不含</w:t>
            </w: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证件</w:t>
            </w:r>
          </w:p>
        </w:tc>
        <w:tc>
          <w:tcPr>
            <w:tcW w:w="9214" w:type="dxa"/>
            <w:shd w:val="clear" w:color="auto" w:fill="F1F1F1"/>
          </w:tcPr>
          <w:p w:rsidR="003851F9" w:rsidRPr="00004603" w:rsidRDefault="00A96256">
            <w:pPr>
              <w:spacing w:line="276" w:lineRule="auto"/>
              <w:rPr>
                <w:rFonts w:ascii="微软雅黑" w:eastAsia="微软雅黑" w:hAnsi="微软雅黑"/>
                <w:b/>
                <w:kern w:val="0"/>
                <w:szCs w:val="21"/>
              </w:rPr>
            </w:pPr>
            <w:r w:rsidRPr="00004603">
              <w:rPr>
                <w:rFonts w:ascii="微软雅黑" w:eastAsia="微软雅黑" w:hAnsi="微软雅黑" w:hint="eastAsia"/>
                <w:b/>
                <w:kern w:val="0"/>
                <w:szCs w:val="21"/>
              </w:rPr>
              <w:t>国内线：有效中国居民身份证原件</w:t>
            </w:r>
          </w:p>
        </w:tc>
      </w:tr>
      <w:tr w:rsidR="003851F9" w:rsidRPr="00004603" w:rsidTr="00004603">
        <w:trPr>
          <w:trHeight w:val="195"/>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保险</w:t>
            </w:r>
          </w:p>
        </w:tc>
        <w:tc>
          <w:tcPr>
            <w:tcW w:w="9214" w:type="dxa"/>
            <w:shd w:val="clear" w:color="auto" w:fill="F1F1F1"/>
          </w:tcPr>
          <w:p w:rsidR="003851F9" w:rsidRPr="00004603" w:rsidRDefault="00A96256">
            <w:pPr>
              <w:spacing w:line="276" w:lineRule="auto"/>
              <w:rPr>
                <w:rFonts w:ascii="微软雅黑" w:eastAsia="微软雅黑" w:hAnsi="微软雅黑"/>
                <w:b/>
                <w:kern w:val="0"/>
                <w:szCs w:val="21"/>
              </w:rPr>
            </w:pPr>
            <w:r w:rsidRPr="00004603">
              <w:rPr>
                <w:rFonts w:ascii="微软雅黑" w:eastAsia="微软雅黑" w:hAnsi="微软雅黑" w:hint="eastAsia"/>
                <w:b/>
                <w:kern w:val="0"/>
                <w:szCs w:val="21"/>
              </w:rPr>
              <w:t>国内线：</w:t>
            </w:r>
            <w:r w:rsidRPr="00004603">
              <w:rPr>
                <w:rFonts w:ascii="微软雅黑" w:eastAsia="微软雅黑" w:hAnsi="微软雅黑" w:hint="eastAsia"/>
                <w:b/>
                <w:szCs w:val="21"/>
              </w:rPr>
              <w:t>旅游意外保险（强列建议客人购买旅游意外保险，保险费用：10元/人，最高赔付保险金额：10万元/人，以保险公司赔付条款为准）</w:t>
            </w:r>
          </w:p>
        </w:tc>
      </w:tr>
      <w:tr w:rsidR="003851F9" w:rsidRPr="00004603" w:rsidTr="00004603">
        <w:trPr>
          <w:trHeight w:val="2985"/>
          <w:jc w:val="center"/>
        </w:trPr>
        <w:tc>
          <w:tcPr>
            <w:tcW w:w="695" w:type="dxa"/>
            <w:vMerge/>
            <w:shd w:val="clear" w:color="auto" w:fill="FF0000"/>
            <w:vAlign w:val="center"/>
          </w:tcPr>
          <w:p w:rsidR="003851F9" w:rsidRPr="00004603" w:rsidRDefault="003851F9">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3851F9" w:rsidRPr="00004603" w:rsidRDefault="00A96256">
            <w:pPr>
              <w:spacing w:line="276" w:lineRule="auto"/>
              <w:jc w:val="center"/>
              <w:rPr>
                <w:rFonts w:ascii="微软雅黑" w:eastAsia="微软雅黑" w:hAnsi="微软雅黑"/>
                <w:b/>
                <w:sz w:val="24"/>
              </w:rPr>
            </w:pPr>
            <w:r w:rsidRPr="00004603">
              <w:rPr>
                <w:rFonts w:ascii="微软雅黑" w:eastAsia="微软雅黑" w:hAnsi="微软雅黑" w:hint="eastAsia"/>
                <w:b/>
                <w:sz w:val="24"/>
              </w:rPr>
              <w:t>其它</w:t>
            </w:r>
          </w:p>
        </w:tc>
        <w:tc>
          <w:tcPr>
            <w:tcW w:w="9214" w:type="dxa"/>
            <w:shd w:val="clear" w:color="auto" w:fill="F1F1F1"/>
          </w:tcPr>
          <w:p w:rsidR="003851F9" w:rsidRPr="00004603" w:rsidRDefault="00A96256">
            <w:pPr>
              <w:pStyle w:val="p0"/>
              <w:spacing w:line="276" w:lineRule="auto"/>
              <w:ind w:left="315" w:hangingChars="150" w:hanging="315"/>
              <w:rPr>
                <w:rFonts w:ascii="微软雅黑" w:eastAsia="微软雅黑" w:hAnsi="微软雅黑"/>
                <w:b/>
              </w:rPr>
            </w:pPr>
            <w:r w:rsidRPr="00004603">
              <w:rPr>
                <w:rFonts w:ascii="微软雅黑" w:eastAsia="微软雅黑" w:hAnsi="微软雅黑" w:hint="eastAsia"/>
                <w:b/>
              </w:rPr>
              <w:t>1、燃油波动：国际油价波动引起的国内机票及国际机票燃油附加费的临时增加或上涨，上浮具体金额遵照各大航空公司的有关通知执行；</w:t>
            </w:r>
          </w:p>
          <w:p w:rsidR="003851F9" w:rsidRPr="00004603" w:rsidRDefault="00A96256">
            <w:pPr>
              <w:pStyle w:val="p0"/>
              <w:spacing w:line="276" w:lineRule="auto"/>
              <w:ind w:left="1228" w:hanging="1229"/>
              <w:rPr>
                <w:rFonts w:ascii="微软雅黑" w:eastAsia="微软雅黑" w:hAnsi="微软雅黑"/>
                <w:b/>
              </w:rPr>
            </w:pPr>
            <w:r w:rsidRPr="00004603">
              <w:rPr>
                <w:rFonts w:ascii="微软雅黑" w:eastAsia="微软雅黑" w:hAnsi="微软雅黑" w:hint="eastAsia"/>
                <w:b/>
              </w:rPr>
              <w:t>2、旅游期间一切私人性质的消费，如：洗衣，通讯，娱乐等，及行程中未提及的其它一切费用；</w:t>
            </w:r>
          </w:p>
          <w:p w:rsidR="003851F9" w:rsidRPr="00004603" w:rsidRDefault="00A96256">
            <w:pPr>
              <w:pStyle w:val="p0"/>
              <w:spacing w:line="276" w:lineRule="auto"/>
              <w:ind w:left="1228" w:hanging="1229"/>
              <w:rPr>
                <w:rFonts w:ascii="微软雅黑" w:eastAsia="微软雅黑" w:hAnsi="微软雅黑"/>
                <w:b/>
                <w:color w:val="000000"/>
              </w:rPr>
            </w:pPr>
            <w:r w:rsidRPr="00004603">
              <w:rPr>
                <w:rFonts w:ascii="微软雅黑" w:eastAsia="微软雅黑" w:hAnsi="微软雅黑" w:hint="eastAsia"/>
                <w:b/>
              </w:rPr>
              <w:t>3、重庆交通：</w:t>
            </w:r>
            <w:r w:rsidRPr="00004603">
              <w:rPr>
                <w:rFonts w:ascii="微软雅黑" w:eastAsia="微软雅黑" w:hAnsi="微软雅黑" w:hint="eastAsia"/>
                <w:b/>
                <w:color w:val="000000"/>
              </w:rPr>
              <w:t>重庆市区（或游客出发地）往返重庆江北机场/重庆火车站/重庆码头的交通费用；</w:t>
            </w:r>
          </w:p>
          <w:p w:rsidR="003851F9" w:rsidRPr="00004603" w:rsidRDefault="00A96256">
            <w:pPr>
              <w:pStyle w:val="p0"/>
              <w:spacing w:line="276" w:lineRule="auto"/>
              <w:ind w:left="315" w:hanging="315"/>
              <w:rPr>
                <w:rFonts w:ascii="微软雅黑" w:eastAsia="微软雅黑" w:hAnsi="微软雅黑"/>
                <w:b/>
              </w:rPr>
            </w:pPr>
            <w:r w:rsidRPr="00004603">
              <w:rPr>
                <w:rFonts w:ascii="微软雅黑" w:eastAsia="微软雅黑" w:hAnsi="微软雅黑" w:hint="eastAsia"/>
                <w:b/>
                <w:color w:val="000000"/>
              </w:rPr>
              <w:t>4、按照国际惯例，小费是给服务人员服务的报酬及对服务的认可，境内外相关服务人员（酒店、餐厅等）服务出色，游客可适当给予服务小费以示鼓励（金额：人民币10-20元/次不等）；</w:t>
            </w:r>
          </w:p>
          <w:p w:rsidR="003851F9" w:rsidRPr="00004603" w:rsidRDefault="00A96256">
            <w:pPr>
              <w:pStyle w:val="p0"/>
              <w:spacing w:line="276" w:lineRule="auto"/>
              <w:ind w:left="1228" w:hanging="1229"/>
              <w:rPr>
                <w:rFonts w:ascii="微软雅黑" w:eastAsia="微软雅黑" w:hAnsi="微软雅黑"/>
                <w:b/>
              </w:rPr>
            </w:pPr>
            <w:r w:rsidRPr="00004603">
              <w:rPr>
                <w:rFonts w:ascii="微软雅黑" w:eastAsia="微软雅黑" w:hAnsi="微软雅黑" w:hint="eastAsia"/>
                <w:b/>
                <w:color w:val="000000"/>
              </w:rPr>
              <w:t>5、</w:t>
            </w:r>
            <w:r w:rsidRPr="00004603">
              <w:rPr>
                <w:rFonts w:ascii="微软雅黑" w:eastAsia="微软雅黑" w:hAnsi="微软雅黑" w:hint="eastAsia"/>
                <w:b/>
              </w:rPr>
              <w:t>因战争，台风，海啸，地震，恶劣天气等不可抗力因素而引起的一切费用。</w:t>
            </w:r>
          </w:p>
        </w:tc>
      </w:tr>
      <w:tr w:rsidR="003851F9" w:rsidRPr="00004603" w:rsidTr="00004603">
        <w:trPr>
          <w:jc w:val="center"/>
        </w:trPr>
        <w:tc>
          <w:tcPr>
            <w:tcW w:w="695" w:type="dxa"/>
            <w:shd w:val="clear" w:color="auto" w:fill="FF0000"/>
            <w:vAlign w:val="center"/>
          </w:tcPr>
          <w:p w:rsidR="003851F9" w:rsidRPr="00004603" w:rsidRDefault="00A96256">
            <w:pPr>
              <w:spacing w:line="276" w:lineRule="auto"/>
              <w:jc w:val="center"/>
              <w:rPr>
                <w:rFonts w:ascii="微软雅黑" w:eastAsia="微软雅黑" w:hAnsi="微软雅黑"/>
                <w:b/>
                <w:color w:val="FFFFFF"/>
                <w:sz w:val="28"/>
                <w:szCs w:val="28"/>
              </w:rPr>
            </w:pPr>
            <w:r w:rsidRPr="00004603">
              <w:rPr>
                <w:rFonts w:ascii="微软雅黑" w:eastAsia="微软雅黑" w:hAnsi="微软雅黑" w:hint="eastAsia"/>
                <w:b/>
                <w:color w:val="FFFFFF"/>
                <w:sz w:val="28"/>
                <w:szCs w:val="28"/>
              </w:rPr>
              <w:t>特别提示</w:t>
            </w:r>
          </w:p>
        </w:tc>
        <w:tc>
          <w:tcPr>
            <w:tcW w:w="10046" w:type="dxa"/>
            <w:gridSpan w:val="2"/>
            <w:shd w:val="clear" w:color="auto" w:fill="F1F1F1"/>
            <w:vAlign w:val="center"/>
          </w:tcPr>
          <w:p w:rsidR="003851F9" w:rsidRPr="00004603" w:rsidRDefault="00A96256">
            <w:pPr>
              <w:spacing w:line="276" w:lineRule="auto"/>
              <w:rPr>
                <w:rFonts w:ascii="微软雅黑" w:eastAsia="微软雅黑" w:hAnsi="微软雅黑"/>
                <w:b/>
                <w:color w:val="000000"/>
                <w:kern w:val="0"/>
                <w:szCs w:val="21"/>
              </w:rPr>
            </w:pPr>
            <w:r w:rsidRPr="00004603">
              <w:rPr>
                <w:rFonts w:ascii="微软雅黑" w:eastAsia="微软雅黑" w:hAnsi="微软雅黑" w:hint="eastAsia"/>
                <w:b/>
                <w:color w:val="000000"/>
                <w:kern w:val="0"/>
                <w:szCs w:val="21"/>
              </w:rPr>
              <w:t>1、我社或当地旅行社在不减少景点及降低服务标准的前提下，有权于游览过程中视当时的条件、情况及突发事件调整景点的游览先后顺序；</w:t>
            </w:r>
          </w:p>
          <w:p w:rsidR="003851F9" w:rsidRPr="00004603" w:rsidRDefault="00A96256">
            <w:pPr>
              <w:spacing w:line="276" w:lineRule="auto"/>
              <w:rPr>
                <w:rFonts w:ascii="微软雅黑" w:eastAsia="微软雅黑" w:hAnsi="微软雅黑"/>
                <w:b/>
                <w:color w:val="000000"/>
                <w:kern w:val="0"/>
                <w:szCs w:val="21"/>
              </w:rPr>
            </w:pPr>
            <w:r w:rsidRPr="00004603">
              <w:rPr>
                <w:rFonts w:ascii="微软雅黑" w:eastAsia="微软雅黑" w:hAnsi="微软雅黑" w:hint="eastAsia"/>
                <w:b/>
                <w:color w:val="000000"/>
                <w:kern w:val="0"/>
                <w:szCs w:val="21"/>
              </w:rPr>
              <w:t>2、导游或领队，有义务为游客介绍景区自费游乐项目，但不作为强迫推荐，是否参与由游客视自己身体情况及能否控制风险而自定；</w:t>
            </w:r>
          </w:p>
          <w:p w:rsidR="003851F9" w:rsidRPr="00004603" w:rsidRDefault="00A96256">
            <w:pPr>
              <w:spacing w:line="276" w:lineRule="auto"/>
              <w:rPr>
                <w:rFonts w:ascii="微软雅黑" w:eastAsia="微软雅黑" w:hAnsi="微软雅黑"/>
                <w:b/>
                <w:color w:val="000000"/>
                <w:kern w:val="0"/>
                <w:szCs w:val="21"/>
              </w:rPr>
            </w:pPr>
            <w:r w:rsidRPr="00004603">
              <w:rPr>
                <w:rFonts w:ascii="微软雅黑" w:eastAsia="微软雅黑" w:hAnsi="微软雅黑" w:hint="eastAsia"/>
                <w:b/>
                <w:color w:val="000000"/>
                <w:kern w:val="0"/>
                <w:szCs w:val="21"/>
              </w:rPr>
              <w:t>3、本行程为约定行程，客人不能于旅游过程中随意脱团，客人如若临时脱团，按1500元/人/天费用收取违约金；</w:t>
            </w:r>
          </w:p>
          <w:p w:rsidR="003851F9" w:rsidRPr="00004603" w:rsidRDefault="00A96256">
            <w:pPr>
              <w:spacing w:line="276" w:lineRule="auto"/>
              <w:rPr>
                <w:rFonts w:ascii="微软雅黑" w:eastAsia="微软雅黑" w:hAnsi="微软雅黑"/>
                <w:b/>
              </w:rPr>
            </w:pPr>
            <w:r w:rsidRPr="00004603">
              <w:rPr>
                <w:rFonts w:ascii="微软雅黑" w:eastAsia="微软雅黑" w:hAnsi="微软雅黑" w:hint="eastAsia"/>
                <w:b/>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sidRPr="00004603">
              <w:rPr>
                <w:rFonts w:ascii="微软雅黑" w:eastAsia="微软雅黑" w:hAnsi="微软雅黑"/>
                <w:b/>
                <w:color w:val="000000"/>
                <w:kern w:val="0"/>
                <w:szCs w:val="21"/>
              </w:rPr>
              <w:t>70</w:t>
            </w:r>
            <w:r w:rsidRPr="00004603">
              <w:rPr>
                <w:rFonts w:ascii="微软雅黑" w:eastAsia="微软雅黑" w:hAnsi="微软雅黑" w:hint="eastAsia"/>
                <w:b/>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3851F9" w:rsidRPr="00004603">
        <w:trPr>
          <w:jc w:val="center"/>
        </w:trPr>
        <w:tc>
          <w:tcPr>
            <w:tcW w:w="695" w:type="dxa"/>
            <w:shd w:val="clear" w:color="auto" w:fill="00B0F0"/>
            <w:vAlign w:val="center"/>
          </w:tcPr>
          <w:p w:rsidR="003851F9" w:rsidRPr="00004603" w:rsidRDefault="003851F9">
            <w:pPr>
              <w:spacing w:line="276" w:lineRule="auto"/>
              <w:jc w:val="center"/>
              <w:rPr>
                <w:rFonts w:ascii="微软雅黑" w:eastAsia="微软雅黑" w:hAnsi="微软雅黑"/>
                <w:b/>
                <w:color w:val="FFFFFF"/>
                <w:sz w:val="28"/>
                <w:szCs w:val="28"/>
              </w:rPr>
            </w:pPr>
          </w:p>
          <w:p w:rsidR="003851F9" w:rsidRPr="00004603" w:rsidRDefault="003851F9" w:rsidP="00004603">
            <w:pPr>
              <w:shd w:val="clear" w:color="auto" w:fill="FF0000"/>
              <w:spacing w:line="276" w:lineRule="auto"/>
              <w:jc w:val="center"/>
              <w:rPr>
                <w:rFonts w:ascii="微软雅黑" w:eastAsia="微软雅黑" w:hAnsi="微软雅黑"/>
                <w:b/>
                <w:color w:val="FFFFFF"/>
                <w:sz w:val="28"/>
                <w:szCs w:val="28"/>
              </w:rPr>
            </w:pPr>
          </w:p>
          <w:p w:rsidR="003851F9" w:rsidRPr="00004603" w:rsidRDefault="003851F9" w:rsidP="00004603">
            <w:pPr>
              <w:shd w:val="clear" w:color="auto" w:fill="FF0000"/>
              <w:spacing w:line="276" w:lineRule="auto"/>
              <w:jc w:val="center"/>
              <w:rPr>
                <w:rFonts w:ascii="微软雅黑" w:eastAsia="微软雅黑" w:hAnsi="微软雅黑"/>
                <w:b/>
                <w:color w:val="FFFFFF"/>
                <w:sz w:val="28"/>
                <w:szCs w:val="28"/>
              </w:rPr>
            </w:pPr>
          </w:p>
          <w:p w:rsidR="003851F9" w:rsidRPr="00004603" w:rsidRDefault="003851F9" w:rsidP="00004603">
            <w:pPr>
              <w:shd w:val="clear" w:color="auto" w:fill="FF0000"/>
              <w:spacing w:line="276" w:lineRule="auto"/>
              <w:jc w:val="center"/>
              <w:rPr>
                <w:rFonts w:ascii="微软雅黑" w:eastAsia="微软雅黑" w:hAnsi="微软雅黑"/>
                <w:b/>
                <w:color w:val="FFFFFF"/>
                <w:sz w:val="28"/>
                <w:szCs w:val="28"/>
              </w:rPr>
            </w:pPr>
          </w:p>
          <w:p w:rsidR="00004603" w:rsidRPr="00004603" w:rsidRDefault="00A96256" w:rsidP="00004603">
            <w:pPr>
              <w:shd w:val="clear" w:color="auto" w:fill="FF0000"/>
              <w:spacing w:line="276" w:lineRule="auto"/>
              <w:jc w:val="center"/>
              <w:rPr>
                <w:rFonts w:ascii="微软雅黑" w:eastAsia="微软雅黑" w:hAnsi="微软雅黑"/>
                <w:b/>
                <w:color w:val="FFFFFF"/>
                <w:sz w:val="28"/>
                <w:szCs w:val="28"/>
              </w:rPr>
            </w:pPr>
            <w:r w:rsidRPr="00004603">
              <w:rPr>
                <w:rFonts w:ascii="微软雅黑" w:eastAsia="微软雅黑" w:hAnsi="微软雅黑" w:hint="eastAsia"/>
                <w:b/>
                <w:color w:val="FFFFFF"/>
                <w:sz w:val="28"/>
                <w:szCs w:val="28"/>
              </w:rPr>
              <w:t>参团须知（参团前请仔细阅读）</w:t>
            </w:r>
          </w:p>
        </w:tc>
        <w:tc>
          <w:tcPr>
            <w:tcW w:w="10046" w:type="dxa"/>
            <w:gridSpan w:val="2"/>
            <w:shd w:val="clear" w:color="auto" w:fill="F1F1F1"/>
            <w:vAlign w:val="center"/>
          </w:tcPr>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lastRenderedPageBreak/>
              <w:t>1、遵守当地法律及法规：</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lastRenderedPageBreak/>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2、酒店内的注意事项：</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3、其它注意事项：</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4、安全：</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5、饮食：</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3851F9" w:rsidRPr="00004603" w:rsidRDefault="00A96256">
            <w:pPr>
              <w:spacing w:line="276" w:lineRule="auto"/>
              <w:rPr>
                <w:rFonts w:ascii="微软雅黑" w:eastAsia="微软雅黑" w:hAnsi="微软雅黑"/>
                <w:b/>
                <w:szCs w:val="21"/>
              </w:rPr>
            </w:pPr>
            <w:r w:rsidRPr="00004603">
              <w:rPr>
                <w:rFonts w:ascii="微软雅黑" w:eastAsia="微软雅黑" w:hAnsi="微软雅黑" w:hint="eastAsia"/>
                <w:b/>
                <w:szCs w:val="21"/>
              </w:rPr>
              <w:t>6、意见单：</w:t>
            </w:r>
          </w:p>
          <w:p w:rsidR="003851F9" w:rsidRPr="00004603" w:rsidRDefault="00A96256">
            <w:pPr>
              <w:spacing w:line="276" w:lineRule="auto"/>
              <w:rPr>
                <w:rFonts w:ascii="微软雅黑" w:eastAsia="微软雅黑" w:hAnsi="微软雅黑"/>
                <w:b/>
                <w:sz w:val="18"/>
                <w:szCs w:val="18"/>
              </w:rPr>
            </w:pPr>
            <w:r w:rsidRPr="00004603">
              <w:rPr>
                <w:rFonts w:ascii="微软雅黑" w:eastAsia="微软雅黑" w:hAnsi="微软雅黑" w:hint="eastAsia"/>
                <w:b/>
                <w:szCs w:val="21"/>
              </w:rPr>
              <w:lastRenderedPageBreak/>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3851F9" w:rsidRPr="00004603" w:rsidRDefault="003851F9">
      <w:pPr>
        <w:spacing w:line="300" w:lineRule="auto"/>
        <w:ind w:right="480"/>
        <w:rPr>
          <w:rFonts w:ascii="微软雅黑" w:eastAsia="微软雅黑" w:hAnsi="微软雅黑"/>
          <w:b/>
          <w:bCs/>
          <w:sz w:val="24"/>
        </w:rPr>
      </w:pPr>
    </w:p>
    <w:sectPr w:rsidR="003851F9" w:rsidRPr="00004603" w:rsidSect="003851F9">
      <w:headerReference w:type="even" r:id="rId13"/>
      <w:headerReference w:type="default" r:id="rId14"/>
      <w:pgSz w:w="11906" w:h="16838"/>
      <w:pgMar w:top="851"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55F" w:rsidRDefault="0090155F" w:rsidP="00C45F9B">
      <w:r>
        <w:separator/>
      </w:r>
    </w:p>
  </w:endnote>
  <w:endnote w:type="continuationSeparator" w:id="1">
    <w:p w:rsidR="0090155F" w:rsidRDefault="0090155F"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55F" w:rsidRDefault="0090155F" w:rsidP="00C45F9B">
      <w:r>
        <w:separator/>
      </w:r>
    </w:p>
  </w:footnote>
  <w:footnote w:type="continuationSeparator" w:id="1">
    <w:p w:rsidR="0090155F" w:rsidRDefault="0090155F"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3250">
      <o:colormenu v:ext="edit" fillcolor="none [1300]"/>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6723"/>
    <w:rsid w:val="000239F0"/>
    <w:rsid w:val="00037C9D"/>
    <w:rsid w:val="00042A78"/>
    <w:rsid w:val="00067939"/>
    <w:rsid w:val="000724F1"/>
    <w:rsid w:val="00076B0C"/>
    <w:rsid w:val="00086C15"/>
    <w:rsid w:val="000960D8"/>
    <w:rsid w:val="000A42A4"/>
    <w:rsid w:val="000B3DBD"/>
    <w:rsid w:val="000C7ED6"/>
    <w:rsid w:val="000D0514"/>
    <w:rsid w:val="000D06D9"/>
    <w:rsid w:val="000D1238"/>
    <w:rsid w:val="000E12C0"/>
    <w:rsid w:val="000E3204"/>
    <w:rsid w:val="000E4A49"/>
    <w:rsid w:val="000E7C2C"/>
    <w:rsid w:val="000F0E7E"/>
    <w:rsid w:val="000F1F08"/>
    <w:rsid w:val="000F3315"/>
    <w:rsid w:val="00101CFA"/>
    <w:rsid w:val="001053D5"/>
    <w:rsid w:val="00110535"/>
    <w:rsid w:val="00133778"/>
    <w:rsid w:val="00157C3D"/>
    <w:rsid w:val="00164324"/>
    <w:rsid w:val="00166867"/>
    <w:rsid w:val="00175015"/>
    <w:rsid w:val="001818C7"/>
    <w:rsid w:val="00184B27"/>
    <w:rsid w:val="001A4E81"/>
    <w:rsid w:val="001A64D3"/>
    <w:rsid w:val="001A6ECC"/>
    <w:rsid w:val="001B100A"/>
    <w:rsid w:val="001F4908"/>
    <w:rsid w:val="00210C32"/>
    <w:rsid w:val="00227117"/>
    <w:rsid w:val="002421DF"/>
    <w:rsid w:val="0024355C"/>
    <w:rsid w:val="00244502"/>
    <w:rsid w:val="002475A0"/>
    <w:rsid w:val="00255051"/>
    <w:rsid w:val="00260F19"/>
    <w:rsid w:val="00273D4A"/>
    <w:rsid w:val="00277F99"/>
    <w:rsid w:val="00282999"/>
    <w:rsid w:val="00283277"/>
    <w:rsid w:val="002A2B68"/>
    <w:rsid w:val="002B0D75"/>
    <w:rsid w:val="002C0FBA"/>
    <w:rsid w:val="002C2193"/>
    <w:rsid w:val="002D7D5E"/>
    <w:rsid w:val="002E4A89"/>
    <w:rsid w:val="002E5AA8"/>
    <w:rsid w:val="002F2999"/>
    <w:rsid w:val="002F6B56"/>
    <w:rsid w:val="00302F61"/>
    <w:rsid w:val="00305AED"/>
    <w:rsid w:val="00312FEB"/>
    <w:rsid w:val="0031643B"/>
    <w:rsid w:val="00324B79"/>
    <w:rsid w:val="0033166F"/>
    <w:rsid w:val="0034798E"/>
    <w:rsid w:val="00353D77"/>
    <w:rsid w:val="0035608E"/>
    <w:rsid w:val="00360D11"/>
    <w:rsid w:val="0036794F"/>
    <w:rsid w:val="00375322"/>
    <w:rsid w:val="00376DF3"/>
    <w:rsid w:val="003775C5"/>
    <w:rsid w:val="003851F9"/>
    <w:rsid w:val="003A2417"/>
    <w:rsid w:val="003B19E7"/>
    <w:rsid w:val="003C2085"/>
    <w:rsid w:val="003C4295"/>
    <w:rsid w:val="003D06C3"/>
    <w:rsid w:val="003D122C"/>
    <w:rsid w:val="003D3000"/>
    <w:rsid w:val="003D4042"/>
    <w:rsid w:val="003E1086"/>
    <w:rsid w:val="003E3D21"/>
    <w:rsid w:val="003E64BA"/>
    <w:rsid w:val="003F0E2F"/>
    <w:rsid w:val="003F6BB5"/>
    <w:rsid w:val="00404974"/>
    <w:rsid w:val="00421482"/>
    <w:rsid w:val="004709F9"/>
    <w:rsid w:val="004817FC"/>
    <w:rsid w:val="00485CD7"/>
    <w:rsid w:val="00491282"/>
    <w:rsid w:val="004923A0"/>
    <w:rsid w:val="00495D87"/>
    <w:rsid w:val="004B1B8A"/>
    <w:rsid w:val="004D143D"/>
    <w:rsid w:val="004D7772"/>
    <w:rsid w:val="004E4C8E"/>
    <w:rsid w:val="004E6861"/>
    <w:rsid w:val="004F08ED"/>
    <w:rsid w:val="004F18DF"/>
    <w:rsid w:val="00500DC3"/>
    <w:rsid w:val="00504B42"/>
    <w:rsid w:val="0050668D"/>
    <w:rsid w:val="00507A29"/>
    <w:rsid w:val="0051414C"/>
    <w:rsid w:val="00515D0B"/>
    <w:rsid w:val="005233D0"/>
    <w:rsid w:val="00526A49"/>
    <w:rsid w:val="0054245B"/>
    <w:rsid w:val="00551B90"/>
    <w:rsid w:val="00562FDD"/>
    <w:rsid w:val="00565986"/>
    <w:rsid w:val="00567B0A"/>
    <w:rsid w:val="00581B63"/>
    <w:rsid w:val="005841EA"/>
    <w:rsid w:val="005A3616"/>
    <w:rsid w:val="005A5BA8"/>
    <w:rsid w:val="005C0D9D"/>
    <w:rsid w:val="005C293A"/>
    <w:rsid w:val="005C47ED"/>
    <w:rsid w:val="005D10C3"/>
    <w:rsid w:val="005F3391"/>
    <w:rsid w:val="00605B29"/>
    <w:rsid w:val="006249E6"/>
    <w:rsid w:val="00634185"/>
    <w:rsid w:val="00643848"/>
    <w:rsid w:val="00654D8F"/>
    <w:rsid w:val="00671BDE"/>
    <w:rsid w:val="00672B81"/>
    <w:rsid w:val="00692356"/>
    <w:rsid w:val="00693F54"/>
    <w:rsid w:val="00697743"/>
    <w:rsid w:val="006A01F1"/>
    <w:rsid w:val="006A39D2"/>
    <w:rsid w:val="006B297F"/>
    <w:rsid w:val="006B2D07"/>
    <w:rsid w:val="006B5C84"/>
    <w:rsid w:val="006C032E"/>
    <w:rsid w:val="006C03F1"/>
    <w:rsid w:val="006C775B"/>
    <w:rsid w:val="006D1498"/>
    <w:rsid w:val="006D2B41"/>
    <w:rsid w:val="006E1EDF"/>
    <w:rsid w:val="006F5578"/>
    <w:rsid w:val="006F7DD0"/>
    <w:rsid w:val="00725786"/>
    <w:rsid w:val="00730990"/>
    <w:rsid w:val="007311A5"/>
    <w:rsid w:val="00750599"/>
    <w:rsid w:val="00753A34"/>
    <w:rsid w:val="00753A41"/>
    <w:rsid w:val="007708D8"/>
    <w:rsid w:val="0077624F"/>
    <w:rsid w:val="00797ECB"/>
    <w:rsid w:val="007A0336"/>
    <w:rsid w:val="007A22B1"/>
    <w:rsid w:val="007C0E60"/>
    <w:rsid w:val="007C7EF0"/>
    <w:rsid w:val="007D0F12"/>
    <w:rsid w:val="007E2BE9"/>
    <w:rsid w:val="007E2E8D"/>
    <w:rsid w:val="007F024F"/>
    <w:rsid w:val="007F085D"/>
    <w:rsid w:val="008035DF"/>
    <w:rsid w:val="0081280A"/>
    <w:rsid w:val="008163F1"/>
    <w:rsid w:val="00826855"/>
    <w:rsid w:val="00855AC8"/>
    <w:rsid w:val="008651E1"/>
    <w:rsid w:val="00890965"/>
    <w:rsid w:val="00891D04"/>
    <w:rsid w:val="0089620E"/>
    <w:rsid w:val="008A40F1"/>
    <w:rsid w:val="008A56E7"/>
    <w:rsid w:val="008D093C"/>
    <w:rsid w:val="008E06E5"/>
    <w:rsid w:val="008E1609"/>
    <w:rsid w:val="008E1ECE"/>
    <w:rsid w:val="008E2CBF"/>
    <w:rsid w:val="008E6289"/>
    <w:rsid w:val="008F1010"/>
    <w:rsid w:val="0090155F"/>
    <w:rsid w:val="0090674B"/>
    <w:rsid w:val="009113E9"/>
    <w:rsid w:val="0092002B"/>
    <w:rsid w:val="009517DA"/>
    <w:rsid w:val="009531AD"/>
    <w:rsid w:val="009671C0"/>
    <w:rsid w:val="00972CF6"/>
    <w:rsid w:val="00972F66"/>
    <w:rsid w:val="0098076C"/>
    <w:rsid w:val="009845C0"/>
    <w:rsid w:val="0099783E"/>
    <w:rsid w:val="009A7BAC"/>
    <w:rsid w:val="009B2E96"/>
    <w:rsid w:val="009B30C0"/>
    <w:rsid w:val="009C06F5"/>
    <w:rsid w:val="009C5C36"/>
    <w:rsid w:val="009D69E1"/>
    <w:rsid w:val="009E0863"/>
    <w:rsid w:val="009E4E3B"/>
    <w:rsid w:val="009F2B5B"/>
    <w:rsid w:val="009F406D"/>
    <w:rsid w:val="00A02B5C"/>
    <w:rsid w:val="00A166A4"/>
    <w:rsid w:val="00A2330E"/>
    <w:rsid w:val="00A32123"/>
    <w:rsid w:val="00A40963"/>
    <w:rsid w:val="00A42E9A"/>
    <w:rsid w:val="00A5325C"/>
    <w:rsid w:val="00A532ED"/>
    <w:rsid w:val="00A5741E"/>
    <w:rsid w:val="00A72740"/>
    <w:rsid w:val="00A777BA"/>
    <w:rsid w:val="00A94A71"/>
    <w:rsid w:val="00A96256"/>
    <w:rsid w:val="00AC36C7"/>
    <w:rsid w:val="00AC4C7A"/>
    <w:rsid w:val="00AC5E42"/>
    <w:rsid w:val="00AD120B"/>
    <w:rsid w:val="00AF2CDC"/>
    <w:rsid w:val="00B03AD8"/>
    <w:rsid w:val="00B0500E"/>
    <w:rsid w:val="00B05D0F"/>
    <w:rsid w:val="00B11F18"/>
    <w:rsid w:val="00B134D7"/>
    <w:rsid w:val="00B14854"/>
    <w:rsid w:val="00B2304E"/>
    <w:rsid w:val="00B23ECC"/>
    <w:rsid w:val="00B24C06"/>
    <w:rsid w:val="00B25CAC"/>
    <w:rsid w:val="00B46F5B"/>
    <w:rsid w:val="00B52C1F"/>
    <w:rsid w:val="00B53368"/>
    <w:rsid w:val="00B57EE8"/>
    <w:rsid w:val="00B61B7E"/>
    <w:rsid w:val="00B62F41"/>
    <w:rsid w:val="00B774C2"/>
    <w:rsid w:val="00B90B86"/>
    <w:rsid w:val="00BA20F6"/>
    <w:rsid w:val="00BA3EFC"/>
    <w:rsid w:val="00BA7116"/>
    <w:rsid w:val="00BB27A9"/>
    <w:rsid w:val="00BB6D00"/>
    <w:rsid w:val="00BC210D"/>
    <w:rsid w:val="00BD09C0"/>
    <w:rsid w:val="00BD2D0F"/>
    <w:rsid w:val="00BD3B2E"/>
    <w:rsid w:val="00BE0931"/>
    <w:rsid w:val="00BE56F6"/>
    <w:rsid w:val="00BF6FDC"/>
    <w:rsid w:val="00C01989"/>
    <w:rsid w:val="00C01E79"/>
    <w:rsid w:val="00C03491"/>
    <w:rsid w:val="00C14528"/>
    <w:rsid w:val="00C145EF"/>
    <w:rsid w:val="00C1597E"/>
    <w:rsid w:val="00C2081B"/>
    <w:rsid w:val="00C32386"/>
    <w:rsid w:val="00C45F9B"/>
    <w:rsid w:val="00C4734E"/>
    <w:rsid w:val="00C74297"/>
    <w:rsid w:val="00C802FD"/>
    <w:rsid w:val="00C85064"/>
    <w:rsid w:val="00C90CBC"/>
    <w:rsid w:val="00C922C4"/>
    <w:rsid w:val="00C94670"/>
    <w:rsid w:val="00C95F1B"/>
    <w:rsid w:val="00CA40F4"/>
    <w:rsid w:val="00CA4310"/>
    <w:rsid w:val="00CA4592"/>
    <w:rsid w:val="00CA5D06"/>
    <w:rsid w:val="00CB55F4"/>
    <w:rsid w:val="00CC0C19"/>
    <w:rsid w:val="00CC3AA5"/>
    <w:rsid w:val="00CD0D25"/>
    <w:rsid w:val="00CD20DE"/>
    <w:rsid w:val="00CE0161"/>
    <w:rsid w:val="00CF792E"/>
    <w:rsid w:val="00D00902"/>
    <w:rsid w:val="00D0323E"/>
    <w:rsid w:val="00D0349E"/>
    <w:rsid w:val="00D10B59"/>
    <w:rsid w:val="00D21D6E"/>
    <w:rsid w:val="00D334CF"/>
    <w:rsid w:val="00D36E4A"/>
    <w:rsid w:val="00D47DBC"/>
    <w:rsid w:val="00D515A1"/>
    <w:rsid w:val="00D60B70"/>
    <w:rsid w:val="00D61B5D"/>
    <w:rsid w:val="00D757CA"/>
    <w:rsid w:val="00D76CBF"/>
    <w:rsid w:val="00D809CB"/>
    <w:rsid w:val="00D8314F"/>
    <w:rsid w:val="00DA0E70"/>
    <w:rsid w:val="00DB1F4A"/>
    <w:rsid w:val="00DD0206"/>
    <w:rsid w:val="00DE3E63"/>
    <w:rsid w:val="00DE73D4"/>
    <w:rsid w:val="00DF249D"/>
    <w:rsid w:val="00DF2798"/>
    <w:rsid w:val="00E03C9A"/>
    <w:rsid w:val="00E06809"/>
    <w:rsid w:val="00E200C8"/>
    <w:rsid w:val="00E25C48"/>
    <w:rsid w:val="00E25E3B"/>
    <w:rsid w:val="00E30B48"/>
    <w:rsid w:val="00E371C8"/>
    <w:rsid w:val="00E46CF3"/>
    <w:rsid w:val="00E65CD3"/>
    <w:rsid w:val="00E67FD9"/>
    <w:rsid w:val="00E8194F"/>
    <w:rsid w:val="00E870DB"/>
    <w:rsid w:val="00E971EC"/>
    <w:rsid w:val="00EB44E4"/>
    <w:rsid w:val="00EC3599"/>
    <w:rsid w:val="00EC45F9"/>
    <w:rsid w:val="00EE21AB"/>
    <w:rsid w:val="00EF3D48"/>
    <w:rsid w:val="00EF4DC4"/>
    <w:rsid w:val="00F123AA"/>
    <w:rsid w:val="00F17274"/>
    <w:rsid w:val="00F367AF"/>
    <w:rsid w:val="00F54C0D"/>
    <w:rsid w:val="00F572B8"/>
    <w:rsid w:val="00F730B6"/>
    <w:rsid w:val="00F77250"/>
    <w:rsid w:val="00F83559"/>
    <w:rsid w:val="00F854FD"/>
    <w:rsid w:val="00FB70C4"/>
    <w:rsid w:val="00FD39A2"/>
    <w:rsid w:val="00FD5132"/>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898</Words>
  <Characters>5120</Characters>
  <Application>Microsoft Office Word</Application>
  <DocSecurity>0</DocSecurity>
  <Lines>42</Lines>
  <Paragraphs>12</Paragraphs>
  <ScaleCrop>false</ScaleCrop>
  <Company>www.ftpdown.com</Company>
  <LinksUpToDate>false</LinksUpToDate>
  <CharactersWithSpaces>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2</cp:revision>
  <cp:lastPrinted>2019-04-11T10:18:00Z</cp:lastPrinted>
  <dcterms:created xsi:type="dcterms:W3CDTF">2019-08-23T02:18:00Z</dcterms:created>
  <dcterms:modified xsi:type="dcterms:W3CDTF">2019-08-23T02:18:00Z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