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DAEEF3" w:themeColor="accent5" w:themeTint="33"/>
  <w:body>
    <w:p w:rsidR="00FB1528" w:rsidRDefault="00FB1528" w:rsidP="00311BBE">
      <w:pPr>
        <w:tabs>
          <w:tab w:val="center" w:pos="5670"/>
          <w:tab w:val="right" w:pos="11340"/>
        </w:tabs>
        <w:jc w:val="left"/>
        <w:rPr>
          <w:rFonts w:ascii="微软雅黑" w:eastAsia="微软雅黑" w:hAnsi="微软雅黑"/>
          <w:b/>
          <w:color w:val="ED49CE"/>
          <w:kern w:val="0"/>
          <w:sz w:val="36"/>
          <w:szCs w:val="36"/>
        </w:rPr>
      </w:pPr>
      <w:r>
        <w:rPr>
          <w:rFonts w:ascii="微软雅黑" w:eastAsia="微软雅黑" w:hAnsi="微软雅黑" w:hint="eastAsia"/>
          <w:b/>
          <w:noProof/>
          <w:color w:val="ED49CE"/>
          <w:kern w:val="0"/>
          <w:sz w:val="36"/>
          <w:szCs w:val="36"/>
        </w:rPr>
        <w:drawing>
          <wp:anchor distT="0" distB="0" distL="114300" distR="114300" simplePos="0" relativeHeight="251687936" behindDoc="0" locked="0" layoutInCell="1" allowOverlap="1">
            <wp:simplePos x="0" y="0"/>
            <wp:positionH relativeFrom="column">
              <wp:posOffset>-438150</wp:posOffset>
            </wp:positionH>
            <wp:positionV relativeFrom="paragraph">
              <wp:posOffset>-438150</wp:posOffset>
            </wp:positionV>
            <wp:extent cx="7515225" cy="10648950"/>
            <wp:effectExtent l="19050" t="0" r="9525" b="0"/>
            <wp:wrapThrough wrapText="bothSides">
              <wp:wrapPolygon edited="0">
                <wp:start x="-55" y="0"/>
                <wp:lineTo x="-55" y="21561"/>
                <wp:lineTo x="21627" y="21561"/>
                <wp:lineTo x="21627" y="0"/>
                <wp:lineTo x="-55" y="0"/>
              </wp:wrapPolygon>
            </wp:wrapThrough>
            <wp:docPr id="4" name="图片 3" descr="微信图片_20191114174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191114174122.jpg"/>
                    <pic:cNvPicPr/>
                  </pic:nvPicPr>
                  <pic:blipFill>
                    <a:blip r:embed="rId8"/>
                    <a:stretch>
                      <a:fillRect/>
                    </a:stretch>
                  </pic:blipFill>
                  <pic:spPr>
                    <a:xfrm>
                      <a:off x="0" y="0"/>
                      <a:ext cx="7515225" cy="10648950"/>
                    </a:xfrm>
                    <a:prstGeom prst="rect">
                      <a:avLst/>
                    </a:prstGeom>
                  </pic:spPr>
                </pic:pic>
              </a:graphicData>
            </a:graphic>
          </wp:anchor>
        </w:drawing>
      </w:r>
    </w:p>
    <w:p w:rsidR="00D61899" w:rsidRPr="00CA6958" w:rsidRDefault="0048489E" w:rsidP="00D61899">
      <w:pPr>
        <w:tabs>
          <w:tab w:val="center" w:pos="5670"/>
          <w:tab w:val="right" w:pos="11340"/>
        </w:tabs>
        <w:jc w:val="left"/>
        <w:rPr>
          <w:rFonts w:ascii="微软雅黑" w:eastAsia="微软雅黑" w:hAnsi="微软雅黑"/>
          <w:b/>
          <w:color w:val="0067C7"/>
          <w:kern w:val="0"/>
          <w:sz w:val="36"/>
          <w:szCs w:val="36"/>
        </w:rPr>
      </w:pPr>
      <w:r>
        <w:rPr>
          <w:rFonts w:ascii="微软雅黑" w:eastAsia="微软雅黑" w:hAnsi="微软雅黑" w:hint="eastAsia"/>
          <w:b/>
          <w:noProof/>
          <w:color w:val="ED49CE"/>
          <w:kern w:val="0"/>
          <w:sz w:val="36"/>
          <w:szCs w:val="36"/>
        </w:rPr>
        <w:lastRenderedPageBreak/>
        <w:drawing>
          <wp:anchor distT="0" distB="0" distL="114300" distR="114300" simplePos="0" relativeHeight="251674623" behindDoc="1" locked="0" layoutInCell="1" allowOverlap="1">
            <wp:simplePos x="0" y="0"/>
            <wp:positionH relativeFrom="column">
              <wp:posOffset>-457200</wp:posOffset>
            </wp:positionH>
            <wp:positionV relativeFrom="paragraph">
              <wp:posOffset>-457200</wp:posOffset>
            </wp:positionV>
            <wp:extent cx="7581900" cy="10725150"/>
            <wp:effectExtent l="19050" t="0" r="0" b="0"/>
            <wp:wrapNone/>
            <wp:docPr id="7" name="图片 6" descr="20191011一价全含夜宿西塘封面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1011一价全含夜宿西塘封面11.jpg"/>
                    <pic:cNvPicPr/>
                  </pic:nvPicPr>
                  <pic:blipFill>
                    <a:blip r:embed="rId9" cstate="print"/>
                    <a:stretch>
                      <a:fillRect/>
                    </a:stretch>
                  </pic:blipFill>
                  <pic:spPr>
                    <a:xfrm>
                      <a:off x="0" y="0"/>
                      <a:ext cx="7581900" cy="10725150"/>
                    </a:xfrm>
                    <a:prstGeom prst="rect">
                      <a:avLst/>
                    </a:prstGeom>
                  </pic:spPr>
                </pic:pic>
              </a:graphicData>
            </a:graphic>
          </wp:anchor>
        </w:drawing>
      </w:r>
      <w:r w:rsidR="00E716D5">
        <w:rPr>
          <w:rFonts w:ascii="微软雅黑" w:eastAsia="微软雅黑" w:hAnsi="微软雅黑" w:hint="eastAsia"/>
          <w:b/>
          <w:color w:val="ED49CE"/>
          <w:kern w:val="0"/>
          <w:sz w:val="36"/>
          <w:szCs w:val="36"/>
        </w:rPr>
        <w:t xml:space="preserve">  </w:t>
      </w:r>
      <w:r w:rsidR="00C269DB">
        <w:rPr>
          <w:rFonts w:ascii="微软雅黑" w:eastAsia="微软雅黑" w:hAnsi="微软雅黑" w:hint="eastAsia"/>
          <w:b/>
          <w:color w:val="ED49CE"/>
          <w:kern w:val="0"/>
          <w:sz w:val="36"/>
          <w:szCs w:val="36"/>
        </w:rPr>
        <w:t xml:space="preserve"> </w:t>
      </w:r>
      <w:r w:rsidR="00402AD8" w:rsidRPr="00CA6958">
        <w:rPr>
          <w:rFonts w:ascii="微软雅黑" w:eastAsia="微软雅黑" w:hAnsi="微软雅黑" w:hint="eastAsia"/>
          <w:b/>
          <w:color w:val="0067C7"/>
          <w:kern w:val="0"/>
          <w:sz w:val="36"/>
          <w:szCs w:val="36"/>
        </w:rPr>
        <w:t>【一价全含】华东五市+</w:t>
      </w:r>
      <w:r w:rsidR="00815F76">
        <w:rPr>
          <w:rFonts w:ascii="微软雅黑" w:eastAsia="微软雅黑" w:hAnsi="微软雅黑" w:hint="eastAsia"/>
          <w:b/>
          <w:color w:val="0067C7"/>
          <w:kern w:val="0"/>
          <w:sz w:val="36"/>
          <w:szCs w:val="36"/>
        </w:rPr>
        <w:t>扬州瘦西湖</w:t>
      </w:r>
      <w:r w:rsidR="00F45F6F" w:rsidRPr="00CA6958">
        <w:rPr>
          <w:rFonts w:ascii="微软雅黑" w:eastAsia="微软雅黑" w:hAnsi="微软雅黑" w:hint="eastAsia"/>
          <w:b/>
          <w:color w:val="0067C7"/>
          <w:kern w:val="0"/>
          <w:sz w:val="36"/>
          <w:szCs w:val="36"/>
        </w:rPr>
        <w:t>+</w:t>
      </w:r>
      <w:r w:rsidR="005E4299">
        <w:rPr>
          <w:rFonts w:ascii="微软雅黑" w:eastAsia="微软雅黑" w:hAnsi="微软雅黑" w:hint="eastAsia"/>
          <w:b/>
          <w:color w:val="0067C7"/>
          <w:kern w:val="0"/>
          <w:sz w:val="36"/>
          <w:szCs w:val="36"/>
        </w:rPr>
        <w:t>三国城</w:t>
      </w:r>
      <w:r w:rsidR="00402AD8" w:rsidRPr="00CA6958">
        <w:rPr>
          <w:rFonts w:ascii="微软雅黑" w:eastAsia="微软雅黑" w:hAnsi="微软雅黑" w:hint="eastAsia"/>
          <w:b/>
          <w:color w:val="0067C7"/>
          <w:kern w:val="0"/>
          <w:sz w:val="36"/>
          <w:szCs w:val="36"/>
        </w:rPr>
        <w:t>双飞6日游</w:t>
      </w:r>
    </w:p>
    <w:p w:rsidR="00D61899" w:rsidRPr="00183502" w:rsidRDefault="00D61899" w:rsidP="00D61899">
      <w:pPr>
        <w:jc w:val="left"/>
        <w:rPr>
          <w:rFonts w:ascii="微软雅黑" w:eastAsia="微软雅黑" w:hAnsi="微软雅黑"/>
          <w:b/>
          <w:color w:val="7030A0"/>
          <w:kern w:val="0"/>
          <w:sz w:val="24"/>
        </w:rPr>
      </w:pPr>
      <w:r w:rsidRPr="00183502">
        <w:rPr>
          <w:rFonts w:ascii="微软雅黑" w:eastAsia="微软雅黑" w:hAnsi="微软雅黑" w:hint="eastAsia"/>
          <w:b/>
          <w:color w:val="7030A0"/>
          <w:kern w:val="0"/>
          <w:sz w:val="24"/>
        </w:rPr>
        <w:t>产品特色：</w:t>
      </w:r>
    </w:p>
    <w:p w:rsidR="00183502" w:rsidRPr="00183502" w:rsidRDefault="00183502" w:rsidP="00D61899">
      <w:pPr>
        <w:jc w:val="left"/>
        <w:rPr>
          <w:rFonts w:ascii="微软雅黑" w:eastAsia="微软雅黑" w:hAnsi="微软雅黑"/>
          <w:b/>
          <w:color w:val="7030A0"/>
          <w:kern w:val="0"/>
          <w:sz w:val="24"/>
        </w:rPr>
      </w:pPr>
      <w:r w:rsidRPr="00183502">
        <w:rPr>
          <w:rFonts w:ascii="微软雅黑" w:eastAsia="微软雅黑" w:hAnsi="微软雅黑" w:hint="eastAsia"/>
          <w:b/>
          <w:color w:val="7030A0"/>
          <w:kern w:val="0"/>
          <w:sz w:val="24"/>
        </w:rPr>
        <w:t>特别赠送：邓丽君全息演唱会</w:t>
      </w:r>
    </w:p>
    <w:p w:rsidR="00183502" w:rsidRPr="00183502" w:rsidRDefault="00183502" w:rsidP="00183502">
      <w:pPr>
        <w:jc w:val="left"/>
        <w:rPr>
          <w:rFonts w:ascii="微软雅黑" w:eastAsia="微软雅黑" w:hAnsi="微软雅黑"/>
          <w:b/>
          <w:color w:val="7030A0"/>
          <w:kern w:val="0"/>
          <w:sz w:val="24"/>
        </w:rPr>
      </w:pPr>
      <w:r w:rsidRPr="00183502">
        <w:rPr>
          <w:rFonts w:ascii="微软雅黑" w:eastAsia="微软雅黑" w:hAnsi="微软雅黑" w:hint="eastAsia"/>
          <w:b/>
          <w:color w:val="7030A0"/>
          <w:kern w:val="0"/>
          <w:sz w:val="24"/>
        </w:rPr>
        <w:t>品质承诺：</w:t>
      </w:r>
      <w:r w:rsidR="00D61899" w:rsidRPr="00183502">
        <w:rPr>
          <w:rFonts w:ascii="微软雅黑" w:eastAsia="微软雅黑" w:hAnsi="微软雅黑" w:hint="eastAsia"/>
          <w:b/>
          <w:color w:val="7030A0"/>
          <w:kern w:val="0"/>
          <w:sz w:val="24"/>
        </w:rPr>
        <w:t>推一罚款2000</w:t>
      </w:r>
      <w:r w:rsidRPr="00183502">
        <w:rPr>
          <w:rFonts w:ascii="微软雅黑" w:eastAsia="微软雅黑" w:hAnsi="微软雅黑" w:hint="eastAsia"/>
          <w:b/>
          <w:color w:val="7030A0"/>
          <w:kern w:val="0"/>
          <w:sz w:val="24"/>
        </w:rPr>
        <w:t>元</w:t>
      </w:r>
    </w:p>
    <w:p w:rsidR="00D61899" w:rsidRPr="00183502" w:rsidRDefault="00183502" w:rsidP="00D61899">
      <w:pPr>
        <w:jc w:val="left"/>
        <w:rPr>
          <w:rFonts w:ascii="微软雅黑" w:eastAsia="微软雅黑" w:hAnsi="微软雅黑"/>
          <w:b/>
          <w:color w:val="7030A0"/>
          <w:kern w:val="0"/>
          <w:sz w:val="24"/>
        </w:rPr>
      </w:pPr>
      <w:r w:rsidRPr="00183502">
        <w:rPr>
          <w:rFonts w:ascii="微软雅黑" w:eastAsia="微软雅黑" w:hAnsi="微软雅黑" w:hint="eastAsia"/>
          <w:b/>
          <w:color w:val="7030A0"/>
          <w:kern w:val="0"/>
          <w:sz w:val="24"/>
        </w:rPr>
        <w:t>全程0自费</w:t>
      </w:r>
      <w:r w:rsidR="002D717F">
        <w:rPr>
          <w:rFonts w:ascii="微软雅黑" w:eastAsia="微软雅黑" w:hAnsi="微软雅黑" w:hint="eastAsia"/>
          <w:b/>
          <w:color w:val="7030A0"/>
          <w:kern w:val="0"/>
          <w:sz w:val="24"/>
        </w:rPr>
        <w:t xml:space="preserve"> </w:t>
      </w:r>
      <w:r w:rsidR="00FA47F6">
        <w:rPr>
          <w:rFonts w:ascii="微软雅黑" w:eastAsia="微软雅黑" w:hAnsi="微软雅黑" w:hint="eastAsia"/>
          <w:b/>
          <w:color w:val="7030A0"/>
          <w:kern w:val="0"/>
          <w:sz w:val="24"/>
        </w:rPr>
        <w:t xml:space="preserve"> 含全餐 </w:t>
      </w:r>
      <w:r w:rsidRPr="00183502">
        <w:rPr>
          <w:rFonts w:ascii="微软雅黑" w:eastAsia="微软雅黑" w:hAnsi="微软雅黑" w:hint="eastAsia"/>
          <w:b/>
          <w:color w:val="7030A0"/>
          <w:kern w:val="0"/>
          <w:sz w:val="24"/>
        </w:rPr>
        <w:t>无人数限制、无附加费</w:t>
      </w:r>
    </w:p>
    <w:p w:rsidR="00D61899" w:rsidRPr="00FE1C23" w:rsidRDefault="00F26FA4" w:rsidP="00D61899">
      <w:pPr>
        <w:jc w:val="left"/>
        <w:rPr>
          <w:rFonts w:ascii="微软雅黑" w:eastAsia="微软雅黑" w:hAnsi="微软雅黑"/>
          <w:b/>
          <w:color w:val="7030A0"/>
          <w:kern w:val="0"/>
          <w:sz w:val="24"/>
        </w:rPr>
      </w:pPr>
      <w:r>
        <w:rPr>
          <w:rFonts w:ascii="微软雅黑" w:eastAsia="微软雅黑" w:hAnsi="微软雅黑" w:hint="eastAsia"/>
          <w:b/>
          <w:color w:val="7030A0"/>
          <w:kern w:val="0"/>
          <w:sz w:val="24"/>
        </w:rPr>
        <w:t>王牌</w:t>
      </w:r>
      <w:r w:rsidR="00D61899" w:rsidRPr="00FE1C23">
        <w:rPr>
          <w:rFonts w:ascii="微软雅黑" w:eastAsia="微软雅黑" w:hAnsi="微软雅黑" w:hint="eastAsia"/>
          <w:b/>
          <w:color w:val="7030A0"/>
          <w:kern w:val="0"/>
          <w:sz w:val="24"/>
        </w:rPr>
        <w:t>水乡：</w:t>
      </w:r>
      <w:r>
        <w:rPr>
          <w:rFonts w:ascii="微软雅黑" w:eastAsia="微软雅黑" w:hAnsi="微软雅黑" w:hint="eastAsia"/>
          <w:b/>
          <w:color w:val="7030A0"/>
          <w:kern w:val="0"/>
          <w:sz w:val="24"/>
        </w:rPr>
        <w:t>枕水人家-</w:t>
      </w:r>
      <w:r w:rsidR="00D61899" w:rsidRPr="00FE1C23">
        <w:rPr>
          <w:rFonts w:ascii="微软雅黑" w:eastAsia="微软雅黑" w:hAnsi="微软雅黑" w:hint="eastAsia"/>
          <w:b/>
          <w:color w:val="7030A0"/>
          <w:kern w:val="0"/>
          <w:sz w:val="24"/>
        </w:rPr>
        <w:t>乌镇</w:t>
      </w:r>
    </w:p>
    <w:p w:rsidR="00D61899" w:rsidRPr="00FE1C23" w:rsidRDefault="00B21E1B" w:rsidP="00D61899">
      <w:pPr>
        <w:jc w:val="left"/>
        <w:rPr>
          <w:rFonts w:ascii="微软雅黑" w:eastAsia="微软雅黑" w:hAnsi="微软雅黑"/>
          <w:b/>
          <w:color w:val="7030A0"/>
          <w:kern w:val="0"/>
          <w:sz w:val="24"/>
        </w:rPr>
      </w:pPr>
      <w:r w:rsidRPr="00FE1C23">
        <w:rPr>
          <w:rFonts w:ascii="微软雅黑" w:eastAsia="微软雅黑" w:hAnsi="微软雅黑" w:hint="eastAsia"/>
          <w:b/>
          <w:color w:val="7030A0"/>
          <w:kern w:val="0"/>
          <w:sz w:val="24"/>
        </w:rPr>
        <w:t>3大</w:t>
      </w:r>
      <w:r w:rsidR="00D61899" w:rsidRPr="00FE1C23">
        <w:rPr>
          <w:rFonts w:ascii="微软雅黑" w:eastAsia="微软雅黑" w:hAnsi="微软雅黑" w:hint="eastAsia"/>
          <w:b/>
          <w:color w:val="7030A0"/>
          <w:kern w:val="0"/>
          <w:sz w:val="24"/>
        </w:rPr>
        <w:t>老街：七里山塘老街、城隍庙老街</w:t>
      </w:r>
      <w:r w:rsidRPr="00FE1C23">
        <w:rPr>
          <w:rFonts w:ascii="微软雅黑" w:eastAsia="微软雅黑" w:hAnsi="微软雅黑" w:hint="eastAsia"/>
          <w:b/>
          <w:color w:val="7030A0"/>
          <w:kern w:val="0"/>
          <w:sz w:val="24"/>
        </w:rPr>
        <w:t>、夫子庙老街</w:t>
      </w:r>
    </w:p>
    <w:p w:rsidR="00580BC7" w:rsidRPr="00FE1C23" w:rsidRDefault="00815F76" w:rsidP="00D61899">
      <w:pPr>
        <w:jc w:val="left"/>
        <w:rPr>
          <w:rFonts w:ascii="微软雅黑" w:eastAsia="微软雅黑" w:hAnsi="微软雅黑"/>
          <w:b/>
          <w:color w:val="7030A0"/>
          <w:kern w:val="0"/>
          <w:sz w:val="24"/>
        </w:rPr>
      </w:pPr>
      <w:r>
        <w:rPr>
          <w:rFonts w:ascii="微软雅黑" w:eastAsia="微软雅黑" w:hAnsi="微软雅黑" w:hint="eastAsia"/>
          <w:b/>
          <w:color w:val="7030A0"/>
          <w:kern w:val="0"/>
          <w:sz w:val="24"/>
        </w:rPr>
        <w:t>3</w:t>
      </w:r>
      <w:r w:rsidR="00CC2A0F" w:rsidRPr="00FE1C23">
        <w:rPr>
          <w:rFonts w:ascii="微软雅黑" w:eastAsia="微软雅黑" w:hAnsi="微软雅黑" w:hint="eastAsia"/>
          <w:b/>
          <w:color w:val="7030A0"/>
          <w:kern w:val="0"/>
          <w:sz w:val="24"/>
        </w:rPr>
        <w:t>大夜景</w:t>
      </w:r>
      <w:r w:rsidR="00B21E1B" w:rsidRPr="00FE1C23">
        <w:rPr>
          <w:rFonts w:ascii="微软雅黑" w:eastAsia="微软雅黑" w:hAnsi="微软雅黑" w:hint="eastAsia"/>
          <w:b/>
          <w:color w:val="7030A0"/>
          <w:kern w:val="0"/>
          <w:sz w:val="24"/>
        </w:rPr>
        <w:t>:</w:t>
      </w:r>
      <w:r w:rsidR="00CC2A0F" w:rsidRPr="00FE1C23">
        <w:rPr>
          <w:rFonts w:ascii="微软雅黑" w:eastAsia="微软雅黑" w:hAnsi="微软雅黑" w:hint="eastAsia"/>
          <w:b/>
          <w:color w:val="7030A0"/>
          <w:kern w:val="0"/>
          <w:sz w:val="24"/>
        </w:rPr>
        <w:t>南京夫子庙夜景+</w:t>
      </w:r>
      <w:r w:rsidR="00402AD8" w:rsidRPr="00FE1C23">
        <w:rPr>
          <w:rFonts w:ascii="微软雅黑" w:eastAsia="微软雅黑" w:hAnsi="微软雅黑" w:hint="eastAsia"/>
          <w:b/>
          <w:color w:val="7030A0"/>
          <w:kern w:val="0"/>
          <w:sz w:val="24"/>
        </w:rPr>
        <w:t>苏州七里山塘夜景</w:t>
      </w:r>
      <w:r w:rsidRPr="00FE1C23">
        <w:rPr>
          <w:rFonts w:ascii="微软雅黑" w:eastAsia="微软雅黑" w:hAnsi="微软雅黑" w:hint="eastAsia"/>
          <w:b/>
          <w:color w:val="7030A0"/>
          <w:kern w:val="0"/>
          <w:sz w:val="24"/>
        </w:rPr>
        <w:t xml:space="preserve"> </w:t>
      </w:r>
      <w:r w:rsidR="00402AD8" w:rsidRPr="00FE1C23">
        <w:rPr>
          <w:rFonts w:ascii="微软雅黑" w:eastAsia="微软雅黑" w:hAnsi="微软雅黑" w:hint="eastAsia"/>
          <w:b/>
          <w:color w:val="7030A0"/>
          <w:kern w:val="0"/>
          <w:sz w:val="24"/>
        </w:rPr>
        <w:t>+上海外滩夜景+登金茂大厦</w:t>
      </w:r>
      <w:r w:rsidR="00CC2A0F" w:rsidRPr="00FE1C23">
        <w:rPr>
          <w:rFonts w:ascii="微软雅黑" w:eastAsia="微软雅黑" w:hAnsi="微软雅黑" w:hint="eastAsia"/>
          <w:b/>
          <w:color w:val="7030A0"/>
          <w:kern w:val="0"/>
          <w:sz w:val="24"/>
        </w:rPr>
        <w:t xml:space="preserve">  </w:t>
      </w:r>
    </w:p>
    <w:tbl>
      <w:tblPr>
        <w:tblpPr w:leftFromText="180" w:rightFromText="180" w:vertAnchor="text" w:tblpXSpec="center" w:tblpY="1"/>
        <w:tblOverlap w:val="never"/>
        <w:tblW w:w="10740"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shd w:val="clear" w:color="auto" w:fill="CCFFFF"/>
        <w:tblLayout w:type="fixed"/>
        <w:tblLook w:val="04A0"/>
      </w:tblPr>
      <w:tblGrid>
        <w:gridCol w:w="1620"/>
        <w:gridCol w:w="9120"/>
      </w:tblGrid>
      <w:tr w:rsidR="00580BC7" w:rsidTr="00CA6958">
        <w:trPr>
          <w:trHeight w:val="38"/>
        </w:trPr>
        <w:tc>
          <w:tcPr>
            <w:tcW w:w="1620" w:type="dxa"/>
            <w:shd w:val="clear" w:color="auto" w:fill="0067C7"/>
            <w:vAlign w:val="center"/>
          </w:tcPr>
          <w:p w:rsidR="00580BC7" w:rsidRDefault="00402AD8">
            <w:pPr>
              <w:spacing w:line="288" w:lineRule="auto"/>
              <w:jc w:val="center"/>
              <w:rPr>
                <w:rFonts w:ascii="微软雅黑" w:eastAsia="微软雅黑" w:hAnsi="微软雅黑"/>
                <w:b/>
                <w:bCs/>
                <w:color w:val="FFFFFF"/>
                <w:sz w:val="24"/>
              </w:rPr>
            </w:pPr>
            <w:r>
              <w:rPr>
                <w:rFonts w:ascii="微软雅黑" w:eastAsia="微软雅黑" w:hAnsi="微软雅黑" w:hint="eastAsia"/>
                <w:b/>
                <w:bCs/>
                <w:color w:val="FFFFFF"/>
                <w:sz w:val="24"/>
              </w:rPr>
              <w:t>第一天</w:t>
            </w:r>
          </w:p>
        </w:tc>
        <w:tc>
          <w:tcPr>
            <w:tcW w:w="9120" w:type="dxa"/>
            <w:shd w:val="clear" w:color="auto" w:fill="0067C7"/>
            <w:vAlign w:val="center"/>
          </w:tcPr>
          <w:p w:rsidR="00580BC7" w:rsidRDefault="00402AD8" w:rsidP="00CC6178">
            <w:pPr>
              <w:spacing w:line="288" w:lineRule="auto"/>
              <w:rPr>
                <w:rFonts w:ascii="微软雅黑" w:eastAsia="微软雅黑" w:hAnsi="微软雅黑"/>
                <w:b/>
                <w:bCs/>
                <w:color w:val="FFFFFF"/>
                <w:sz w:val="24"/>
              </w:rPr>
            </w:pPr>
            <w:r>
              <w:rPr>
                <w:rFonts w:ascii="微软雅黑" w:eastAsia="微软雅黑" w:hAnsi="微软雅黑" w:hint="eastAsia"/>
                <w:b/>
                <w:color w:val="FFFFFF"/>
                <w:sz w:val="24"/>
              </w:rPr>
              <w:t xml:space="preserve">重庆 </w:t>
            </w:r>
            <w:r>
              <w:rPr>
                <w:rFonts w:ascii="微软雅黑" w:eastAsia="微软雅黑" w:hAnsi="微软雅黑"/>
                <w:b/>
                <w:noProof/>
                <w:color w:val="FFFFFF"/>
                <w:sz w:val="24"/>
              </w:rPr>
              <w:drawing>
                <wp:inline distT="0" distB="0" distL="0" distR="0">
                  <wp:extent cx="161925" cy="161925"/>
                  <wp:effectExtent l="0" t="0" r="9525" b="0"/>
                  <wp:docPr id="3" name="对象 1"/>
                  <wp:cNvGraphicFramePr/>
                  <a:graphic xmlns:a="http://schemas.openxmlformats.org/drawingml/2006/main">
                    <a:graphicData uri="http://schemas.openxmlformats.org/drawingml/2006/picture">
                      <pic:pic xmlns:pic="http://schemas.openxmlformats.org/drawingml/2006/picture">
                        <pic:nvPicPr>
                          <pic:cNvPr id="3" name="对象 1"/>
                          <pic:cNvPicPr>
                            <a:picLocks noChangeArrowheads="1"/>
                          </pic:cNvPicPr>
                        </pic:nvPicPr>
                        <pic:blipFill>
                          <a:blip r:embed="rId10" cstate="print">
                            <a:lum bright="70000" contrast="-70000"/>
                          </a:blip>
                          <a:srcRect t="-404" r="-166" b="-565"/>
                          <a:stretch>
                            <a:fillRect/>
                          </a:stretch>
                        </pic:blipFill>
                        <pic:spPr>
                          <a:xfrm>
                            <a:off x="0" y="0"/>
                            <a:ext cx="161925" cy="161925"/>
                          </a:xfrm>
                          <a:prstGeom prst="rect">
                            <a:avLst/>
                          </a:prstGeom>
                          <a:noFill/>
                          <a:ln w="9525">
                            <a:noFill/>
                            <a:miter lim="800000"/>
                            <a:headEnd/>
                            <a:tailEnd/>
                          </a:ln>
                        </pic:spPr>
                      </pic:pic>
                    </a:graphicData>
                  </a:graphic>
                </wp:inline>
              </w:drawing>
            </w:r>
            <w:r w:rsidR="00CC6178">
              <w:rPr>
                <w:rFonts w:ascii="微软雅黑" w:eastAsia="微软雅黑" w:hAnsi="微软雅黑" w:hint="eastAsia"/>
                <w:b/>
                <w:color w:val="FFFFFF"/>
                <w:sz w:val="24"/>
              </w:rPr>
              <w:t>扬州</w:t>
            </w:r>
            <w:r>
              <w:rPr>
                <w:rFonts w:ascii="微软雅黑" w:eastAsia="微软雅黑" w:hAnsi="微软雅黑"/>
                <w:b/>
                <w:noProof/>
                <w:color w:val="FFFFFF"/>
                <w:sz w:val="24"/>
              </w:rPr>
              <w:drawing>
                <wp:inline distT="0" distB="0" distL="0" distR="0">
                  <wp:extent cx="161925" cy="190500"/>
                  <wp:effectExtent l="19050" t="0" r="9525" b="0"/>
                  <wp:docPr id="6" name="对象 1"/>
                  <wp:cNvGraphicFramePr/>
                  <a:graphic xmlns:a="http://schemas.openxmlformats.org/drawingml/2006/main">
                    <a:graphicData uri="http://schemas.openxmlformats.org/drawingml/2006/picture">
                      <pic:pic xmlns:pic="http://schemas.openxmlformats.org/drawingml/2006/picture">
                        <pic:nvPicPr>
                          <pic:cNvPr id="6" name="对象 1"/>
                          <pic:cNvPicPr>
                            <a:picLocks noChangeArrowheads="1"/>
                          </pic:cNvPicPr>
                        </pic:nvPicPr>
                        <pic:blipFill>
                          <a:blip r:embed="rId11" cstate="print">
                            <a:lum bright="70000" contrast="-70000"/>
                          </a:blip>
                          <a:srcRect t="-336" r="-82" b="-470"/>
                          <a:stretch>
                            <a:fillRect/>
                          </a:stretch>
                        </pic:blipFill>
                        <pic:spPr>
                          <a:xfrm>
                            <a:off x="0" y="0"/>
                            <a:ext cx="161925" cy="190500"/>
                          </a:xfrm>
                          <a:prstGeom prst="rect">
                            <a:avLst/>
                          </a:prstGeom>
                          <a:noFill/>
                          <a:ln w="9525">
                            <a:noFill/>
                            <a:miter lim="800000"/>
                            <a:headEnd/>
                            <a:tailEnd/>
                          </a:ln>
                        </pic:spPr>
                      </pic:pic>
                    </a:graphicData>
                  </a:graphic>
                </wp:inline>
              </w:drawing>
            </w:r>
            <w:r>
              <w:rPr>
                <w:rFonts w:ascii="微软雅黑" w:eastAsia="微软雅黑" w:hAnsi="微软雅黑" w:hint="eastAsia"/>
                <w:b/>
                <w:color w:val="FFFFFF"/>
                <w:sz w:val="24"/>
              </w:rPr>
              <w:t>南京               参考航班：</w:t>
            </w:r>
            <w:r w:rsidR="007E47DE">
              <w:rPr>
                <w:rFonts w:ascii="微软雅黑" w:eastAsia="微软雅黑" w:hAnsi="微软雅黑" w:hint="eastAsia"/>
                <w:b/>
                <w:color w:val="FFFFFF"/>
                <w:sz w:val="24"/>
              </w:rPr>
              <w:t>CZ2721 06:55/08：00</w:t>
            </w:r>
            <w:r w:rsidR="00CC6178">
              <w:rPr>
                <w:rFonts w:ascii="微软雅黑" w:eastAsia="微软雅黑" w:hAnsi="微软雅黑" w:hint="eastAsia"/>
                <w:b/>
                <w:color w:val="FFFFFF"/>
                <w:sz w:val="24"/>
              </w:rPr>
              <w:t xml:space="preserve"> </w:t>
            </w:r>
            <w:r>
              <w:rPr>
                <w:rFonts w:ascii="微软雅黑" w:eastAsia="微软雅黑" w:hAnsi="微软雅黑" w:hint="eastAsia"/>
                <w:b/>
                <w:color w:val="FFFFFF"/>
                <w:sz w:val="24"/>
              </w:rPr>
              <w:t>起飞</w:t>
            </w:r>
          </w:p>
        </w:tc>
      </w:tr>
      <w:tr w:rsidR="00580BC7">
        <w:tc>
          <w:tcPr>
            <w:tcW w:w="1620" w:type="dxa"/>
            <w:shd w:val="clear" w:color="auto" w:fill="F3F3F3"/>
            <w:vAlign w:val="center"/>
          </w:tcPr>
          <w:p w:rsidR="00580BC7" w:rsidRDefault="00402AD8">
            <w:pPr>
              <w:spacing w:line="288" w:lineRule="auto"/>
              <w:jc w:val="center"/>
              <w:rPr>
                <w:rFonts w:ascii="微软雅黑" w:eastAsia="微软雅黑" w:hAnsi="微软雅黑"/>
                <w:b/>
                <w:bCs/>
                <w:szCs w:val="21"/>
              </w:rPr>
            </w:pPr>
            <w:r>
              <w:rPr>
                <w:rFonts w:ascii="微软雅黑" w:eastAsia="微软雅黑" w:hAnsi="微软雅黑" w:hint="eastAsia"/>
                <w:b/>
                <w:bCs/>
                <w:szCs w:val="21"/>
              </w:rPr>
              <w:t>行程安排</w:t>
            </w:r>
          </w:p>
        </w:tc>
        <w:tc>
          <w:tcPr>
            <w:tcW w:w="9120" w:type="dxa"/>
            <w:shd w:val="clear" w:color="auto" w:fill="F3F3F3"/>
            <w:vAlign w:val="center"/>
          </w:tcPr>
          <w:p w:rsidR="00580BC7" w:rsidRDefault="00402AD8">
            <w:pPr>
              <w:spacing w:line="288" w:lineRule="auto"/>
              <w:rPr>
                <w:rFonts w:ascii="微软雅黑" w:eastAsia="微软雅黑" w:hAnsi="微软雅黑"/>
                <w:szCs w:val="21"/>
              </w:rPr>
            </w:pPr>
            <w:r>
              <w:rPr>
                <w:rFonts w:ascii="微软雅黑" w:eastAsia="微软雅黑" w:hAnsi="微软雅黑" w:hint="eastAsia"/>
                <w:szCs w:val="21"/>
              </w:rPr>
              <w:t>重庆江北机场国内出发大厅集合，乘座飞机飞往</w:t>
            </w:r>
            <w:r w:rsidR="00CC6178">
              <w:rPr>
                <w:rFonts w:ascii="微软雅黑" w:eastAsia="微软雅黑" w:hAnsi="微软雅黑" w:hint="eastAsia"/>
                <w:szCs w:val="21"/>
              </w:rPr>
              <w:t>扬州</w:t>
            </w:r>
            <w:r>
              <w:rPr>
                <w:rFonts w:ascii="微软雅黑" w:eastAsia="微软雅黑" w:hAnsi="微软雅黑" w:hint="eastAsia"/>
                <w:szCs w:val="21"/>
              </w:rPr>
              <w:t>（飞行时间全程约120分钟）（飞机上无导</w:t>
            </w:r>
          </w:p>
          <w:p w:rsidR="00580BC7" w:rsidRDefault="00402AD8">
            <w:pPr>
              <w:spacing w:line="288" w:lineRule="auto"/>
              <w:rPr>
                <w:rFonts w:ascii="微软雅黑" w:eastAsia="微软雅黑" w:hAnsi="微软雅黑"/>
                <w:szCs w:val="21"/>
              </w:rPr>
            </w:pPr>
            <w:r>
              <w:rPr>
                <w:rFonts w:ascii="微软雅黑" w:eastAsia="微软雅黑" w:hAnsi="微软雅黑" w:hint="eastAsia"/>
                <w:szCs w:val="21"/>
              </w:rPr>
              <w:t>游，由我社送团工作人员在机场协助游客办理登机相关手续），抵达</w:t>
            </w:r>
            <w:r w:rsidR="00CC6178">
              <w:rPr>
                <w:rFonts w:ascii="微软雅黑" w:eastAsia="微软雅黑" w:hAnsi="微软雅黑" w:hint="eastAsia"/>
                <w:szCs w:val="21"/>
              </w:rPr>
              <w:t>扬州</w:t>
            </w:r>
            <w:r>
              <w:rPr>
                <w:rFonts w:ascii="微软雅黑" w:eastAsia="微软雅黑" w:hAnsi="微软雅黑" w:hint="eastAsia"/>
                <w:szCs w:val="21"/>
              </w:rPr>
              <w:t>机场后，导游接机 。</w:t>
            </w:r>
          </w:p>
          <w:p w:rsidR="00F61784" w:rsidRDefault="00CC2A0F" w:rsidP="00CC2A0F">
            <w:pPr>
              <w:spacing w:line="288" w:lineRule="auto"/>
              <w:ind w:left="735" w:hangingChars="350" w:hanging="735"/>
              <w:rPr>
                <w:rFonts w:ascii="微软雅黑" w:eastAsia="微软雅黑" w:hAnsi="微软雅黑"/>
                <w:szCs w:val="21"/>
              </w:rPr>
            </w:pPr>
            <w:r>
              <w:rPr>
                <w:rFonts w:ascii="微软雅黑" w:eastAsia="微软雅黑" w:hAnsi="微软雅黑" w:hint="eastAsia"/>
                <w:szCs w:val="21"/>
              </w:rPr>
              <w:t>车赴南京</w:t>
            </w:r>
            <w:r w:rsidR="00402AD8">
              <w:rPr>
                <w:rFonts w:ascii="微软雅黑" w:eastAsia="微软雅黑" w:hAnsi="微软雅黑" w:hint="eastAsia"/>
                <w:szCs w:val="21"/>
              </w:rPr>
              <w:t>（车程约</w:t>
            </w:r>
            <w:r w:rsidR="00CC6178">
              <w:rPr>
                <w:rFonts w:ascii="微软雅黑" w:eastAsia="微软雅黑" w:hAnsi="微软雅黑" w:hint="eastAsia"/>
                <w:szCs w:val="21"/>
              </w:rPr>
              <w:t>1.5</w:t>
            </w:r>
            <w:r w:rsidR="00402AD8">
              <w:rPr>
                <w:rFonts w:ascii="微软雅黑" w:eastAsia="微软雅黑" w:hAnsi="微软雅黑" w:hint="eastAsia"/>
                <w:szCs w:val="21"/>
              </w:rPr>
              <w:t>小时）</w:t>
            </w:r>
          </w:p>
          <w:p w:rsidR="00CF0601" w:rsidRDefault="00CC2A0F" w:rsidP="00CF0601">
            <w:pPr>
              <w:spacing w:line="288" w:lineRule="auto"/>
              <w:ind w:left="735" w:hangingChars="350" w:hanging="735"/>
              <w:rPr>
                <w:rFonts w:ascii="微软雅黑" w:eastAsia="微软雅黑" w:hAnsi="微软雅黑"/>
                <w:color w:val="000000"/>
              </w:rPr>
            </w:pPr>
            <w:r>
              <w:rPr>
                <w:rFonts w:ascii="微软雅黑" w:eastAsia="微软雅黑" w:hAnsi="微软雅黑" w:hint="eastAsia"/>
                <w:color w:val="000000"/>
              </w:rPr>
              <w:t>游览</w:t>
            </w:r>
            <w:r w:rsidR="00CF0601" w:rsidRPr="00454A56">
              <w:rPr>
                <w:rFonts w:ascii="微软雅黑" w:eastAsia="微软雅黑" w:hAnsi="微软雅黑" w:hint="eastAsia"/>
                <w:b/>
                <w:color w:val="FF0000"/>
              </w:rPr>
              <w:t>【中山陵】</w:t>
            </w:r>
            <w:r w:rsidR="00CF0601">
              <w:rPr>
                <w:rFonts w:ascii="微软雅黑" w:eastAsia="微软雅黑" w:hAnsi="微软雅黑" w:hint="eastAsia"/>
                <w:color w:val="000000"/>
              </w:rPr>
              <w:t>（游览不低于</w:t>
            </w:r>
            <w:r w:rsidR="00EA1B66">
              <w:rPr>
                <w:rFonts w:ascii="微软雅黑" w:eastAsia="微软雅黑" w:hAnsi="微软雅黑" w:hint="eastAsia"/>
                <w:color w:val="000000"/>
                <w:szCs w:val="21"/>
              </w:rPr>
              <w:t>1小时</w:t>
            </w:r>
            <w:r w:rsidR="00CF0601">
              <w:rPr>
                <w:rFonts w:ascii="微软雅黑" w:eastAsia="微软雅黑" w:hAnsi="微软雅黑" w:hint="eastAsia"/>
                <w:color w:val="000000"/>
              </w:rPr>
              <w:t>）</w:t>
            </w:r>
            <w:r>
              <w:rPr>
                <w:rFonts w:ascii="微软雅黑" w:eastAsia="微软雅黑" w:hAnsi="微软雅黑" w:hint="eastAsia"/>
                <w:color w:val="000000"/>
              </w:rPr>
              <w:t>中国近代伟大的政治家孙中山先生的陵墓、国家AAAA</w:t>
            </w:r>
          </w:p>
          <w:p w:rsidR="00F61784" w:rsidRPr="00F61784" w:rsidRDefault="00CC2A0F" w:rsidP="00CF0601">
            <w:pPr>
              <w:spacing w:line="288" w:lineRule="auto"/>
              <w:ind w:left="735" w:hangingChars="350" w:hanging="735"/>
              <w:rPr>
                <w:rFonts w:ascii="微软雅黑" w:eastAsia="微软雅黑" w:hAnsi="微软雅黑"/>
                <w:color w:val="000000"/>
              </w:rPr>
            </w:pPr>
            <w:r>
              <w:rPr>
                <w:rFonts w:ascii="微软雅黑" w:eastAsia="微软雅黑" w:hAnsi="微软雅黑" w:hint="eastAsia"/>
                <w:color w:val="000000"/>
              </w:rPr>
              <w:t>级旅游风景区-</w:t>
            </w:r>
            <w:r w:rsidR="00CF0601">
              <w:rPr>
                <w:rFonts w:ascii="微软雅黑" w:eastAsia="微软雅黑" w:hAnsi="微软雅黑" w:hint="eastAsia"/>
                <w:color w:val="000000"/>
              </w:rPr>
              <w:t xml:space="preserve"> </w:t>
            </w:r>
            <w:r>
              <w:rPr>
                <w:rFonts w:ascii="微软雅黑" w:eastAsia="微软雅黑" w:hAnsi="微软雅黑" w:hint="eastAsia"/>
                <w:color w:val="000000"/>
              </w:rPr>
              <w:t>：紫铜宝鼎、博爱坊、陵园大道、钟山风光。</w:t>
            </w:r>
          </w:p>
          <w:p w:rsidR="00444F0A" w:rsidRDefault="00F61784" w:rsidP="008406D4">
            <w:pPr>
              <w:spacing w:line="288" w:lineRule="auto"/>
              <w:ind w:left="735" w:hangingChars="350" w:hanging="735"/>
              <w:rPr>
                <w:rFonts w:ascii="微软雅黑" w:eastAsia="微软雅黑" w:hAnsi="微软雅黑"/>
                <w:color w:val="000000"/>
                <w:szCs w:val="21"/>
              </w:rPr>
            </w:pPr>
            <w:r>
              <w:rPr>
                <w:rFonts w:ascii="微软雅黑" w:eastAsia="微软雅黑" w:hAnsi="微软雅黑" w:cs="宋体" w:hint="eastAsia"/>
                <w:szCs w:val="21"/>
              </w:rPr>
              <w:t>游览</w:t>
            </w:r>
            <w:r w:rsidR="00402AD8">
              <w:rPr>
                <w:rFonts w:ascii="微软雅黑" w:eastAsia="微软雅黑" w:hAnsi="微软雅黑" w:hint="eastAsia"/>
                <w:color w:val="000000"/>
                <w:szCs w:val="21"/>
              </w:rPr>
              <w:t>南京六朝文化和民俗市肆文化于一身的</w:t>
            </w:r>
            <w:r w:rsidR="00402AD8" w:rsidRPr="00D2746E">
              <w:rPr>
                <w:rFonts w:ascii="微软雅黑" w:eastAsia="微软雅黑" w:hAnsi="微软雅黑" w:hint="eastAsia"/>
                <w:b/>
                <w:bCs/>
                <w:color w:val="FF0000"/>
                <w:szCs w:val="21"/>
              </w:rPr>
              <w:t>【夫子庙</w:t>
            </w:r>
            <w:r w:rsidR="00444F0A">
              <w:rPr>
                <w:rFonts w:ascii="微软雅黑" w:eastAsia="微软雅黑" w:hAnsi="微软雅黑" w:hint="eastAsia"/>
                <w:b/>
                <w:bCs/>
                <w:color w:val="FF0000"/>
                <w:szCs w:val="21"/>
              </w:rPr>
              <w:t>老街</w:t>
            </w:r>
            <w:r w:rsidR="00402AD8" w:rsidRPr="00D2746E">
              <w:rPr>
                <w:rFonts w:ascii="微软雅黑" w:eastAsia="微软雅黑" w:hAnsi="微软雅黑" w:hint="eastAsia"/>
                <w:b/>
                <w:bCs/>
                <w:color w:val="FF0000"/>
                <w:szCs w:val="21"/>
              </w:rPr>
              <w:t>】</w:t>
            </w:r>
            <w:r w:rsidR="00444F0A" w:rsidRPr="00444F0A">
              <w:rPr>
                <w:rFonts w:ascii="微软雅黑" w:eastAsia="微软雅黑" w:hAnsi="微软雅黑" w:hint="eastAsia"/>
                <w:bCs/>
                <w:color w:val="000000" w:themeColor="text1"/>
                <w:szCs w:val="21"/>
              </w:rPr>
              <w:t>（</w:t>
            </w:r>
            <w:r w:rsidR="00444F0A">
              <w:rPr>
                <w:rFonts w:ascii="微软雅黑" w:eastAsia="微软雅黑" w:hAnsi="微软雅黑" w:hint="eastAsia"/>
                <w:bCs/>
                <w:color w:val="000000" w:themeColor="text1"/>
                <w:sz w:val="18"/>
                <w:szCs w:val="18"/>
              </w:rPr>
              <w:t>不含夫子庙大成殿</w:t>
            </w:r>
            <w:r w:rsidR="00444F0A" w:rsidRPr="00444F0A">
              <w:rPr>
                <w:rFonts w:ascii="微软雅黑" w:eastAsia="微软雅黑" w:hAnsi="微软雅黑" w:hint="eastAsia"/>
                <w:bCs/>
                <w:color w:val="000000" w:themeColor="text1"/>
                <w:sz w:val="18"/>
                <w:szCs w:val="18"/>
              </w:rPr>
              <w:t>门票</w:t>
            </w:r>
            <w:r w:rsidR="00444F0A">
              <w:rPr>
                <w:rFonts w:ascii="微软雅黑" w:eastAsia="微软雅黑" w:hAnsi="微软雅黑" w:hint="eastAsia"/>
                <w:bCs/>
                <w:color w:val="000000" w:themeColor="text1"/>
                <w:sz w:val="18"/>
                <w:szCs w:val="18"/>
              </w:rPr>
              <w:t>）</w:t>
            </w:r>
            <w:r w:rsidR="00402AD8">
              <w:rPr>
                <w:rFonts w:ascii="微软雅黑" w:eastAsia="微软雅黑" w:hAnsi="微软雅黑" w:hint="eastAsia"/>
                <w:color w:val="000000"/>
                <w:szCs w:val="21"/>
              </w:rPr>
              <w:t>各种百年老店、</w:t>
            </w:r>
          </w:p>
          <w:p w:rsidR="00580BC7" w:rsidRPr="00444F0A" w:rsidRDefault="00402AD8" w:rsidP="008406D4">
            <w:pPr>
              <w:spacing w:line="288" w:lineRule="auto"/>
              <w:ind w:left="735" w:hangingChars="350" w:hanging="735"/>
              <w:rPr>
                <w:rFonts w:ascii="微软雅黑" w:eastAsia="微软雅黑" w:hAnsi="微软雅黑"/>
                <w:color w:val="000000"/>
                <w:szCs w:val="21"/>
              </w:rPr>
            </w:pPr>
            <w:r>
              <w:rPr>
                <w:rFonts w:ascii="微软雅黑" w:eastAsia="微软雅黑" w:hAnsi="微软雅黑" w:hint="eastAsia"/>
                <w:color w:val="000000"/>
                <w:szCs w:val="21"/>
              </w:rPr>
              <w:t>各种秦淮小吃，德云社等（游览时间不低</w:t>
            </w:r>
            <w:r w:rsidR="00EA1B66">
              <w:rPr>
                <w:rFonts w:ascii="微软雅黑" w:eastAsia="微软雅黑" w:hAnsi="微软雅黑" w:hint="eastAsia"/>
                <w:color w:val="000000"/>
                <w:szCs w:val="21"/>
              </w:rPr>
              <w:t>1小时</w:t>
            </w:r>
            <w:r w:rsidR="00BC1860">
              <w:rPr>
                <w:rFonts w:ascii="微软雅黑" w:eastAsia="微软雅黑" w:hAnsi="微软雅黑" w:hint="eastAsia"/>
                <w:color w:val="000000"/>
                <w:szCs w:val="21"/>
              </w:rPr>
              <w:t>）</w:t>
            </w:r>
          </w:p>
          <w:p w:rsidR="00A6210D" w:rsidRPr="007A043B" w:rsidRDefault="00A6210D" w:rsidP="00A6210D">
            <w:pPr>
              <w:spacing w:line="288" w:lineRule="auto"/>
              <w:rPr>
                <w:rFonts w:ascii="微软雅黑" w:eastAsia="微软雅黑" w:hAnsi="微软雅黑"/>
                <w:sz w:val="18"/>
                <w:szCs w:val="18"/>
              </w:rPr>
            </w:pPr>
            <w:r w:rsidRPr="007A043B">
              <w:rPr>
                <w:rFonts w:ascii="微软雅黑" w:eastAsia="微软雅黑" w:hAnsi="微软雅黑" w:hint="eastAsia"/>
                <w:sz w:val="18"/>
                <w:szCs w:val="18"/>
              </w:rPr>
              <w:t>温馨提示：</w:t>
            </w:r>
          </w:p>
          <w:p w:rsidR="00A6210D" w:rsidRPr="007A043B" w:rsidRDefault="00A6210D" w:rsidP="00A6210D">
            <w:pPr>
              <w:spacing w:line="288" w:lineRule="auto"/>
              <w:rPr>
                <w:rFonts w:ascii="微软雅黑" w:eastAsia="微软雅黑" w:hAnsi="微软雅黑"/>
                <w:sz w:val="18"/>
                <w:szCs w:val="18"/>
              </w:rPr>
            </w:pPr>
            <w:r w:rsidRPr="007A043B">
              <w:rPr>
                <w:rFonts w:ascii="微软雅黑" w:eastAsia="微软雅黑" w:hAnsi="微软雅黑" w:hint="eastAsia"/>
                <w:sz w:val="18"/>
                <w:szCs w:val="18"/>
              </w:rPr>
              <w:t>1：周一中山陵陵门内的景区闭馆，只游览博爱广场、孝经鼎及神道部分，敬请谅解。</w:t>
            </w:r>
          </w:p>
          <w:p w:rsidR="00444F0A" w:rsidRPr="00444F0A" w:rsidRDefault="00A6210D" w:rsidP="00A6210D">
            <w:pPr>
              <w:spacing w:line="288" w:lineRule="auto"/>
              <w:ind w:left="630" w:hangingChars="350" w:hanging="630"/>
              <w:rPr>
                <w:rFonts w:ascii="微软雅黑" w:eastAsia="微软雅黑" w:hAnsi="微软雅黑"/>
                <w:sz w:val="18"/>
                <w:szCs w:val="18"/>
              </w:rPr>
            </w:pPr>
            <w:r w:rsidRPr="007A043B">
              <w:rPr>
                <w:rFonts w:ascii="微软雅黑" w:eastAsia="微软雅黑" w:hAnsi="微软雅黑" w:hint="eastAsia"/>
                <w:sz w:val="18"/>
                <w:szCs w:val="18"/>
              </w:rPr>
              <w:t>2：可根据个人情况自愿选择乘坐景区内小交通，不属于推荐自费项目。如需乘坐，费用自理（20元/人）</w:t>
            </w:r>
          </w:p>
        </w:tc>
      </w:tr>
      <w:tr w:rsidR="00580BC7">
        <w:tc>
          <w:tcPr>
            <w:tcW w:w="1620" w:type="dxa"/>
            <w:shd w:val="clear" w:color="auto" w:fill="F3F3F3"/>
            <w:vAlign w:val="center"/>
          </w:tcPr>
          <w:p w:rsidR="00580BC7" w:rsidRDefault="00402AD8">
            <w:pPr>
              <w:spacing w:line="288" w:lineRule="auto"/>
              <w:jc w:val="center"/>
              <w:rPr>
                <w:rFonts w:ascii="微软雅黑" w:eastAsia="微软雅黑" w:hAnsi="微软雅黑"/>
                <w:b/>
                <w:bCs/>
                <w:szCs w:val="21"/>
              </w:rPr>
            </w:pPr>
            <w:r>
              <w:rPr>
                <w:rFonts w:ascii="微软雅黑" w:eastAsia="微软雅黑" w:hAnsi="微软雅黑" w:hint="eastAsia"/>
                <w:b/>
                <w:bCs/>
                <w:szCs w:val="21"/>
              </w:rPr>
              <w:t>用餐安排</w:t>
            </w:r>
          </w:p>
        </w:tc>
        <w:tc>
          <w:tcPr>
            <w:tcW w:w="9120" w:type="dxa"/>
            <w:shd w:val="clear" w:color="auto" w:fill="F3F3F3"/>
            <w:vAlign w:val="center"/>
          </w:tcPr>
          <w:p w:rsidR="00580BC7" w:rsidRDefault="00FA47F6">
            <w:pPr>
              <w:pStyle w:val="p0"/>
              <w:spacing w:line="288" w:lineRule="auto"/>
              <w:rPr>
                <w:rFonts w:ascii="微软雅黑" w:eastAsia="微软雅黑" w:hAnsi="微软雅黑"/>
              </w:rPr>
            </w:pPr>
            <w:r>
              <w:rPr>
                <w:rFonts w:ascii="微软雅黑" w:eastAsia="微软雅黑" w:hAnsi="微软雅黑" w:hint="eastAsia"/>
              </w:rPr>
              <w:t xml:space="preserve">中餐 </w:t>
            </w:r>
            <w:r w:rsidR="005524F2">
              <w:rPr>
                <w:rFonts w:ascii="微软雅黑" w:eastAsia="微软雅黑" w:hAnsi="微软雅黑" w:hint="eastAsia"/>
              </w:rPr>
              <w:t>晚</w:t>
            </w:r>
            <w:r w:rsidR="00402AD8">
              <w:rPr>
                <w:rFonts w:ascii="微软雅黑" w:eastAsia="微软雅黑" w:hAnsi="微软雅黑" w:hint="eastAsia"/>
              </w:rPr>
              <w:t>餐</w:t>
            </w:r>
          </w:p>
        </w:tc>
      </w:tr>
      <w:tr w:rsidR="00580BC7">
        <w:tc>
          <w:tcPr>
            <w:tcW w:w="1620" w:type="dxa"/>
            <w:tcBorders>
              <w:bottom w:val="single" w:sz="18" w:space="0" w:color="FFFFFF"/>
            </w:tcBorders>
            <w:shd w:val="clear" w:color="auto" w:fill="F3F3F3"/>
            <w:vAlign w:val="center"/>
          </w:tcPr>
          <w:p w:rsidR="00580BC7" w:rsidRDefault="00402AD8">
            <w:pPr>
              <w:spacing w:line="288" w:lineRule="auto"/>
              <w:jc w:val="center"/>
              <w:rPr>
                <w:rFonts w:ascii="微软雅黑" w:eastAsia="微软雅黑" w:hAnsi="微软雅黑"/>
                <w:b/>
                <w:bCs/>
                <w:szCs w:val="21"/>
              </w:rPr>
            </w:pPr>
            <w:r>
              <w:rPr>
                <w:rFonts w:ascii="微软雅黑" w:eastAsia="微软雅黑" w:hAnsi="微软雅黑" w:hint="eastAsia"/>
                <w:b/>
                <w:bCs/>
                <w:szCs w:val="21"/>
              </w:rPr>
              <w:t>酒店安排</w:t>
            </w:r>
          </w:p>
        </w:tc>
        <w:tc>
          <w:tcPr>
            <w:tcW w:w="9120" w:type="dxa"/>
            <w:tcBorders>
              <w:bottom w:val="single" w:sz="18" w:space="0" w:color="FFFFFF"/>
            </w:tcBorders>
            <w:shd w:val="clear" w:color="auto" w:fill="F3F3F3"/>
            <w:vAlign w:val="center"/>
          </w:tcPr>
          <w:p w:rsidR="00580BC7" w:rsidRDefault="00402AD8">
            <w:pPr>
              <w:spacing w:line="288" w:lineRule="auto"/>
              <w:rPr>
                <w:rFonts w:ascii="微软雅黑" w:eastAsia="微软雅黑" w:hAnsi="微软雅黑"/>
                <w:bCs/>
                <w:szCs w:val="21"/>
              </w:rPr>
            </w:pPr>
            <w:r>
              <w:rPr>
                <w:rFonts w:ascii="微软雅黑" w:eastAsia="微软雅黑" w:hAnsi="微软雅黑" w:hint="eastAsia"/>
                <w:bCs/>
                <w:szCs w:val="21"/>
              </w:rPr>
              <w:t>南京</w:t>
            </w:r>
          </w:p>
        </w:tc>
      </w:tr>
      <w:tr w:rsidR="00580BC7" w:rsidTr="00CA6958">
        <w:trPr>
          <w:trHeight w:val="38"/>
        </w:trPr>
        <w:tc>
          <w:tcPr>
            <w:tcW w:w="1620" w:type="dxa"/>
            <w:shd w:val="clear" w:color="auto" w:fill="0067C7"/>
            <w:vAlign w:val="center"/>
          </w:tcPr>
          <w:p w:rsidR="00580BC7" w:rsidRDefault="00402AD8">
            <w:pPr>
              <w:spacing w:line="288" w:lineRule="auto"/>
              <w:jc w:val="center"/>
              <w:rPr>
                <w:rFonts w:ascii="微软雅黑" w:eastAsia="微软雅黑" w:hAnsi="微软雅黑"/>
                <w:b/>
                <w:bCs/>
                <w:color w:val="FFFFFF"/>
                <w:sz w:val="24"/>
              </w:rPr>
            </w:pPr>
            <w:r>
              <w:rPr>
                <w:rFonts w:ascii="微软雅黑" w:eastAsia="微软雅黑" w:hAnsi="微软雅黑" w:hint="eastAsia"/>
                <w:b/>
                <w:bCs/>
                <w:color w:val="FFFFFF"/>
                <w:sz w:val="24"/>
              </w:rPr>
              <w:t>第二天</w:t>
            </w:r>
          </w:p>
        </w:tc>
        <w:tc>
          <w:tcPr>
            <w:tcW w:w="9120" w:type="dxa"/>
            <w:shd w:val="clear" w:color="auto" w:fill="0067C7"/>
            <w:vAlign w:val="center"/>
          </w:tcPr>
          <w:p w:rsidR="00580BC7" w:rsidRDefault="00402AD8" w:rsidP="00BB1851">
            <w:pPr>
              <w:spacing w:line="288" w:lineRule="auto"/>
              <w:rPr>
                <w:rFonts w:ascii="微软雅黑" w:eastAsia="微软雅黑" w:hAnsi="微软雅黑"/>
                <w:b/>
                <w:bCs/>
                <w:color w:val="FFFFFF"/>
                <w:sz w:val="24"/>
              </w:rPr>
            </w:pPr>
            <w:r>
              <w:rPr>
                <w:rFonts w:ascii="微软雅黑" w:eastAsia="微软雅黑" w:hAnsi="微软雅黑" w:hint="eastAsia"/>
                <w:b/>
                <w:color w:val="FFFFFF"/>
                <w:sz w:val="24"/>
              </w:rPr>
              <w:t>南京</w:t>
            </w:r>
            <w:r>
              <w:rPr>
                <w:rFonts w:ascii="微软雅黑" w:eastAsia="微软雅黑" w:hAnsi="微软雅黑"/>
                <w:b/>
                <w:noProof/>
                <w:color w:val="FFFFFF"/>
                <w:sz w:val="24"/>
              </w:rPr>
              <w:drawing>
                <wp:inline distT="0" distB="0" distL="0" distR="0">
                  <wp:extent cx="161925" cy="190500"/>
                  <wp:effectExtent l="0" t="0" r="3175" b="0"/>
                  <wp:docPr id="8" name="对象 1"/>
                  <wp:cNvGraphicFramePr/>
                  <a:graphic xmlns:a="http://schemas.openxmlformats.org/drawingml/2006/main">
                    <a:graphicData uri="http://schemas.openxmlformats.org/drawingml/2006/picture">
                      <pic:pic xmlns:pic="http://schemas.openxmlformats.org/drawingml/2006/picture">
                        <pic:nvPicPr>
                          <pic:cNvPr id="8" name="对象 1"/>
                          <pic:cNvPicPr>
                            <a:picLocks noChangeArrowheads="1"/>
                          </pic:cNvPicPr>
                        </pic:nvPicPr>
                        <pic:blipFill>
                          <a:blip r:embed="rId11" cstate="print">
                            <a:lum bright="70000" contrast="-70000"/>
                          </a:blip>
                          <a:srcRect t="-336" r="-82" b="-470"/>
                          <a:stretch>
                            <a:fillRect/>
                          </a:stretch>
                        </pic:blipFill>
                        <pic:spPr>
                          <a:xfrm>
                            <a:off x="0" y="0"/>
                            <a:ext cx="161925" cy="190500"/>
                          </a:xfrm>
                          <a:prstGeom prst="rect">
                            <a:avLst/>
                          </a:prstGeom>
                          <a:noFill/>
                          <a:ln w="9525">
                            <a:noFill/>
                            <a:miter lim="800000"/>
                            <a:headEnd/>
                            <a:tailEnd/>
                          </a:ln>
                        </pic:spPr>
                      </pic:pic>
                    </a:graphicData>
                  </a:graphic>
                </wp:inline>
              </w:drawing>
            </w:r>
            <w:r w:rsidR="00BB1851">
              <w:rPr>
                <w:rFonts w:ascii="微软雅黑" w:eastAsia="微软雅黑" w:hAnsi="微软雅黑" w:hint="eastAsia"/>
                <w:b/>
                <w:color w:val="FFFFFF"/>
                <w:sz w:val="24"/>
              </w:rPr>
              <w:t>无锡</w:t>
            </w:r>
            <w:r w:rsidR="00BB1851" w:rsidRPr="00BB1851">
              <w:rPr>
                <w:rFonts w:ascii="微软雅黑" w:eastAsia="微软雅黑" w:hAnsi="微软雅黑"/>
                <w:b/>
                <w:noProof/>
                <w:color w:val="FFFFFF"/>
                <w:sz w:val="24"/>
              </w:rPr>
              <w:drawing>
                <wp:inline distT="0" distB="0" distL="0" distR="0">
                  <wp:extent cx="161925" cy="190500"/>
                  <wp:effectExtent l="0" t="0" r="3175" b="0"/>
                  <wp:docPr id="1" name="对象 1"/>
                  <wp:cNvGraphicFramePr/>
                  <a:graphic xmlns:a="http://schemas.openxmlformats.org/drawingml/2006/main">
                    <a:graphicData uri="http://schemas.openxmlformats.org/drawingml/2006/picture">
                      <pic:pic xmlns:pic="http://schemas.openxmlformats.org/drawingml/2006/picture">
                        <pic:nvPicPr>
                          <pic:cNvPr id="8" name="对象 1"/>
                          <pic:cNvPicPr>
                            <a:picLocks noChangeArrowheads="1"/>
                          </pic:cNvPicPr>
                        </pic:nvPicPr>
                        <pic:blipFill>
                          <a:blip r:embed="rId11" cstate="print">
                            <a:lum bright="70000" contrast="-70000"/>
                          </a:blip>
                          <a:srcRect t="-336" r="-82" b="-470"/>
                          <a:stretch>
                            <a:fillRect/>
                          </a:stretch>
                        </pic:blipFill>
                        <pic:spPr>
                          <a:xfrm>
                            <a:off x="0" y="0"/>
                            <a:ext cx="161925" cy="190500"/>
                          </a:xfrm>
                          <a:prstGeom prst="rect">
                            <a:avLst/>
                          </a:prstGeom>
                          <a:noFill/>
                          <a:ln w="9525">
                            <a:noFill/>
                            <a:miter lim="800000"/>
                            <a:headEnd/>
                            <a:tailEnd/>
                          </a:ln>
                        </pic:spPr>
                      </pic:pic>
                    </a:graphicData>
                  </a:graphic>
                </wp:inline>
              </w:drawing>
            </w:r>
            <w:r w:rsidR="00BB1851">
              <w:rPr>
                <w:rFonts w:ascii="微软雅黑" w:eastAsia="微软雅黑" w:hAnsi="微软雅黑" w:hint="eastAsia"/>
                <w:b/>
                <w:color w:val="FFFFFF"/>
                <w:sz w:val="24"/>
              </w:rPr>
              <w:t>苏州</w:t>
            </w:r>
          </w:p>
        </w:tc>
      </w:tr>
      <w:tr w:rsidR="00580BC7">
        <w:tc>
          <w:tcPr>
            <w:tcW w:w="1620" w:type="dxa"/>
            <w:shd w:val="clear" w:color="auto" w:fill="F3F3F3"/>
            <w:vAlign w:val="center"/>
          </w:tcPr>
          <w:p w:rsidR="00580BC7" w:rsidRDefault="00402AD8">
            <w:pPr>
              <w:spacing w:line="288" w:lineRule="auto"/>
              <w:jc w:val="center"/>
              <w:rPr>
                <w:rFonts w:ascii="微软雅黑" w:eastAsia="微软雅黑" w:hAnsi="微软雅黑"/>
                <w:b/>
                <w:bCs/>
                <w:szCs w:val="21"/>
              </w:rPr>
            </w:pPr>
            <w:r>
              <w:rPr>
                <w:rFonts w:ascii="微软雅黑" w:eastAsia="微软雅黑" w:hAnsi="微软雅黑" w:hint="eastAsia"/>
                <w:b/>
                <w:bCs/>
                <w:szCs w:val="21"/>
              </w:rPr>
              <w:t>行程安排</w:t>
            </w:r>
          </w:p>
        </w:tc>
        <w:tc>
          <w:tcPr>
            <w:tcW w:w="9120" w:type="dxa"/>
            <w:shd w:val="clear" w:color="auto" w:fill="F3F3F3"/>
            <w:vAlign w:val="center"/>
          </w:tcPr>
          <w:p w:rsidR="00F61784" w:rsidRDefault="00402AD8" w:rsidP="008406D4">
            <w:pPr>
              <w:spacing w:line="288" w:lineRule="auto"/>
              <w:rPr>
                <w:rFonts w:ascii="微软雅黑" w:eastAsia="微软雅黑" w:hAnsi="微软雅黑"/>
              </w:rPr>
            </w:pPr>
            <w:r>
              <w:rPr>
                <w:rFonts w:ascii="微软雅黑" w:eastAsia="微软雅黑" w:hAnsi="微软雅黑" w:hint="eastAsia"/>
              </w:rPr>
              <w:t>早餐后</w:t>
            </w:r>
            <w:r w:rsidR="00CC6178">
              <w:rPr>
                <w:rFonts w:ascii="微软雅黑" w:eastAsia="微软雅黑" w:hAnsi="微软雅黑" w:hint="eastAsia"/>
              </w:rPr>
              <w:t xml:space="preserve"> </w:t>
            </w:r>
            <w:r w:rsidR="0077345E">
              <w:rPr>
                <w:rFonts w:ascii="微软雅黑" w:eastAsia="微软雅黑" w:hAnsi="微软雅黑" w:hint="eastAsia"/>
              </w:rPr>
              <w:t>车赴</w:t>
            </w:r>
            <w:r w:rsidR="00BB1851">
              <w:rPr>
                <w:rFonts w:ascii="微软雅黑" w:eastAsia="微软雅黑" w:hAnsi="微软雅黑" w:hint="eastAsia"/>
              </w:rPr>
              <w:t>无锡</w:t>
            </w:r>
            <w:r w:rsidR="000F2598">
              <w:rPr>
                <w:rFonts w:ascii="微软雅黑" w:eastAsia="微软雅黑" w:hAnsi="微软雅黑" w:hint="eastAsia"/>
              </w:rPr>
              <w:t>（车程约</w:t>
            </w:r>
            <w:r w:rsidR="00BB1851">
              <w:rPr>
                <w:rFonts w:ascii="微软雅黑" w:eastAsia="微软雅黑" w:hAnsi="微软雅黑" w:hint="eastAsia"/>
              </w:rPr>
              <w:t>2</w:t>
            </w:r>
            <w:r w:rsidR="000F2598">
              <w:rPr>
                <w:rFonts w:ascii="微软雅黑" w:eastAsia="微软雅黑" w:hAnsi="微软雅黑" w:hint="eastAsia"/>
              </w:rPr>
              <w:t>小时）</w:t>
            </w:r>
          </w:p>
          <w:p w:rsidR="00BB1851" w:rsidRPr="008A10E7" w:rsidRDefault="008A10E7" w:rsidP="008A10E7">
            <w:pPr>
              <w:spacing w:line="288" w:lineRule="auto"/>
              <w:rPr>
                <w:rFonts w:ascii="微软雅黑" w:eastAsia="微软雅黑" w:hAnsi="微软雅黑"/>
                <w:bCs/>
                <w:color w:val="000000" w:themeColor="text1"/>
                <w:szCs w:val="21"/>
              </w:rPr>
            </w:pPr>
            <w:r>
              <w:rPr>
                <w:rFonts w:ascii="微软雅黑" w:eastAsia="微软雅黑" w:hAnsi="微软雅黑" w:hint="eastAsia"/>
              </w:rPr>
              <w:t>游览</w:t>
            </w:r>
            <w:r w:rsidRPr="00277EAC">
              <w:rPr>
                <w:rFonts w:ascii="微软雅黑" w:eastAsia="微软雅黑" w:hAnsi="微软雅黑" w:hint="eastAsia"/>
                <w:bCs/>
                <w:color w:val="FF0000"/>
                <w:szCs w:val="21"/>
              </w:rPr>
              <w:t>【</w:t>
            </w:r>
            <w:r w:rsidR="005E4299">
              <w:rPr>
                <w:rFonts w:ascii="微软雅黑" w:eastAsia="微软雅黑" w:hAnsi="微软雅黑" w:hint="eastAsia"/>
                <w:bCs/>
                <w:color w:val="FF0000"/>
                <w:szCs w:val="21"/>
              </w:rPr>
              <w:t>三国城</w:t>
            </w:r>
            <w:r w:rsidRPr="00277EAC">
              <w:rPr>
                <w:rFonts w:ascii="微软雅黑" w:eastAsia="微软雅黑" w:hAnsi="微软雅黑" w:hint="eastAsia"/>
                <w:bCs/>
                <w:color w:val="FF0000"/>
                <w:szCs w:val="21"/>
              </w:rPr>
              <w:t>】</w:t>
            </w:r>
            <w:r>
              <w:rPr>
                <w:rFonts w:ascii="微软雅黑" w:eastAsia="微软雅黑" w:hAnsi="微软雅黑" w:cs="Arial" w:hint="eastAsia"/>
              </w:rPr>
              <w:t>（游览时间</w:t>
            </w:r>
            <w:r>
              <w:rPr>
                <w:rFonts w:ascii="微软雅黑" w:eastAsia="微软雅黑" w:hAnsi="微软雅黑" w:hint="eastAsia"/>
                <w:color w:val="000000"/>
                <w:szCs w:val="21"/>
              </w:rPr>
              <w:t>不低于</w:t>
            </w:r>
            <w:r>
              <w:rPr>
                <w:rFonts w:ascii="微软雅黑" w:eastAsia="微软雅黑" w:hAnsi="微软雅黑" w:cs="Arial" w:hint="eastAsia"/>
              </w:rPr>
              <w:t>1小时）</w:t>
            </w:r>
            <w:r w:rsidR="005E4299">
              <w:rPr>
                <w:rFonts w:ascii="微软雅黑" w:eastAsia="微软雅黑" w:hAnsi="微软雅黑" w:hint="eastAsia"/>
                <w:bCs/>
                <w:color w:val="000000" w:themeColor="text1"/>
                <w:szCs w:val="21"/>
              </w:rPr>
              <w:t xml:space="preserve"> </w:t>
            </w:r>
            <w:r w:rsidR="005E4299" w:rsidRPr="005E4299">
              <w:rPr>
                <w:rFonts w:ascii="微软雅黑" w:eastAsia="微软雅黑" w:hAnsi="微软雅黑" w:hint="eastAsia"/>
                <w:bCs/>
                <w:color w:val="000000" w:themeColor="text1"/>
                <w:szCs w:val="21"/>
              </w:rPr>
              <w:t>吴王宫、曹营码头、三江口码头及三英战吕布等大型演出，乘仿古战船畅游太湖。三国城坐落在葱茏苍翠的军嶂山麓、风景秀丽的太湖之滨，是中央电视台为拍摄八十四集电视连续剧《三国演义》而兴建的大型影视文化景区，“刘备招亲”、“火烧赤壁”、“横槊赋诗”、“草船借箭”、“借东风”、“诸葛吊孝”、“舌战群儒”等十多集的重场戏均在此拍摄。</w:t>
            </w:r>
          </w:p>
          <w:p w:rsidR="00BB1851" w:rsidRDefault="00BB1851" w:rsidP="00BB1851">
            <w:pPr>
              <w:spacing w:line="276" w:lineRule="auto"/>
              <w:ind w:left="735" w:hangingChars="350" w:hanging="735"/>
              <w:rPr>
                <w:rFonts w:ascii="微软雅黑" w:eastAsia="微软雅黑" w:hAnsi="微软雅黑" w:cs="Arial"/>
                <w:color w:val="000000" w:themeColor="text1"/>
                <w:szCs w:val="21"/>
              </w:rPr>
            </w:pPr>
            <w:r w:rsidRPr="00CD5FE6">
              <w:rPr>
                <w:rFonts w:ascii="微软雅黑" w:eastAsia="微软雅黑" w:hAnsi="微软雅黑" w:cs="Arial" w:hint="eastAsia"/>
                <w:color w:val="000000" w:themeColor="text1"/>
                <w:szCs w:val="21"/>
              </w:rPr>
              <w:t>游览</w:t>
            </w:r>
            <w:r w:rsidRPr="008348F6">
              <w:rPr>
                <w:rFonts w:ascii="微软雅黑" w:eastAsia="微软雅黑" w:hAnsi="微软雅黑" w:cs="Arial" w:hint="eastAsia"/>
                <w:color w:val="FF0000"/>
                <w:szCs w:val="21"/>
              </w:rPr>
              <w:t>【藕园】</w:t>
            </w:r>
            <w:r w:rsidRPr="008348F6">
              <w:rPr>
                <w:rFonts w:ascii="微软雅黑" w:eastAsia="微软雅黑" w:hAnsi="微软雅黑" w:cs="Arial" w:hint="eastAsia"/>
                <w:color w:val="000000" w:themeColor="text1"/>
                <w:szCs w:val="21"/>
              </w:rPr>
              <w:t>世界文化遗产，苏州四大园林之一，三面萦河，一面临街，占地面积11亩。住宅居</w:t>
            </w:r>
          </w:p>
          <w:p w:rsidR="00BB1851" w:rsidRDefault="00BB1851" w:rsidP="00BB1851">
            <w:pPr>
              <w:spacing w:line="276" w:lineRule="auto"/>
              <w:ind w:left="735" w:hangingChars="350" w:hanging="735"/>
              <w:rPr>
                <w:rFonts w:ascii="微软雅黑" w:eastAsia="微软雅黑" w:hAnsi="微软雅黑" w:cs="Arial"/>
                <w:color w:val="000000" w:themeColor="text1"/>
                <w:szCs w:val="21"/>
              </w:rPr>
            </w:pPr>
            <w:r w:rsidRPr="008348F6">
              <w:rPr>
                <w:rFonts w:ascii="微软雅黑" w:eastAsia="微软雅黑" w:hAnsi="微软雅黑" w:cs="Arial" w:hint="eastAsia"/>
                <w:color w:val="000000" w:themeColor="text1"/>
                <w:szCs w:val="21"/>
              </w:rPr>
              <w:t>中，有东、西两个花园，故名藕园。藕与偶通。这里指夫妇皆隐居归田，两人一起耕种的意思。</w:t>
            </w:r>
          </w:p>
          <w:p w:rsidR="00BB1851" w:rsidRDefault="00BB1851" w:rsidP="00BB1851">
            <w:pPr>
              <w:spacing w:line="276" w:lineRule="auto"/>
              <w:ind w:left="735" w:hangingChars="350" w:hanging="735"/>
              <w:rPr>
                <w:rFonts w:ascii="微软雅黑" w:eastAsia="微软雅黑" w:hAnsi="微软雅黑" w:cs="Arial"/>
                <w:color w:val="000000" w:themeColor="text1"/>
                <w:szCs w:val="21"/>
              </w:rPr>
            </w:pPr>
            <w:r w:rsidRPr="008348F6">
              <w:rPr>
                <w:rFonts w:ascii="微软雅黑" w:eastAsia="微软雅黑" w:hAnsi="微软雅黑" w:cs="Arial" w:hint="eastAsia"/>
                <w:color w:val="000000" w:themeColor="text1"/>
                <w:szCs w:val="21"/>
              </w:rPr>
              <w:t>她有“城曲革堂”、“双照楼”、“听槽楼”、“织帘老屋”等主要建筑，造型独特的黄石山是</w:t>
            </w:r>
          </w:p>
          <w:p w:rsidR="00BB1851" w:rsidRDefault="00BB1851" w:rsidP="00BB1851">
            <w:pPr>
              <w:spacing w:line="276" w:lineRule="auto"/>
              <w:ind w:left="735" w:hangingChars="350" w:hanging="735"/>
              <w:rPr>
                <w:rFonts w:ascii="微软雅黑" w:eastAsia="微软雅黑" w:hAnsi="微软雅黑" w:cs="Arial"/>
                <w:color w:val="000000" w:themeColor="text1"/>
                <w:szCs w:val="21"/>
              </w:rPr>
            </w:pPr>
            <w:r w:rsidRPr="008348F6">
              <w:rPr>
                <w:rFonts w:ascii="微软雅黑" w:eastAsia="微软雅黑" w:hAnsi="微软雅黑" w:cs="Arial" w:hint="eastAsia"/>
                <w:color w:val="000000" w:themeColor="text1"/>
                <w:szCs w:val="21"/>
              </w:rPr>
              <w:t>游人、休息游览一个好去处全园主景黄石假山，筑于城曲草堂楼厅之前，石块大小相间，手法逼</w:t>
            </w:r>
          </w:p>
          <w:p w:rsidR="00BB1851" w:rsidRDefault="00BB1851" w:rsidP="00BB1851">
            <w:pPr>
              <w:spacing w:line="276" w:lineRule="auto"/>
              <w:rPr>
                <w:rFonts w:ascii="微软雅黑" w:eastAsia="微软雅黑" w:hAnsi="微软雅黑" w:cs="Arial"/>
                <w:color w:val="000000" w:themeColor="text1"/>
                <w:szCs w:val="21"/>
              </w:rPr>
            </w:pPr>
            <w:r w:rsidRPr="008348F6">
              <w:rPr>
                <w:rFonts w:ascii="微软雅黑" w:eastAsia="微软雅黑" w:hAnsi="微软雅黑" w:cs="Arial" w:hint="eastAsia"/>
                <w:color w:val="000000" w:themeColor="text1"/>
                <w:szCs w:val="21"/>
              </w:rPr>
              <w:t>真自然。</w:t>
            </w:r>
          </w:p>
          <w:p w:rsidR="00F61784" w:rsidRPr="00BC1860" w:rsidRDefault="00BB1851" w:rsidP="0077345E">
            <w:pPr>
              <w:spacing w:line="288" w:lineRule="auto"/>
              <w:rPr>
                <w:rFonts w:ascii="微软雅黑" w:eastAsia="微软雅黑" w:hAnsi="微软雅黑"/>
              </w:rPr>
            </w:pPr>
            <w:r>
              <w:rPr>
                <w:rFonts w:ascii="微软雅黑" w:eastAsia="微软雅黑" w:hAnsi="微软雅黑" w:cs="Arial" w:hint="eastAsia"/>
                <w:szCs w:val="21"/>
              </w:rPr>
              <w:t>游览</w:t>
            </w:r>
            <w:r w:rsidRPr="00D2746E">
              <w:rPr>
                <w:rFonts w:ascii="微软雅黑" w:eastAsia="微软雅黑" w:hAnsi="微软雅黑" w:cs="Arial" w:hint="eastAsia"/>
                <w:b/>
                <w:color w:val="FF0000"/>
                <w:szCs w:val="21"/>
              </w:rPr>
              <w:t>【七里山塘老街】</w:t>
            </w:r>
            <w:r>
              <w:rPr>
                <w:rFonts w:ascii="微软雅黑" w:eastAsia="微软雅黑" w:hAnsi="微软雅黑" w:cs="Arial" w:hint="eastAsia"/>
              </w:rPr>
              <w:t>（游览时间</w:t>
            </w:r>
            <w:r>
              <w:rPr>
                <w:rFonts w:ascii="微软雅黑" w:eastAsia="微软雅黑" w:hAnsi="微软雅黑" w:hint="eastAsia"/>
                <w:color w:val="000000"/>
                <w:szCs w:val="21"/>
              </w:rPr>
              <w:t>不低于</w:t>
            </w:r>
            <w:r>
              <w:rPr>
                <w:rFonts w:ascii="微软雅黑" w:eastAsia="微软雅黑" w:hAnsi="微软雅黑" w:cs="Arial" w:hint="eastAsia"/>
              </w:rPr>
              <w:t>1小时）</w:t>
            </w:r>
            <w:r>
              <w:rPr>
                <w:rFonts w:ascii="微软雅黑" w:eastAsia="微软雅黑" w:hAnsi="微软雅黑" w:cs="Arial" w:hint="eastAsia"/>
                <w:szCs w:val="21"/>
              </w:rPr>
              <w:t>：唐宝历二年（825年），大诗人白居易从杭州调任苏州刺史，为了便利苏州水陆交通，开凿了一条西起虎丘东至阊门的山塘河，塘河和山塘</w:t>
            </w:r>
            <w:r>
              <w:rPr>
                <w:rFonts w:ascii="微软雅黑" w:eastAsia="微软雅黑" w:hAnsi="微软雅黑" w:cs="Arial" w:hint="eastAsia"/>
                <w:szCs w:val="21"/>
              </w:rPr>
              <w:lastRenderedPageBreak/>
              <w:t>街长约七里，叫“七里山塘”。</w:t>
            </w:r>
          </w:p>
        </w:tc>
      </w:tr>
      <w:tr w:rsidR="00580BC7">
        <w:tc>
          <w:tcPr>
            <w:tcW w:w="1620" w:type="dxa"/>
            <w:shd w:val="clear" w:color="auto" w:fill="F3F3F3"/>
            <w:vAlign w:val="center"/>
          </w:tcPr>
          <w:p w:rsidR="00580BC7" w:rsidRDefault="00402AD8">
            <w:pPr>
              <w:spacing w:line="288" w:lineRule="auto"/>
              <w:jc w:val="center"/>
              <w:rPr>
                <w:rFonts w:ascii="微软雅黑" w:eastAsia="微软雅黑" w:hAnsi="微软雅黑"/>
                <w:b/>
                <w:bCs/>
                <w:szCs w:val="21"/>
              </w:rPr>
            </w:pPr>
            <w:r>
              <w:rPr>
                <w:rFonts w:ascii="微软雅黑" w:eastAsia="微软雅黑" w:hAnsi="微软雅黑" w:hint="eastAsia"/>
                <w:b/>
                <w:bCs/>
                <w:szCs w:val="21"/>
              </w:rPr>
              <w:lastRenderedPageBreak/>
              <w:t>用餐安排</w:t>
            </w:r>
          </w:p>
        </w:tc>
        <w:tc>
          <w:tcPr>
            <w:tcW w:w="9120" w:type="dxa"/>
            <w:shd w:val="clear" w:color="auto" w:fill="F3F3F3"/>
            <w:vAlign w:val="center"/>
          </w:tcPr>
          <w:p w:rsidR="00580BC7" w:rsidRDefault="00402AD8">
            <w:pPr>
              <w:spacing w:line="288" w:lineRule="auto"/>
              <w:jc w:val="left"/>
              <w:rPr>
                <w:rFonts w:ascii="微软雅黑" w:eastAsia="微软雅黑" w:hAnsi="微软雅黑"/>
                <w:bCs/>
                <w:szCs w:val="21"/>
              </w:rPr>
            </w:pPr>
            <w:r>
              <w:rPr>
                <w:rFonts w:ascii="微软雅黑" w:eastAsia="微软雅黑" w:hAnsi="微软雅黑" w:hint="eastAsia"/>
                <w:bCs/>
                <w:szCs w:val="21"/>
              </w:rPr>
              <w:t>早餐、中餐</w:t>
            </w:r>
            <w:r w:rsidR="00FA47F6">
              <w:rPr>
                <w:rFonts w:ascii="微软雅黑" w:eastAsia="微软雅黑" w:hAnsi="微软雅黑" w:hint="eastAsia"/>
                <w:bCs/>
                <w:szCs w:val="21"/>
              </w:rPr>
              <w:t>、晚餐</w:t>
            </w:r>
          </w:p>
        </w:tc>
      </w:tr>
      <w:tr w:rsidR="00580BC7">
        <w:tc>
          <w:tcPr>
            <w:tcW w:w="1620" w:type="dxa"/>
            <w:tcBorders>
              <w:bottom w:val="single" w:sz="18" w:space="0" w:color="FFFFFF"/>
            </w:tcBorders>
            <w:shd w:val="clear" w:color="auto" w:fill="F3F3F3"/>
            <w:vAlign w:val="center"/>
          </w:tcPr>
          <w:p w:rsidR="00580BC7" w:rsidRDefault="00402AD8">
            <w:pPr>
              <w:spacing w:line="288" w:lineRule="auto"/>
              <w:jc w:val="center"/>
              <w:rPr>
                <w:rFonts w:ascii="微软雅黑" w:eastAsia="微软雅黑" w:hAnsi="微软雅黑"/>
                <w:b/>
                <w:bCs/>
                <w:szCs w:val="21"/>
              </w:rPr>
            </w:pPr>
            <w:r>
              <w:rPr>
                <w:rFonts w:ascii="微软雅黑" w:eastAsia="微软雅黑" w:hAnsi="微软雅黑" w:hint="eastAsia"/>
                <w:b/>
                <w:bCs/>
                <w:szCs w:val="21"/>
              </w:rPr>
              <w:t>酒店安排</w:t>
            </w:r>
          </w:p>
        </w:tc>
        <w:tc>
          <w:tcPr>
            <w:tcW w:w="9120" w:type="dxa"/>
            <w:tcBorders>
              <w:bottom w:val="single" w:sz="18" w:space="0" w:color="FFFFFF"/>
            </w:tcBorders>
            <w:shd w:val="clear" w:color="auto" w:fill="F3F3F3"/>
            <w:vAlign w:val="center"/>
          </w:tcPr>
          <w:p w:rsidR="00580BC7" w:rsidRDefault="00BB1851">
            <w:pPr>
              <w:spacing w:line="288" w:lineRule="auto"/>
              <w:jc w:val="left"/>
              <w:rPr>
                <w:rFonts w:ascii="微软雅黑" w:eastAsia="微软雅黑" w:hAnsi="微软雅黑"/>
                <w:bCs/>
                <w:szCs w:val="21"/>
              </w:rPr>
            </w:pPr>
            <w:r>
              <w:rPr>
                <w:rFonts w:ascii="微软雅黑" w:eastAsia="微软雅黑" w:hAnsi="微软雅黑" w:hint="eastAsia"/>
                <w:bCs/>
                <w:szCs w:val="21"/>
              </w:rPr>
              <w:t>苏州</w:t>
            </w:r>
          </w:p>
        </w:tc>
      </w:tr>
      <w:tr w:rsidR="00580BC7" w:rsidTr="00CA6958">
        <w:trPr>
          <w:trHeight w:val="441"/>
        </w:trPr>
        <w:tc>
          <w:tcPr>
            <w:tcW w:w="1620" w:type="dxa"/>
            <w:shd w:val="clear" w:color="auto" w:fill="0067C7"/>
            <w:vAlign w:val="center"/>
          </w:tcPr>
          <w:p w:rsidR="00580BC7" w:rsidRDefault="00402AD8">
            <w:pPr>
              <w:spacing w:line="288" w:lineRule="auto"/>
              <w:jc w:val="center"/>
              <w:rPr>
                <w:rFonts w:ascii="微软雅黑" w:eastAsia="微软雅黑" w:hAnsi="微软雅黑"/>
                <w:b/>
                <w:bCs/>
                <w:color w:val="FFFFFF"/>
                <w:sz w:val="24"/>
              </w:rPr>
            </w:pPr>
            <w:r>
              <w:rPr>
                <w:rFonts w:ascii="微软雅黑" w:eastAsia="微软雅黑" w:hAnsi="微软雅黑" w:hint="eastAsia"/>
                <w:b/>
                <w:bCs/>
                <w:color w:val="FFFFFF"/>
                <w:sz w:val="24"/>
              </w:rPr>
              <w:t>第三天</w:t>
            </w:r>
          </w:p>
        </w:tc>
        <w:tc>
          <w:tcPr>
            <w:tcW w:w="9120" w:type="dxa"/>
            <w:shd w:val="clear" w:color="auto" w:fill="0067C7"/>
            <w:vAlign w:val="center"/>
          </w:tcPr>
          <w:p w:rsidR="00580BC7" w:rsidRDefault="00BB1851" w:rsidP="00BB1851">
            <w:pPr>
              <w:spacing w:line="288" w:lineRule="auto"/>
              <w:rPr>
                <w:rFonts w:ascii="微软雅黑" w:eastAsia="微软雅黑" w:hAnsi="微软雅黑"/>
                <w:b/>
                <w:bCs/>
                <w:color w:val="FFFFFF"/>
                <w:sz w:val="24"/>
              </w:rPr>
            </w:pPr>
            <w:r>
              <w:rPr>
                <w:rFonts w:ascii="微软雅黑" w:eastAsia="微软雅黑" w:hAnsi="微软雅黑" w:hint="eastAsia"/>
                <w:b/>
                <w:bCs/>
                <w:color w:val="FFFFFF"/>
                <w:sz w:val="24"/>
              </w:rPr>
              <w:t>苏州</w:t>
            </w:r>
            <w:r w:rsidR="00402AD8">
              <w:rPr>
                <w:rFonts w:ascii="微软雅黑" w:eastAsia="微软雅黑" w:hAnsi="微软雅黑"/>
                <w:b/>
                <w:bCs/>
                <w:noProof/>
                <w:color w:val="FFFFFF"/>
                <w:sz w:val="24"/>
              </w:rPr>
              <w:drawing>
                <wp:inline distT="0" distB="0" distL="0" distR="0">
                  <wp:extent cx="161925" cy="190500"/>
                  <wp:effectExtent l="0" t="0" r="3175" b="0"/>
                  <wp:docPr id="11" name="对象 1"/>
                  <wp:cNvGraphicFramePr/>
                  <a:graphic xmlns:a="http://schemas.openxmlformats.org/drawingml/2006/main">
                    <a:graphicData uri="http://schemas.openxmlformats.org/drawingml/2006/picture">
                      <pic:pic xmlns:pic="http://schemas.openxmlformats.org/drawingml/2006/picture">
                        <pic:nvPicPr>
                          <pic:cNvPr id="11" name="对象 1"/>
                          <pic:cNvPicPr>
                            <a:picLocks noChangeArrowheads="1"/>
                          </pic:cNvPicPr>
                        </pic:nvPicPr>
                        <pic:blipFill>
                          <a:blip r:embed="rId11" cstate="print">
                            <a:lum bright="70000" contrast="-70000"/>
                          </a:blip>
                          <a:srcRect t="-336" r="-82" b="-470"/>
                          <a:stretch>
                            <a:fillRect/>
                          </a:stretch>
                        </pic:blipFill>
                        <pic:spPr>
                          <a:xfrm>
                            <a:off x="0" y="0"/>
                            <a:ext cx="161925" cy="190500"/>
                          </a:xfrm>
                          <a:prstGeom prst="rect">
                            <a:avLst/>
                          </a:prstGeom>
                          <a:noFill/>
                          <a:ln w="9525">
                            <a:noFill/>
                            <a:miter lim="800000"/>
                            <a:headEnd/>
                            <a:tailEnd/>
                          </a:ln>
                        </pic:spPr>
                      </pic:pic>
                    </a:graphicData>
                  </a:graphic>
                </wp:inline>
              </w:drawing>
            </w:r>
            <w:r>
              <w:rPr>
                <w:rFonts w:ascii="微软雅黑" w:eastAsia="微软雅黑" w:hAnsi="微软雅黑" w:hint="eastAsia"/>
                <w:b/>
                <w:bCs/>
                <w:color w:val="FFFFFF"/>
                <w:sz w:val="24"/>
              </w:rPr>
              <w:t>杭州</w:t>
            </w:r>
          </w:p>
        </w:tc>
      </w:tr>
      <w:tr w:rsidR="00580BC7">
        <w:tc>
          <w:tcPr>
            <w:tcW w:w="1620" w:type="dxa"/>
            <w:shd w:val="clear" w:color="auto" w:fill="F3F3F3"/>
            <w:vAlign w:val="center"/>
          </w:tcPr>
          <w:p w:rsidR="00580BC7" w:rsidRDefault="00402AD8">
            <w:pPr>
              <w:spacing w:line="288" w:lineRule="auto"/>
              <w:jc w:val="center"/>
              <w:rPr>
                <w:rFonts w:ascii="微软雅黑" w:eastAsia="微软雅黑" w:hAnsi="微软雅黑"/>
                <w:b/>
                <w:bCs/>
                <w:szCs w:val="21"/>
              </w:rPr>
            </w:pPr>
            <w:r>
              <w:rPr>
                <w:rFonts w:ascii="微软雅黑" w:eastAsia="微软雅黑" w:hAnsi="微软雅黑" w:hint="eastAsia"/>
                <w:b/>
                <w:bCs/>
                <w:szCs w:val="21"/>
              </w:rPr>
              <w:t>行程安排</w:t>
            </w:r>
          </w:p>
        </w:tc>
        <w:tc>
          <w:tcPr>
            <w:tcW w:w="9120" w:type="dxa"/>
            <w:shd w:val="clear" w:color="auto" w:fill="F3F3F3"/>
            <w:vAlign w:val="center"/>
          </w:tcPr>
          <w:p w:rsidR="000F2598" w:rsidRDefault="000F2598" w:rsidP="00BB1851">
            <w:pPr>
              <w:spacing w:line="276" w:lineRule="auto"/>
              <w:ind w:left="735" w:hangingChars="350" w:hanging="735"/>
              <w:rPr>
                <w:rFonts w:ascii="微软雅黑" w:eastAsia="微软雅黑" w:hAnsi="微软雅黑"/>
                <w:szCs w:val="21"/>
              </w:rPr>
            </w:pPr>
            <w:r>
              <w:rPr>
                <w:rFonts w:ascii="微软雅黑" w:eastAsia="微软雅黑" w:hAnsi="微软雅黑" w:cs="Arial" w:hint="eastAsia"/>
                <w:color w:val="000000" w:themeColor="text1"/>
                <w:szCs w:val="21"/>
              </w:rPr>
              <w:t>早餐后</w:t>
            </w:r>
            <w:r w:rsidR="00BB1851">
              <w:rPr>
                <w:rFonts w:ascii="微软雅黑" w:eastAsia="微软雅黑" w:hAnsi="微软雅黑" w:hint="eastAsia"/>
                <w:szCs w:val="21"/>
              </w:rPr>
              <w:t>车赴杭州（车程约</w:t>
            </w:r>
            <w:r w:rsidR="00FA47F6">
              <w:rPr>
                <w:rFonts w:ascii="微软雅黑" w:eastAsia="微软雅黑" w:hAnsi="微软雅黑" w:hint="eastAsia"/>
                <w:szCs w:val="21"/>
              </w:rPr>
              <w:t>2</w:t>
            </w:r>
            <w:r w:rsidR="00BB1851">
              <w:rPr>
                <w:rFonts w:ascii="微软雅黑" w:eastAsia="微软雅黑" w:hAnsi="微软雅黑" w:hint="eastAsia"/>
                <w:szCs w:val="21"/>
              </w:rPr>
              <w:t>小时）</w:t>
            </w:r>
          </w:p>
          <w:p w:rsidR="00BB1851" w:rsidRDefault="00BB1851" w:rsidP="00BB1851">
            <w:pPr>
              <w:spacing w:line="276" w:lineRule="auto"/>
              <w:ind w:left="735" w:hangingChars="350" w:hanging="735"/>
              <w:rPr>
                <w:rFonts w:ascii="微软雅黑" w:eastAsia="微软雅黑" w:hAnsi="微软雅黑"/>
                <w:color w:val="000000"/>
                <w:szCs w:val="21"/>
              </w:rPr>
            </w:pPr>
            <w:r w:rsidRPr="00454A56">
              <w:rPr>
                <w:rFonts w:ascii="微软雅黑" w:eastAsia="微软雅黑" w:hAnsi="微软雅黑" w:cs="宋体" w:hint="eastAsia"/>
                <w:color w:val="000000" w:themeColor="text1"/>
                <w:szCs w:val="21"/>
              </w:rPr>
              <w:t>游览</w:t>
            </w:r>
            <w:r>
              <w:rPr>
                <w:rFonts w:ascii="微软雅黑" w:eastAsia="微软雅黑" w:hAnsi="微软雅黑" w:hint="eastAsia"/>
                <w:color w:val="000000"/>
                <w:szCs w:val="21"/>
              </w:rPr>
              <w:t>西湖景区</w:t>
            </w:r>
            <w:r w:rsidRPr="00D2746E">
              <w:rPr>
                <w:rFonts w:ascii="微软雅黑" w:eastAsia="微软雅黑" w:hAnsi="微软雅黑" w:hint="eastAsia"/>
                <w:b/>
                <w:color w:val="FF0000"/>
                <w:szCs w:val="21"/>
              </w:rPr>
              <w:t>【漫步西湖】</w:t>
            </w:r>
            <w:r>
              <w:rPr>
                <w:rFonts w:ascii="微软雅黑" w:eastAsia="微软雅黑" w:hAnsi="微软雅黑" w:cs="Arial" w:hint="eastAsia"/>
              </w:rPr>
              <w:t>（游览时间</w:t>
            </w:r>
            <w:r>
              <w:rPr>
                <w:rFonts w:ascii="微软雅黑" w:eastAsia="微软雅黑" w:hAnsi="微软雅黑" w:hint="eastAsia"/>
                <w:color w:val="000000"/>
                <w:szCs w:val="21"/>
              </w:rPr>
              <w:t>不低于</w:t>
            </w:r>
            <w:r>
              <w:rPr>
                <w:rFonts w:ascii="微软雅黑" w:eastAsia="微软雅黑" w:hAnsi="微软雅黑" w:cs="Arial" w:hint="eastAsia"/>
              </w:rPr>
              <w:t>1小时）</w:t>
            </w:r>
            <w:r>
              <w:rPr>
                <w:rFonts w:ascii="微软雅黑" w:eastAsia="微软雅黑" w:hAnsi="微软雅黑" w:hint="eastAsia"/>
                <w:color w:val="000000"/>
                <w:szCs w:val="21"/>
              </w:rPr>
              <w:t>，“苏堤春晓”就是“西湖十景”之首。</w:t>
            </w:r>
          </w:p>
          <w:p w:rsidR="00BB1851" w:rsidRDefault="00BB1851" w:rsidP="00BB1851">
            <w:pPr>
              <w:spacing w:line="276" w:lineRule="auto"/>
              <w:ind w:left="735" w:hangingChars="350" w:hanging="735"/>
              <w:rPr>
                <w:rFonts w:ascii="微软雅黑" w:eastAsia="微软雅黑" w:hAnsi="微软雅黑"/>
                <w:color w:val="000000"/>
                <w:szCs w:val="21"/>
              </w:rPr>
            </w:pPr>
            <w:r>
              <w:rPr>
                <w:rFonts w:ascii="微软雅黑" w:eastAsia="微软雅黑" w:hAnsi="微软雅黑" w:hint="eastAsia"/>
                <w:color w:val="000000"/>
                <w:szCs w:val="21"/>
              </w:rPr>
              <w:t>长堤卧波，贯通了整个湖的南北两侧，给西湖增添了一道妩媚的风景线。元代又称之为“六桥烟</w:t>
            </w:r>
          </w:p>
          <w:p w:rsidR="00BB1851" w:rsidRDefault="00BB1851" w:rsidP="00BB1851">
            <w:pPr>
              <w:spacing w:line="276" w:lineRule="auto"/>
              <w:ind w:left="735" w:hangingChars="350" w:hanging="735"/>
              <w:rPr>
                <w:rFonts w:ascii="微软雅黑" w:eastAsia="微软雅黑" w:hAnsi="微软雅黑"/>
                <w:color w:val="000000"/>
                <w:szCs w:val="21"/>
              </w:rPr>
            </w:pPr>
            <w:r>
              <w:rPr>
                <w:rFonts w:ascii="微软雅黑" w:eastAsia="微软雅黑" w:hAnsi="微软雅黑" w:hint="eastAsia"/>
                <w:color w:val="000000"/>
                <w:szCs w:val="21"/>
              </w:rPr>
              <w:t>柳”而被列入钱塘十景游览</w:t>
            </w:r>
            <w:r w:rsidRPr="00D2746E">
              <w:rPr>
                <w:rFonts w:ascii="微软雅黑" w:eastAsia="微软雅黑" w:hAnsi="微软雅黑" w:hint="eastAsia"/>
                <w:b/>
                <w:bCs/>
                <w:color w:val="FF0000"/>
                <w:szCs w:val="21"/>
              </w:rPr>
              <w:t>【花港观鱼】</w:t>
            </w:r>
            <w:r>
              <w:rPr>
                <w:rFonts w:ascii="微软雅黑" w:eastAsia="微软雅黑" w:hAnsi="微软雅黑" w:hint="eastAsia"/>
                <w:color w:val="000000"/>
                <w:szCs w:val="21"/>
              </w:rPr>
              <w:t>观康熙御笔，漫步苏堤。</w:t>
            </w:r>
          </w:p>
          <w:p w:rsidR="00BB1851" w:rsidRDefault="00BB1851" w:rsidP="00BB1851">
            <w:pPr>
              <w:spacing w:line="276" w:lineRule="auto"/>
              <w:ind w:left="735" w:hangingChars="350" w:hanging="735"/>
              <w:rPr>
                <w:rFonts w:ascii="微软雅黑" w:eastAsia="微软雅黑" w:hAnsi="微软雅黑"/>
                <w:color w:val="000000"/>
                <w:szCs w:val="21"/>
              </w:rPr>
            </w:pPr>
            <w:r w:rsidRPr="00183502">
              <w:rPr>
                <w:rFonts w:ascii="微软雅黑" w:eastAsia="微软雅黑" w:hAnsi="微软雅黑" w:hint="eastAsia"/>
                <w:color w:val="000000"/>
                <w:szCs w:val="21"/>
              </w:rPr>
              <w:t>观看</w:t>
            </w:r>
            <w:r w:rsidRPr="00183502">
              <w:rPr>
                <w:rFonts w:ascii="微软雅黑" w:eastAsia="微软雅黑" w:hAnsi="微软雅黑" w:hint="eastAsia"/>
                <w:b/>
                <w:color w:val="FF0000"/>
                <w:szCs w:val="21"/>
              </w:rPr>
              <w:t>【邓丽君传奇全息音乐奇幻秀360°】</w:t>
            </w:r>
            <w:r w:rsidRPr="00183502">
              <w:rPr>
                <w:rFonts w:ascii="微软雅黑" w:eastAsia="微软雅黑" w:hAnsi="微软雅黑" w:hint="eastAsia"/>
                <w:color w:val="000000"/>
                <w:szCs w:val="21"/>
              </w:rPr>
              <w:t>邓丽君，全球华人无人不知无人不晓的一代天后，作为</w:t>
            </w:r>
          </w:p>
          <w:p w:rsidR="00BB1851" w:rsidRDefault="00BB1851" w:rsidP="00BB1851">
            <w:pPr>
              <w:spacing w:line="276" w:lineRule="auto"/>
              <w:ind w:left="735" w:hangingChars="350" w:hanging="735"/>
              <w:rPr>
                <w:rFonts w:ascii="微软雅黑" w:eastAsia="微软雅黑" w:hAnsi="微软雅黑"/>
                <w:color w:val="000000"/>
                <w:szCs w:val="21"/>
              </w:rPr>
            </w:pPr>
            <w:r w:rsidRPr="00183502">
              <w:rPr>
                <w:rFonts w:ascii="微软雅黑" w:eastAsia="微软雅黑" w:hAnsi="微软雅黑" w:hint="eastAsia"/>
                <w:color w:val="000000"/>
                <w:szCs w:val="21"/>
              </w:rPr>
              <w:t>华人音乐历史中不可替代的巨星，她是一位歌者，也是一个文化符号。我们就是在做这样一件真</w:t>
            </w:r>
          </w:p>
          <w:p w:rsidR="00BB1851" w:rsidRDefault="00BB1851" w:rsidP="00BB1851">
            <w:pPr>
              <w:spacing w:line="276" w:lineRule="auto"/>
              <w:ind w:left="735" w:hangingChars="350" w:hanging="735"/>
              <w:rPr>
                <w:rFonts w:ascii="微软雅黑" w:eastAsia="微软雅黑" w:hAnsi="微软雅黑"/>
                <w:color w:val="000000"/>
                <w:szCs w:val="21"/>
              </w:rPr>
            </w:pPr>
            <w:r w:rsidRPr="00183502">
              <w:rPr>
                <w:rFonts w:ascii="微软雅黑" w:eastAsia="微软雅黑" w:hAnsi="微软雅黑" w:hint="eastAsia"/>
                <w:color w:val="000000"/>
                <w:szCs w:val="21"/>
              </w:rPr>
              <w:t>实“复现”邓丽君演唱会的伟大事情：棱镜光娱携手数字王国共同打造全球首部《邓丽君•传奇》</w:t>
            </w:r>
          </w:p>
          <w:p w:rsidR="00BB1851" w:rsidRDefault="00BB1851" w:rsidP="00BB1851">
            <w:pPr>
              <w:spacing w:line="276" w:lineRule="auto"/>
              <w:ind w:left="735" w:hangingChars="350" w:hanging="735"/>
              <w:rPr>
                <w:rFonts w:ascii="微软雅黑" w:eastAsia="微软雅黑" w:hAnsi="微软雅黑"/>
                <w:color w:val="000000"/>
                <w:szCs w:val="21"/>
              </w:rPr>
            </w:pPr>
            <w:r w:rsidRPr="00183502">
              <w:rPr>
                <w:rFonts w:ascii="微软雅黑" w:eastAsia="微软雅黑" w:hAnsi="微软雅黑" w:hint="eastAsia"/>
                <w:color w:val="000000"/>
                <w:szCs w:val="21"/>
              </w:rPr>
              <w:t>全息演唱会，运用全息技术“复现”活跃于舞台的巨星偶像邓丽君，突破时间与空间，震撼于未</w:t>
            </w:r>
          </w:p>
          <w:p w:rsidR="00BB1851" w:rsidRDefault="00BB1851" w:rsidP="00BB1851">
            <w:pPr>
              <w:spacing w:line="276" w:lineRule="auto"/>
              <w:ind w:left="735" w:hangingChars="350" w:hanging="735"/>
              <w:rPr>
                <w:rFonts w:ascii="微软雅黑" w:eastAsia="微软雅黑" w:hAnsi="微软雅黑"/>
                <w:color w:val="000000"/>
                <w:szCs w:val="21"/>
              </w:rPr>
            </w:pPr>
            <w:r w:rsidRPr="00183502">
              <w:rPr>
                <w:rFonts w:ascii="微软雅黑" w:eastAsia="微软雅黑" w:hAnsi="微软雅黑" w:hint="eastAsia"/>
                <w:color w:val="000000"/>
                <w:szCs w:val="21"/>
              </w:rPr>
              <w:t>来科技的同时，在虚拟现实的舞台重温——再现偶像的感动。</w:t>
            </w:r>
          </w:p>
          <w:p w:rsidR="00BB1851" w:rsidRPr="007A043B" w:rsidRDefault="00BB1851" w:rsidP="00BB1851">
            <w:pPr>
              <w:spacing w:line="276" w:lineRule="auto"/>
              <w:rPr>
                <w:rFonts w:ascii="微软雅黑" w:eastAsia="微软雅黑" w:hAnsi="微软雅黑"/>
                <w:sz w:val="18"/>
                <w:szCs w:val="18"/>
              </w:rPr>
            </w:pPr>
            <w:r w:rsidRPr="007A043B">
              <w:rPr>
                <w:rFonts w:ascii="微软雅黑" w:eastAsia="微软雅黑" w:hAnsi="微软雅黑" w:hint="eastAsia"/>
                <w:sz w:val="18"/>
                <w:szCs w:val="18"/>
              </w:rPr>
              <w:t>温馨提示：</w:t>
            </w:r>
          </w:p>
          <w:p w:rsidR="00F26FA4" w:rsidRDefault="00BB1851" w:rsidP="00BB1851">
            <w:pPr>
              <w:spacing w:line="276" w:lineRule="auto"/>
              <w:ind w:left="630" w:hangingChars="350" w:hanging="630"/>
              <w:rPr>
                <w:rFonts w:ascii="微软雅黑" w:eastAsia="微软雅黑" w:hAnsi="微软雅黑"/>
                <w:sz w:val="18"/>
                <w:szCs w:val="18"/>
              </w:rPr>
            </w:pPr>
            <w:r w:rsidRPr="007A043B">
              <w:rPr>
                <w:rFonts w:ascii="微软雅黑" w:eastAsia="微软雅黑" w:hAnsi="微软雅黑" w:hint="eastAsia"/>
                <w:sz w:val="18"/>
                <w:szCs w:val="18"/>
              </w:rPr>
              <w:t>1、如遇西湖限行或交通管制，西湖风景区大巴车将禁止进入，客人需要换乘景区公交车，自理单趟2元/人，往</w:t>
            </w:r>
          </w:p>
          <w:p w:rsidR="00EA1B66" w:rsidRPr="00BB1851" w:rsidRDefault="00F26FA4" w:rsidP="00BB1851">
            <w:pPr>
              <w:spacing w:line="276" w:lineRule="auto"/>
              <w:ind w:left="630" w:hangingChars="350" w:hanging="630"/>
              <w:rPr>
                <w:rFonts w:ascii="微软雅黑" w:eastAsia="微软雅黑" w:hAnsi="微软雅黑"/>
                <w:sz w:val="18"/>
                <w:szCs w:val="18"/>
              </w:rPr>
            </w:pPr>
            <w:r>
              <w:rPr>
                <w:rFonts w:ascii="微软雅黑" w:eastAsia="微软雅黑" w:hAnsi="微软雅黑" w:hint="eastAsia"/>
                <w:sz w:val="18"/>
                <w:szCs w:val="18"/>
              </w:rPr>
              <w:t xml:space="preserve">    </w:t>
            </w:r>
            <w:r w:rsidR="00BB1851" w:rsidRPr="007A043B">
              <w:rPr>
                <w:rFonts w:ascii="微软雅黑" w:eastAsia="微软雅黑" w:hAnsi="微软雅黑" w:hint="eastAsia"/>
                <w:sz w:val="18"/>
                <w:szCs w:val="18"/>
              </w:rPr>
              <w:t>返4元/人，如需包车200-400元/趟，限乘50人，费用自理，具体当天以景区安排为准，敬请谅解！</w:t>
            </w:r>
          </w:p>
        </w:tc>
      </w:tr>
      <w:tr w:rsidR="00580BC7">
        <w:tc>
          <w:tcPr>
            <w:tcW w:w="1620" w:type="dxa"/>
            <w:shd w:val="clear" w:color="auto" w:fill="F3F3F3"/>
            <w:vAlign w:val="center"/>
          </w:tcPr>
          <w:p w:rsidR="00580BC7" w:rsidRDefault="00402AD8">
            <w:pPr>
              <w:spacing w:line="288" w:lineRule="auto"/>
              <w:jc w:val="center"/>
              <w:rPr>
                <w:rFonts w:ascii="微软雅黑" w:eastAsia="微软雅黑" w:hAnsi="微软雅黑"/>
                <w:b/>
                <w:bCs/>
                <w:szCs w:val="21"/>
              </w:rPr>
            </w:pPr>
            <w:r>
              <w:rPr>
                <w:rFonts w:ascii="微软雅黑" w:eastAsia="微软雅黑" w:hAnsi="微软雅黑" w:hint="eastAsia"/>
                <w:b/>
                <w:bCs/>
                <w:szCs w:val="21"/>
              </w:rPr>
              <w:t>用餐安排</w:t>
            </w:r>
          </w:p>
        </w:tc>
        <w:tc>
          <w:tcPr>
            <w:tcW w:w="9120" w:type="dxa"/>
            <w:shd w:val="clear" w:color="auto" w:fill="F3F3F3"/>
            <w:vAlign w:val="center"/>
          </w:tcPr>
          <w:p w:rsidR="00580BC7" w:rsidRDefault="00402AD8" w:rsidP="00CC6178">
            <w:pPr>
              <w:spacing w:line="288" w:lineRule="auto"/>
              <w:rPr>
                <w:rFonts w:ascii="微软雅黑" w:eastAsia="微软雅黑" w:hAnsi="微软雅黑"/>
                <w:bCs/>
                <w:szCs w:val="21"/>
              </w:rPr>
            </w:pPr>
            <w:r>
              <w:rPr>
                <w:rFonts w:ascii="微软雅黑" w:eastAsia="微软雅黑" w:hAnsi="微软雅黑" w:hint="eastAsia"/>
                <w:bCs/>
                <w:szCs w:val="21"/>
              </w:rPr>
              <w:t>早餐、中餐</w:t>
            </w:r>
            <w:r w:rsidR="00CC6178">
              <w:rPr>
                <w:rFonts w:ascii="微软雅黑" w:eastAsia="微软雅黑" w:hAnsi="微软雅黑" w:hint="eastAsia"/>
                <w:bCs/>
                <w:szCs w:val="21"/>
              </w:rPr>
              <w:t xml:space="preserve"> </w:t>
            </w:r>
            <w:r w:rsidR="00815F76">
              <w:rPr>
                <w:rFonts w:ascii="微软雅黑" w:eastAsia="微软雅黑" w:hAnsi="微软雅黑" w:hint="eastAsia"/>
                <w:bCs/>
                <w:szCs w:val="21"/>
              </w:rPr>
              <w:t>、晚餐</w:t>
            </w:r>
          </w:p>
        </w:tc>
      </w:tr>
      <w:tr w:rsidR="00580BC7">
        <w:tc>
          <w:tcPr>
            <w:tcW w:w="1620" w:type="dxa"/>
            <w:tcBorders>
              <w:bottom w:val="single" w:sz="18" w:space="0" w:color="FFFFFF"/>
            </w:tcBorders>
            <w:shd w:val="clear" w:color="auto" w:fill="F3F3F3"/>
            <w:vAlign w:val="center"/>
          </w:tcPr>
          <w:p w:rsidR="00580BC7" w:rsidRDefault="00402AD8">
            <w:pPr>
              <w:spacing w:line="288" w:lineRule="auto"/>
              <w:jc w:val="center"/>
              <w:rPr>
                <w:rFonts w:ascii="微软雅黑" w:eastAsia="微软雅黑" w:hAnsi="微软雅黑"/>
                <w:b/>
                <w:bCs/>
                <w:szCs w:val="21"/>
              </w:rPr>
            </w:pPr>
            <w:r>
              <w:rPr>
                <w:rFonts w:ascii="微软雅黑" w:eastAsia="微软雅黑" w:hAnsi="微软雅黑" w:hint="eastAsia"/>
                <w:b/>
                <w:bCs/>
                <w:szCs w:val="21"/>
              </w:rPr>
              <w:t>酒店安排</w:t>
            </w:r>
          </w:p>
        </w:tc>
        <w:tc>
          <w:tcPr>
            <w:tcW w:w="9120" w:type="dxa"/>
            <w:tcBorders>
              <w:bottom w:val="single" w:sz="18" w:space="0" w:color="FFFFFF"/>
            </w:tcBorders>
            <w:shd w:val="clear" w:color="auto" w:fill="F3F3F3"/>
            <w:vAlign w:val="center"/>
          </w:tcPr>
          <w:p w:rsidR="00580BC7" w:rsidRDefault="00BB1851">
            <w:pPr>
              <w:spacing w:line="288" w:lineRule="auto"/>
              <w:rPr>
                <w:rFonts w:ascii="微软雅黑" w:eastAsia="微软雅黑" w:hAnsi="微软雅黑"/>
                <w:bCs/>
                <w:szCs w:val="21"/>
              </w:rPr>
            </w:pPr>
            <w:r>
              <w:rPr>
                <w:rFonts w:ascii="微软雅黑" w:eastAsia="微软雅黑" w:hAnsi="微软雅黑" w:hint="eastAsia"/>
                <w:bCs/>
                <w:szCs w:val="21"/>
              </w:rPr>
              <w:t>杭州</w:t>
            </w:r>
          </w:p>
        </w:tc>
      </w:tr>
      <w:tr w:rsidR="00580BC7" w:rsidTr="00CA6958">
        <w:trPr>
          <w:trHeight w:val="158"/>
        </w:trPr>
        <w:tc>
          <w:tcPr>
            <w:tcW w:w="1620" w:type="dxa"/>
            <w:shd w:val="clear" w:color="auto" w:fill="0067C7"/>
            <w:vAlign w:val="center"/>
          </w:tcPr>
          <w:p w:rsidR="00580BC7" w:rsidRDefault="00402AD8">
            <w:pPr>
              <w:spacing w:line="288" w:lineRule="auto"/>
              <w:jc w:val="center"/>
              <w:rPr>
                <w:rFonts w:ascii="微软雅黑" w:eastAsia="微软雅黑" w:hAnsi="微软雅黑"/>
                <w:b/>
                <w:bCs/>
                <w:color w:val="FFFFFF"/>
                <w:sz w:val="24"/>
              </w:rPr>
            </w:pPr>
            <w:r>
              <w:rPr>
                <w:rFonts w:ascii="微软雅黑" w:eastAsia="微软雅黑" w:hAnsi="微软雅黑" w:hint="eastAsia"/>
                <w:b/>
                <w:bCs/>
                <w:color w:val="FFFFFF"/>
                <w:sz w:val="24"/>
              </w:rPr>
              <w:t>第四天</w:t>
            </w:r>
          </w:p>
        </w:tc>
        <w:tc>
          <w:tcPr>
            <w:tcW w:w="9120" w:type="dxa"/>
            <w:shd w:val="clear" w:color="auto" w:fill="0067C7"/>
            <w:vAlign w:val="center"/>
          </w:tcPr>
          <w:p w:rsidR="00580BC7" w:rsidRDefault="00BB1851" w:rsidP="00BB1851">
            <w:pPr>
              <w:spacing w:line="288" w:lineRule="auto"/>
              <w:rPr>
                <w:rFonts w:ascii="微软雅黑" w:eastAsia="微软雅黑" w:hAnsi="微软雅黑"/>
                <w:b/>
                <w:bCs/>
                <w:color w:val="FFFFFF"/>
                <w:sz w:val="24"/>
              </w:rPr>
            </w:pPr>
            <w:r>
              <w:rPr>
                <w:rFonts w:ascii="微软雅黑" w:eastAsia="微软雅黑" w:hAnsi="微软雅黑" w:hint="eastAsia"/>
                <w:b/>
                <w:color w:val="FFFFFF"/>
                <w:sz w:val="24"/>
              </w:rPr>
              <w:t>杭州</w:t>
            </w:r>
            <w:r w:rsidR="00402AD8">
              <w:rPr>
                <w:rFonts w:ascii="微软雅黑" w:eastAsia="微软雅黑" w:hAnsi="微软雅黑"/>
                <w:b/>
                <w:noProof/>
                <w:color w:val="FFFFFF"/>
                <w:sz w:val="24"/>
              </w:rPr>
              <w:drawing>
                <wp:inline distT="0" distB="0" distL="0" distR="0">
                  <wp:extent cx="161925" cy="190500"/>
                  <wp:effectExtent l="0" t="0" r="3175" b="0"/>
                  <wp:docPr id="12" name="对象 1"/>
                  <wp:cNvGraphicFramePr/>
                  <a:graphic xmlns:a="http://schemas.openxmlformats.org/drawingml/2006/main">
                    <a:graphicData uri="http://schemas.openxmlformats.org/drawingml/2006/picture">
                      <pic:pic xmlns:pic="http://schemas.openxmlformats.org/drawingml/2006/picture">
                        <pic:nvPicPr>
                          <pic:cNvPr id="12" name="对象 1"/>
                          <pic:cNvPicPr>
                            <a:picLocks noChangeArrowheads="1"/>
                          </pic:cNvPicPr>
                        </pic:nvPicPr>
                        <pic:blipFill>
                          <a:blip r:embed="rId11" cstate="print">
                            <a:lum bright="70000" contrast="-70000"/>
                          </a:blip>
                          <a:srcRect t="-336" r="-82" b="-470"/>
                          <a:stretch>
                            <a:fillRect/>
                          </a:stretch>
                        </pic:blipFill>
                        <pic:spPr>
                          <a:xfrm>
                            <a:off x="0" y="0"/>
                            <a:ext cx="161925" cy="190500"/>
                          </a:xfrm>
                          <a:prstGeom prst="rect">
                            <a:avLst/>
                          </a:prstGeom>
                          <a:noFill/>
                          <a:ln w="9525">
                            <a:noFill/>
                            <a:miter lim="800000"/>
                            <a:headEnd/>
                            <a:tailEnd/>
                          </a:ln>
                        </pic:spPr>
                      </pic:pic>
                    </a:graphicData>
                  </a:graphic>
                </wp:inline>
              </w:drawing>
            </w:r>
            <w:r>
              <w:rPr>
                <w:rFonts w:ascii="微软雅黑" w:eastAsia="微软雅黑" w:hAnsi="微软雅黑" w:hint="eastAsia"/>
                <w:b/>
                <w:color w:val="FFFFFF"/>
                <w:sz w:val="24"/>
              </w:rPr>
              <w:t>上海</w:t>
            </w:r>
          </w:p>
        </w:tc>
      </w:tr>
      <w:tr w:rsidR="00580BC7">
        <w:trPr>
          <w:trHeight w:val="158"/>
        </w:trPr>
        <w:tc>
          <w:tcPr>
            <w:tcW w:w="1620" w:type="dxa"/>
            <w:shd w:val="clear" w:color="auto" w:fill="F3F3F3"/>
            <w:vAlign w:val="center"/>
          </w:tcPr>
          <w:p w:rsidR="00580BC7" w:rsidRDefault="00402AD8">
            <w:pPr>
              <w:spacing w:line="288" w:lineRule="auto"/>
              <w:jc w:val="center"/>
              <w:rPr>
                <w:rFonts w:ascii="微软雅黑" w:eastAsia="微软雅黑" w:hAnsi="微软雅黑"/>
                <w:b/>
                <w:bCs/>
                <w:szCs w:val="21"/>
              </w:rPr>
            </w:pPr>
            <w:r>
              <w:rPr>
                <w:rFonts w:ascii="微软雅黑" w:eastAsia="微软雅黑" w:hAnsi="微软雅黑" w:hint="eastAsia"/>
                <w:b/>
                <w:bCs/>
                <w:szCs w:val="21"/>
              </w:rPr>
              <w:t>行程安排</w:t>
            </w:r>
          </w:p>
        </w:tc>
        <w:tc>
          <w:tcPr>
            <w:tcW w:w="9120" w:type="dxa"/>
            <w:shd w:val="clear" w:color="auto" w:fill="F3F3F3"/>
            <w:vAlign w:val="center"/>
          </w:tcPr>
          <w:p w:rsidR="00BB1851" w:rsidRDefault="00BB1851" w:rsidP="00BB1851">
            <w:pPr>
              <w:spacing w:line="276" w:lineRule="auto"/>
              <w:ind w:left="735" w:hangingChars="350" w:hanging="735"/>
              <w:rPr>
                <w:rFonts w:ascii="微软雅黑" w:eastAsia="微软雅黑" w:hAnsi="微软雅黑"/>
                <w:sz w:val="18"/>
                <w:szCs w:val="18"/>
              </w:rPr>
            </w:pPr>
            <w:r>
              <w:rPr>
                <w:rFonts w:ascii="微软雅黑" w:eastAsia="微软雅黑" w:hAnsi="微软雅黑" w:hint="eastAsia"/>
                <w:szCs w:val="21"/>
              </w:rPr>
              <w:t>参观</w:t>
            </w:r>
            <w:r>
              <w:rPr>
                <w:rFonts w:ascii="微软雅黑" w:eastAsia="微软雅黑" w:hAnsi="微软雅黑" w:hint="eastAsia"/>
                <w:bCs/>
                <w:color w:val="000000" w:themeColor="text1"/>
                <w:szCs w:val="21"/>
              </w:rPr>
              <w:t>【杭州丝绸博物馆】</w:t>
            </w:r>
            <w:r>
              <w:rPr>
                <w:rFonts w:ascii="微软雅黑" w:eastAsia="微软雅黑" w:hAnsi="微软雅黑" w:hint="eastAsia"/>
                <w:szCs w:val="21"/>
              </w:rPr>
              <w:t>约1.5小时、了解中国丝绸之路、丝绸文化</w:t>
            </w:r>
            <w:r w:rsidRPr="00805F44">
              <w:rPr>
                <w:rFonts w:ascii="微软雅黑" w:eastAsia="微软雅黑" w:hAnsi="微软雅黑" w:hint="eastAsia"/>
                <w:sz w:val="18"/>
                <w:szCs w:val="18"/>
              </w:rPr>
              <w:t>（温馨提示：此博物馆有</w:t>
            </w:r>
          </w:p>
          <w:p w:rsidR="00BB1851" w:rsidRPr="00EE58F5" w:rsidRDefault="00BB1851" w:rsidP="00BB1851">
            <w:pPr>
              <w:spacing w:line="276" w:lineRule="auto"/>
              <w:ind w:left="630" w:hangingChars="350" w:hanging="630"/>
              <w:rPr>
                <w:rFonts w:ascii="微软雅黑" w:eastAsia="微软雅黑" w:hAnsi="微软雅黑"/>
                <w:sz w:val="18"/>
                <w:szCs w:val="18"/>
              </w:rPr>
            </w:pPr>
            <w:r w:rsidRPr="00805F44">
              <w:rPr>
                <w:rFonts w:ascii="微软雅黑" w:eastAsia="微软雅黑" w:hAnsi="微软雅黑" w:hint="eastAsia"/>
                <w:sz w:val="18"/>
                <w:szCs w:val="18"/>
              </w:rPr>
              <w:t>购物项目，客人可自行选择购买）</w:t>
            </w:r>
          </w:p>
          <w:p w:rsidR="00BB1851" w:rsidRDefault="00BB1851" w:rsidP="00BB1851">
            <w:pPr>
              <w:spacing w:line="276" w:lineRule="auto"/>
              <w:ind w:left="735" w:hangingChars="350" w:hanging="735"/>
              <w:rPr>
                <w:rFonts w:ascii="微软雅黑" w:eastAsia="微软雅黑" w:hAnsi="微软雅黑"/>
                <w:color w:val="000000"/>
                <w:szCs w:val="21"/>
              </w:rPr>
            </w:pPr>
            <w:r>
              <w:rPr>
                <w:rFonts w:ascii="微软雅黑" w:eastAsia="微软雅黑" w:hAnsi="微软雅黑" w:hint="eastAsia"/>
                <w:color w:val="000000"/>
                <w:szCs w:val="21"/>
              </w:rPr>
              <w:t>乘坐旅游车前往桐乡（约1.5小时）</w:t>
            </w:r>
            <w:r>
              <w:rPr>
                <w:rFonts w:ascii="微软雅黑" w:eastAsia="微软雅黑" w:hAnsi="微软雅黑" w:cs="Arial" w:hint="eastAsia"/>
                <w:szCs w:val="21"/>
              </w:rPr>
              <w:t>参观</w:t>
            </w:r>
            <w:r w:rsidRPr="00EB1CE1">
              <w:rPr>
                <w:rFonts w:ascii="微软雅黑" w:eastAsia="微软雅黑" w:hAnsi="微软雅黑" w:hint="eastAsia"/>
                <w:color w:val="000000" w:themeColor="text1"/>
                <w:szCs w:val="21"/>
              </w:rPr>
              <w:t>【水晶博物馆】</w:t>
            </w:r>
            <w:r>
              <w:rPr>
                <w:rFonts w:ascii="微软雅黑" w:eastAsia="微软雅黑" w:hAnsi="微软雅黑" w:hint="eastAsia"/>
                <w:color w:val="000000"/>
                <w:szCs w:val="21"/>
              </w:rPr>
              <w:t>在这里你可以体验水晶的神奇形成，感</w:t>
            </w:r>
          </w:p>
          <w:p w:rsidR="00BB1851" w:rsidRPr="00FE1C23" w:rsidRDefault="00BB1851" w:rsidP="00BB1851">
            <w:pPr>
              <w:spacing w:line="276" w:lineRule="auto"/>
              <w:ind w:left="735" w:hangingChars="350" w:hanging="735"/>
              <w:rPr>
                <w:rFonts w:ascii="微软雅黑" w:eastAsia="微软雅黑" w:hAnsi="微软雅黑"/>
                <w:color w:val="000000"/>
                <w:szCs w:val="21"/>
              </w:rPr>
            </w:pPr>
            <w:r>
              <w:rPr>
                <w:rFonts w:ascii="微软雅黑" w:eastAsia="微软雅黑" w:hAnsi="微软雅黑" w:hint="eastAsia"/>
                <w:color w:val="000000"/>
                <w:szCs w:val="21"/>
              </w:rPr>
              <w:t>受天公造物的奇妙之处。这里也是中国最大的水晶批发和集散中心。</w:t>
            </w:r>
          </w:p>
          <w:p w:rsidR="00BB1851" w:rsidRDefault="00BB1851" w:rsidP="00BB1851">
            <w:pPr>
              <w:spacing w:line="276" w:lineRule="auto"/>
              <w:ind w:left="735" w:hangingChars="350" w:hanging="735"/>
              <w:rPr>
                <w:rFonts w:ascii="微软雅黑" w:eastAsia="微软雅黑" w:hAnsi="微软雅黑" w:cs="Arial"/>
              </w:rPr>
            </w:pPr>
            <w:r>
              <w:rPr>
                <w:rFonts w:ascii="微软雅黑" w:eastAsia="微软雅黑" w:hAnsi="微软雅黑" w:hint="eastAsia"/>
                <w:color w:val="000000"/>
                <w:szCs w:val="21"/>
              </w:rPr>
              <w:t>游览江南水乡 “中国最后的枕水人家” 影视片[似水年华]等的拍摄取景地—</w:t>
            </w:r>
            <w:r w:rsidRPr="00D2746E">
              <w:rPr>
                <w:rFonts w:ascii="微软雅黑" w:eastAsia="微软雅黑" w:hAnsi="微软雅黑" w:hint="eastAsia"/>
                <w:b/>
                <w:color w:val="FF0000"/>
                <w:szCs w:val="21"/>
              </w:rPr>
              <w:t>【乌镇】东栅</w:t>
            </w:r>
            <w:r>
              <w:rPr>
                <w:rFonts w:ascii="微软雅黑" w:eastAsia="微软雅黑" w:hAnsi="微软雅黑" w:cs="Arial" w:hint="eastAsia"/>
              </w:rPr>
              <w:t>（游览</w:t>
            </w:r>
          </w:p>
          <w:p w:rsidR="00BB1851" w:rsidRDefault="00BB1851" w:rsidP="00BB1851">
            <w:pPr>
              <w:spacing w:line="276" w:lineRule="auto"/>
              <w:ind w:left="735" w:hangingChars="350" w:hanging="735"/>
              <w:rPr>
                <w:rFonts w:ascii="微软雅黑" w:eastAsia="微软雅黑" w:hAnsi="微软雅黑"/>
                <w:szCs w:val="21"/>
              </w:rPr>
            </w:pPr>
            <w:r>
              <w:rPr>
                <w:rFonts w:ascii="微软雅黑" w:eastAsia="微软雅黑" w:hAnsi="微软雅黑" w:cs="Arial" w:hint="eastAsia"/>
              </w:rPr>
              <w:t>时间</w:t>
            </w:r>
            <w:r>
              <w:rPr>
                <w:rFonts w:ascii="微软雅黑" w:eastAsia="微软雅黑" w:hAnsi="微软雅黑" w:hint="eastAsia"/>
                <w:color w:val="000000"/>
                <w:szCs w:val="21"/>
              </w:rPr>
              <w:t>不低于</w:t>
            </w:r>
            <w:r>
              <w:rPr>
                <w:rFonts w:ascii="微软雅黑" w:eastAsia="微软雅黑" w:hAnsi="微软雅黑" w:cs="Arial" w:hint="eastAsia"/>
              </w:rPr>
              <w:t>1小时）</w:t>
            </w:r>
            <w:r>
              <w:rPr>
                <w:rFonts w:ascii="微软雅黑" w:eastAsia="微软雅黑" w:hAnsi="微软雅黑" w:hint="eastAsia"/>
                <w:color w:val="000000"/>
                <w:szCs w:val="21"/>
              </w:rPr>
              <w:t>游览江南百床馆、蓝印花布坊、</w:t>
            </w:r>
            <w:r>
              <w:rPr>
                <w:rFonts w:ascii="微软雅黑" w:eastAsia="微软雅黑" w:hAnsi="微软雅黑" w:hint="eastAsia"/>
                <w:color w:val="000000"/>
              </w:rPr>
              <w:t>矛盾故居等。</w:t>
            </w:r>
            <w:r>
              <w:rPr>
                <w:rFonts w:ascii="微软雅黑" w:eastAsia="微软雅黑" w:hAnsi="微软雅黑" w:hint="eastAsia"/>
                <w:color w:val="000000"/>
                <w:szCs w:val="21"/>
              </w:rPr>
              <w:t>车赴嘉善、</w:t>
            </w:r>
            <w:r>
              <w:rPr>
                <w:rFonts w:ascii="微软雅黑" w:eastAsia="微软雅黑" w:hAnsi="微软雅黑" w:hint="eastAsia"/>
                <w:szCs w:val="21"/>
              </w:rPr>
              <w:t>夜幕降临的时候，</w:t>
            </w:r>
          </w:p>
          <w:p w:rsidR="00BB1851" w:rsidRDefault="00BB1851" w:rsidP="00BB1851">
            <w:pPr>
              <w:spacing w:line="276" w:lineRule="auto"/>
              <w:ind w:left="735" w:hangingChars="350" w:hanging="735"/>
              <w:rPr>
                <w:rFonts w:ascii="微软雅黑" w:eastAsia="微软雅黑" w:hAnsi="微软雅黑"/>
                <w:szCs w:val="21"/>
              </w:rPr>
            </w:pPr>
            <w:r>
              <w:rPr>
                <w:rFonts w:ascii="微软雅黑" w:eastAsia="微软雅黑" w:hAnsi="微软雅黑" w:hint="eastAsia"/>
                <w:szCs w:val="21"/>
              </w:rPr>
              <w:t>西塘的灯火亮了， 亮在游船的灯笼上，一串一串的；船连着船，灯牵着灯，远远近近，曲曲弯弯，</w:t>
            </w:r>
          </w:p>
          <w:p w:rsidR="00BB1851" w:rsidRDefault="00BB1851" w:rsidP="00BB1851">
            <w:pPr>
              <w:spacing w:line="276" w:lineRule="auto"/>
              <w:rPr>
                <w:rFonts w:ascii="微软雅黑" w:eastAsia="微软雅黑" w:hAnsi="微软雅黑"/>
                <w:szCs w:val="21"/>
              </w:rPr>
            </w:pPr>
            <w:r>
              <w:rPr>
                <w:rFonts w:ascii="微软雅黑" w:eastAsia="微软雅黑" w:hAnsi="微软雅黑" w:hint="eastAsia"/>
                <w:szCs w:val="21"/>
              </w:rPr>
              <w:t>在一轮明月的映衬下，是一幅秀美的江南湖波月色图。车赴上海（车程约2小时）</w:t>
            </w:r>
          </w:p>
          <w:p w:rsidR="00BB1851" w:rsidRDefault="00BB1851" w:rsidP="00BB1851">
            <w:pPr>
              <w:spacing w:line="276" w:lineRule="auto"/>
              <w:rPr>
                <w:rFonts w:ascii="微软雅黑" w:eastAsia="微软雅黑" w:hAnsi="微软雅黑"/>
                <w:szCs w:val="21"/>
              </w:rPr>
            </w:pPr>
            <w:r>
              <w:rPr>
                <w:rFonts w:ascii="微软雅黑" w:eastAsia="微软雅黑" w:hAnsi="微软雅黑"/>
                <w:color w:val="000000" w:themeColor="text1"/>
                <w:szCs w:val="21"/>
              </w:rPr>
              <w:t>游览江南三大庙会之一</w:t>
            </w:r>
            <w:r w:rsidRPr="00454A56">
              <w:rPr>
                <w:rFonts w:ascii="微软雅黑" w:eastAsia="微软雅黑" w:hAnsi="微软雅黑"/>
                <w:b/>
                <w:color w:val="FF0000"/>
                <w:szCs w:val="21"/>
              </w:rPr>
              <w:t>【城隍庙</w:t>
            </w:r>
            <w:r w:rsidRPr="00454A56">
              <w:rPr>
                <w:rFonts w:ascii="微软雅黑" w:eastAsia="微软雅黑" w:hAnsi="微软雅黑" w:hint="eastAsia"/>
                <w:b/>
                <w:color w:val="FF0000"/>
                <w:szCs w:val="21"/>
              </w:rPr>
              <w:t>老街</w:t>
            </w:r>
            <w:r w:rsidRPr="00454A56">
              <w:rPr>
                <w:rFonts w:ascii="微软雅黑" w:eastAsia="微软雅黑" w:hAnsi="微软雅黑"/>
                <w:b/>
                <w:color w:val="FF0000"/>
                <w:szCs w:val="21"/>
              </w:rPr>
              <w:t>】</w:t>
            </w:r>
            <w:r>
              <w:rPr>
                <w:rFonts w:ascii="微软雅黑" w:eastAsia="微软雅黑" w:hAnsi="微软雅黑" w:hint="eastAsia"/>
                <w:color w:val="000000" w:themeColor="text1"/>
                <w:szCs w:val="21"/>
              </w:rPr>
              <w:t>自由活动</w:t>
            </w:r>
            <w:r>
              <w:rPr>
                <w:rFonts w:ascii="微软雅黑" w:eastAsia="微软雅黑" w:hAnsi="微软雅黑"/>
                <w:color w:val="000000" w:themeColor="text1"/>
                <w:szCs w:val="21"/>
              </w:rPr>
              <w:t>（</w:t>
            </w:r>
            <w:r>
              <w:rPr>
                <w:rFonts w:ascii="微软雅黑" w:eastAsia="微软雅黑" w:hAnsi="微软雅黑" w:hint="eastAsia"/>
                <w:color w:val="000000" w:themeColor="text1"/>
                <w:szCs w:val="21"/>
              </w:rPr>
              <w:t>自由活动时间不低于1</w:t>
            </w:r>
            <w:r>
              <w:rPr>
                <w:rFonts w:ascii="微软雅黑" w:eastAsia="微软雅黑" w:hAnsi="微软雅黑"/>
                <w:color w:val="000000" w:themeColor="text1"/>
                <w:szCs w:val="21"/>
              </w:rPr>
              <w:t>小时）凡来上海的中外游客大都要到老城隍庙走走，可以自费品尝各式各样的特色小吃，千万不能错过九曲桥边上最正宗的南翔小笼包哦</w:t>
            </w:r>
            <w:r>
              <w:rPr>
                <w:rFonts w:ascii="微软雅黑" w:eastAsia="微软雅黑" w:hAnsi="微软雅黑" w:hint="eastAsia"/>
                <w:color w:val="000000" w:themeColor="text1"/>
                <w:szCs w:val="21"/>
              </w:rPr>
              <w:t>！</w:t>
            </w:r>
          </w:p>
          <w:p w:rsidR="00EA1B66" w:rsidRPr="00BB1851" w:rsidRDefault="00BB1851" w:rsidP="00BB1851">
            <w:pPr>
              <w:spacing w:line="276" w:lineRule="auto"/>
              <w:rPr>
                <w:rFonts w:ascii="微软雅黑" w:eastAsia="微软雅黑" w:hAnsi="微软雅黑"/>
                <w:bCs/>
              </w:rPr>
            </w:pPr>
            <w:r>
              <w:rPr>
                <w:rFonts w:ascii="微软雅黑" w:eastAsia="微软雅黑" w:hAnsi="微软雅黑" w:hint="eastAsia"/>
                <w:bCs/>
              </w:rPr>
              <w:t>晚上游览上海标地</w:t>
            </w:r>
            <w:r w:rsidRPr="00D2746E">
              <w:rPr>
                <w:rFonts w:ascii="微软雅黑" w:eastAsia="微软雅黑" w:hAnsi="微软雅黑" w:hint="eastAsia"/>
                <w:b/>
                <w:bCs/>
                <w:color w:val="FF0000"/>
              </w:rPr>
              <w:t>【外滩夜景风光带+登金茂大厦】</w:t>
            </w:r>
            <w:r>
              <w:rPr>
                <w:rFonts w:ascii="微软雅黑" w:eastAsia="微软雅黑" w:hAnsi="微软雅黑" w:hint="eastAsia"/>
                <w:bCs/>
              </w:rPr>
              <w:t>它是上海的风景线游客必到之地，东临黄浦江，西面为哥特式、罗马式、巴洛克式、中西合璧式等52幢风格各异的大楼，被称为“万国建筑博览群”，在灯光的海洋里欣赏“夜上海”的魅力。</w:t>
            </w:r>
          </w:p>
        </w:tc>
      </w:tr>
      <w:tr w:rsidR="00580BC7">
        <w:trPr>
          <w:trHeight w:val="158"/>
        </w:trPr>
        <w:tc>
          <w:tcPr>
            <w:tcW w:w="1620" w:type="dxa"/>
            <w:shd w:val="clear" w:color="auto" w:fill="F3F3F3"/>
            <w:vAlign w:val="center"/>
          </w:tcPr>
          <w:p w:rsidR="00580BC7" w:rsidRDefault="00402AD8">
            <w:pPr>
              <w:spacing w:line="288" w:lineRule="auto"/>
              <w:jc w:val="center"/>
              <w:rPr>
                <w:rFonts w:ascii="微软雅黑" w:eastAsia="微软雅黑" w:hAnsi="微软雅黑"/>
                <w:b/>
                <w:bCs/>
                <w:szCs w:val="21"/>
              </w:rPr>
            </w:pPr>
            <w:r>
              <w:rPr>
                <w:rFonts w:ascii="微软雅黑" w:eastAsia="微软雅黑" w:hAnsi="微软雅黑" w:hint="eastAsia"/>
                <w:b/>
                <w:bCs/>
                <w:szCs w:val="21"/>
              </w:rPr>
              <w:t>用餐安排</w:t>
            </w:r>
          </w:p>
        </w:tc>
        <w:tc>
          <w:tcPr>
            <w:tcW w:w="9120" w:type="dxa"/>
            <w:shd w:val="clear" w:color="auto" w:fill="F3F3F3"/>
            <w:vAlign w:val="center"/>
          </w:tcPr>
          <w:p w:rsidR="00580BC7" w:rsidRDefault="00402AD8" w:rsidP="00CC6178">
            <w:pPr>
              <w:spacing w:line="288" w:lineRule="auto"/>
              <w:rPr>
                <w:rFonts w:ascii="微软雅黑" w:eastAsia="微软雅黑" w:hAnsi="微软雅黑"/>
                <w:bCs/>
                <w:szCs w:val="21"/>
              </w:rPr>
            </w:pPr>
            <w:r>
              <w:rPr>
                <w:rFonts w:ascii="微软雅黑" w:eastAsia="微软雅黑" w:hAnsi="微软雅黑" w:hint="eastAsia"/>
                <w:bCs/>
                <w:szCs w:val="21"/>
              </w:rPr>
              <w:t>早餐、中餐</w:t>
            </w:r>
            <w:r w:rsidR="00CC6178">
              <w:rPr>
                <w:rFonts w:ascii="微软雅黑" w:eastAsia="微软雅黑" w:hAnsi="微软雅黑" w:hint="eastAsia"/>
                <w:bCs/>
                <w:szCs w:val="21"/>
              </w:rPr>
              <w:t xml:space="preserve"> </w:t>
            </w:r>
            <w:r w:rsidR="00FA47F6">
              <w:rPr>
                <w:rFonts w:ascii="微软雅黑" w:eastAsia="微软雅黑" w:hAnsi="微软雅黑" w:hint="eastAsia"/>
                <w:bCs/>
                <w:szCs w:val="21"/>
              </w:rPr>
              <w:t>、晚餐</w:t>
            </w:r>
          </w:p>
        </w:tc>
      </w:tr>
      <w:tr w:rsidR="00580BC7">
        <w:trPr>
          <w:trHeight w:val="158"/>
        </w:trPr>
        <w:tc>
          <w:tcPr>
            <w:tcW w:w="1620" w:type="dxa"/>
            <w:tcBorders>
              <w:bottom w:val="single" w:sz="18" w:space="0" w:color="FFFFFF"/>
            </w:tcBorders>
            <w:shd w:val="clear" w:color="auto" w:fill="F3F3F3"/>
            <w:vAlign w:val="center"/>
          </w:tcPr>
          <w:p w:rsidR="00580BC7" w:rsidRDefault="00402AD8">
            <w:pPr>
              <w:spacing w:line="288" w:lineRule="auto"/>
              <w:jc w:val="center"/>
              <w:rPr>
                <w:rFonts w:ascii="微软雅黑" w:eastAsia="微软雅黑" w:hAnsi="微软雅黑"/>
                <w:b/>
                <w:bCs/>
                <w:szCs w:val="21"/>
              </w:rPr>
            </w:pPr>
            <w:r>
              <w:rPr>
                <w:rFonts w:ascii="微软雅黑" w:eastAsia="微软雅黑" w:hAnsi="微软雅黑" w:hint="eastAsia"/>
                <w:b/>
                <w:bCs/>
                <w:szCs w:val="21"/>
              </w:rPr>
              <w:t>酒店安排</w:t>
            </w:r>
          </w:p>
        </w:tc>
        <w:tc>
          <w:tcPr>
            <w:tcW w:w="9120" w:type="dxa"/>
            <w:tcBorders>
              <w:bottom w:val="single" w:sz="18" w:space="0" w:color="FFFFFF"/>
            </w:tcBorders>
            <w:shd w:val="clear" w:color="auto" w:fill="F3F3F3"/>
            <w:vAlign w:val="center"/>
          </w:tcPr>
          <w:p w:rsidR="00580BC7" w:rsidRDefault="00BB1851">
            <w:pPr>
              <w:spacing w:line="288" w:lineRule="auto"/>
              <w:rPr>
                <w:rFonts w:ascii="微软雅黑" w:eastAsia="微软雅黑" w:hAnsi="微软雅黑"/>
                <w:bCs/>
                <w:szCs w:val="21"/>
              </w:rPr>
            </w:pPr>
            <w:r>
              <w:rPr>
                <w:rFonts w:ascii="微软雅黑" w:eastAsia="微软雅黑" w:hAnsi="微软雅黑" w:hint="eastAsia"/>
                <w:bCs/>
                <w:szCs w:val="21"/>
              </w:rPr>
              <w:t>上海</w:t>
            </w:r>
          </w:p>
        </w:tc>
      </w:tr>
      <w:tr w:rsidR="00580BC7" w:rsidTr="00CA6958">
        <w:trPr>
          <w:trHeight w:val="158"/>
        </w:trPr>
        <w:tc>
          <w:tcPr>
            <w:tcW w:w="1620" w:type="dxa"/>
            <w:shd w:val="clear" w:color="auto" w:fill="0067C7"/>
            <w:vAlign w:val="center"/>
          </w:tcPr>
          <w:p w:rsidR="00580BC7" w:rsidRDefault="00402AD8">
            <w:pPr>
              <w:spacing w:line="288" w:lineRule="auto"/>
              <w:jc w:val="center"/>
              <w:rPr>
                <w:rFonts w:ascii="微软雅黑" w:eastAsia="微软雅黑" w:hAnsi="微软雅黑"/>
                <w:b/>
                <w:bCs/>
                <w:color w:val="FFFFFF"/>
                <w:sz w:val="24"/>
              </w:rPr>
            </w:pPr>
            <w:r>
              <w:rPr>
                <w:rFonts w:ascii="微软雅黑" w:eastAsia="微软雅黑" w:hAnsi="微软雅黑" w:hint="eastAsia"/>
                <w:b/>
                <w:bCs/>
                <w:color w:val="FFFFFF"/>
                <w:sz w:val="24"/>
              </w:rPr>
              <w:lastRenderedPageBreak/>
              <w:t>第五天</w:t>
            </w:r>
          </w:p>
        </w:tc>
        <w:tc>
          <w:tcPr>
            <w:tcW w:w="9120" w:type="dxa"/>
            <w:shd w:val="clear" w:color="auto" w:fill="0067C7"/>
            <w:vAlign w:val="center"/>
          </w:tcPr>
          <w:p w:rsidR="00580BC7" w:rsidRDefault="00BB1851" w:rsidP="00BB1851">
            <w:pPr>
              <w:spacing w:line="288" w:lineRule="auto"/>
              <w:rPr>
                <w:rFonts w:ascii="微软雅黑" w:eastAsia="微软雅黑" w:hAnsi="微软雅黑"/>
                <w:b/>
                <w:bCs/>
                <w:color w:val="FFFFFF"/>
                <w:sz w:val="24"/>
              </w:rPr>
            </w:pPr>
            <w:r>
              <w:rPr>
                <w:rFonts w:ascii="微软雅黑" w:eastAsia="微软雅黑" w:hAnsi="微软雅黑" w:hint="eastAsia"/>
                <w:b/>
                <w:color w:val="FFFFFF"/>
                <w:sz w:val="24"/>
              </w:rPr>
              <w:t>上海</w:t>
            </w:r>
            <w:r w:rsidR="00CC6178" w:rsidRPr="00CC6178">
              <w:rPr>
                <w:rFonts w:ascii="微软雅黑" w:eastAsia="微软雅黑" w:hAnsi="微软雅黑"/>
                <w:b/>
                <w:noProof/>
                <w:color w:val="FFFFFF"/>
                <w:sz w:val="24"/>
              </w:rPr>
              <w:drawing>
                <wp:inline distT="0" distB="0" distL="0" distR="0">
                  <wp:extent cx="161925" cy="190500"/>
                  <wp:effectExtent l="0" t="0" r="3175" b="0"/>
                  <wp:docPr id="2" name="对象 1"/>
                  <wp:cNvGraphicFramePr/>
                  <a:graphic xmlns:a="http://schemas.openxmlformats.org/drawingml/2006/main">
                    <a:graphicData uri="http://schemas.openxmlformats.org/drawingml/2006/picture">
                      <pic:pic xmlns:pic="http://schemas.openxmlformats.org/drawingml/2006/picture">
                        <pic:nvPicPr>
                          <pic:cNvPr id="15" name="对象 1"/>
                          <pic:cNvPicPr>
                            <a:picLocks noChangeArrowheads="1"/>
                          </pic:cNvPicPr>
                        </pic:nvPicPr>
                        <pic:blipFill>
                          <a:blip r:embed="rId11" cstate="print">
                            <a:lum bright="70000" contrast="-70000"/>
                          </a:blip>
                          <a:srcRect t="-336" r="-82" b="-470"/>
                          <a:stretch>
                            <a:fillRect/>
                          </a:stretch>
                        </pic:blipFill>
                        <pic:spPr>
                          <a:xfrm>
                            <a:off x="0" y="0"/>
                            <a:ext cx="161925" cy="190500"/>
                          </a:xfrm>
                          <a:prstGeom prst="rect">
                            <a:avLst/>
                          </a:prstGeom>
                          <a:noFill/>
                          <a:ln w="9525">
                            <a:noFill/>
                            <a:miter lim="800000"/>
                            <a:headEnd/>
                            <a:tailEnd/>
                          </a:ln>
                        </pic:spPr>
                      </pic:pic>
                    </a:graphicData>
                  </a:graphic>
                </wp:inline>
              </w:drawing>
            </w:r>
            <w:r w:rsidR="00CC6178">
              <w:rPr>
                <w:rFonts w:ascii="微软雅黑" w:eastAsia="微软雅黑" w:hAnsi="微软雅黑" w:hint="eastAsia"/>
                <w:b/>
                <w:color w:val="FFFFFF"/>
                <w:sz w:val="24"/>
              </w:rPr>
              <w:t>扬州</w:t>
            </w:r>
          </w:p>
        </w:tc>
      </w:tr>
      <w:tr w:rsidR="00580BC7">
        <w:tc>
          <w:tcPr>
            <w:tcW w:w="1620" w:type="dxa"/>
            <w:shd w:val="clear" w:color="auto" w:fill="F3F3F3"/>
            <w:vAlign w:val="center"/>
          </w:tcPr>
          <w:p w:rsidR="00580BC7" w:rsidRDefault="00402AD8">
            <w:pPr>
              <w:spacing w:line="288" w:lineRule="auto"/>
              <w:jc w:val="center"/>
              <w:rPr>
                <w:rFonts w:ascii="微软雅黑" w:eastAsia="微软雅黑" w:hAnsi="微软雅黑"/>
                <w:b/>
                <w:bCs/>
                <w:szCs w:val="21"/>
              </w:rPr>
            </w:pPr>
            <w:r>
              <w:rPr>
                <w:rFonts w:ascii="微软雅黑" w:eastAsia="微软雅黑" w:hAnsi="微软雅黑" w:hint="eastAsia"/>
                <w:b/>
                <w:bCs/>
                <w:szCs w:val="21"/>
              </w:rPr>
              <w:t>行程安排</w:t>
            </w:r>
          </w:p>
        </w:tc>
        <w:tc>
          <w:tcPr>
            <w:tcW w:w="9120" w:type="dxa"/>
            <w:shd w:val="clear" w:color="auto" w:fill="F3F3F3"/>
            <w:vAlign w:val="center"/>
          </w:tcPr>
          <w:p w:rsidR="00815F76" w:rsidRPr="00BB1851" w:rsidRDefault="000F2598" w:rsidP="000F2598">
            <w:pPr>
              <w:spacing w:line="276" w:lineRule="auto"/>
              <w:rPr>
                <w:rFonts w:ascii="微软雅黑" w:eastAsia="微软雅黑" w:hAnsi="微软雅黑" w:cs="Arial"/>
                <w:color w:val="000000" w:themeColor="text1"/>
                <w:szCs w:val="21"/>
              </w:rPr>
            </w:pPr>
            <w:r>
              <w:rPr>
                <w:rFonts w:ascii="微软雅黑" w:eastAsia="微软雅黑" w:hAnsi="微软雅黑" w:cs="Arial" w:hint="eastAsia"/>
                <w:color w:val="000000" w:themeColor="text1"/>
                <w:szCs w:val="21"/>
              </w:rPr>
              <w:t>早餐后</w:t>
            </w:r>
            <w:r w:rsidR="00BB1851">
              <w:rPr>
                <w:rFonts w:ascii="微软雅黑" w:eastAsia="微软雅黑" w:hAnsi="微软雅黑" w:cs="宋体" w:hint="eastAsia"/>
                <w:bCs/>
                <w:color w:val="000000" w:themeColor="text1"/>
                <w:szCs w:val="21"/>
              </w:rPr>
              <w:t xml:space="preserve"> </w:t>
            </w:r>
            <w:r w:rsidR="00BB1851">
              <w:rPr>
                <w:rFonts w:ascii="微软雅黑" w:eastAsia="微软雅黑" w:hAnsi="微软雅黑" w:cs="Arial" w:hint="eastAsia"/>
                <w:color w:val="000000" w:themeColor="text1"/>
                <w:szCs w:val="21"/>
              </w:rPr>
              <w:t>车赴扬州（车程约4小时）</w:t>
            </w:r>
          </w:p>
          <w:p w:rsidR="009E170B" w:rsidRDefault="00815F76" w:rsidP="000F2598">
            <w:pPr>
              <w:spacing w:line="276" w:lineRule="auto"/>
              <w:rPr>
                <w:rFonts w:ascii="微软雅黑" w:eastAsia="微软雅黑" w:hAnsi="微软雅黑"/>
                <w:bCs/>
              </w:rPr>
            </w:pPr>
            <w:r w:rsidRPr="00815F76">
              <w:rPr>
                <w:rFonts w:ascii="微软雅黑" w:eastAsia="微软雅黑" w:hAnsi="微软雅黑" w:cs="Arial" w:hint="eastAsia"/>
                <w:color w:val="000000" w:themeColor="text1"/>
                <w:szCs w:val="21"/>
              </w:rPr>
              <w:t>游览游览古城扬州的璀璨明珠——</w:t>
            </w:r>
            <w:r w:rsidRPr="00815F76">
              <w:rPr>
                <w:rFonts w:ascii="微软雅黑" w:eastAsia="微软雅黑" w:hAnsi="微软雅黑" w:cs="Arial" w:hint="eastAsia"/>
                <w:color w:val="FF0000"/>
                <w:szCs w:val="21"/>
              </w:rPr>
              <w:t>【瘦西湖】</w:t>
            </w:r>
            <w:r w:rsidRPr="00815F76">
              <w:rPr>
                <w:rFonts w:ascii="微软雅黑" w:eastAsia="微软雅黑" w:hAnsi="微软雅黑" w:cs="Arial" w:hint="eastAsia"/>
                <w:color w:val="000000" w:themeColor="text1"/>
                <w:szCs w:val="21"/>
              </w:rPr>
              <w:t>（约90分钟），中国园林的艺术奇葩。 瘦西湖园林群景色怡人，融南秀北雄为一体，在清代康乾时期即已形成基本格局，有“园林之盛，甲于天下”之誉</w:t>
            </w:r>
            <w:r>
              <w:rPr>
                <w:rFonts w:ascii="微软雅黑" w:eastAsia="微软雅黑" w:hAnsi="微软雅黑" w:cs="Arial" w:hint="eastAsia"/>
                <w:color w:val="000000" w:themeColor="text1"/>
                <w:szCs w:val="21"/>
              </w:rPr>
              <w:t>。</w:t>
            </w:r>
            <w:r w:rsidR="00CC6178">
              <w:rPr>
                <w:rFonts w:ascii="微软雅黑" w:eastAsia="微软雅黑" w:hAnsi="微软雅黑" w:cs="Arial" w:hint="eastAsia"/>
                <w:color w:val="000000" w:themeColor="text1"/>
                <w:szCs w:val="21"/>
              </w:rPr>
              <w:t xml:space="preserve"> </w:t>
            </w:r>
          </w:p>
        </w:tc>
      </w:tr>
      <w:tr w:rsidR="00580BC7">
        <w:tc>
          <w:tcPr>
            <w:tcW w:w="1620" w:type="dxa"/>
            <w:shd w:val="clear" w:color="auto" w:fill="F3F3F3"/>
            <w:vAlign w:val="center"/>
          </w:tcPr>
          <w:p w:rsidR="00580BC7" w:rsidRDefault="00402AD8">
            <w:pPr>
              <w:spacing w:line="288" w:lineRule="auto"/>
              <w:jc w:val="center"/>
              <w:rPr>
                <w:rFonts w:ascii="微软雅黑" w:eastAsia="微软雅黑" w:hAnsi="微软雅黑"/>
                <w:b/>
                <w:bCs/>
                <w:szCs w:val="21"/>
              </w:rPr>
            </w:pPr>
            <w:r>
              <w:rPr>
                <w:rFonts w:ascii="微软雅黑" w:eastAsia="微软雅黑" w:hAnsi="微软雅黑" w:hint="eastAsia"/>
                <w:b/>
                <w:bCs/>
                <w:szCs w:val="21"/>
              </w:rPr>
              <w:t>用餐安排</w:t>
            </w:r>
          </w:p>
        </w:tc>
        <w:tc>
          <w:tcPr>
            <w:tcW w:w="9120" w:type="dxa"/>
            <w:shd w:val="clear" w:color="auto" w:fill="F3F3F3"/>
            <w:vAlign w:val="center"/>
          </w:tcPr>
          <w:p w:rsidR="00580BC7" w:rsidRDefault="00402AD8" w:rsidP="00815F76">
            <w:pPr>
              <w:spacing w:line="288" w:lineRule="auto"/>
              <w:rPr>
                <w:rFonts w:ascii="微软雅黑" w:eastAsia="微软雅黑" w:hAnsi="微软雅黑"/>
                <w:bCs/>
                <w:szCs w:val="21"/>
              </w:rPr>
            </w:pPr>
            <w:r>
              <w:rPr>
                <w:rFonts w:ascii="微软雅黑" w:eastAsia="微软雅黑" w:hAnsi="微软雅黑" w:hint="eastAsia"/>
                <w:bCs/>
                <w:szCs w:val="21"/>
              </w:rPr>
              <w:t>早餐、中餐</w:t>
            </w:r>
            <w:r w:rsidR="00815F76">
              <w:rPr>
                <w:rFonts w:ascii="微软雅黑" w:eastAsia="微软雅黑" w:hAnsi="微软雅黑" w:hint="eastAsia"/>
                <w:bCs/>
                <w:szCs w:val="21"/>
              </w:rPr>
              <w:t xml:space="preserve"> </w:t>
            </w:r>
            <w:r w:rsidR="00FA47F6">
              <w:rPr>
                <w:rFonts w:ascii="微软雅黑" w:eastAsia="微软雅黑" w:hAnsi="微软雅黑" w:hint="eastAsia"/>
                <w:bCs/>
                <w:szCs w:val="21"/>
              </w:rPr>
              <w:t>晚餐</w:t>
            </w:r>
          </w:p>
        </w:tc>
      </w:tr>
      <w:tr w:rsidR="00580BC7">
        <w:tc>
          <w:tcPr>
            <w:tcW w:w="1620" w:type="dxa"/>
            <w:tcBorders>
              <w:bottom w:val="single" w:sz="18" w:space="0" w:color="FFFFFF"/>
            </w:tcBorders>
            <w:shd w:val="clear" w:color="auto" w:fill="F3F3F3"/>
            <w:vAlign w:val="center"/>
          </w:tcPr>
          <w:p w:rsidR="00580BC7" w:rsidRDefault="00402AD8">
            <w:pPr>
              <w:spacing w:line="288" w:lineRule="auto"/>
              <w:jc w:val="center"/>
              <w:rPr>
                <w:rFonts w:ascii="微软雅黑" w:eastAsia="微软雅黑" w:hAnsi="微软雅黑"/>
                <w:b/>
                <w:bCs/>
                <w:szCs w:val="21"/>
              </w:rPr>
            </w:pPr>
            <w:r>
              <w:rPr>
                <w:rFonts w:ascii="微软雅黑" w:eastAsia="微软雅黑" w:hAnsi="微软雅黑" w:hint="eastAsia"/>
                <w:b/>
                <w:bCs/>
                <w:szCs w:val="21"/>
              </w:rPr>
              <w:t>酒店安排</w:t>
            </w:r>
          </w:p>
        </w:tc>
        <w:tc>
          <w:tcPr>
            <w:tcW w:w="9120" w:type="dxa"/>
            <w:tcBorders>
              <w:bottom w:val="single" w:sz="18" w:space="0" w:color="FFFFFF"/>
            </w:tcBorders>
            <w:shd w:val="clear" w:color="auto" w:fill="F3F3F3"/>
            <w:vAlign w:val="center"/>
          </w:tcPr>
          <w:p w:rsidR="00580BC7" w:rsidRDefault="00815F76">
            <w:pPr>
              <w:spacing w:line="288" w:lineRule="auto"/>
              <w:rPr>
                <w:rFonts w:ascii="微软雅黑" w:eastAsia="微软雅黑" w:hAnsi="微软雅黑"/>
                <w:bCs/>
                <w:szCs w:val="21"/>
              </w:rPr>
            </w:pPr>
            <w:r>
              <w:rPr>
                <w:rFonts w:ascii="微软雅黑" w:eastAsia="微软雅黑" w:hAnsi="微软雅黑" w:hint="eastAsia"/>
                <w:bCs/>
                <w:szCs w:val="21"/>
              </w:rPr>
              <w:t>扬州</w:t>
            </w:r>
          </w:p>
        </w:tc>
      </w:tr>
      <w:tr w:rsidR="00580BC7" w:rsidTr="00CA6958">
        <w:trPr>
          <w:trHeight w:val="18"/>
        </w:trPr>
        <w:tc>
          <w:tcPr>
            <w:tcW w:w="1620" w:type="dxa"/>
            <w:shd w:val="clear" w:color="auto" w:fill="0067C7"/>
            <w:vAlign w:val="center"/>
          </w:tcPr>
          <w:p w:rsidR="00580BC7" w:rsidRDefault="00402AD8">
            <w:pPr>
              <w:spacing w:line="288" w:lineRule="auto"/>
              <w:jc w:val="center"/>
              <w:rPr>
                <w:rFonts w:ascii="微软雅黑" w:eastAsia="微软雅黑" w:hAnsi="微软雅黑"/>
                <w:b/>
                <w:bCs/>
                <w:color w:val="FFFFFF"/>
                <w:sz w:val="24"/>
              </w:rPr>
            </w:pPr>
            <w:r>
              <w:rPr>
                <w:rFonts w:ascii="微软雅黑" w:eastAsia="微软雅黑" w:hAnsi="微软雅黑" w:hint="eastAsia"/>
                <w:b/>
                <w:bCs/>
                <w:color w:val="FFFFFF"/>
                <w:sz w:val="24"/>
              </w:rPr>
              <w:t>第六天</w:t>
            </w:r>
          </w:p>
        </w:tc>
        <w:tc>
          <w:tcPr>
            <w:tcW w:w="9120" w:type="dxa"/>
            <w:shd w:val="clear" w:color="auto" w:fill="0067C7"/>
            <w:vAlign w:val="center"/>
          </w:tcPr>
          <w:p w:rsidR="00580BC7" w:rsidRDefault="00CC6178" w:rsidP="00CC6178">
            <w:pPr>
              <w:pStyle w:val="p0"/>
              <w:spacing w:line="288" w:lineRule="auto"/>
              <w:rPr>
                <w:rFonts w:ascii="微软雅黑" w:eastAsia="微软雅黑" w:hAnsi="微软雅黑"/>
                <w:b/>
                <w:bCs/>
                <w:color w:val="FFFFFF"/>
                <w:kern w:val="2"/>
                <w:sz w:val="24"/>
                <w:szCs w:val="24"/>
              </w:rPr>
            </w:pPr>
            <w:r>
              <w:rPr>
                <w:rFonts w:ascii="微软雅黑" w:eastAsia="微软雅黑" w:hAnsi="微软雅黑" w:hint="eastAsia"/>
                <w:b/>
                <w:color w:val="FFFFFF"/>
                <w:sz w:val="24"/>
                <w:szCs w:val="24"/>
              </w:rPr>
              <w:t>扬州</w:t>
            </w:r>
            <w:r w:rsidR="00402AD8">
              <w:rPr>
                <w:rFonts w:ascii="微软雅黑" w:eastAsia="微软雅黑" w:hAnsi="微软雅黑"/>
                <w:b/>
                <w:noProof/>
                <w:color w:val="FFFFFF"/>
                <w:sz w:val="24"/>
                <w:szCs w:val="24"/>
              </w:rPr>
              <w:drawing>
                <wp:inline distT="0" distB="0" distL="0" distR="0">
                  <wp:extent cx="161925" cy="161925"/>
                  <wp:effectExtent l="0" t="0" r="9525" b="0"/>
                  <wp:docPr id="9" name="对象 1"/>
                  <wp:cNvGraphicFramePr/>
                  <a:graphic xmlns:a="http://schemas.openxmlformats.org/drawingml/2006/main">
                    <a:graphicData uri="http://schemas.openxmlformats.org/drawingml/2006/picture">
                      <pic:pic xmlns:pic="http://schemas.openxmlformats.org/drawingml/2006/picture">
                        <pic:nvPicPr>
                          <pic:cNvPr id="9" name="对象 1"/>
                          <pic:cNvPicPr>
                            <a:picLocks noChangeArrowheads="1"/>
                          </pic:cNvPicPr>
                        </pic:nvPicPr>
                        <pic:blipFill>
                          <a:blip r:embed="rId10" cstate="print">
                            <a:lum bright="70000" contrast="-70000"/>
                          </a:blip>
                          <a:srcRect t="-404" r="-166" b="-565"/>
                          <a:stretch>
                            <a:fillRect/>
                          </a:stretch>
                        </pic:blipFill>
                        <pic:spPr>
                          <a:xfrm>
                            <a:off x="0" y="0"/>
                            <a:ext cx="161925" cy="161925"/>
                          </a:xfrm>
                          <a:prstGeom prst="rect">
                            <a:avLst/>
                          </a:prstGeom>
                          <a:noFill/>
                          <a:ln w="9525">
                            <a:noFill/>
                            <a:miter lim="800000"/>
                            <a:headEnd/>
                            <a:tailEnd/>
                          </a:ln>
                        </pic:spPr>
                      </pic:pic>
                    </a:graphicData>
                  </a:graphic>
                </wp:inline>
              </w:drawing>
            </w:r>
            <w:r w:rsidR="00402AD8">
              <w:rPr>
                <w:rFonts w:ascii="微软雅黑" w:eastAsia="微软雅黑" w:hAnsi="微软雅黑" w:hint="eastAsia"/>
                <w:b/>
                <w:color w:val="FFFFFF"/>
                <w:sz w:val="24"/>
                <w:szCs w:val="24"/>
              </w:rPr>
              <w:t xml:space="preserve"> 重庆                                 参考时间：</w:t>
            </w:r>
            <w:r w:rsidR="007E47DE">
              <w:rPr>
                <w:rFonts w:ascii="微软雅黑" w:eastAsia="微软雅黑" w:hAnsi="微软雅黑" w:hint="eastAsia"/>
                <w:b/>
                <w:color w:val="FFFFFF"/>
                <w:sz w:val="24"/>
                <w:szCs w:val="24"/>
              </w:rPr>
              <w:t>CZ2722 10:20</w:t>
            </w:r>
            <w:r>
              <w:rPr>
                <w:rFonts w:ascii="微软雅黑" w:eastAsia="微软雅黑" w:hAnsi="微软雅黑" w:hint="eastAsia"/>
                <w:b/>
                <w:color w:val="FFFFFF"/>
                <w:sz w:val="24"/>
                <w:szCs w:val="24"/>
              </w:rPr>
              <w:t xml:space="preserve"> </w:t>
            </w:r>
            <w:r w:rsidR="00402AD8">
              <w:rPr>
                <w:rFonts w:ascii="微软雅黑" w:eastAsia="微软雅黑" w:hAnsi="微软雅黑" w:hint="eastAsia"/>
                <w:b/>
                <w:color w:val="FFFFFF"/>
                <w:sz w:val="24"/>
                <w:szCs w:val="24"/>
              </w:rPr>
              <w:t>起飞</w:t>
            </w:r>
          </w:p>
        </w:tc>
      </w:tr>
      <w:tr w:rsidR="00580BC7">
        <w:trPr>
          <w:trHeight w:val="18"/>
        </w:trPr>
        <w:tc>
          <w:tcPr>
            <w:tcW w:w="1620" w:type="dxa"/>
            <w:shd w:val="clear" w:color="auto" w:fill="F3F3F3"/>
            <w:vAlign w:val="center"/>
          </w:tcPr>
          <w:p w:rsidR="00580BC7" w:rsidRDefault="00402AD8">
            <w:pPr>
              <w:spacing w:line="288" w:lineRule="auto"/>
              <w:jc w:val="center"/>
              <w:rPr>
                <w:rFonts w:ascii="微软雅黑" w:eastAsia="微软雅黑" w:hAnsi="微软雅黑"/>
                <w:b/>
                <w:bCs/>
                <w:szCs w:val="21"/>
              </w:rPr>
            </w:pPr>
            <w:r>
              <w:rPr>
                <w:rFonts w:ascii="微软雅黑" w:eastAsia="微软雅黑" w:hAnsi="微软雅黑" w:hint="eastAsia"/>
                <w:b/>
                <w:bCs/>
                <w:szCs w:val="21"/>
              </w:rPr>
              <w:t>行程安排</w:t>
            </w:r>
          </w:p>
        </w:tc>
        <w:tc>
          <w:tcPr>
            <w:tcW w:w="9120" w:type="dxa"/>
            <w:shd w:val="clear" w:color="auto" w:fill="F3F3F3"/>
            <w:vAlign w:val="center"/>
          </w:tcPr>
          <w:p w:rsidR="00580BC7" w:rsidRDefault="00402AD8" w:rsidP="00CC6178">
            <w:pPr>
              <w:spacing w:line="276" w:lineRule="auto"/>
              <w:rPr>
                <w:rFonts w:ascii="微软雅黑" w:eastAsia="微软雅黑" w:hAnsi="微软雅黑"/>
              </w:rPr>
            </w:pPr>
            <w:r>
              <w:rPr>
                <w:rFonts w:ascii="微软雅黑" w:eastAsia="微软雅黑" w:hAnsi="微软雅黑" w:hint="eastAsia"/>
                <w:bCs/>
              </w:rPr>
              <w:t>早餐</w:t>
            </w:r>
            <w:r w:rsidR="00CC6178">
              <w:rPr>
                <w:rFonts w:ascii="微软雅黑" w:eastAsia="微软雅黑" w:hAnsi="微软雅黑" w:hint="eastAsia"/>
                <w:bCs/>
              </w:rPr>
              <w:t xml:space="preserve"> </w:t>
            </w:r>
            <w:r>
              <w:rPr>
                <w:rFonts w:ascii="微软雅黑" w:eastAsia="微软雅黑" w:hAnsi="微软雅黑" w:hint="eastAsia"/>
                <w:color w:val="000000" w:themeColor="text1"/>
                <w:szCs w:val="21"/>
              </w:rPr>
              <w:t>后根据航班时间，</w:t>
            </w:r>
            <w:r>
              <w:rPr>
                <w:rFonts w:ascii="微软雅黑" w:eastAsia="微软雅黑" w:hAnsi="微软雅黑" w:hint="eastAsia"/>
                <w:bCs/>
              </w:rPr>
              <w:t>乘旅游车乘前往</w:t>
            </w:r>
            <w:r w:rsidR="00CC6178">
              <w:rPr>
                <w:rFonts w:ascii="微软雅黑" w:eastAsia="微软雅黑" w:hAnsi="微软雅黑" w:hint="eastAsia"/>
                <w:bCs/>
              </w:rPr>
              <w:t>扬州</w:t>
            </w:r>
            <w:r>
              <w:rPr>
                <w:rFonts w:ascii="微软雅黑" w:eastAsia="微软雅黑" w:hAnsi="微软雅黑" w:hint="eastAsia"/>
                <w:bCs/>
              </w:rPr>
              <w:t>机场乘座飞机（机上无导游，全程约120分钟）返回重庆江北机场。</w:t>
            </w:r>
          </w:p>
        </w:tc>
      </w:tr>
      <w:tr w:rsidR="00580BC7">
        <w:trPr>
          <w:trHeight w:val="18"/>
        </w:trPr>
        <w:tc>
          <w:tcPr>
            <w:tcW w:w="1620" w:type="dxa"/>
            <w:shd w:val="clear" w:color="auto" w:fill="F3F3F3"/>
            <w:vAlign w:val="center"/>
          </w:tcPr>
          <w:p w:rsidR="00580BC7" w:rsidRDefault="00402AD8">
            <w:pPr>
              <w:spacing w:line="288" w:lineRule="auto"/>
              <w:jc w:val="center"/>
              <w:rPr>
                <w:rFonts w:ascii="微软雅黑" w:eastAsia="微软雅黑" w:hAnsi="微软雅黑"/>
                <w:b/>
                <w:bCs/>
                <w:szCs w:val="21"/>
              </w:rPr>
            </w:pPr>
            <w:r>
              <w:rPr>
                <w:rFonts w:ascii="微软雅黑" w:eastAsia="微软雅黑" w:hAnsi="微软雅黑" w:hint="eastAsia"/>
                <w:b/>
                <w:bCs/>
                <w:szCs w:val="21"/>
              </w:rPr>
              <w:t>用餐安排</w:t>
            </w:r>
          </w:p>
        </w:tc>
        <w:tc>
          <w:tcPr>
            <w:tcW w:w="9120" w:type="dxa"/>
            <w:shd w:val="clear" w:color="auto" w:fill="F3F3F3"/>
            <w:vAlign w:val="center"/>
          </w:tcPr>
          <w:p w:rsidR="00580BC7" w:rsidRDefault="00402AD8">
            <w:pPr>
              <w:pStyle w:val="p0"/>
              <w:spacing w:line="288" w:lineRule="auto"/>
              <w:rPr>
                <w:rFonts w:ascii="微软雅黑" w:eastAsia="微软雅黑" w:hAnsi="微软雅黑"/>
                <w:bCs/>
                <w:kern w:val="2"/>
              </w:rPr>
            </w:pPr>
            <w:r>
              <w:rPr>
                <w:rFonts w:ascii="微软雅黑" w:eastAsia="微软雅黑" w:hAnsi="微软雅黑" w:hint="eastAsia"/>
                <w:bCs/>
                <w:kern w:val="2"/>
              </w:rPr>
              <w:t>早餐</w:t>
            </w:r>
          </w:p>
        </w:tc>
      </w:tr>
      <w:tr w:rsidR="00580BC7">
        <w:trPr>
          <w:trHeight w:val="18"/>
        </w:trPr>
        <w:tc>
          <w:tcPr>
            <w:tcW w:w="1620" w:type="dxa"/>
            <w:shd w:val="clear" w:color="auto" w:fill="F3F3F3"/>
            <w:vAlign w:val="center"/>
          </w:tcPr>
          <w:p w:rsidR="00580BC7" w:rsidRDefault="00402AD8">
            <w:pPr>
              <w:spacing w:line="288" w:lineRule="auto"/>
              <w:jc w:val="center"/>
              <w:rPr>
                <w:rFonts w:ascii="微软雅黑" w:eastAsia="微软雅黑" w:hAnsi="微软雅黑"/>
                <w:b/>
                <w:bCs/>
                <w:szCs w:val="21"/>
              </w:rPr>
            </w:pPr>
            <w:r>
              <w:rPr>
                <w:rFonts w:ascii="微软雅黑" w:eastAsia="微软雅黑" w:hAnsi="微软雅黑" w:hint="eastAsia"/>
                <w:b/>
                <w:bCs/>
                <w:szCs w:val="21"/>
              </w:rPr>
              <w:t>酒店安排</w:t>
            </w:r>
          </w:p>
        </w:tc>
        <w:tc>
          <w:tcPr>
            <w:tcW w:w="9120" w:type="dxa"/>
            <w:shd w:val="clear" w:color="auto" w:fill="F3F3F3"/>
            <w:vAlign w:val="center"/>
          </w:tcPr>
          <w:p w:rsidR="00580BC7" w:rsidRDefault="00402AD8">
            <w:pPr>
              <w:pStyle w:val="p0"/>
              <w:spacing w:line="288" w:lineRule="auto"/>
              <w:rPr>
                <w:rFonts w:ascii="微软雅黑" w:eastAsia="微软雅黑" w:hAnsi="微软雅黑"/>
                <w:bCs/>
                <w:kern w:val="2"/>
              </w:rPr>
            </w:pPr>
            <w:r>
              <w:rPr>
                <w:rFonts w:ascii="微软雅黑" w:eastAsia="微软雅黑" w:hAnsi="微软雅黑" w:hint="eastAsia"/>
              </w:rPr>
              <w:t>温暖的家</w:t>
            </w:r>
          </w:p>
        </w:tc>
      </w:tr>
    </w:tbl>
    <w:p w:rsidR="00580BC7" w:rsidRPr="00CA6958" w:rsidRDefault="00402AD8">
      <w:pPr>
        <w:spacing w:line="300" w:lineRule="auto"/>
        <w:rPr>
          <w:rFonts w:ascii="微软雅黑" w:eastAsia="微软雅黑" w:hAnsi="微软雅黑"/>
          <w:b/>
          <w:bCs/>
          <w:color w:val="FFFFFF"/>
          <w:sz w:val="30"/>
          <w:szCs w:val="30"/>
          <w:shd w:val="clear" w:color="auto" w:fill="0067C7"/>
        </w:rPr>
      </w:pPr>
      <w:r w:rsidRPr="00CA6958">
        <w:rPr>
          <w:rFonts w:ascii="微软雅黑" w:eastAsia="微软雅黑" w:hAnsi="微软雅黑" w:hint="eastAsia"/>
          <w:b/>
          <w:bCs/>
          <w:color w:val="FFFFFF"/>
          <w:sz w:val="30"/>
          <w:szCs w:val="30"/>
          <w:shd w:val="clear" w:color="auto" w:fill="0067C7"/>
        </w:rPr>
        <w:t>◆ 旅游服务标准：</w:t>
      </w:r>
    </w:p>
    <w:tbl>
      <w:tblPr>
        <w:tblW w:w="10599" w:type="dxa"/>
        <w:jc w:val="center"/>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shd w:val="clear" w:color="auto" w:fill="FF0000"/>
        <w:tblLayout w:type="fixed"/>
        <w:tblLook w:val="04A0"/>
      </w:tblPr>
      <w:tblGrid>
        <w:gridCol w:w="624"/>
        <w:gridCol w:w="903"/>
        <w:gridCol w:w="9072"/>
      </w:tblGrid>
      <w:tr w:rsidR="00580BC7" w:rsidTr="00CA6958">
        <w:trPr>
          <w:trHeight w:val="597"/>
          <w:jc w:val="center"/>
        </w:trPr>
        <w:tc>
          <w:tcPr>
            <w:tcW w:w="624" w:type="dxa"/>
            <w:vMerge w:val="restart"/>
            <w:tcBorders>
              <w:bottom w:val="single" w:sz="18" w:space="0" w:color="FFFFFF"/>
            </w:tcBorders>
            <w:shd w:val="clear" w:color="auto" w:fill="0067C7"/>
            <w:vAlign w:val="center"/>
          </w:tcPr>
          <w:p w:rsidR="00580BC7" w:rsidRDefault="00402AD8">
            <w:pPr>
              <w:spacing w:line="276" w:lineRule="auto"/>
              <w:jc w:val="center"/>
              <w:rPr>
                <w:rFonts w:ascii="微软雅黑" w:eastAsia="微软雅黑" w:hAnsi="微软雅黑"/>
                <w:b/>
                <w:color w:val="FFFFFF"/>
                <w:sz w:val="28"/>
                <w:szCs w:val="28"/>
              </w:rPr>
            </w:pPr>
            <w:r>
              <w:rPr>
                <w:rFonts w:ascii="微软雅黑" w:eastAsia="微软雅黑" w:hAnsi="微软雅黑" w:hint="eastAsia"/>
                <w:b/>
                <w:color w:val="FFFFFF"/>
                <w:sz w:val="28"/>
                <w:szCs w:val="28"/>
              </w:rPr>
              <w:t>费用包含</w:t>
            </w:r>
          </w:p>
        </w:tc>
        <w:tc>
          <w:tcPr>
            <w:tcW w:w="903" w:type="dxa"/>
            <w:vMerge w:val="restart"/>
            <w:tcBorders>
              <w:bottom w:val="single" w:sz="18" w:space="0" w:color="FFFFFF"/>
            </w:tcBorders>
            <w:shd w:val="clear" w:color="auto" w:fill="F1F1F1"/>
            <w:vAlign w:val="center"/>
          </w:tcPr>
          <w:p w:rsidR="00580BC7" w:rsidRDefault="00402AD8">
            <w:pPr>
              <w:spacing w:line="276" w:lineRule="auto"/>
              <w:jc w:val="center"/>
              <w:rPr>
                <w:rFonts w:ascii="微软雅黑" w:eastAsia="微软雅黑" w:hAnsi="微软雅黑"/>
                <w:sz w:val="24"/>
              </w:rPr>
            </w:pPr>
            <w:r>
              <w:rPr>
                <w:rFonts w:ascii="微软雅黑" w:eastAsia="微软雅黑" w:hAnsi="微软雅黑" w:hint="eastAsia"/>
                <w:szCs w:val="21"/>
              </w:rPr>
              <w:t>用餐</w:t>
            </w:r>
          </w:p>
        </w:tc>
        <w:tc>
          <w:tcPr>
            <w:tcW w:w="9072" w:type="dxa"/>
            <w:tcBorders>
              <w:bottom w:val="single" w:sz="18" w:space="0" w:color="FFFFFF"/>
            </w:tcBorders>
            <w:shd w:val="clear" w:color="auto" w:fill="F1F1F1"/>
          </w:tcPr>
          <w:p w:rsidR="00580BC7" w:rsidRDefault="00402AD8">
            <w:pPr>
              <w:pStyle w:val="p0"/>
              <w:spacing w:line="276" w:lineRule="auto"/>
              <w:rPr>
                <w:rFonts w:ascii="微软雅黑" w:eastAsia="微软雅黑" w:hAnsi="微软雅黑"/>
                <w:sz w:val="24"/>
                <w:szCs w:val="24"/>
              </w:rPr>
            </w:pPr>
            <w:r>
              <w:rPr>
                <w:rFonts w:ascii="微软雅黑" w:eastAsia="微软雅黑" w:hAnsi="微软雅黑" w:hint="eastAsia"/>
              </w:rPr>
              <w:t>早餐：酒店内用</w:t>
            </w:r>
            <w:r w:rsidR="00A6210D">
              <w:rPr>
                <w:rFonts w:ascii="微软雅黑" w:eastAsia="微软雅黑" w:hAnsi="微软雅黑" w:hint="eastAsia"/>
              </w:rPr>
              <w:t>或打包早</w:t>
            </w:r>
            <w:r>
              <w:rPr>
                <w:rFonts w:ascii="微软雅黑" w:eastAsia="微软雅黑" w:hAnsi="微软雅黑" w:hint="eastAsia"/>
              </w:rPr>
              <w:t>（酒店免费提供，不用餐不退餐费）5早</w:t>
            </w:r>
          </w:p>
        </w:tc>
      </w:tr>
      <w:tr w:rsidR="00580BC7" w:rsidTr="00CA6958">
        <w:trPr>
          <w:trHeight w:val="316"/>
          <w:jc w:val="center"/>
        </w:trPr>
        <w:tc>
          <w:tcPr>
            <w:tcW w:w="624" w:type="dxa"/>
            <w:vMerge/>
            <w:shd w:val="clear" w:color="auto" w:fill="0067C7"/>
            <w:vAlign w:val="center"/>
          </w:tcPr>
          <w:p w:rsidR="00580BC7" w:rsidRDefault="00580BC7">
            <w:pPr>
              <w:spacing w:line="276" w:lineRule="auto"/>
              <w:jc w:val="center"/>
              <w:rPr>
                <w:rFonts w:ascii="微软雅黑" w:eastAsia="微软雅黑" w:hAnsi="微软雅黑"/>
                <w:b/>
                <w:color w:val="FFFFFF"/>
                <w:sz w:val="28"/>
                <w:szCs w:val="28"/>
              </w:rPr>
            </w:pPr>
          </w:p>
        </w:tc>
        <w:tc>
          <w:tcPr>
            <w:tcW w:w="903" w:type="dxa"/>
            <w:vMerge/>
            <w:shd w:val="clear" w:color="auto" w:fill="F1F1F1"/>
            <w:vAlign w:val="center"/>
          </w:tcPr>
          <w:p w:rsidR="00580BC7" w:rsidRDefault="00580BC7">
            <w:pPr>
              <w:spacing w:line="276" w:lineRule="auto"/>
              <w:jc w:val="center"/>
              <w:rPr>
                <w:rFonts w:ascii="微软雅黑" w:eastAsia="微软雅黑" w:hAnsi="微软雅黑"/>
                <w:szCs w:val="21"/>
              </w:rPr>
            </w:pPr>
          </w:p>
        </w:tc>
        <w:tc>
          <w:tcPr>
            <w:tcW w:w="9072" w:type="dxa"/>
            <w:shd w:val="clear" w:color="auto" w:fill="F1F1F1"/>
          </w:tcPr>
          <w:p w:rsidR="00580BC7" w:rsidRDefault="00402AD8" w:rsidP="00815F76">
            <w:pPr>
              <w:pStyle w:val="p0"/>
              <w:spacing w:line="276" w:lineRule="auto"/>
              <w:rPr>
                <w:rFonts w:ascii="微软雅黑" w:eastAsia="微软雅黑" w:hAnsi="微软雅黑"/>
              </w:rPr>
            </w:pPr>
            <w:r>
              <w:rPr>
                <w:rFonts w:ascii="微软雅黑" w:eastAsia="微软雅黑" w:hAnsi="微软雅黑" w:hint="eastAsia"/>
              </w:rPr>
              <w:t>正餐：</w:t>
            </w:r>
            <w:r w:rsidR="00FA47F6">
              <w:rPr>
                <w:rFonts w:ascii="微软雅黑" w:eastAsia="微软雅黑" w:hAnsi="微软雅黑" w:hint="eastAsia"/>
              </w:rPr>
              <w:t>10</w:t>
            </w:r>
            <w:r>
              <w:rPr>
                <w:rFonts w:ascii="微软雅黑" w:eastAsia="微软雅黑" w:hAnsi="微软雅黑" w:hint="eastAsia"/>
              </w:rPr>
              <w:t>正，正餐10人一桌，8菜1汤，不含酒水（用餐标准：15元/午餐、15元/晚餐）</w:t>
            </w:r>
          </w:p>
        </w:tc>
      </w:tr>
      <w:tr w:rsidR="00580BC7" w:rsidTr="00CA6958">
        <w:trPr>
          <w:trHeight w:val="1080"/>
          <w:jc w:val="center"/>
        </w:trPr>
        <w:tc>
          <w:tcPr>
            <w:tcW w:w="624" w:type="dxa"/>
            <w:vMerge/>
            <w:shd w:val="clear" w:color="auto" w:fill="0067C7"/>
            <w:vAlign w:val="center"/>
          </w:tcPr>
          <w:p w:rsidR="00580BC7" w:rsidRDefault="00580BC7">
            <w:pPr>
              <w:spacing w:line="276" w:lineRule="auto"/>
              <w:jc w:val="center"/>
              <w:rPr>
                <w:rFonts w:ascii="微软雅黑" w:eastAsia="微软雅黑" w:hAnsi="微软雅黑"/>
                <w:b/>
                <w:color w:val="FFFFFF"/>
                <w:sz w:val="28"/>
                <w:szCs w:val="28"/>
              </w:rPr>
            </w:pPr>
          </w:p>
        </w:tc>
        <w:tc>
          <w:tcPr>
            <w:tcW w:w="903" w:type="dxa"/>
            <w:vMerge/>
            <w:shd w:val="clear" w:color="auto" w:fill="F1F1F1"/>
            <w:vAlign w:val="center"/>
          </w:tcPr>
          <w:p w:rsidR="00580BC7" w:rsidRDefault="00580BC7">
            <w:pPr>
              <w:spacing w:line="276" w:lineRule="auto"/>
              <w:jc w:val="center"/>
              <w:rPr>
                <w:rFonts w:ascii="微软雅黑" w:eastAsia="微软雅黑" w:hAnsi="微软雅黑"/>
                <w:szCs w:val="21"/>
              </w:rPr>
            </w:pPr>
          </w:p>
        </w:tc>
        <w:tc>
          <w:tcPr>
            <w:tcW w:w="9072" w:type="dxa"/>
            <w:shd w:val="clear" w:color="auto" w:fill="F1F1F1"/>
          </w:tcPr>
          <w:p w:rsidR="00580BC7" w:rsidRDefault="00402AD8">
            <w:pPr>
              <w:pStyle w:val="p0"/>
              <w:spacing w:line="276" w:lineRule="auto"/>
              <w:rPr>
                <w:rFonts w:ascii="微软雅黑" w:eastAsia="微软雅黑" w:hAnsi="微软雅黑"/>
              </w:rPr>
            </w:pPr>
            <w:r>
              <w:rPr>
                <w:rFonts w:ascii="微软雅黑" w:eastAsia="微软雅黑" w:hAnsi="微软雅黑" w:hint="eastAsia"/>
              </w:rPr>
              <w:t>用餐说明：已经包含行程中列明的部分特色餐，飞机餐视为正餐，以航机上提供为准，落地后不再另外补餐或退费；部分旅游目的地的团队用餐口味偏清淡，并因为团队餐厅数量有限，用餐时可能会出现排队的情况，敬请谅解。</w:t>
            </w:r>
            <w:r w:rsidRPr="00CA6958">
              <w:rPr>
                <w:rFonts w:ascii="微软雅黑" w:eastAsia="微软雅黑" w:hAnsi="微软雅黑" w:hint="eastAsia"/>
                <w:b/>
                <w:color w:val="FF0000"/>
                <w:kern w:val="2"/>
              </w:rPr>
              <w:t>团队用餐为预定用餐制，如因客人原因放弃用餐，餐费不退，烦请留意；</w:t>
            </w:r>
          </w:p>
        </w:tc>
      </w:tr>
      <w:tr w:rsidR="00580BC7" w:rsidTr="00CA6958">
        <w:trPr>
          <w:trHeight w:val="165"/>
          <w:jc w:val="center"/>
        </w:trPr>
        <w:tc>
          <w:tcPr>
            <w:tcW w:w="624" w:type="dxa"/>
            <w:vMerge/>
            <w:shd w:val="clear" w:color="auto" w:fill="0067C7"/>
            <w:vAlign w:val="center"/>
          </w:tcPr>
          <w:p w:rsidR="00580BC7" w:rsidRDefault="00580BC7">
            <w:pPr>
              <w:widowControl/>
              <w:spacing w:line="276" w:lineRule="auto"/>
              <w:jc w:val="left"/>
              <w:rPr>
                <w:rFonts w:ascii="微软雅黑" w:eastAsia="微软雅黑" w:hAnsi="微软雅黑"/>
                <w:b/>
                <w:color w:val="FFFFFF"/>
                <w:sz w:val="28"/>
                <w:szCs w:val="28"/>
              </w:rPr>
            </w:pPr>
          </w:p>
        </w:tc>
        <w:tc>
          <w:tcPr>
            <w:tcW w:w="903" w:type="dxa"/>
            <w:vMerge w:val="restart"/>
            <w:shd w:val="clear" w:color="auto" w:fill="F1F1F1"/>
            <w:vAlign w:val="center"/>
          </w:tcPr>
          <w:p w:rsidR="00580BC7" w:rsidRDefault="00402AD8">
            <w:pPr>
              <w:spacing w:line="276" w:lineRule="auto"/>
              <w:jc w:val="center"/>
              <w:rPr>
                <w:rFonts w:ascii="微软雅黑" w:eastAsia="微软雅黑" w:hAnsi="微软雅黑"/>
                <w:szCs w:val="21"/>
              </w:rPr>
            </w:pPr>
            <w:r>
              <w:rPr>
                <w:rFonts w:ascii="微软雅黑" w:eastAsia="微软雅黑" w:hAnsi="微软雅黑" w:hint="eastAsia"/>
                <w:szCs w:val="21"/>
              </w:rPr>
              <w:t>住宿</w:t>
            </w:r>
          </w:p>
        </w:tc>
        <w:tc>
          <w:tcPr>
            <w:tcW w:w="9072" w:type="dxa"/>
            <w:shd w:val="clear" w:color="auto" w:fill="F1F1F1"/>
          </w:tcPr>
          <w:p w:rsidR="00580BC7" w:rsidRPr="004D1B44" w:rsidRDefault="00402AD8" w:rsidP="005F5F51">
            <w:pPr>
              <w:pStyle w:val="p0"/>
              <w:spacing w:line="276" w:lineRule="auto"/>
              <w:rPr>
                <w:rFonts w:ascii="微软雅黑" w:eastAsia="微软雅黑" w:hAnsi="微软雅黑"/>
              </w:rPr>
            </w:pPr>
            <w:r>
              <w:rPr>
                <w:rFonts w:ascii="微软雅黑" w:eastAsia="微软雅黑" w:hAnsi="微软雅黑" w:hint="eastAsia"/>
              </w:rPr>
              <w:t>全程入住酒店参考名称（包括但不限于）：全程商务酒店</w:t>
            </w:r>
            <w:r w:rsidR="005F5F51">
              <w:rPr>
                <w:rFonts w:ascii="微软雅黑" w:eastAsia="微软雅黑" w:hAnsi="微软雅黑" w:hint="eastAsia"/>
              </w:rPr>
              <w:t xml:space="preserve"> </w:t>
            </w:r>
          </w:p>
        </w:tc>
      </w:tr>
      <w:tr w:rsidR="00580BC7" w:rsidTr="00CA6958">
        <w:trPr>
          <w:trHeight w:val="240"/>
          <w:jc w:val="center"/>
        </w:trPr>
        <w:tc>
          <w:tcPr>
            <w:tcW w:w="624" w:type="dxa"/>
            <w:vMerge/>
            <w:shd w:val="clear" w:color="auto" w:fill="0067C7"/>
            <w:vAlign w:val="center"/>
          </w:tcPr>
          <w:p w:rsidR="00580BC7" w:rsidRDefault="00580BC7">
            <w:pPr>
              <w:widowControl/>
              <w:spacing w:line="276" w:lineRule="auto"/>
              <w:jc w:val="left"/>
              <w:rPr>
                <w:rFonts w:ascii="微软雅黑" w:eastAsia="微软雅黑" w:hAnsi="微软雅黑"/>
                <w:b/>
                <w:color w:val="FFFFFF"/>
                <w:sz w:val="28"/>
                <w:szCs w:val="28"/>
              </w:rPr>
            </w:pPr>
          </w:p>
        </w:tc>
        <w:tc>
          <w:tcPr>
            <w:tcW w:w="903" w:type="dxa"/>
            <w:vMerge/>
            <w:shd w:val="clear" w:color="auto" w:fill="F1F1F1"/>
            <w:vAlign w:val="center"/>
          </w:tcPr>
          <w:p w:rsidR="00580BC7" w:rsidRDefault="00580BC7">
            <w:pPr>
              <w:spacing w:line="276" w:lineRule="auto"/>
              <w:jc w:val="center"/>
              <w:rPr>
                <w:rFonts w:ascii="微软雅黑" w:eastAsia="微软雅黑" w:hAnsi="微软雅黑"/>
                <w:szCs w:val="21"/>
              </w:rPr>
            </w:pPr>
          </w:p>
        </w:tc>
        <w:tc>
          <w:tcPr>
            <w:tcW w:w="9072" w:type="dxa"/>
            <w:shd w:val="clear" w:color="auto" w:fill="F1F1F1"/>
          </w:tcPr>
          <w:p w:rsidR="00580BC7" w:rsidRDefault="00402AD8" w:rsidP="00A6210D">
            <w:pPr>
              <w:pStyle w:val="p0"/>
              <w:spacing w:line="276" w:lineRule="auto"/>
              <w:rPr>
                <w:rFonts w:ascii="微软雅黑" w:eastAsia="微软雅黑" w:hAnsi="微软雅黑"/>
              </w:rPr>
            </w:pPr>
            <w:r>
              <w:rPr>
                <w:rFonts w:ascii="微软雅黑" w:eastAsia="微软雅黑" w:hAnsi="微软雅黑" w:hint="eastAsia"/>
              </w:rPr>
              <w:t>住宿情况说明：全程行程内标注天数旅游团队酒店双人标间或者单间（酒店双人标间原则上安排同性别两人一房；夫妻团员在不影响总用房数的前提下尽量安排同一房间，</w:t>
            </w:r>
            <w:r w:rsidR="00A6210D">
              <w:rPr>
                <w:rFonts w:ascii="微软雅黑" w:eastAsia="微软雅黑" w:hAnsi="微软雅黑" w:hint="eastAsia"/>
              </w:rPr>
              <w:t xml:space="preserve"> </w:t>
            </w:r>
            <w:r>
              <w:rPr>
                <w:rFonts w:ascii="微软雅黑" w:eastAsia="微软雅黑" w:hAnsi="微软雅黑" w:hint="eastAsia"/>
              </w:rPr>
              <w:t>，要求单住的客人请另补单房差费用。</w:t>
            </w:r>
            <w:r w:rsidR="00A6210D">
              <w:rPr>
                <w:rFonts w:ascii="微软雅黑" w:eastAsia="微软雅黑" w:hAnsi="微软雅黑" w:hint="eastAsia"/>
              </w:rPr>
              <w:t xml:space="preserve"> </w:t>
            </w:r>
            <w:r>
              <w:rPr>
                <w:rFonts w:ascii="微软雅黑" w:eastAsia="微软雅黑" w:hAnsi="微软雅黑" w:hint="eastAsia"/>
              </w:rPr>
              <w:t>部分酒店因注重环境保护原因，通常不提供一次性洗漱用品，请自备拖鞋、牙膏、牙刷等）；酒店设施：双床（或大床或单床）、卫生间、空调、电视、热水器等基本设施。</w:t>
            </w:r>
          </w:p>
        </w:tc>
      </w:tr>
      <w:tr w:rsidR="00580BC7" w:rsidTr="00CA6958">
        <w:trPr>
          <w:trHeight w:val="150"/>
          <w:jc w:val="center"/>
        </w:trPr>
        <w:tc>
          <w:tcPr>
            <w:tcW w:w="624" w:type="dxa"/>
            <w:vMerge/>
            <w:shd w:val="clear" w:color="auto" w:fill="0067C7"/>
            <w:vAlign w:val="center"/>
          </w:tcPr>
          <w:p w:rsidR="00580BC7" w:rsidRDefault="00580BC7">
            <w:pPr>
              <w:widowControl/>
              <w:spacing w:line="276" w:lineRule="auto"/>
              <w:jc w:val="left"/>
              <w:rPr>
                <w:rFonts w:ascii="微软雅黑" w:eastAsia="微软雅黑" w:hAnsi="微软雅黑"/>
                <w:b/>
                <w:color w:val="FFFFFF"/>
                <w:sz w:val="28"/>
                <w:szCs w:val="28"/>
              </w:rPr>
            </w:pPr>
          </w:p>
        </w:tc>
        <w:tc>
          <w:tcPr>
            <w:tcW w:w="903" w:type="dxa"/>
            <w:vMerge w:val="restart"/>
            <w:shd w:val="clear" w:color="auto" w:fill="F1F1F1"/>
            <w:vAlign w:val="center"/>
          </w:tcPr>
          <w:p w:rsidR="00580BC7" w:rsidRDefault="00402AD8">
            <w:pPr>
              <w:spacing w:line="276" w:lineRule="auto"/>
              <w:jc w:val="center"/>
              <w:rPr>
                <w:rFonts w:ascii="微软雅黑" w:eastAsia="微软雅黑" w:hAnsi="微软雅黑"/>
                <w:szCs w:val="21"/>
              </w:rPr>
            </w:pPr>
            <w:r>
              <w:rPr>
                <w:rFonts w:ascii="微软雅黑" w:eastAsia="微软雅黑" w:hAnsi="微软雅黑" w:hint="eastAsia"/>
                <w:szCs w:val="21"/>
              </w:rPr>
              <w:t>交通</w:t>
            </w:r>
          </w:p>
        </w:tc>
        <w:tc>
          <w:tcPr>
            <w:tcW w:w="9072" w:type="dxa"/>
            <w:shd w:val="clear" w:color="auto" w:fill="F1F1F1"/>
          </w:tcPr>
          <w:p w:rsidR="00580BC7" w:rsidRDefault="00402AD8" w:rsidP="007555A5">
            <w:pPr>
              <w:pStyle w:val="p0"/>
              <w:spacing w:line="276" w:lineRule="auto"/>
              <w:rPr>
                <w:rFonts w:ascii="微软雅黑" w:eastAsia="微软雅黑" w:hAnsi="微软雅黑"/>
              </w:rPr>
            </w:pPr>
            <w:r>
              <w:rPr>
                <w:rFonts w:ascii="微软雅黑" w:eastAsia="微软雅黑" w:hAnsi="微软雅黑" w:hint="eastAsia"/>
              </w:rPr>
              <w:t>飞机：重庆/</w:t>
            </w:r>
            <w:r w:rsidR="007555A5">
              <w:rPr>
                <w:rFonts w:ascii="微软雅黑" w:eastAsia="微软雅黑" w:hAnsi="微软雅黑" w:hint="eastAsia"/>
              </w:rPr>
              <w:t>扬州</w:t>
            </w:r>
            <w:r>
              <w:rPr>
                <w:rFonts w:ascii="微软雅黑" w:eastAsia="微软雅黑" w:hAnsi="微软雅黑" w:hint="eastAsia"/>
              </w:rPr>
              <w:t>/重庆往返直飞机票及机建燃油附加税费（团队经济舱，机票不能退票、不能改签、不能更名）；</w:t>
            </w:r>
          </w:p>
        </w:tc>
      </w:tr>
      <w:tr w:rsidR="00580BC7" w:rsidTr="00CA6958">
        <w:trPr>
          <w:trHeight w:val="60"/>
          <w:jc w:val="center"/>
        </w:trPr>
        <w:tc>
          <w:tcPr>
            <w:tcW w:w="624" w:type="dxa"/>
            <w:vMerge/>
            <w:shd w:val="clear" w:color="auto" w:fill="0067C7"/>
            <w:vAlign w:val="center"/>
          </w:tcPr>
          <w:p w:rsidR="00580BC7" w:rsidRDefault="00580BC7">
            <w:pPr>
              <w:widowControl/>
              <w:spacing w:line="276" w:lineRule="auto"/>
              <w:jc w:val="left"/>
              <w:rPr>
                <w:rFonts w:ascii="微软雅黑" w:eastAsia="微软雅黑" w:hAnsi="微软雅黑"/>
                <w:b/>
                <w:color w:val="FFFFFF"/>
                <w:sz w:val="28"/>
                <w:szCs w:val="28"/>
              </w:rPr>
            </w:pPr>
          </w:p>
        </w:tc>
        <w:tc>
          <w:tcPr>
            <w:tcW w:w="903" w:type="dxa"/>
            <w:vMerge/>
            <w:shd w:val="clear" w:color="auto" w:fill="F1F1F1"/>
            <w:vAlign w:val="center"/>
          </w:tcPr>
          <w:p w:rsidR="00580BC7" w:rsidRDefault="00580BC7">
            <w:pPr>
              <w:spacing w:line="276" w:lineRule="auto"/>
              <w:jc w:val="center"/>
              <w:rPr>
                <w:rFonts w:ascii="微软雅黑" w:eastAsia="微软雅黑" w:hAnsi="微软雅黑"/>
                <w:szCs w:val="21"/>
              </w:rPr>
            </w:pPr>
          </w:p>
        </w:tc>
        <w:tc>
          <w:tcPr>
            <w:tcW w:w="9072" w:type="dxa"/>
            <w:shd w:val="clear" w:color="auto" w:fill="F1F1F1"/>
          </w:tcPr>
          <w:p w:rsidR="00580BC7" w:rsidRDefault="00402AD8">
            <w:pPr>
              <w:pStyle w:val="p0"/>
              <w:spacing w:line="276" w:lineRule="auto"/>
              <w:rPr>
                <w:rFonts w:ascii="微软雅黑" w:eastAsia="微软雅黑" w:hAnsi="微软雅黑"/>
              </w:rPr>
            </w:pPr>
            <w:r>
              <w:rPr>
                <w:rFonts w:ascii="微软雅黑" w:eastAsia="微软雅黑" w:hAnsi="微软雅黑" w:hint="eastAsia"/>
              </w:rPr>
              <w:t>旅游车：旅游目的地旅游资质空调巴士，1人1正座（儿童也含座位）；</w:t>
            </w:r>
            <w:r w:rsidR="00A6210D">
              <w:rPr>
                <w:rFonts w:ascii="微软雅黑" w:eastAsia="微软雅黑" w:hAnsi="微软雅黑" w:cs="微软雅黑" w:hint="eastAsia"/>
              </w:rPr>
              <w:t>18座以及18座以下车型均没有行李箱，敬请知晓；</w:t>
            </w:r>
          </w:p>
        </w:tc>
      </w:tr>
      <w:tr w:rsidR="00580BC7" w:rsidTr="00CA6958">
        <w:trPr>
          <w:jc w:val="center"/>
        </w:trPr>
        <w:tc>
          <w:tcPr>
            <w:tcW w:w="624" w:type="dxa"/>
            <w:vMerge/>
            <w:shd w:val="clear" w:color="auto" w:fill="0067C7"/>
            <w:vAlign w:val="center"/>
          </w:tcPr>
          <w:p w:rsidR="00580BC7" w:rsidRDefault="00580BC7">
            <w:pPr>
              <w:widowControl/>
              <w:spacing w:line="276" w:lineRule="auto"/>
              <w:jc w:val="left"/>
              <w:rPr>
                <w:rFonts w:ascii="微软雅黑" w:eastAsia="微软雅黑" w:hAnsi="微软雅黑"/>
                <w:b/>
                <w:color w:val="FFFFFF"/>
                <w:sz w:val="28"/>
                <w:szCs w:val="28"/>
              </w:rPr>
            </w:pPr>
          </w:p>
        </w:tc>
        <w:tc>
          <w:tcPr>
            <w:tcW w:w="903" w:type="dxa"/>
            <w:shd w:val="clear" w:color="auto" w:fill="F1F1F1"/>
            <w:vAlign w:val="center"/>
          </w:tcPr>
          <w:p w:rsidR="00580BC7" w:rsidRDefault="00402AD8">
            <w:pPr>
              <w:spacing w:line="276" w:lineRule="auto"/>
              <w:jc w:val="center"/>
              <w:rPr>
                <w:rFonts w:ascii="微软雅黑" w:eastAsia="微软雅黑" w:hAnsi="微软雅黑"/>
                <w:szCs w:val="21"/>
              </w:rPr>
            </w:pPr>
            <w:r>
              <w:rPr>
                <w:rFonts w:ascii="微软雅黑" w:eastAsia="微软雅黑" w:hAnsi="微软雅黑" w:hint="eastAsia"/>
                <w:szCs w:val="21"/>
              </w:rPr>
              <w:t>景点</w:t>
            </w:r>
          </w:p>
        </w:tc>
        <w:tc>
          <w:tcPr>
            <w:tcW w:w="9072" w:type="dxa"/>
            <w:shd w:val="clear" w:color="auto" w:fill="F1F1F1"/>
          </w:tcPr>
          <w:p w:rsidR="00580BC7" w:rsidRDefault="00402AD8">
            <w:pPr>
              <w:pStyle w:val="p0"/>
              <w:spacing w:line="276" w:lineRule="auto"/>
              <w:rPr>
                <w:rFonts w:ascii="微软雅黑" w:eastAsia="微软雅黑" w:hAnsi="微软雅黑"/>
              </w:rPr>
            </w:pPr>
            <w:r>
              <w:rPr>
                <w:rFonts w:ascii="微软雅黑" w:eastAsia="微软雅黑" w:hAnsi="微软雅黑" w:hint="eastAsia"/>
              </w:rPr>
              <w:t>行程中景点第一道大门票</w:t>
            </w:r>
          </w:p>
        </w:tc>
      </w:tr>
      <w:tr w:rsidR="00580BC7" w:rsidTr="00CA6958">
        <w:trPr>
          <w:trHeight w:val="420"/>
          <w:jc w:val="center"/>
        </w:trPr>
        <w:tc>
          <w:tcPr>
            <w:tcW w:w="624" w:type="dxa"/>
            <w:vMerge/>
            <w:shd w:val="clear" w:color="auto" w:fill="0067C7"/>
            <w:vAlign w:val="center"/>
          </w:tcPr>
          <w:p w:rsidR="00580BC7" w:rsidRDefault="00580BC7">
            <w:pPr>
              <w:widowControl/>
              <w:spacing w:line="276" w:lineRule="auto"/>
              <w:jc w:val="left"/>
              <w:rPr>
                <w:rFonts w:ascii="微软雅黑" w:eastAsia="微软雅黑" w:hAnsi="微软雅黑"/>
                <w:b/>
                <w:color w:val="FFFFFF"/>
                <w:sz w:val="28"/>
                <w:szCs w:val="28"/>
              </w:rPr>
            </w:pPr>
          </w:p>
        </w:tc>
        <w:tc>
          <w:tcPr>
            <w:tcW w:w="903" w:type="dxa"/>
            <w:shd w:val="clear" w:color="auto" w:fill="F1F1F1"/>
            <w:vAlign w:val="center"/>
          </w:tcPr>
          <w:p w:rsidR="00580BC7" w:rsidRDefault="00402AD8">
            <w:pPr>
              <w:spacing w:line="276" w:lineRule="auto"/>
              <w:jc w:val="center"/>
              <w:rPr>
                <w:rFonts w:ascii="微软雅黑" w:eastAsia="微软雅黑" w:hAnsi="微软雅黑"/>
                <w:szCs w:val="21"/>
              </w:rPr>
            </w:pPr>
            <w:r>
              <w:rPr>
                <w:rFonts w:ascii="微软雅黑" w:eastAsia="微软雅黑" w:hAnsi="微软雅黑" w:hint="eastAsia"/>
                <w:szCs w:val="21"/>
              </w:rPr>
              <w:t>导游</w:t>
            </w:r>
          </w:p>
        </w:tc>
        <w:tc>
          <w:tcPr>
            <w:tcW w:w="9072" w:type="dxa"/>
            <w:shd w:val="clear" w:color="auto" w:fill="F1F1F1"/>
          </w:tcPr>
          <w:p w:rsidR="00580BC7" w:rsidRDefault="00402AD8">
            <w:pPr>
              <w:pStyle w:val="p0"/>
              <w:spacing w:line="276" w:lineRule="auto"/>
              <w:rPr>
                <w:rFonts w:ascii="微软雅黑" w:eastAsia="微软雅黑" w:hAnsi="微软雅黑"/>
              </w:rPr>
            </w:pPr>
            <w:r>
              <w:rPr>
                <w:rFonts w:ascii="微软雅黑" w:eastAsia="微软雅黑" w:hAnsi="微软雅黑" w:hint="eastAsia"/>
              </w:rPr>
              <w:t xml:space="preserve">旅游目的地地接导游服务； </w:t>
            </w:r>
          </w:p>
        </w:tc>
      </w:tr>
      <w:tr w:rsidR="00580BC7" w:rsidTr="00CA6958">
        <w:trPr>
          <w:trHeight w:val="360"/>
          <w:jc w:val="center"/>
        </w:trPr>
        <w:tc>
          <w:tcPr>
            <w:tcW w:w="624" w:type="dxa"/>
            <w:vMerge/>
            <w:tcBorders>
              <w:bottom w:val="single" w:sz="18" w:space="0" w:color="FFFFFF"/>
            </w:tcBorders>
            <w:shd w:val="clear" w:color="auto" w:fill="0067C7"/>
            <w:vAlign w:val="center"/>
          </w:tcPr>
          <w:p w:rsidR="00580BC7" w:rsidRDefault="00580BC7">
            <w:pPr>
              <w:widowControl/>
              <w:spacing w:line="276" w:lineRule="auto"/>
              <w:jc w:val="left"/>
              <w:rPr>
                <w:rFonts w:ascii="微软雅黑" w:eastAsia="微软雅黑" w:hAnsi="微软雅黑"/>
                <w:b/>
                <w:color w:val="FFFFFF"/>
                <w:sz w:val="28"/>
                <w:szCs w:val="28"/>
              </w:rPr>
            </w:pPr>
          </w:p>
        </w:tc>
        <w:tc>
          <w:tcPr>
            <w:tcW w:w="903" w:type="dxa"/>
            <w:shd w:val="clear" w:color="auto" w:fill="F1F1F1"/>
            <w:vAlign w:val="center"/>
          </w:tcPr>
          <w:p w:rsidR="00580BC7" w:rsidRDefault="0048489E">
            <w:pPr>
              <w:spacing w:line="276" w:lineRule="auto"/>
              <w:jc w:val="center"/>
              <w:rPr>
                <w:rFonts w:ascii="微软雅黑" w:eastAsia="微软雅黑" w:hAnsi="微软雅黑"/>
                <w:szCs w:val="21"/>
              </w:rPr>
            </w:pPr>
            <w:r w:rsidRPr="0048489E">
              <w:rPr>
                <w:rFonts w:ascii="微软雅黑" w:eastAsia="微软雅黑" w:hAnsi="微软雅黑" w:hint="eastAsia"/>
                <w:noProof/>
                <w:szCs w:val="21"/>
              </w:rPr>
              <w:drawing>
                <wp:anchor distT="0" distB="0" distL="114300" distR="114300" simplePos="0" relativeHeight="251684864" behindDoc="1" locked="0" layoutInCell="1" allowOverlap="1">
                  <wp:simplePos x="0" y="0"/>
                  <wp:positionH relativeFrom="column">
                    <wp:posOffset>-879475</wp:posOffset>
                  </wp:positionH>
                  <wp:positionV relativeFrom="paragraph">
                    <wp:posOffset>-485775</wp:posOffset>
                  </wp:positionV>
                  <wp:extent cx="7581900" cy="10725150"/>
                  <wp:effectExtent l="19050" t="0" r="0" b="0"/>
                  <wp:wrapNone/>
                  <wp:docPr id="16" name="图片 6" descr="20191011一价全含夜宿西塘封面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1011一价全含夜宿西塘封面11.jpg"/>
                          <pic:cNvPicPr/>
                        </pic:nvPicPr>
                        <pic:blipFill>
                          <a:blip r:embed="rId9" cstate="print"/>
                          <a:stretch>
                            <a:fillRect/>
                          </a:stretch>
                        </pic:blipFill>
                        <pic:spPr>
                          <a:xfrm>
                            <a:off x="0" y="0"/>
                            <a:ext cx="7581900" cy="10725150"/>
                          </a:xfrm>
                          <a:prstGeom prst="rect">
                            <a:avLst/>
                          </a:prstGeom>
                        </pic:spPr>
                      </pic:pic>
                    </a:graphicData>
                  </a:graphic>
                </wp:anchor>
              </w:drawing>
            </w:r>
            <w:r w:rsidR="00402AD8">
              <w:rPr>
                <w:rFonts w:ascii="微软雅黑" w:eastAsia="微软雅黑" w:hAnsi="微软雅黑" w:hint="eastAsia"/>
                <w:szCs w:val="21"/>
              </w:rPr>
              <w:t>儿童</w:t>
            </w:r>
          </w:p>
        </w:tc>
        <w:tc>
          <w:tcPr>
            <w:tcW w:w="9072" w:type="dxa"/>
            <w:shd w:val="clear" w:color="auto" w:fill="F1F1F1"/>
          </w:tcPr>
          <w:p w:rsidR="00580BC7" w:rsidRDefault="00402AD8">
            <w:pPr>
              <w:pStyle w:val="p0"/>
              <w:spacing w:line="276" w:lineRule="auto"/>
              <w:rPr>
                <w:rFonts w:ascii="微软雅黑" w:eastAsia="微软雅黑" w:hAnsi="微软雅黑"/>
              </w:rPr>
            </w:pPr>
            <w:r>
              <w:rPr>
                <w:rFonts w:ascii="微软雅黑" w:eastAsia="微软雅黑" w:hAnsi="微软雅黑" w:hint="eastAsia"/>
              </w:rPr>
              <w:t>2-12岁儿童游客只含机票，半餐，车位，导游服务，其他费用自理</w:t>
            </w:r>
          </w:p>
        </w:tc>
      </w:tr>
      <w:tr w:rsidR="00580BC7" w:rsidTr="00CA6958">
        <w:trPr>
          <w:trHeight w:val="270"/>
          <w:jc w:val="center"/>
        </w:trPr>
        <w:tc>
          <w:tcPr>
            <w:tcW w:w="624" w:type="dxa"/>
            <w:vMerge w:val="restart"/>
            <w:shd w:val="clear" w:color="auto" w:fill="0067C7"/>
            <w:vAlign w:val="center"/>
          </w:tcPr>
          <w:p w:rsidR="00580BC7" w:rsidRDefault="00402AD8">
            <w:pPr>
              <w:spacing w:line="276" w:lineRule="auto"/>
              <w:jc w:val="center"/>
              <w:rPr>
                <w:rFonts w:ascii="微软雅黑" w:eastAsia="微软雅黑" w:hAnsi="微软雅黑"/>
                <w:b/>
                <w:color w:val="FFFFFF"/>
                <w:sz w:val="28"/>
                <w:szCs w:val="28"/>
              </w:rPr>
            </w:pPr>
            <w:r>
              <w:rPr>
                <w:rFonts w:ascii="微软雅黑" w:eastAsia="微软雅黑" w:hAnsi="微软雅黑" w:hint="eastAsia"/>
                <w:b/>
                <w:color w:val="FFFFFF"/>
                <w:sz w:val="28"/>
                <w:szCs w:val="28"/>
              </w:rPr>
              <w:t>费</w:t>
            </w:r>
            <w:r>
              <w:rPr>
                <w:rFonts w:ascii="微软雅黑" w:eastAsia="微软雅黑" w:hAnsi="微软雅黑" w:hint="eastAsia"/>
                <w:b/>
                <w:color w:val="FFFFFF"/>
                <w:sz w:val="28"/>
                <w:szCs w:val="28"/>
              </w:rPr>
              <w:lastRenderedPageBreak/>
              <w:t>用不含</w:t>
            </w:r>
          </w:p>
        </w:tc>
        <w:tc>
          <w:tcPr>
            <w:tcW w:w="903" w:type="dxa"/>
            <w:shd w:val="clear" w:color="auto" w:fill="F1F1F1"/>
            <w:vAlign w:val="center"/>
          </w:tcPr>
          <w:p w:rsidR="00580BC7" w:rsidRDefault="00402AD8">
            <w:pPr>
              <w:spacing w:line="276" w:lineRule="auto"/>
              <w:jc w:val="center"/>
              <w:rPr>
                <w:rFonts w:ascii="微软雅黑" w:eastAsia="微软雅黑" w:hAnsi="微软雅黑"/>
                <w:szCs w:val="21"/>
              </w:rPr>
            </w:pPr>
            <w:r>
              <w:rPr>
                <w:rFonts w:ascii="微软雅黑" w:eastAsia="微软雅黑" w:hAnsi="微软雅黑" w:hint="eastAsia"/>
                <w:szCs w:val="21"/>
              </w:rPr>
              <w:lastRenderedPageBreak/>
              <w:t>证件</w:t>
            </w:r>
          </w:p>
        </w:tc>
        <w:tc>
          <w:tcPr>
            <w:tcW w:w="9072" w:type="dxa"/>
            <w:shd w:val="clear" w:color="auto" w:fill="F1F1F1"/>
          </w:tcPr>
          <w:p w:rsidR="00580BC7" w:rsidRDefault="00402AD8">
            <w:pPr>
              <w:spacing w:line="276" w:lineRule="auto"/>
              <w:rPr>
                <w:rFonts w:ascii="微软雅黑" w:eastAsia="微软雅黑" w:hAnsi="微软雅黑"/>
                <w:kern w:val="0"/>
                <w:szCs w:val="21"/>
              </w:rPr>
            </w:pPr>
            <w:r>
              <w:rPr>
                <w:rFonts w:ascii="微软雅黑" w:eastAsia="微软雅黑" w:hAnsi="微软雅黑" w:hint="eastAsia"/>
                <w:kern w:val="0"/>
                <w:szCs w:val="21"/>
              </w:rPr>
              <w:t>国内线：有效中国居民身份证原件</w:t>
            </w:r>
          </w:p>
        </w:tc>
      </w:tr>
      <w:tr w:rsidR="00580BC7" w:rsidTr="00CA6958">
        <w:trPr>
          <w:trHeight w:val="195"/>
          <w:jc w:val="center"/>
        </w:trPr>
        <w:tc>
          <w:tcPr>
            <w:tcW w:w="624" w:type="dxa"/>
            <w:vMerge/>
            <w:shd w:val="clear" w:color="auto" w:fill="0067C7"/>
            <w:vAlign w:val="center"/>
          </w:tcPr>
          <w:p w:rsidR="00580BC7" w:rsidRDefault="00580BC7">
            <w:pPr>
              <w:widowControl/>
              <w:spacing w:line="276" w:lineRule="auto"/>
              <w:jc w:val="left"/>
              <w:rPr>
                <w:rFonts w:ascii="微软雅黑" w:eastAsia="微软雅黑" w:hAnsi="微软雅黑"/>
                <w:b/>
                <w:color w:val="FFFFFF"/>
                <w:sz w:val="28"/>
                <w:szCs w:val="28"/>
              </w:rPr>
            </w:pPr>
          </w:p>
        </w:tc>
        <w:tc>
          <w:tcPr>
            <w:tcW w:w="903" w:type="dxa"/>
            <w:shd w:val="clear" w:color="auto" w:fill="F1F1F1"/>
            <w:vAlign w:val="center"/>
          </w:tcPr>
          <w:p w:rsidR="00580BC7" w:rsidRDefault="00402AD8">
            <w:pPr>
              <w:spacing w:line="276" w:lineRule="auto"/>
              <w:jc w:val="center"/>
              <w:rPr>
                <w:rFonts w:ascii="微软雅黑" w:eastAsia="微软雅黑" w:hAnsi="微软雅黑"/>
                <w:szCs w:val="21"/>
              </w:rPr>
            </w:pPr>
            <w:r>
              <w:rPr>
                <w:rFonts w:ascii="微软雅黑" w:eastAsia="微软雅黑" w:hAnsi="微软雅黑" w:hint="eastAsia"/>
                <w:szCs w:val="21"/>
              </w:rPr>
              <w:t>保险</w:t>
            </w:r>
          </w:p>
        </w:tc>
        <w:tc>
          <w:tcPr>
            <w:tcW w:w="9072" w:type="dxa"/>
            <w:shd w:val="clear" w:color="auto" w:fill="F1F1F1"/>
          </w:tcPr>
          <w:p w:rsidR="00580BC7" w:rsidRDefault="00402AD8">
            <w:pPr>
              <w:spacing w:line="276" w:lineRule="auto"/>
              <w:rPr>
                <w:rFonts w:ascii="微软雅黑" w:eastAsia="微软雅黑" w:hAnsi="微软雅黑"/>
                <w:kern w:val="0"/>
                <w:szCs w:val="21"/>
              </w:rPr>
            </w:pPr>
            <w:r>
              <w:rPr>
                <w:rFonts w:ascii="微软雅黑" w:eastAsia="微软雅黑" w:hAnsi="微软雅黑" w:hint="eastAsia"/>
                <w:kern w:val="0"/>
                <w:szCs w:val="21"/>
              </w:rPr>
              <w:t>国内线：</w:t>
            </w:r>
            <w:r>
              <w:rPr>
                <w:rFonts w:ascii="微软雅黑" w:eastAsia="微软雅黑" w:hAnsi="微软雅黑" w:hint="eastAsia"/>
                <w:szCs w:val="21"/>
              </w:rPr>
              <w:t>旅游意外保险（强列建议客人购买旅游意外保险，保险费用：10元/人，最高赔付保险</w:t>
            </w:r>
            <w:r>
              <w:rPr>
                <w:rFonts w:ascii="微软雅黑" w:eastAsia="微软雅黑" w:hAnsi="微软雅黑" w:hint="eastAsia"/>
                <w:szCs w:val="21"/>
              </w:rPr>
              <w:lastRenderedPageBreak/>
              <w:t>金额：10万元/人，以保险公司赔付条款为准）</w:t>
            </w:r>
          </w:p>
        </w:tc>
      </w:tr>
      <w:tr w:rsidR="00580BC7" w:rsidTr="00CA6958">
        <w:trPr>
          <w:trHeight w:val="2985"/>
          <w:jc w:val="center"/>
        </w:trPr>
        <w:tc>
          <w:tcPr>
            <w:tcW w:w="624" w:type="dxa"/>
            <w:vMerge/>
            <w:tcBorders>
              <w:bottom w:val="single" w:sz="18" w:space="0" w:color="FFFFFF"/>
            </w:tcBorders>
            <w:shd w:val="clear" w:color="auto" w:fill="0067C7"/>
            <w:vAlign w:val="center"/>
          </w:tcPr>
          <w:p w:rsidR="00580BC7" w:rsidRDefault="00580BC7">
            <w:pPr>
              <w:widowControl/>
              <w:spacing w:line="276" w:lineRule="auto"/>
              <w:jc w:val="left"/>
              <w:rPr>
                <w:rFonts w:ascii="微软雅黑" w:eastAsia="微软雅黑" w:hAnsi="微软雅黑"/>
                <w:b/>
                <w:color w:val="FFFFFF"/>
                <w:sz w:val="28"/>
                <w:szCs w:val="28"/>
              </w:rPr>
            </w:pPr>
          </w:p>
        </w:tc>
        <w:tc>
          <w:tcPr>
            <w:tcW w:w="903" w:type="dxa"/>
            <w:shd w:val="clear" w:color="auto" w:fill="F1F1F1"/>
            <w:vAlign w:val="center"/>
          </w:tcPr>
          <w:p w:rsidR="00580BC7" w:rsidRDefault="00402AD8">
            <w:pPr>
              <w:spacing w:line="276" w:lineRule="auto"/>
              <w:jc w:val="center"/>
              <w:rPr>
                <w:rFonts w:ascii="微软雅黑" w:eastAsia="微软雅黑" w:hAnsi="微软雅黑"/>
                <w:szCs w:val="21"/>
              </w:rPr>
            </w:pPr>
            <w:r>
              <w:rPr>
                <w:rFonts w:ascii="微软雅黑" w:eastAsia="微软雅黑" w:hAnsi="微软雅黑" w:hint="eastAsia"/>
                <w:szCs w:val="21"/>
              </w:rPr>
              <w:t>其它</w:t>
            </w:r>
          </w:p>
        </w:tc>
        <w:tc>
          <w:tcPr>
            <w:tcW w:w="9072" w:type="dxa"/>
            <w:shd w:val="clear" w:color="auto" w:fill="F1F1F1"/>
          </w:tcPr>
          <w:p w:rsidR="00580BC7" w:rsidRDefault="00402AD8">
            <w:pPr>
              <w:pStyle w:val="p0"/>
              <w:spacing w:line="276" w:lineRule="auto"/>
              <w:ind w:left="315" w:hangingChars="150" w:hanging="315"/>
              <w:rPr>
                <w:rFonts w:ascii="微软雅黑" w:eastAsia="微软雅黑" w:hAnsi="微软雅黑"/>
              </w:rPr>
            </w:pPr>
            <w:r>
              <w:rPr>
                <w:rFonts w:ascii="微软雅黑" w:eastAsia="微软雅黑" w:hAnsi="微软雅黑" w:hint="eastAsia"/>
              </w:rPr>
              <w:t>1、燃油波动：国际油价波动引起的国内机票及国际机票燃油附加费的临时增加或上涨，上浮具体金额遵照各大航空公司的有关通知执行；</w:t>
            </w:r>
          </w:p>
          <w:p w:rsidR="00580BC7" w:rsidRDefault="00402AD8">
            <w:pPr>
              <w:pStyle w:val="p0"/>
              <w:spacing w:line="276" w:lineRule="auto"/>
              <w:ind w:left="1228" w:hanging="1229"/>
              <w:rPr>
                <w:rFonts w:ascii="微软雅黑" w:eastAsia="微软雅黑" w:hAnsi="微软雅黑"/>
              </w:rPr>
            </w:pPr>
            <w:r>
              <w:rPr>
                <w:rFonts w:ascii="微软雅黑" w:eastAsia="微软雅黑" w:hAnsi="微软雅黑" w:hint="eastAsia"/>
              </w:rPr>
              <w:t>2、旅游期间一切私人性质的消费，如：洗衣，通讯，娱乐等，及行程中未提及的其它一切费用；</w:t>
            </w:r>
          </w:p>
          <w:p w:rsidR="00580BC7" w:rsidRDefault="00402AD8">
            <w:pPr>
              <w:pStyle w:val="p0"/>
              <w:spacing w:line="276" w:lineRule="auto"/>
              <w:ind w:left="1228" w:hanging="1229"/>
              <w:rPr>
                <w:rFonts w:ascii="微软雅黑" w:eastAsia="微软雅黑" w:hAnsi="微软雅黑"/>
                <w:color w:val="000000"/>
              </w:rPr>
            </w:pPr>
            <w:r>
              <w:rPr>
                <w:rFonts w:ascii="微软雅黑" w:eastAsia="微软雅黑" w:hAnsi="微软雅黑" w:hint="eastAsia"/>
              </w:rPr>
              <w:t>3、重庆交通：</w:t>
            </w:r>
            <w:r>
              <w:rPr>
                <w:rFonts w:ascii="微软雅黑" w:eastAsia="微软雅黑" w:hAnsi="微软雅黑" w:hint="eastAsia"/>
                <w:color w:val="000000"/>
              </w:rPr>
              <w:t>重庆市区（或游客出发地）往返重庆江北机场/重庆火车站/重庆码头的交通费用；</w:t>
            </w:r>
          </w:p>
          <w:p w:rsidR="00580BC7" w:rsidRDefault="00402AD8">
            <w:pPr>
              <w:pStyle w:val="p0"/>
              <w:spacing w:line="276" w:lineRule="auto"/>
              <w:ind w:left="315" w:hanging="315"/>
              <w:rPr>
                <w:rFonts w:ascii="微软雅黑" w:eastAsia="微软雅黑" w:hAnsi="微软雅黑"/>
              </w:rPr>
            </w:pPr>
            <w:r>
              <w:rPr>
                <w:rFonts w:ascii="微软雅黑" w:eastAsia="微软雅黑" w:hAnsi="微软雅黑" w:hint="eastAsia"/>
                <w:color w:val="000000"/>
              </w:rPr>
              <w:t>4、按照国际惯例，小费是给服务人员服务的报酬及对服务的认可，境内外相关服务人员（酒店、餐厅等）服务出色，游客可适当给予服务小费以示鼓励（金额：人民币10-20元/次不等）；</w:t>
            </w:r>
          </w:p>
          <w:p w:rsidR="00580BC7" w:rsidRDefault="00402AD8">
            <w:pPr>
              <w:pStyle w:val="p0"/>
              <w:spacing w:line="276" w:lineRule="auto"/>
              <w:ind w:left="1228" w:hanging="1229"/>
              <w:rPr>
                <w:rFonts w:ascii="微软雅黑" w:eastAsia="微软雅黑" w:hAnsi="微软雅黑"/>
              </w:rPr>
            </w:pPr>
            <w:r>
              <w:rPr>
                <w:rFonts w:ascii="微软雅黑" w:eastAsia="微软雅黑" w:hAnsi="微软雅黑" w:hint="eastAsia"/>
                <w:color w:val="000000"/>
              </w:rPr>
              <w:t>5、</w:t>
            </w:r>
            <w:r>
              <w:rPr>
                <w:rFonts w:ascii="微软雅黑" w:eastAsia="微软雅黑" w:hAnsi="微软雅黑" w:hint="eastAsia"/>
              </w:rPr>
              <w:t>因战争，台风，海啸，地震，恶劣天气等不可抗力因素而引起的一切费用。</w:t>
            </w:r>
          </w:p>
        </w:tc>
      </w:tr>
      <w:tr w:rsidR="00580BC7" w:rsidTr="00CA6958">
        <w:trPr>
          <w:jc w:val="center"/>
        </w:trPr>
        <w:tc>
          <w:tcPr>
            <w:tcW w:w="624" w:type="dxa"/>
            <w:tcBorders>
              <w:bottom w:val="single" w:sz="18" w:space="0" w:color="FFFFFF"/>
            </w:tcBorders>
            <w:shd w:val="clear" w:color="auto" w:fill="0067C7"/>
            <w:vAlign w:val="center"/>
          </w:tcPr>
          <w:p w:rsidR="00580BC7" w:rsidRDefault="00402AD8">
            <w:pPr>
              <w:spacing w:line="276" w:lineRule="auto"/>
              <w:jc w:val="center"/>
              <w:rPr>
                <w:rFonts w:ascii="微软雅黑" w:eastAsia="微软雅黑" w:hAnsi="微软雅黑"/>
                <w:b/>
                <w:color w:val="3366FF"/>
                <w:sz w:val="28"/>
                <w:szCs w:val="28"/>
              </w:rPr>
            </w:pPr>
            <w:r>
              <w:rPr>
                <w:rFonts w:ascii="微软雅黑" w:eastAsia="微软雅黑" w:hAnsi="微软雅黑" w:hint="eastAsia"/>
                <w:b/>
                <w:color w:val="FFFFFF"/>
                <w:sz w:val="28"/>
                <w:szCs w:val="28"/>
              </w:rPr>
              <w:t>特别提示</w:t>
            </w:r>
          </w:p>
        </w:tc>
        <w:tc>
          <w:tcPr>
            <w:tcW w:w="9975" w:type="dxa"/>
            <w:gridSpan w:val="2"/>
            <w:shd w:val="clear" w:color="auto" w:fill="F1F1F1"/>
            <w:vAlign w:val="center"/>
          </w:tcPr>
          <w:p w:rsidR="00580BC7" w:rsidRDefault="00402AD8">
            <w:pPr>
              <w:spacing w:line="276" w:lineRule="auto"/>
              <w:rPr>
                <w:rFonts w:ascii="微软雅黑" w:eastAsia="微软雅黑" w:hAnsi="微软雅黑"/>
                <w:color w:val="000000"/>
                <w:kern w:val="0"/>
                <w:szCs w:val="21"/>
              </w:rPr>
            </w:pPr>
            <w:r>
              <w:rPr>
                <w:rFonts w:ascii="微软雅黑" w:eastAsia="微软雅黑" w:hAnsi="微软雅黑" w:hint="eastAsia"/>
                <w:color w:val="000000"/>
                <w:kern w:val="0"/>
                <w:szCs w:val="21"/>
              </w:rPr>
              <w:t>1、我社或当地旅行社在不减少景点及降低服务标准的前提下，有权于游览过程中视当时的条件、情况及突发事件调整景点的游览先后顺序；</w:t>
            </w:r>
          </w:p>
          <w:p w:rsidR="00580BC7" w:rsidRDefault="00402AD8">
            <w:pPr>
              <w:spacing w:line="276" w:lineRule="auto"/>
              <w:rPr>
                <w:rFonts w:ascii="微软雅黑" w:eastAsia="微软雅黑" w:hAnsi="微软雅黑"/>
                <w:color w:val="000000"/>
                <w:kern w:val="0"/>
                <w:szCs w:val="21"/>
              </w:rPr>
            </w:pPr>
            <w:r>
              <w:rPr>
                <w:rFonts w:ascii="微软雅黑" w:eastAsia="微软雅黑" w:hAnsi="微软雅黑" w:hint="eastAsia"/>
                <w:color w:val="000000"/>
                <w:kern w:val="0"/>
                <w:szCs w:val="21"/>
              </w:rPr>
              <w:t>2、导游或领队，有义务为游客介绍景区自费游乐项目，但不作为强迫推荐，是否参与由游客视自己身体情况及能否控制风险而自定；</w:t>
            </w:r>
          </w:p>
          <w:p w:rsidR="00580BC7" w:rsidRDefault="00402AD8">
            <w:pPr>
              <w:spacing w:line="276" w:lineRule="auto"/>
              <w:rPr>
                <w:rFonts w:ascii="微软雅黑" w:eastAsia="微软雅黑" w:hAnsi="微软雅黑"/>
                <w:color w:val="000000"/>
                <w:kern w:val="0"/>
                <w:szCs w:val="21"/>
              </w:rPr>
            </w:pPr>
            <w:r>
              <w:rPr>
                <w:rFonts w:ascii="微软雅黑" w:eastAsia="微软雅黑" w:hAnsi="微软雅黑" w:hint="eastAsia"/>
                <w:color w:val="000000"/>
                <w:kern w:val="0"/>
                <w:szCs w:val="21"/>
              </w:rPr>
              <w:t>3、本行程为约定行程，客人不能于旅游过程中随意脱团，客人如若临时脱团，按1500元/人/天费用收取违约金；</w:t>
            </w:r>
          </w:p>
          <w:p w:rsidR="00580BC7" w:rsidRDefault="00402AD8">
            <w:pPr>
              <w:spacing w:line="276" w:lineRule="auto"/>
              <w:rPr>
                <w:rFonts w:ascii="微软雅黑" w:eastAsia="微软雅黑" w:hAnsi="微软雅黑"/>
                <w:szCs w:val="21"/>
              </w:rPr>
            </w:pPr>
            <w:r>
              <w:rPr>
                <w:rFonts w:ascii="微软雅黑" w:eastAsia="微软雅黑" w:hAnsi="微软雅黑" w:hint="eastAsia"/>
                <w:color w:val="000000"/>
                <w:kern w:val="0"/>
                <w:szCs w:val="21"/>
              </w:rPr>
              <w:t>4、烦请各位游客详细阅读本旅游行程，并请结合旅游行程安排考量自身健康状况是否适合参加本次旅游，游客应对自己身体健康状况承担责任。特殊人群（包括但不限于）：重症疾病患、</w:t>
            </w:r>
            <w:r>
              <w:rPr>
                <w:rFonts w:ascii="微软雅黑" w:eastAsia="微软雅黑" w:hAnsi="微软雅黑"/>
                <w:color w:val="000000"/>
                <w:kern w:val="0"/>
                <w:szCs w:val="21"/>
              </w:rPr>
              <w:t>70</w:t>
            </w:r>
            <w:r>
              <w:rPr>
                <w:rFonts w:ascii="微软雅黑" w:eastAsia="微软雅黑" w:hAnsi="微软雅黑" w:hint="eastAsia"/>
                <w:color w:val="000000"/>
                <w:kern w:val="0"/>
                <w:szCs w:val="21"/>
              </w:rPr>
              <w:t>岁及以上的高龄老年人等，必须出具三个月内二级以上公立医院的体检报告，体检报告需证明客人身体健康状况适宜参加此次旅游，并且必须有具有民事行为能力的直系家属一起陪同出游才能参团。另香港、澳门政府有权利拒绝中国大陆地区的孕期妇女入境，建议孕期妇女不要参团港澳旅游。</w:t>
            </w:r>
          </w:p>
        </w:tc>
      </w:tr>
      <w:tr w:rsidR="00580BC7" w:rsidTr="00CA6958">
        <w:trPr>
          <w:jc w:val="center"/>
        </w:trPr>
        <w:tc>
          <w:tcPr>
            <w:tcW w:w="624" w:type="dxa"/>
            <w:shd w:val="clear" w:color="auto" w:fill="0067C7"/>
            <w:vAlign w:val="center"/>
          </w:tcPr>
          <w:p w:rsidR="00580BC7" w:rsidRDefault="00402AD8">
            <w:pPr>
              <w:spacing w:line="276" w:lineRule="auto"/>
              <w:jc w:val="center"/>
              <w:rPr>
                <w:rFonts w:ascii="微软雅黑" w:eastAsia="微软雅黑" w:hAnsi="微软雅黑"/>
                <w:b/>
                <w:color w:val="FFFFFF"/>
                <w:sz w:val="28"/>
                <w:szCs w:val="28"/>
              </w:rPr>
            </w:pPr>
            <w:r>
              <w:rPr>
                <w:rFonts w:ascii="微软雅黑" w:eastAsia="微软雅黑" w:hAnsi="微软雅黑" w:hint="eastAsia"/>
                <w:b/>
                <w:color w:val="FFFFFF"/>
                <w:sz w:val="28"/>
                <w:szCs w:val="28"/>
              </w:rPr>
              <w:t>参团须知</w:t>
            </w:r>
          </w:p>
        </w:tc>
        <w:tc>
          <w:tcPr>
            <w:tcW w:w="9975" w:type="dxa"/>
            <w:gridSpan w:val="2"/>
            <w:shd w:val="clear" w:color="auto" w:fill="F1F1F1"/>
            <w:vAlign w:val="center"/>
          </w:tcPr>
          <w:p w:rsidR="00580BC7" w:rsidRDefault="00402AD8">
            <w:pPr>
              <w:spacing w:line="276" w:lineRule="auto"/>
              <w:rPr>
                <w:rFonts w:ascii="微软雅黑" w:eastAsia="微软雅黑" w:hAnsi="微软雅黑"/>
                <w:szCs w:val="21"/>
              </w:rPr>
            </w:pPr>
            <w:r>
              <w:rPr>
                <w:rFonts w:ascii="微软雅黑" w:eastAsia="微软雅黑" w:hAnsi="微软雅黑" w:hint="eastAsia"/>
                <w:szCs w:val="21"/>
              </w:rPr>
              <w:t>1、遵守当地法律及法规：</w:t>
            </w:r>
          </w:p>
          <w:p w:rsidR="00580BC7" w:rsidRDefault="00402AD8">
            <w:pPr>
              <w:spacing w:line="276" w:lineRule="auto"/>
              <w:rPr>
                <w:rFonts w:ascii="微软雅黑" w:eastAsia="微软雅黑" w:hAnsi="微软雅黑"/>
                <w:szCs w:val="21"/>
              </w:rPr>
            </w:pPr>
            <w:r>
              <w:rPr>
                <w:rFonts w:ascii="微软雅黑" w:eastAsia="微软雅黑" w:hAnsi="微软雅黑" w:hint="eastAsia"/>
                <w:szCs w:val="21"/>
              </w:rPr>
              <w:t>参加行程中含有或是游客自行参加当地项目如：潜水、跳伞、滑雪、滑冰、滑翔、狩猎、攀岩、探险、武术、摔跤、特技、赛马、赛车、蹦极、卡丁车、漂流、骑马等高风险项目的，请根据自身身体健康情况及年纪因素考虑是否参加，本社建议独立出行的未成年人、55岁以上老年人、有心脏病史及不适合参加以上项目的人群不要参加以上项目，以上项目存在一定安全风险！！！如在签约时代表人已签合约或是游客自由自主参加以上项目，视为已全部清楚并完全理解以上项目所存在的风险，由于游客自身原因造成的一切伤害均由游客自行负责。因游客自身原因（包括但不限于不准时到集合地、私自外出无法联系等）造成景点及浏览时间有所变动或不能正常进行的，一切后果由游客自行承担，社将不承担任何责任。在自由活动期间，按行程约定旅行社不再提供司机、导游服务，敬请游客注意人身财产、安全。</w:t>
            </w:r>
          </w:p>
          <w:p w:rsidR="00580BC7" w:rsidRDefault="00402AD8">
            <w:pPr>
              <w:spacing w:line="276" w:lineRule="auto"/>
              <w:rPr>
                <w:rFonts w:ascii="微软雅黑" w:eastAsia="微软雅黑" w:hAnsi="微软雅黑"/>
                <w:szCs w:val="21"/>
              </w:rPr>
            </w:pPr>
            <w:r>
              <w:rPr>
                <w:rFonts w:ascii="微软雅黑" w:eastAsia="微软雅黑" w:hAnsi="微软雅黑" w:hint="eastAsia"/>
                <w:szCs w:val="21"/>
              </w:rPr>
              <w:t>2、酒店内的注意事项：</w:t>
            </w:r>
          </w:p>
          <w:p w:rsidR="00580BC7" w:rsidRDefault="00402AD8">
            <w:pPr>
              <w:spacing w:line="276" w:lineRule="auto"/>
              <w:rPr>
                <w:rFonts w:ascii="微软雅黑" w:eastAsia="微软雅黑" w:hAnsi="微软雅黑"/>
                <w:szCs w:val="21"/>
              </w:rPr>
            </w:pPr>
            <w:r>
              <w:rPr>
                <w:rFonts w:ascii="微软雅黑" w:eastAsia="微软雅黑" w:hAnsi="微软雅黑" w:hint="eastAsia"/>
                <w:szCs w:val="21"/>
              </w:rPr>
              <w:t xml:space="preserve"> 酒店内如有收费电视，且自行收看该种电视的，请离店时到前台付费。 酒店房间内如有食品或日用品的，均属于游客自由自主消费物品，不包含在团费中，如果自由享用后，请离店时到前台付费。在入厕或洗浴时请格外小心，以避免因有水渍、洗漱液体类导致滑倒摔伤。</w:t>
            </w:r>
          </w:p>
          <w:p w:rsidR="00580BC7" w:rsidRDefault="00402AD8">
            <w:pPr>
              <w:spacing w:line="276" w:lineRule="auto"/>
              <w:rPr>
                <w:rFonts w:ascii="微软雅黑" w:eastAsia="微软雅黑" w:hAnsi="微软雅黑"/>
                <w:szCs w:val="21"/>
              </w:rPr>
            </w:pPr>
            <w:r>
              <w:rPr>
                <w:rFonts w:ascii="微软雅黑" w:eastAsia="微软雅黑" w:hAnsi="微软雅黑" w:hint="eastAsia"/>
                <w:szCs w:val="21"/>
              </w:rPr>
              <w:t>3、其它注意事项：</w:t>
            </w:r>
          </w:p>
          <w:p w:rsidR="00580BC7" w:rsidRDefault="0048489E">
            <w:pPr>
              <w:spacing w:line="276" w:lineRule="auto"/>
              <w:rPr>
                <w:rFonts w:ascii="微软雅黑" w:eastAsia="微软雅黑" w:hAnsi="微软雅黑"/>
                <w:szCs w:val="21"/>
              </w:rPr>
            </w:pPr>
            <w:r w:rsidRPr="0048489E">
              <w:rPr>
                <w:rFonts w:ascii="微软雅黑" w:eastAsia="微软雅黑" w:hAnsi="微软雅黑" w:hint="eastAsia"/>
                <w:noProof/>
                <w:szCs w:val="21"/>
              </w:rPr>
              <w:drawing>
                <wp:anchor distT="0" distB="0" distL="114300" distR="114300" simplePos="0" relativeHeight="251686912" behindDoc="1" locked="0" layoutInCell="1" allowOverlap="1">
                  <wp:simplePos x="0" y="0"/>
                  <wp:positionH relativeFrom="column">
                    <wp:posOffset>-879475</wp:posOffset>
                  </wp:positionH>
                  <wp:positionV relativeFrom="paragraph">
                    <wp:posOffset>-485775</wp:posOffset>
                  </wp:positionV>
                  <wp:extent cx="7581900" cy="10725150"/>
                  <wp:effectExtent l="19050" t="0" r="0" b="0"/>
                  <wp:wrapNone/>
                  <wp:docPr id="17" name="图片 6" descr="20191011一价全含夜宿西塘封面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1011一价全含夜宿西塘封面11.jpg"/>
                          <pic:cNvPicPr/>
                        </pic:nvPicPr>
                        <pic:blipFill>
                          <a:blip r:embed="rId9" cstate="print"/>
                          <a:stretch>
                            <a:fillRect/>
                          </a:stretch>
                        </pic:blipFill>
                        <pic:spPr>
                          <a:xfrm>
                            <a:off x="0" y="0"/>
                            <a:ext cx="7581900" cy="10725150"/>
                          </a:xfrm>
                          <a:prstGeom prst="rect">
                            <a:avLst/>
                          </a:prstGeom>
                        </pic:spPr>
                      </pic:pic>
                    </a:graphicData>
                  </a:graphic>
                </wp:anchor>
              </w:drawing>
            </w:r>
            <w:r w:rsidR="00402AD8">
              <w:rPr>
                <w:rFonts w:ascii="微软雅黑" w:eastAsia="微软雅黑" w:hAnsi="微软雅黑" w:hint="eastAsia"/>
                <w:szCs w:val="21"/>
              </w:rPr>
              <w:t>寻求紧急救援：遇有紧急事件，包括遗失、遇贼、意外受伤、急症、火警等等，请及时告知导游，也可拔打当地的119、110、120等电话求援，也可向街上的巡警或到警局报案。随身物品：随身贵重物品请随身携带并自行妥善保管，不可放在行李箱内，防止丢失，同时请谨防扒手。</w:t>
            </w:r>
          </w:p>
          <w:p w:rsidR="00580BC7" w:rsidRDefault="00402AD8">
            <w:pPr>
              <w:spacing w:line="276" w:lineRule="auto"/>
              <w:rPr>
                <w:rFonts w:ascii="微软雅黑" w:eastAsia="微软雅黑" w:hAnsi="微软雅黑"/>
                <w:szCs w:val="21"/>
              </w:rPr>
            </w:pPr>
            <w:r>
              <w:rPr>
                <w:rFonts w:ascii="微软雅黑" w:eastAsia="微软雅黑" w:hAnsi="微软雅黑" w:hint="eastAsia"/>
                <w:szCs w:val="21"/>
              </w:rPr>
              <w:lastRenderedPageBreak/>
              <w:t>证件：请随身携带并妥善保管有效身证件，如身份证，户口本等，以免遗失造成的不必要的麻烦。一切贵重物品（包括护口薄、身份证、现金等）必须随身携带，不可放在旅游车上或酒店房间内，以防不测。如有遗失，旅行社不承担赔偿责任。</w:t>
            </w:r>
          </w:p>
          <w:p w:rsidR="00580BC7" w:rsidRDefault="00402AD8">
            <w:pPr>
              <w:spacing w:line="276" w:lineRule="auto"/>
              <w:rPr>
                <w:rFonts w:ascii="微软雅黑" w:eastAsia="微软雅黑" w:hAnsi="微软雅黑"/>
                <w:szCs w:val="21"/>
              </w:rPr>
            </w:pPr>
            <w:r>
              <w:rPr>
                <w:rFonts w:ascii="微软雅黑" w:eastAsia="微软雅黑" w:hAnsi="微软雅黑" w:hint="eastAsia"/>
                <w:szCs w:val="21"/>
              </w:rPr>
              <w:t>4、安全：</w:t>
            </w:r>
          </w:p>
          <w:p w:rsidR="00580BC7" w:rsidRDefault="00402AD8">
            <w:pPr>
              <w:spacing w:line="276" w:lineRule="auto"/>
              <w:rPr>
                <w:rFonts w:ascii="微软雅黑" w:eastAsia="微软雅黑" w:hAnsi="微软雅黑"/>
                <w:szCs w:val="21"/>
              </w:rPr>
            </w:pPr>
            <w:r>
              <w:rPr>
                <w:rFonts w:ascii="微软雅黑" w:eastAsia="微软雅黑" w:hAnsi="微软雅黑" w:hint="eastAsia"/>
                <w:szCs w:val="21"/>
              </w:rPr>
              <w:t xml:space="preserve"> 出门在外，安全第一！请尊重旅游当地的风土人情、风俗习俗及宗教信仰，以免发生口角或是冲突，如有异常情况请第一时间告知导游、全陪或签约旅行社，由他们出面协商处理；在所有交通工具上（包括汽车、火车、轮船、飞机）请按相关规定就坐，如有安全带的请按提示系统好安全带，走动时请把好扶手，确保安全；上、下楼梯请扶好站稳，避免踏空或摔伤、在通过旋转式的门时请一一的通过，避免拥挤造成挂伤等等。晚间休息，注意检查房门、窗是否关好，贵重物品可放在酒店保险柜或贴身保管。护照证件及贵重物品随身携带，请勿交给他人或留在车上、房间内。行走在街上特别注意小偷、抢劫者，遇紧急情况，尽快报警或通知领队或导游。下车是请记住车号、车型。如迷路请站在曾经走过的地方等候、切不可到处乱跑，请随身携带酒店卡，在迷路时也可打的士回酒店。过关或是登机时，不要帮他人携带物品，更不要帮陌生人，并注意将旅行包看管好，以免招致不必要的麻烦。夜晚最好不要外出，如确需外出的，最好邀约3人以上并有男士一道，并告知领队去处，注意11点之前回酒店。</w:t>
            </w:r>
          </w:p>
          <w:p w:rsidR="00580BC7" w:rsidRDefault="00402AD8">
            <w:pPr>
              <w:spacing w:line="276" w:lineRule="auto"/>
              <w:rPr>
                <w:rFonts w:ascii="微软雅黑" w:eastAsia="微软雅黑" w:hAnsi="微软雅黑"/>
                <w:szCs w:val="21"/>
              </w:rPr>
            </w:pPr>
            <w:r>
              <w:rPr>
                <w:rFonts w:ascii="微软雅黑" w:eastAsia="微软雅黑" w:hAnsi="微软雅黑" w:hint="eastAsia"/>
                <w:szCs w:val="21"/>
              </w:rPr>
              <w:t>5、饮食：</w:t>
            </w:r>
          </w:p>
          <w:p w:rsidR="00580BC7" w:rsidRDefault="00402AD8">
            <w:pPr>
              <w:spacing w:line="276" w:lineRule="auto"/>
              <w:rPr>
                <w:rFonts w:ascii="微软雅黑" w:eastAsia="微软雅黑" w:hAnsi="微软雅黑"/>
                <w:szCs w:val="21"/>
              </w:rPr>
            </w:pPr>
            <w:r>
              <w:rPr>
                <w:rFonts w:ascii="微软雅黑" w:eastAsia="微软雅黑" w:hAnsi="微软雅黑" w:hint="eastAsia"/>
                <w:szCs w:val="21"/>
              </w:rPr>
              <w:t>如遇餐食中含有跟自身体质过敏相关的食物，请慎重考虑是否食用，同时敬请注意地域差异带来的水土不服等异常情况，游客可以根据自身口味，自带一些榨菜，辣酱品等让自己在旅游尽量多吃，以保证有充沛的精力游览。</w:t>
            </w:r>
          </w:p>
          <w:p w:rsidR="00580BC7" w:rsidRDefault="00402AD8">
            <w:pPr>
              <w:spacing w:line="276" w:lineRule="auto"/>
              <w:rPr>
                <w:rFonts w:ascii="微软雅黑" w:eastAsia="微软雅黑" w:hAnsi="微软雅黑"/>
                <w:szCs w:val="21"/>
              </w:rPr>
            </w:pPr>
            <w:r>
              <w:rPr>
                <w:rFonts w:ascii="微软雅黑" w:eastAsia="微软雅黑" w:hAnsi="微软雅黑" w:hint="eastAsia"/>
                <w:szCs w:val="21"/>
              </w:rPr>
              <w:t>6、意见单：</w:t>
            </w:r>
          </w:p>
          <w:p w:rsidR="00580BC7" w:rsidRDefault="00402AD8">
            <w:pPr>
              <w:spacing w:line="276" w:lineRule="auto"/>
              <w:rPr>
                <w:rFonts w:ascii="微软雅黑" w:eastAsia="微软雅黑" w:hAnsi="微软雅黑"/>
                <w:szCs w:val="21"/>
              </w:rPr>
            </w:pPr>
            <w:r>
              <w:rPr>
                <w:rFonts w:ascii="微软雅黑" w:eastAsia="微软雅黑" w:hAnsi="微软雅黑" w:hint="eastAsia"/>
                <w:szCs w:val="21"/>
              </w:rPr>
              <w:t>意见单是评定旅游接待质量的重要依据，请游客在游览行程完毕后，如实填写意见、建议或表扬内容；如有接待质量问题或是争议请在当地提出，双方协商解决，协商未果，可向有关部门提出投诉。恕不接受虚填、假填或不填以及逾期投诉而产生的后续争议，敬请谅解！</w:t>
            </w:r>
          </w:p>
        </w:tc>
      </w:tr>
    </w:tbl>
    <w:p w:rsidR="00580BC7" w:rsidRDefault="00402AD8">
      <w:pPr>
        <w:spacing w:line="300" w:lineRule="auto"/>
        <w:ind w:right="480"/>
        <w:rPr>
          <w:rFonts w:ascii="微软雅黑" w:eastAsia="微软雅黑" w:hAnsi="微软雅黑"/>
          <w:b/>
          <w:bCs/>
          <w:sz w:val="24"/>
        </w:rPr>
      </w:pPr>
      <w:r>
        <w:rPr>
          <w:rFonts w:ascii="微软雅黑" w:eastAsia="微软雅黑" w:hAnsi="微软雅黑" w:hint="eastAsia"/>
          <w:b/>
          <w:bCs/>
          <w:sz w:val="24"/>
        </w:rPr>
        <w:lastRenderedPageBreak/>
        <w:t>附件一：补充协议书</w:t>
      </w:r>
    </w:p>
    <w:p w:rsidR="00580BC7" w:rsidRDefault="00402AD8">
      <w:pPr>
        <w:spacing w:line="300" w:lineRule="auto"/>
        <w:ind w:right="480"/>
        <w:jc w:val="center"/>
        <w:rPr>
          <w:rFonts w:ascii="微软雅黑" w:eastAsia="微软雅黑" w:hAnsi="微软雅黑"/>
          <w:b/>
          <w:bCs/>
          <w:sz w:val="24"/>
        </w:rPr>
      </w:pPr>
      <w:r>
        <w:rPr>
          <w:rFonts w:ascii="微软雅黑" w:eastAsia="微软雅黑" w:hAnsi="微软雅黑" w:hint="eastAsia"/>
          <w:b/>
          <w:bCs/>
          <w:sz w:val="24"/>
        </w:rPr>
        <w:t>补充协议书</w:t>
      </w:r>
    </w:p>
    <w:p w:rsidR="00580BC7" w:rsidRDefault="00402AD8" w:rsidP="00FB1528">
      <w:pPr>
        <w:spacing w:afterLines="50"/>
        <w:jc w:val="left"/>
        <w:rPr>
          <w:rFonts w:ascii="微软雅黑" w:eastAsia="微软雅黑" w:hAnsi="微软雅黑" w:cs="宋体"/>
          <w:bCs/>
          <w:szCs w:val="21"/>
        </w:rPr>
      </w:pPr>
      <w:r>
        <w:rPr>
          <w:rFonts w:ascii="微软雅黑" w:eastAsia="微软雅黑" w:hAnsi="微软雅黑" w:cs="宋体" w:hint="eastAsia"/>
          <w:szCs w:val="21"/>
        </w:rPr>
        <w:t>在此次旅游安排中，___________________</w:t>
      </w:r>
      <w:r>
        <w:rPr>
          <w:rFonts w:ascii="微软雅黑" w:eastAsia="微软雅黑" w:hAnsi="微软雅黑" w:cs="宋体" w:hint="eastAsia"/>
          <w:bCs/>
          <w:szCs w:val="21"/>
        </w:rPr>
        <w:t>和旅行社经过协商达成一致意见。要求旅行社把以下购物店及推荐自费项目安排进行程里面，签字确认。</w:t>
      </w:r>
    </w:p>
    <w:p w:rsidR="00580BC7" w:rsidRDefault="00D2746E">
      <w:pPr>
        <w:spacing w:line="400" w:lineRule="exact"/>
        <w:rPr>
          <w:rFonts w:ascii="微软雅黑" w:eastAsia="微软雅黑" w:hAnsi="微软雅黑"/>
          <w:szCs w:val="21"/>
        </w:rPr>
      </w:pPr>
      <w:r>
        <w:rPr>
          <w:rFonts w:ascii="微软雅黑" w:eastAsia="微软雅黑" w:hAnsi="微软雅黑" w:cs="宋体" w:hint="eastAsia"/>
          <w:bCs/>
          <w:szCs w:val="21"/>
        </w:rPr>
        <w:t>一、全程行程</w:t>
      </w:r>
      <w:r w:rsidR="00815F76">
        <w:rPr>
          <w:rFonts w:ascii="微软雅黑" w:eastAsia="微软雅黑" w:hAnsi="微软雅黑" w:cs="宋体" w:hint="eastAsia"/>
          <w:bCs/>
          <w:szCs w:val="21"/>
        </w:rPr>
        <w:t>外</w:t>
      </w:r>
      <w:r w:rsidR="00EE58F5">
        <w:rPr>
          <w:rFonts w:ascii="微软雅黑" w:eastAsia="微软雅黑" w:hAnsi="微软雅黑" w:cs="宋体" w:hint="eastAsia"/>
          <w:bCs/>
          <w:szCs w:val="21"/>
        </w:rPr>
        <w:t>2</w:t>
      </w:r>
      <w:r w:rsidR="00402AD8">
        <w:rPr>
          <w:rFonts w:ascii="微软雅黑" w:eastAsia="微软雅黑" w:hAnsi="微软雅黑" w:cs="宋体" w:hint="eastAsia"/>
          <w:bCs/>
          <w:szCs w:val="21"/>
        </w:rPr>
        <w:t>个购物店，具体如下：</w:t>
      </w:r>
    </w:p>
    <w:tbl>
      <w:tblPr>
        <w:tblW w:w="105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04"/>
        <w:gridCol w:w="1281"/>
        <w:gridCol w:w="7216"/>
        <w:gridCol w:w="1289"/>
      </w:tblGrid>
      <w:tr w:rsidR="00CF2957" w:rsidTr="00CF2957">
        <w:trPr>
          <w:trHeight w:val="287"/>
          <w:jc w:val="center"/>
        </w:trPr>
        <w:tc>
          <w:tcPr>
            <w:tcW w:w="803" w:type="dxa"/>
            <w:tcBorders>
              <w:top w:val="single" w:sz="4" w:space="0" w:color="auto"/>
              <w:left w:val="single" w:sz="4" w:space="0" w:color="auto"/>
              <w:bottom w:val="single" w:sz="4" w:space="0" w:color="auto"/>
              <w:right w:val="single" w:sz="4" w:space="0" w:color="auto"/>
            </w:tcBorders>
            <w:vAlign w:val="center"/>
            <w:hideMark/>
          </w:tcPr>
          <w:p w:rsidR="00CF2957" w:rsidRDefault="00CF2957">
            <w:pPr>
              <w:jc w:val="center"/>
              <w:rPr>
                <w:rFonts w:ascii="微软雅黑" w:eastAsia="微软雅黑" w:hAnsi="微软雅黑"/>
                <w:szCs w:val="21"/>
              </w:rPr>
            </w:pPr>
            <w:r>
              <w:rPr>
                <w:rFonts w:ascii="微软雅黑" w:eastAsia="微软雅黑" w:hAnsi="微软雅黑" w:hint="eastAsia"/>
                <w:szCs w:val="21"/>
              </w:rPr>
              <w:t>城市</w:t>
            </w:r>
          </w:p>
        </w:tc>
        <w:tc>
          <w:tcPr>
            <w:tcW w:w="1281" w:type="dxa"/>
            <w:tcBorders>
              <w:top w:val="single" w:sz="4" w:space="0" w:color="auto"/>
              <w:left w:val="single" w:sz="4" w:space="0" w:color="auto"/>
              <w:bottom w:val="single" w:sz="4" w:space="0" w:color="auto"/>
              <w:right w:val="single" w:sz="4" w:space="0" w:color="auto"/>
            </w:tcBorders>
            <w:hideMark/>
          </w:tcPr>
          <w:p w:rsidR="00CF2957" w:rsidRDefault="00CF2957">
            <w:pPr>
              <w:jc w:val="center"/>
              <w:rPr>
                <w:rFonts w:ascii="微软雅黑" w:eastAsia="微软雅黑" w:hAnsi="微软雅黑"/>
                <w:szCs w:val="21"/>
              </w:rPr>
            </w:pPr>
            <w:r>
              <w:rPr>
                <w:rFonts w:ascii="微软雅黑" w:eastAsia="微软雅黑" w:hAnsi="微软雅黑" w:hint="eastAsia"/>
                <w:szCs w:val="21"/>
              </w:rPr>
              <w:t>购物店名称</w:t>
            </w:r>
          </w:p>
        </w:tc>
        <w:tc>
          <w:tcPr>
            <w:tcW w:w="7215" w:type="dxa"/>
            <w:tcBorders>
              <w:top w:val="single" w:sz="4" w:space="0" w:color="auto"/>
              <w:left w:val="single" w:sz="4" w:space="0" w:color="auto"/>
              <w:bottom w:val="single" w:sz="4" w:space="0" w:color="auto"/>
              <w:right w:val="single" w:sz="4" w:space="0" w:color="auto"/>
            </w:tcBorders>
            <w:hideMark/>
          </w:tcPr>
          <w:p w:rsidR="00CF2957" w:rsidRDefault="00CF2957">
            <w:pPr>
              <w:jc w:val="center"/>
              <w:rPr>
                <w:rFonts w:ascii="微软雅黑" w:eastAsia="微软雅黑" w:hAnsi="微软雅黑"/>
                <w:szCs w:val="21"/>
              </w:rPr>
            </w:pPr>
            <w:r>
              <w:rPr>
                <w:rFonts w:ascii="微软雅黑" w:eastAsia="微软雅黑" w:hAnsi="微软雅黑" w:hint="eastAsia"/>
                <w:szCs w:val="21"/>
              </w:rPr>
              <w:t>介绍</w:t>
            </w:r>
          </w:p>
        </w:tc>
        <w:tc>
          <w:tcPr>
            <w:tcW w:w="1289" w:type="dxa"/>
            <w:tcBorders>
              <w:top w:val="single" w:sz="4" w:space="0" w:color="auto"/>
              <w:left w:val="single" w:sz="4" w:space="0" w:color="auto"/>
              <w:bottom w:val="single" w:sz="4" w:space="0" w:color="auto"/>
              <w:right w:val="single" w:sz="4" w:space="0" w:color="auto"/>
            </w:tcBorders>
            <w:hideMark/>
          </w:tcPr>
          <w:p w:rsidR="00CF2957" w:rsidRDefault="00CF2957">
            <w:pPr>
              <w:rPr>
                <w:rFonts w:ascii="微软雅黑" w:eastAsia="微软雅黑" w:hAnsi="微软雅黑"/>
                <w:szCs w:val="21"/>
              </w:rPr>
            </w:pPr>
            <w:r>
              <w:rPr>
                <w:rFonts w:ascii="微软雅黑" w:eastAsia="微软雅黑" w:hAnsi="微软雅黑" w:hint="eastAsia"/>
                <w:szCs w:val="21"/>
              </w:rPr>
              <w:t>停留时间</w:t>
            </w:r>
          </w:p>
        </w:tc>
      </w:tr>
      <w:tr w:rsidR="00CF2957" w:rsidTr="00CF2957">
        <w:trPr>
          <w:trHeight w:val="287"/>
          <w:jc w:val="center"/>
        </w:trPr>
        <w:tc>
          <w:tcPr>
            <w:tcW w:w="803" w:type="dxa"/>
            <w:tcBorders>
              <w:top w:val="single" w:sz="4" w:space="0" w:color="auto"/>
              <w:left w:val="single" w:sz="4" w:space="0" w:color="auto"/>
              <w:bottom w:val="single" w:sz="4" w:space="0" w:color="auto"/>
              <w:right w:val="single" w:sz="4" w:space="0" w:color="auto"/>
            </w:tcBorders>
            <w:vAlign w:val="center"/>
            <w:hideMark/>
          </w:tcPr>
          <w:p w:rsidR="00CF2957" w:rsidRDefault="00CF2957">
            <w:pPr>
              <w:jc w:val="center"/>
              <w:rPr>
                <w:rFonts w:ascii="微软雅黑" w:eastAsia="微软雅黑" w:hAnsi="微软雅黑"/>
                <w:szCs w:val="21"/>
              </w:rPr>
            </w:pPr>
            <w:r>
              <w:rPr>
                <w:rFonts w:ascii="微软雅黑" w:eastAsia="微软雅黑" w:hAnsi="微软雅黑" w:hint="eastAsia"/>
                <w:szCs w:val="21"/>
              </w:rPr>
              <w:t>桐乡</w:t>
            </w:r>
          </w:p>
        </w:tc>
        <w:tc>
          <w:tcPr>
            <w:tcW w:w="1281" w:type="dxa"/>
            <w:tcBorders>
              <w:top w:val="single" w:sz="4" w:space="0" w:color="auto"/>
              <w:left w:val="single" w:sz="4" w:space="0" w:color="auto"/>
              <w:bottom w:val="single" w:sz="4" w:space="0" w:color="auto"/>
              <w:right w:val="single" w:sz="4" w:space="0" w:color="auto"/>
            </w:tcBorders>
            <w:vAlign w:val="center"/>
            <w:hideMark/>
          </w:tcPr>
          <w:p w:rsidR="00CF2957" w:rsidRDefault="00CF2957">
            <w:pPr>
              <w:jc w:val="center"/>
              <w:rPr>
                <w:rFonts w:ascii="微软雅黑" w:eastAsia="微软雅黑" w:hAnsi="微软雅黑"/>
                <w:bCs/>
                <w:color w:val="000000"/>
                <w:szCs w:val="21"/>
              </w:rPr>
            </w:pPr>
            <w:r>
              <w:rPr>
                <w:rFonts w:ascii="微软雅黑" w:eastAsia="微软雅黑" w:hAnsi="微软雅黑" w:cs="宋体" w:hint="eastAsia"/>
                <w:color w:val="000000"/>
                <w:kern w:val="0"/>
                <w:szCs w:val="21"/>
              </w:rPr>
              <w:t xml:space="preserve">润玉珠宝   </w:t>
            </w:r>
          </w:p>
        </w:tc>
        <w:tc>
          <w:tcPr>
            <w:tcW w:w="7215" w:type="dxa"/>
            <w:tcBorders>
              <w:top w:val="single" w:sz="4" w:space="0" w:color="auto"/>
              <w:left w:val="single" w:sz="4" w:space="0" w:color="auto"/>
              <w:bottom w:val="single" w:sz="4" w:space="0" w:color="auto"/>
              <w:right w:val="single" w:sz="4" w:space="0" w:color="auto"/>
            </w:tcBorders>
            <w:hideMark/>
          </w:tcPr>
          <w:p w:rsidR="00CF2957" w:rsidRDefault="00CF2957">
            <w:pPr>
              <w:spacing w:line="288" w:lineRule="auto"/>
              <w:ind w:left="735" w:hangingChars="350" w:hanging="735"/>
              <w:rPr>
                <w:rFonts w:ascii="微软雅黑" w:eastAsia="微软雅黑" w:hAnsi="微软雅黑" w:cs="宋体"/>
                <w:color w:val="000000"/>
                <w:kern w:val="0"/>
                <w:szCs w:val="21"/>
              </w:rPr>
            </w:pPr>
            <w:r>
              <w:rPr>
                <w:rFonts w:ascii="微软雅黑" w:eastAsia="微软雅黑" w:hAnsi="微软雅黑" w:cs="宋体" w:hint="eastAsia"/>
                <w:color w:val="000000"/>
                <w:kern w:val="0"/>
                <w:szCs w:val="21"/>
              </w:rPr>
              <w:t>该博物馆最大特色是所呈现的玉器。包括有璧、琮、钺、璜、冠形器、三叉</w:t>
            </w:r>
          </w:p>
          <w:p w:rsidR="00CF2957" w:rsidRDefault="00CF2957">
            <w:pPr>
              <w:spacing w:line="288" w:lineRule="auto"/>
              <w:ind w:left="735" w:hangingChars="350" w:hanging="735"/>
              <w:rPr>
                <w:rFonts w:ascii="微软雅黑" w:eastAsia="微软雅黑" w:hAnsi="微软雅黑" w:cs="宋体"/>
                <w:color w:val="000000"/>
                <w:kern w:val="0"/>
                <w:szCs w:val="21"/>
              </w:rPr>
            </w:pPr>
            <w:r>
              <w:rPr>
                <w:rFonts w:ascii="微软雅黑" w:eastAsia="微软雅黑" w:hAnsi="微软雅黑" w:cs="宋体" w:hint="eastAsia"/>
                <w:color w:val="000000"/>
                <w:kern w:val="0"/>
                <w:szCs w:val="21"/>
              </w:rPr>
              <w:t>形玉器、玉镯、玉管、玉珠、玉坠、柱形玉器、锥形玉器、玉带及环等；  这</w:t>
            </w:r>
          </w:p>
          <w:p w:rsidR="00CF2957" w:rsidRDefault="00CF2957">
            <w:pPr>
              <w:spacing w:line="288" w:lineRule="auto"/>
              <w:ind w:left="735" w:hangingChars="350" w:hanging="735"/>
              <w:rPr>
                <w:rFonts w:ascii="微软雅黑" w:eastAsia="微软雅黑" w:hAnsi="微软雅黑" w:cs="宋体"/>
                <w:color w:val="000000"/>
                <w:kern w:val="0"/>
                <w:szCs w:val="21"/>
              </w:rPr>
            </w:pPr>
            <w:r>
              <w:rPr>
                <w:rFonts w:ascii="微软雅黑" w:eastAsia="微软雅黑" w:hAnsi="微软雅黑" w:cs="宋体" w:hint="eastAsia"/>
                <w:color w:val="000000"/>
                <w:kern w:val="0"/>
                <w:szCs w:val="21"/>
              </w:rPr>
              <w:t>些玉器表明当时统治者内部已有了严格的礼仪等级制度。是良渚文化进入文</w:t>
            </w:r>
          </w:p>
          <w:p w:rsidR="00CF2957" w:rsidRDefault="00CF2957">
            <w:pPr>
              <w:spacing w:line="288" w:lineRule="auto"/>
              <w:ind w:left="735" w:hangingChars="350" w:hanging="735"/>
              <w:rPr>
                <w:rFonts w:ascii="微软雅黑" w:eastAsia="微软雅黑" w:hAnsi="微软雅黑" w:cs="宋体"/>
                <w:color w:val="000000"/>
                <w:kern w:val="0"/>
                <w:szCs w:val="21"/>
              </w:rPr>
            </w:pPr>
            <w:r>
              <w:rPr>
                <w:rFonts w:ascii="微软雅黑" w:eastAsia="微软雅黑" w:hAnsi="微软雅黑" w:cs="宋体" w:hint="eastAsia"/>
                <w:color w:val="000000"/>
                <w:kern w:val="0"/>
                <w:szCs w:val="21"/>
              </w:rPr>
              <w:t>明时代的重要标志。</w:t>
            </w:r>
          </w:p>
        </w:tc>
        <w:tc>
          <w:tcPr>
            <w:tcW w:w="1289" w:type="dxa"/>
            <w:tcBorders>
              <w:top w:val="single" w:sz="4" w:space="0" w:color="auto"/>
              <w:left w:val="single" w:sz="4" w:space="0" w:color="auto"/>
              <w:bottom w:val="single" w:sz="4" w:space="0" w:color="auto"/>
              <w:right w:val="single" w:sz="4" w:space="0" w:color="auto"/>
            </w:tcBorders>
            <w:vAlign w:val="center"/>
            <w:hideMark/>
          </w:tcPr>
          <w:p w:rsidR="00CF2957" w:rsidRDefault="00CF2957">
            <w:pPr>
              <w:rPr>
                <w:rFonts w:ascii="微软雅黑" w:eastAsia="微软雅黑" w:hAnsi="微软雅黑"/>
                <w:szCs w:val="21"/>
              </w:rPr>
            </w:pPr>
            <w:r>
              <w:rPr>
                <w:rFonts w:ascii="微软雅黑" w:eastAsia="微软雅黑" w:hAnsi="微软雅黑" w:hint="eastAsia"/>
                <w:szCs w:val="21"/>
              </w:rPr>
              <w:t>约2小时</w:t>
            </w:r>
          </w:p>
        </w:tc>
      </w:tr>
      <w:tr w:rsidR="00CF2957" w:rsidTr="00CF2957">
        <w:trPr>
          <w:trHeight w:val="287"/>
          <w:jc w:val="center"/>
        </w:trPr>
        <w:tc>
          <w:tcPr>
            <w:tcW w:w="803" w:type="dxa"/>
            <w:tcBorders>
              <w:top w:val="single" w:sz="4" w:space="0" w:color="auto"/>
              <w:left w:val="single" w:sz="4" w:space="0" w:color="auto"/>
              <w:bottom w:val="single" w:sz="4" w:space="0" w:color="auto"/>
              <w:right w:val="single" w:sz="4" w:space="0" w:color="auto"/>
            </w:tcBorders>
            <w:vAlign w:val="center"/>
            <w:hideMark/>
          </w:tcPr>
          <w:p w:rsidR="00CF2957" w:rsidRDefault="00CF2957">
            <w:pPr>
              <w:jc w:val="center"/>
              <w:rPr>
                <w:rFonts w:ascii="微软雅黑" w:eastAsia="微软雅黑" w:hAnsi="微软雅黑"/>
                <w:szCs w:val="21"/>
              </w:rPr>
            </w:pPr>
            <w:r>
              <w:rPr>
                <w:rFonts w:ascii="微软雅黑" w:eastAsia="微软雅黑" w:hAnsi="微软雅黑" w:hint="eastAsia"/>
                <w:szCs w:val="21"/>
              </w:rPr>
              <w:t>上海</w:t>
            </w:r>
          </w:p>
        </w:tc>
        <w:tc>
          <w:tcPr>
            <w:tcW w:w="1281" w:type="dxa"/>
            <w:tcBorders>
              <w:top w:val="single" w:sz="4" w:space="0" w:color="auto"/>
              <w:left w:val="single" w:sz="4" w:space="0" w:color="auto"/>
              <w:bottom w:val="single" w:sz="4" w:space="0" w:color="auto"/>
              <w:right w:val="single" w:sz="4" w:space="0" w:color="auto"/>
            </w:tcBorders>
            <w:vAlign w:val="center"/>
            <w:hideMark/>
          </w:tcPr>
          <w:p w:rsidR="00CF2957" w:rsidRDefault="00CF2957">
            <w:pPr>
              <w:jc w:val="center"/>
              <w:rPr>
                <w:rFonts w:ascii="微软雅黑" w:eastAsia="微软雅黑" w:hAnsi="微软雅黑"/>
                <w:bCs/>
                <w:szCs w:val="21"/>
              </w:rPr>
            </w:pPr>
            <w:r>
              <w:rPr>
                <w:rFonts w:ascii="微软雅黑" w:eastAsia="微软雅黑" w:hAnsi="微软雅黑" w:hint="eastAsia"/>
                <w:bCs/>
                <w:szCs w:val="21"/>
              </w:rPr>
              <w:t>万象或东盟乳胶城</w:t>
            </w:r>
          </w:p>
        </w:tc>
        <w:tc>
          <w:tcPr>
            <w:tcW w:w="7215" w:type="dxa"/>
            <w:tcBorders>
              <w:top w:val="single" w:sz="4" w:space="0" w:color="auto"/>
              <w:left w:val="single" w:sz="4" w:space="0" w:color="auto"/>
              <w:bottom w:val="single" w:sz="4" w:space="0" w:color="auto"/>
              <w:right w:val="single" w:sz="4" w:space="0" w:color="auto"/>
            </w:tcBorders>
            <w:hideMark/>
          </w:tcPr>
          <w:p w:rsidR="00CF2957" w:rsidRDefault="00CF2957">
            <w:pPr>
              <w:widowControl/>
              <w:jc w:val="left"/>
              <w:rPr>
                <w:rFonts w:ascii="微软雅黑" w:eastAsia="微软雅黑" w:hAnsi="微软雅黑" w:cs="宋体"/>
                <w:kern w:val="0"/>
                <w:szCs w:val="21"/>
              </w:rPr>
            </w:pPr>
            <w:r>
              <w:rPr>
                <w:rFonts w:ascii="微软雅黑" w:eastAsia="微软雅黑" w:hAnsi="微软雅黑" w:hint="eastAsia"/>
                <w:szCs w:val="21"/>
              </w:rPr>
              <w:t>泰国原产的纯天然、乳胶枕头、乳胶床垫，能够完全适应颈部形状的变化而让您的颈椎和脊椎处在均匀撑托状态，不仅有助于释放颈椎来自白天的压力，还对颈椎疼痛困扰的人带来辅助康复作用</w:t>
            </w:r>
          </w:p>
        </w:tc>
        <w:tc>
          <w:tcPr>
            <w:tcW w:w="1289" w:type="dxa"/>
            <w:tcBorders>
              <w:top w:val="single" w:sz="4" w:space="0" w:color="auto"/>
              <w:left w:val="single" w:sz="4" w:space="0" w:color="auto"/>
              <w:bottom w:val="single" w:sz="4" w:space="0" w:color="auto"/>
              <w:right w:val="single" w:sz="4" w:space="0" w:color="auto"/>
            </w:tcBorders>
            <w:vAlign w:val="center"/>
            <w:hideMark/>
          </w:tcPr>
          <w:p w:rsidR="00CF2957" w:rsidRDefault="00CF2957">
            <w:pPr>
              <w:rPr>
                <w:rFonts w:ascii="微软雅黑" w:eastAsia="微软雅黑" w:hAnsi="微软雅黑"/>
                <w:szCs w:val="21"/>
              </w:rPr>
            </w:pPr>
            <w:r>
              <w:rPr>
                <w:rFonts w:ascii="微软雅黑" w:eastAsia="微软雅黑" w:hAnsi="微软雅黑" w:hint="eastAsia"/>
                <w:szCs w:val="21"/>
              </w:rPr>
              <w:t>约1.5小时</w:t>
            </w:r>
          </w:p>
        </w:tc>
      </w:tr>
    </w:tbl>
    <w:p w:rsidR="00580BC7" w:rsidRDefault="00402AD8">
      <w:pPr>
        <w:rPr>
          <w:rFonts w:ascii="微软雅黑" w:eastAsia="微软雅黑" w:hAnsi="微软雅黑"/>
          <w:szCs w:val="21"/>
        </w:rPr>
      </w:pPr>
      <w:r>
        <w:rPr>
          <w:rFonts w:ascii="微软雅黑" w:eastAsia="微软雅黑" w:hAnsi="微软雅黑" w:hint="eastAsia"/>
          <w:szCs w:val="21"/>
        </w:rPr>
        <w:t>二、对于此次旅行，旅行社需确保无强迫行为。</w:t>
      </w:r>
    </w:p>
    <w:p w:rsidR="00580BC7" w:rsidRDefault="00402AD8">
      <w:pPr>
        <w:rPr>
          <w:rFonts w:ascii="微软雅黑" w:eastAsia="微软雅黑" w:hAnsi="微软雅黑"/>
          <w:szCs w:val="21"/>
        </w:rPr>
      </w:pPr>
      <w:r>
        <w:rPr>
          <w:rFonts w:ascii="微软雅黑" w:eastAsia="微软雅黑" w:hAnsi="微软雅黑" w:hint="eastAsia"/>
          <w:szCs w:val="21"/>
        </w:rPr>
        <w:lastRenderedPageBreak/>
        <w:t>三、商品购买时请注意，根据当地相关法律，某些商品一经售出不再接受退货；若属于质量问题，旅行社无条件接受退货。</w:t>
      </w:r>
    </w:p>
    <w:p w:rsidR="00580BC7" w:rsidRDefault="00402AD8">
      <w:pPr>
        <w:rPr>
          <w:rFonts w:ascii="微软雅黑" w:eastAsia="微软雅黑" w:hAnsi="微软雅黑" w:cs="宋体"/>
          <w:kern w:val="0"/>
          <w:szCs w:val="21"/>
        </w:rPr>
      </w:pPr>
      <w:r>
        <w:rPr>
          <w:rFonts w:ascii="微软雅黑" w:eastAsia="微软雅黑" w:hAnsi="微软雅黑" w:hint="eastAsia"/>
          <w:szCs w:val="21"/>
        </w:rPr>
        <w:t>四、以上陈述推荐项目仅适用本行程，其他消费行为旅行社可以协助办理，但不承担任何责任。</w:t>
      </w:r>
    </w:p>
    <w:p w:rsidR="00580BC7" w:rsidRDefault="00402AD8">
      <w:pPr>
        <w:ind w:leftChars="100" w:left="210"/>
        <w:rPr>
          <w:rFonts w:ascii="微软雅黑" w:eastAsia="微软雅黑" w:hAnsi="微软雅黑" w:cs="宋体"/>
          <w:kern w:val="0"/>
          <w:szCs w:val="21"/>
        </w:rPr>
      </w:pPr>
      <w:r>
        <w:rPr>
          <w:rFonts w:ascii="微软雅黑" w:eastAsia="微软雅黑" w:hAnsi="微软雅黑" w:cs="宋体" w:hint="eastAsia"/>
          <w:kern w:val="0"/>
          <w:szCs w:val="21"/>
        </w:rPr>
        <w:t>我本人已详细阅读了同旅游公司签订的旅游合同、本协议书等全部材料，充分理解并清楚知晓此次旅游的全部相关信息，平等自愿按协议约定履行全部协议并确认：</w:t>
      </w:r>
      <w:r>
        <w:rPr>
          <w:rFonts w:ascii="微软雅黑" w:eastAsia="微软雅黑" w:hAnsi="微软雅黑" w:cs="宋体" w:hint="eastAsia"/>
          <w:kern w:val="0"/>
          <w:szCs w:val="21"/>
        </w:rPr>
        <w:br/>
        <w:t xml:space="preserve">　　1、旅行社已就本次旅行的上述协议项目（或购物店或推荐自费项目）的特色、旅游者自愿参加购物或自费项目的相关权益及风险对我进行了全面的告知、提醒。经慎重考虑后，我自愿选择并参加上述协议项目（或购物店或推荐自费项目），此协议的签订过程旅行社并无强迫。我承诺将按照导游提醒自愿参加上述项目，并理性消费，注意人身和财产安全。如因旅行社不能控制原因无法安排的，我对旅行社予以理解，双方互不追责。</w:t>
      </w:r>
      <w:r>
        <w:rPr>
          <w:rFonts w:ascii="微软雅黑" w:eastAsia="微软雅黑" w:hAnsi="微软雅黑" w:cs="宋体" w:hint="eastAsia"/>
          <w:kern w:val="0"/>
          <w:szCs w:val="21"/>
        </w:rPr>
        <w:br/>
        <w:t xml:space="preserve">　　2、本人同意导游在不减少旅游景点数量的前提下，为优化旅游体验，可根据实际情况调整景点游览顺序。</w:t>
      </w:r>
      <w:r>
        <w:rPr>
          <w:rFonts w:ascii="微软雅黑" w:eastAsia="微软雅黑" w:hAnsi="微软雅黑" w:cs="宋体" w:hint="eastAsia"/>
          <w:kern w:val="0"/>
          <w:szCs w:val="21"/>
        </w:rPr>
        <w:br/>
        <w:t xml:space="preserve">　　3、我自愿同意此协议为旅游合同的补充协议，为旅游合同不可分割的组成部分，效力同旅游合同。</w:t>
      </w:r>
    </w:p>
    <w:p w:rsidR="00580BC7" w:rsidRPr="00E716D5" w:rsidRDefault="00402AD8" w:rsidP="00E716D5">
      <w:pPr>
        <w:spacing w:line="360" w:lineRule="auto"/>
        <w:rPr>
          <w:rFonts w:ascii="微软雅黑" w:eastAsia="微软雅黑" w:hAnsi="微软雅黑"/>
          <w:szCs w:val="21"/>
        </w:rPr>
      </w:pPr>
      <w:r>
        <w:rPr>
          <w:rFonts w:ascii="微软雅黑" w:eastAsia="微软雅黑" w:hAnsi="微软雅黑" w:hint="eastAsia"/>
          <w:szCs w:val="21"/>
        </w:rPr>
        <w:t>双方签字：</w:t>
      </w:r>
      <w:r>
        <w:rPr>
          <w:rFonts w:ascii="微软雅黑" w:eastAsia="微软雅黑" w:hAnsi="微软雅黑" w:hint="eastAsia"/>
          <w:bCs/>
          <w:szCs w:val="21"/>
        </w:rPr>
        <w:t>旅游者确认：（以上资料属实，已阅读并同意本行程内容及记载的服务项目、条款及附加协议）</w:t>
      </w:r>
    </w:p>
    <w:p w:rsidR="00E716D5" w:rsidRDefault="00402AD8" w:rsidP="00E716D5">
      <w:pPr>
        <w:spacing w:line="360" w:lineRule="auto"/>
        <w:ind w:right="960" w:firstLineChars="100" w:firstLine="210"/>
        <w:rPr>
          <w:rFonts w:ascii="微软雅黑" w:eastAsia="微软雅黑" w:hAnsi="微软雅黑"/>
          <w:bCs/>
          <w:szCs w:val="21"/>
        </w:rPr>
      </w:pPr>
      <w:r>
        <w:rPr>
          <w:rFonts w:ascii="微软雅黑" w:eastAsia="微软雅黑" w:hAnsi="微软雅黑" w:hint="eastAsia"/>
          <w:bCs/>
          <w:szCs w:val="21"/>
        </w:rPr>
        <w:t>旅游者认可以上行程安排签字确认</w:t>
      </w:r>
      <w:r>
        <w:rPr>
          <w:rFonts w:ascii="微软雅黑" w:eastAsia="微软雅黑" w:hAnsi="微软雅黑" w:hint="eastAsia"/>
          <w:bCs/>
          <w:szCs w:val="21"/>
          <w:u w:val="single"/>
        </w:rPr>
        <w:t xml:space="preserve">：            </w:t>
      </w:r>
      <w:r>
        <w:rPr>
          <w:rFonts w:ascii="微软雅黑" w:eastAsia="微软雅黑" w:hAnsi="微软雅黑" w:hint="eastAsia"/>
          <w:bCs/>
          <w:szCs w:val="21"/>
        </w:rPr>
        <w:t>年  月   日</w:t>
      </w:r>
    </w:p>
    <w:p w:rsidR="00580BC7" w:rsidRPr="00E716D5" w:rsidRDefault="00402AD8" w:rsidP="00E716D5">
      <w:pPr>
        <w:spacing w:line="360" w:lineRule="auto"/>
        <w:ind w:right="960" w:firstLineChars="100" w:firstLine="210"/>
        <w:rPr>
          <w:rFonts w:ascii="微软雅黑" w:eastAsia="微软雅黑" w:hAnsi="微软雅黑"/>
          <w:szCs w:val="21"/>
        </w:rPr>
      </w:pPr>
      <w:r>
        <w:rPr>
          <w:rFonts w:ascii="微软雅黑" w:eastAsia="微软雅黑" w:hAnsi="微软雅黑" w:hint="eastAsia"/>
          <w:color w:val="000000"/>
          <w:szCs w:val="21"/>
        </w:rPr>
        <w:t>旅行社签约代表（联系人）</w:t>
      </w:r>
      <w:r>
        <w:rPr>
          <w:rFonts w:ascii="微软雅黑" w:eastAsia="微软雅黑" w:hAnsi="微软雅黑" w:hint="eastAsia"/>
          <w:color w:val="000000"/>
          <w:szCs w:val="21"/>
          <w:u w:val="single"/>
        </w:rPr>
        <w:t xml:space="preserve">：                  </w:t>
      </w:r>
      <w:r>
        <w:rPr>
          <w:rFonts w:ascii="微软雅黑" w:eastAsia="微软雅黑" w:hAnsi="微软雅黑" w:hint="eastAsia"/>
          <w:bCs/>
          <w:szCs w:val="21"/>
        </w:rPr>
        <w:t>年  月   日</w:t>
      </w:r>
    </w:p>
    <w:sectPr w:rsidR="00580BC7" w:rsidRPr="00E716D5" w:rsidSect="00C269DB">
      <w:pgSz w:w="11906" w:h="16838"/>
      <w:pgMar w:top="720" w:right="720" w:bottom="720" w:left="720" w:header="851" w:footer="992" w:gutter="0"/>
      <w:cols w:space="720"/>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8220B" w:rsidRDefault="00A8220B" w:rsidP="00D2746E">
      <w:r>
        <w:separator/>
      </w:r>
    </w:p>
  </w:endnote>
  <w:endnote w:type="continuationSeparator" w:id="1">
    <w:p w:rsidR="00A8220B" w:rsidRDefault="00A8220B" w:rsidP="00D2746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微软雅黑">
    <w:panose1 w:val="020B0503020204020204"/>
    <w:charset w:val="86"/>
    <w:family w:val="swiss"/>
    <w:pitch w:val="variable"/>
    <w:sig w:usb0="80000287" w:usb1="280F3C52" w:usb2="00000016" w:usb3="00000000" w:csb0="0004001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8220B" w:rsidRDefault="00A8220B" w:rsidP="00D2746E">
      <w:r>
        <w:separator/>
      </w:r>
    </w:p>
  </w:footnote>
  <w:footnote w:type="continuationSeparator" w:id="1">
    <w:p w:rsidR="00A8220B" w:rsidRDefault="00A8220B" w:rsidP="00D2746E">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bordersDoNotSurroundHeader/>
  <w:bordersDoNotSurroundFooter/>
  <w:defaultTabStop w:val="420"/>
  <w:drawingGridHorizontalSpacing w:val="105"/>
  <w:drawingGridVerticalSpacing w:val="156"/>
  <w:displayHorizontalDrawingGridEvery w:val="2"/>
  <w:noPunctuationKerning/>
  <w:characterSpacingControl w:val="compressPunctuation"/>
  <w:hdrShapeDefaults>
    <o:shapedefaults v:ext="edit" spidmax="138242">
      <o:colormenu v:ext="edit" fillcolor="none [664]"/>
    </o:shapedefaults>
  </w:hdrShapeDefaults>
  <w:footnotePr>
    <w:footnote w:id="0"/>
    <w:footnote w:id="1"/>
  </w:footnotePr>
  <w:endnotePr>
    <w:endnote w:id="0"/>
    <w:endnote w:id="1"/>
  </w:endnotePr>
  <w:compat>
    <w:spaceForUL/>
    <w:balanceSingleByteDoubleByteWidth/>
    <w:doNotLeaveBackslashAlone/>
    <w:doNotExpandShiftReturn/>
    <w:adjustLineHeightInTable/>
    <w:useFELayout/>
  </w:compat>
  <w:rsids>
    <w:rsidRoot w:val="005C0D9D"/>
    <w:rsid w:val="00006723"/>
    <w:rsid w:val="000079F9"/>
    <w:rsid w:val="00012506"/>
    <w:rsid w:val="000145E8"/>
    <w:rsid w:val="00014718"/>
    <w:rsid w:val="00023DD4"/>
    <w:rsid w:val="000307E8"/>
    <w:rsid w:val="00030BA3"/>
    <w:rsid w:val="0005520D"/>
    <w:rsid w:val="000724F1"/>
    <w:rsid w:val="000738D3"/>
    <w:rsid w:val="00076B0C"/>
    <w:rsid w:val="00077D22"/>
    <w:rsid w:val="00086212"/>
    <w:rsid w:val="00095956"/>
    <w:rsid w:val="000960D8"/>
    <w:rsid w:val="00097B41"/>
    <w:rsid w:val="000A32CD"/>
    <w:rsid w:val="000B019E"/>
    <w:rsid w:val="000B1A5F"/>
    <w:rsid w:val="000C509A"/>
    <w:rsid w:val="000C5105"/>
    <w:rsid w:val="000C7ED6"/>
    <w:rsid w:val="000D06D9"/>
    <w:rsid w:val="000D1376"/>
    <w:rsid w:val="000E3204"/>
    <w:rsid w:val="000E4A49"/>
    <w:rsid w:val="000E7C2C"/>
    <w:rsid w:val="000F0E7E"/>
    <w:rsid w:val="000F1F08"/>
    <w:rsid w:val="000F1F9F"/>
    <w:rsid w:val="000F2598"/>
    <w:rsid w:val="000F3315"/>
    <w:rsid w:val="00103C28"/>
    <w:rsid w:val="0010776B"/>
    <w:rsid w:val="00110535"/>
    <w:rsid w:val="00115106"/>
    <w:rsid w:val="00115502"/>
    <w:rsid w:val="00117DC9"/>
    <w:rsid w:val="001248A5"/>
    <w:rsid w:val="00133778"/>
    <w:rsid w:val="001403D1"/>
    <w:rsid w:val="00144E6E"/>
    <w:rsid w:val="00146BFE"/>
    <w:rsid w:val="00157C3D"/>
    <w:rsid w:val="00164B5F"/>
    <w:rsid w:val="00171886"/>
    <w:rsid w:val="00175015"/>
    <w:rsid w:val="00176B69"/>
    <w:rsid w:val="001818C7"/>
    <w:rsid w:val="00183502"/>
    <w:rsid w:val="0018391F"/>
    <w:rsid w:val="00184708"/>
    <w:rsid w:val="00195531"/>
    <w:rsid w:val="001A64D3"/>
    <w:rsid w:val="001B100A"/>
    <w:rsid w:val="001C1E5D"/>
    <w:rsid w:val="001C7574"/>
    <w:rsid w:val="001D088D"/>
    <w:rsid w:val="001E0772"/>
    <w:rsid w:val="001E35F1"/>
    <w:rsid w:val="00202C0C"/>
    <w:rsid w:val="00206D3E"/>
    <w:rsid w:val="00226496"/>
    <w:rsid w:val="00227117"/>
    <w:rsid w:val="00235710"/>
    <w:rsid w:val="00236EA2"/>
    <w:rsid w:val="00237AB4"/>
    <w:rsid w:val="002421DF"/>
    <w:rsid w:val="0024355C"/>
    <w:rsid w:val="002475A0"/>
    <w:rsid w:val="0025111A"/>
    <w:rsid w:val="00254806"/>
    <w:rsid w:val="00255051"/>
    <w:rsid w:val="002675BD"/>
    <w:rsid w:val="00273C02"/>
    <w:rsid w:val="00276982"/>
    <w:rsid w:val="00277A70"/>
    <w:rsid w:val="00277F99"/>
    <w:rsid w:val="0028358B"/>
    <w:rsid w:val="00295100"/>
    <w:rsid w:val="002A02F5"/>
    <w:rsid w:val="002B0D75"/>
    <w:rsid w:val="002C06EF"/>
    <w:rsid w:val="002C2193"/>
    <w:rsid w:val="002C4D46"/>
    <w:rsid w:val="002C7A5E"/>
    <w:rsid w:val="002D717F"/>
    <w:rsid w:val="002D7D5A"/>
    <w:rsid w:val="002D7D5E"/>
    <w:rsid w:val="002E4A89"/>
    <w:rsid w:val="002E5AA8"/>
    <w:rsid w:val="002E63B0"/>
    <w:rsid w:val="002E686A"/>
    <w:rsid w:val="002F4A29"/>
    <w:rsid w:val="003026B5"/>
    <w:rsid w:val="00311399"/>
    <w:rsid w:val="00311BBE"/>
    <w:rsid w:val="00315D06"/>
    <w:rsid w:val="00316376"/>
    <w:rsid w:val="0031643B"/>
    <w:rsid w:val="003200DD"/>
    <w:rsid w:val="00320A11"/>
    <w:rsid w:val="00324A24"/>
    <w:rsid w:val="00324AF6"/>
    <w:rsid w:val="00330F97"/>
    <w:rsid w:val="0033166F"/>
    <w:rsid w:val="0033601B"/>
    <w:rsid w:val="00340AA6"/>
    <w:rsid w:val="00342675"/>
    <w:rsid w:val="00355C51"/>
    <w:rsid w:val="0035608E"/>
    <w:rsid w:val="00360D11"/>
    <w:rsid w:val="00365928"/>
    <w:rsid w:val="00365C77"/>
    <w:rsid w:val="0036794F"/>
    <w:rsid w:val="00371BA3"/>
    <w:rsid w:val="00372E1D"/>
    <w:rsid w:val="00374DA7"/>
    <w:rsid w:val="00375322"/>
    <w:rsid w:val="00375C15"/>
    <w:rsid w:val="003767F2"/>
    <w:rsid w:val="00376DF3"/>
    <w:rsid w:val="003775C5"/>
    <w:rsid w:val="00392493"/>
    <w:rsid w:val="003A2417"/>
    <w:rsid w:val="003B5306"/>
    <w:rsid w:val="003C2085"/>
    <w:rsid w:val="003C3102"/>
    <w:rsid w:val="003C55ED"/>
    <w:rsid w:val="003C627C"/>
    <w:rsid w:val="003C7637"/>
    <w:rsid w:val="003D06C3"/>
    <w:rsid w:val="003D3000"/>
    <w:rsid w:val="003D3622"/>
    <w:rsid w:val="003D4042"/>
    <w:rsid w:val="003E2E33"/>
    <w:rsid w:val="003E2F54"/>
    <w:rsid w:val="003E3D21"/>
    <w:rsid w:val="003E7D2A"/>
    <w:rsid w:val="003F0E2F"/>
    <w:rsid w:val="003F1A71"/>
    <w:rsid w:val="003F279A"/>
    <w:rsid w:val="003F3C48"/>
    <w:rsid w:val="0040143A"/>
    <w:rsid w:val="00402AD8"/>
    <w:rsid w:val="00404974"/>
    <w:rsid w:val="00404A49"/>
    <w:rsid w:val="004203FF"/>
    <w:rsid w:val="00421482"/>
    <w:rsid w:val="00444F0A"/>
    <w:rsid w:val="00453050"/>
    <w:rsid w:val="00454A56"/>
    <w:rsid w:val="00462A4E"/>
    <w:rsid w:val="004709F9"/>
    <w:rsid w:val="004727EE"/>
    <w:rsid w:val="004817FC"/>
    <w:rsid w:val="00481FC2"/>
    <w:rsid w:val="0048489E"/>
    <w:rsid w:val="00486BE6"/>
    <w:rsid w:val="00495CF3"/>
    <w:rsid w:val="00495D87"/>
    <w:rsid w:val="004A0142"/>
    <w:rsid w:val="004A20A9"/>
    <w:rsid w:val="004A2BCD"/>
    <w:rsid w:val="004B0313"/>
    <w:rsid w:val="004B1B8A"/>
    <w:rsid w:val="004C745E"/>
    <w:rsid w:val="004D0302"/>
    <w:rsid w:val="004D1B44"/>
    <w:rsid w:val="004D356E"/>
    <w:rsid w:val="004D7772"/>
    <w:rsid w:val="004F18DF"/>
    <w:rsid w:val="004F48CA"/>
    <w:rsid w:val="004F4F7A"/>
    <w:rsid w:val="004F4FC1"/>
    <w:rsid w:val="00501B3E"/>
    <w:rsid w:val="00502F0B"/>
    <w:rsid w:val="00503EE2"/>
    <w:rsid w:val="0050668D"/>
    <w:rsid w:val="00507A29"/>
    <w:rsid w:val="00512549"/>
    <w:rsid w:val="0051414C"/>
    <w:rsid w:val="00515596"/>
    <w:rsid w:val="00515D0B"/>
    <w:rsid w:val="00526158"/>
    <w:rsid w:val="0053093A"/>
    <w:rsid w:val="00550EB1"/>
    <w:rsid w:val="00551B90"/>
    <w:rsid w:val="005524F2"/>
    <w:rsid w:val="005643F9"/>
    <w:rsid w:val="00571B4F"/>
    <w:rsid w:val="0057699B"/>
    <w:rsid w:val="00580BC7"/>
    <w:rsid w:val="00581B63"/>
    <w:rsid w:val="00583F8D"/>
    <w:rsid w:val="00584324"/>
    <w:rsid w:val="00586FF1"/>
    <w:rsid w:val="0059024B"/>
    <w:rsid w:val="00597EDB"/>
    <w:rsid w:val="005A04CD"/>
    <w:rsid w:val="005A064E"/>
    <w:rsid w:val="005A23BB"/>
    <w:rsid w:val="005A584A"/>
    <w:rsid w:val="005A5BA8"/>
    <w:rsid w:val="005A648E"/>
    <w:rsid w:val="005B7B34"/>
    <w:rsid w:val="005C0BCA"/>
    <w:rsid w:val="005C0D9D"/>
    <w:rsid w:val="005C723B"/>
    <w:rsid w:val="005C7D52"/>
    <w:rsid w:val="005D10C3"/>
    <w:rsid w:val="005E1D26"/>
    <w:rsid w:val="005E33FF"/>
    <w:rsid w:val="005E4299"/>
    <w:rsid w:val="005F2A6C"/>
    <w:rsid w:val="005F5B4E"/>
    <w:rsid w:val="005F5F51"/>
    <w:rsid w:val="006010A3"/>
    <w:rsid w:val="00602FFB"/>
    <w:rsid w:val="006054EF"/>
    <w:rsid w:val="006066A2"/>
    <w:rsid w:val="0061753E"/>
    <w:rsid w:val="006249E6"/>
    <w:rsid w:val="00627CD9"/>
    <w:rsid w:val="006365CD"/>
    <w:rsid w:val="006379B2"/>
    <w:rsid w:val="00643848"/>
    <w:rsid w:val="006453E9"/>
    <w:rsid w:val="00652958"/>
    <w:rsid w:val="006536CE"/>
    <w:rsid w:val="0065438F"/>
    <w:rsid w:val="00654D8F"/>
    <w:rsid w:val="0065602D"/>
    <w:rsid w:val="006639C6"/>
    <w:rsid w:val="00667EDE"/>
    <w:rsid w:val="00676774"/>
    <w:rsid w:val="00676DE4"/>
    <w:rsid w:val="00685E37"/>
    <w:rsid w:val="0069209A"/>
    <w:rsid w:val="00692356"/>
    <w:rsid w:val="006924F5"/>
    <w:rsid w:val="00693F54"/>
    <w:rsid w:val="006A01F1"/>
    <w:rsid w:val="006A39D2"/>
    <w:rsid w:val="006A4454"/>
    <w:rsid w:val="006A62A3"/>
    <w:rsid w:val="006B099E"/>
    <w:rsid w:val="006B0C9E"/>
    <w:rsid w:val="006B5C84"/>
    <w:rsid w:val="006B725E"/>
    <w:rsid w:val="006B7A8F"/>
    <w:rsid w:val="006B7AAC"/>
    <w:rsid w:val="006D1388"/>
    <w:rsid w:val="006D1498"/>
    <w:rsid w:val="006D6A46"/>
    <w:rsid w:val="006D7161"/>
    <w:rsid w:val="006F58C8"/>
    <w:rsid w:val="00712CA8"/>
    <w:rsid w:val="00721EA6"/>
    <w:rsid w:val="00723CA5"/>
    <w:rsid w:val="00725786"/>
    <w:rsid w:val="007311A5"/>
    <w:rsid w:val="007328DC"/>
    <w:rsid w:val="007333DF"/>
    <w:rsid w:val="00734AF5"/>
    <w:rsid w:val="00744CD6"/>
    <w:rsid w:val="00750599"/>
    <w:rsid w:val="00754AC8"/>
    <w:rsid w:val="007555A5"/>
    <w:rsid w:val="00766012"/>
    <w:rsid w:val="00767F10"/>
    <w:rsid w:val="0077345E"/>
    <w:rsid w:val="00781811"/>
    <w:rsid w:val="007A22B1"/>
    <w:rsid w:val="007A47F3"/>
    <w:rsid w:val="007C7EF0"/>
    <w:rsid w:val="007D0F12"/>
    <w:rsid w:val="007D1F87"/>
    <w:rsid w:val="007D2260"/>
    <w:rsid w:val="007D4EA9"/>
    <w:rsid w:val="007E2BE9"/>
    <w:rsid w:val="007E2E8D"/>
    <w:rsid w:val="007E47DE"/>
    <w:rsid w:val="007F024F"/>
    <w:rsid w:val="008035DF"/>
    <w:rsid w:val="00805F44"/>
    <w:rsid w:val="00806838"/>
    <w:rsid w:val="0081175F"/>
    <w:rsid w:val="00815F76"/>
    <w:rsid w:val="008221F7"/>
    <w:rsid w:val="008226E9"/>
    <w:rsid w:val="00826855"/>
    <w:rsid w:val="00827A2C"/>
    <w:rsid w:val="00834174"/>
    <w:rsid w:val="00835E95"/>
    <w:rsid w:val="008406D4"/>
    <w:rsid w:val="00844327"/>
    <w:rsid w:val="00852518"/>
    <w:rsid w:val="00855AC8"/>
    <w:rsid w:val="008615DC"/>
    <w:rsid w:val="00864EF8"/>
    <w:rsid w:val="008651E1"/>
    <w:rsid w:val="00865281"/>
    <w:rsid w:val="00870C55"/>
    <w:rsid w:val="008841B4"/>
    <w:rsid w:val="00891D04"/>
    <w:rsid w:val="008A10E7"/>
    <w:rsid w:val="008B2733"/>
    <w:rsid w:val="008B6507"/>
    <w:rsid w:val="008C10E8"/>
    <w:rsid w:val="008C43A6"/>
    <w:rsid w:val="008C7FC5"/>
    <w:rsid w:val="008E13C3"/>
    <w:rsid w:val="008E1609"/>
    <w:rsid w:val="008F0FFE"/>
    <w:rsid w:val="008F1010"/>
    <w:rsid w:val="0090674B"/>
    <w:rsid w:val="00910733"/>
    <w:rsid w:val="0091171F"/>
    <w:rsid w:val="00911D18"/>
    <w:rsid w:val="00942723"/>
    <w:rsid w:val="009517DA"/>
    <w:rsid w:val="009531AD"/>
    <w:rsid w:val="009630D9"/>
    <w:rsid w:val="009671C0"/>
    <w:rsid w:val="00967EDC"/>
    <w:rsid w:val="00970C62"/>
    <w:rsid w:val="0097117A"/>
    <w:rsid w:val="00972CF6"/>
    <w:rsid w:val="009754A3"/>
    <w:rsid w:val="00976C76"/>
    <w:rsid w:val="009774D3"/>
    <w:rsid w:val="0098076C"/>
    <w:rsid w:val="00984A35"/>
    <w:rsid w:val="00997780"/>
    <w:rsid w:val="009A2D8A"/>
    <w:rsid w:val="009A6D83"/>
    <w:rsid w:val="009A7BAC"/>
    <w:rsid w:val="009A7FD2"/>
    <w:rsid w:val="009B252E"/>
    <w:rsid w:val="009B30C0"/>
    <w:rsid w:val="009B38F8"/>
    <w:rsid w:val="009C2FE0"/>
    <w:rsid w:val="009C5C36"/>
    <w:rsid w:val="009D0229"/>
    <w:rsid w:val="009D2348"/>
    <w:rsid w:val="009D3E90"/>
    <w:rsid w:val="009D677A"/>
    <w:rsid w:val="009E0360"/>
    <w:rsid w:val="009E0863"/>
    <w:rsid w:val="009E170B"/>
    <w:rsid w:val="009E1F21"/>
    <w:rsid w:val="009E2610"/>
    <w:rsid w:val="009E3CAE"/>
    <w:rsid w:val="009E4F9A"/>
    <w:rsid w:val="009E79FE"/>
    <w:rsid w:val="009F2B5B"/>
    <w:rsid w:val="009F406D"/>
    <w:rsid w:val="009F75C7"/>
    <w:rsid w:val="00A003E8"/>
    <w:rsid w:val="00A02B5C"/>
    <w:rsid w:val="00A06166"/>
    <w:rsid w:val="00A15701"/>
    <w:rsid w:val="00A257B0"/>
    <w:rsid w:val="00A27A9E"/>
    <w:rsid w:val="00A32123"/>
    <w:rsid w:val="00A34E56"/>
    <w:rsid w:val="00A35857"/>
    <w:rsid w:val="00A3627D"/>
    <w:rsid w:val="00A401FF"/>
    <w:rsid w:val="00A40963"/>
    <w:rsid w:val="00A4744C"/>
    <w:rsid w:val="00A563BA"/>
    <w:rsid w:val="00A61D8E"/>
    <w:rsid w:val="00A6210D"/>
    <w:rsid w:val="00A66B02"/>
    <w:rsid w:val="00A8220B"/>
    <w:rsid w:val="00AA07D7"/>
    <w:rsid w:val="00AB34B7"/>
    <w:rsid w:val="00AC742F"/>
    <w:rsid w:val="00AD120B"/>
    <w:rsid w:val="00AD321C"/>
    <w:rsid w:val="00AD335D"/>
    <w:rsid w:val="00AD77CB"/>
    <w:rsid w:val="00AE07CC"/>
    <w:rsid w:val="00AF6D64"/>
    <w:rsid w:val="00B12D00"/>
    <w:rsid w:val="00B13472"/>
    <w:rsid w:val="00B134D7"/>
    <w:rsid w:val="00B14854"/>
    <w:rsid w:val="00B14945"/>
    <w:rsid w:val="00B17479"/>
    <w:rsid w:val="00B21E1B"/>
    <w:rsid w:val="00B51395"/>
    <w:rsid w:val="00B53368"/>
    <w:rsid w:val="00B57EE8"/>
    <w:rsid w:val="00B62F41"/>
    <w:rsid w:val="00B76444"/>
    <w:rsid w:val="00B774C2"/>
    <w:rsid w:val="00B90B86"/>
    <w:rsid w:val="00BA1685"/>
    <w:rsid w:val="00BA20F6"/>
    <w:rsid w:val="00BA7116"/>
    <w:rsid w:val="00BB1851"/>
    <w:rsid w:val="00BB4212"/>
    <w:rsid w:val="00BC1860"/>
    <w:rsid w:val="00BC210D"/>
    <w:rsid w:val="00BC3B4A"/>
    <w:rsid w:val="00BD09C0"/>
    <w:rsid w:val="00BD3DFA"/>
    <w:rsid w:val="00BE56F6"/>
    <w:rsid w:val="00BF3B4A"/>
    <w:rsid w:val="00C013E2"/>
    <w:rsid w:val="00C01989"/>
    <w:rsid w:val="00C03491"/>
    <w:rsid w:val="00C14528"/>
    <w:rsid w:val="00C145EF"/>
    <w:rsid w:val="00C15106"/>
    <w:rsid w:val="00C2081B"/>
    <w:rsid w:val="00C22E39"/>
    <w:rsid w:val="00C255CD"/>
    <w:rsid w:val="00C25A05"/>
    <w:rsid w:val="00C269DB"/>
    <w:rsid w:val="00C32386"/>
    <w:rsid w:val="00C4734E"/>
    <w:rsid w:val="00C540E8"/>
    <w:rsid w:val="00C6464C"/>
    <w:rsid w:val="00C74297"/>
    <w:rsid w:val="00C802FD"/>
    <w:rsid w:val="00C922C4"/>
    <w:rsid w:val="00C93568"/>
    <w:rsid w:val="00C94586"/>
    <w:rsid w:val="00C94670"/>
    <w:rsid w:val="00C94C8E"/>
    <w:rsid w:val="00C9694B"/>
    <w:rsid w:val="00CA12A6"/>
    <w:rsid w:val="00CA2C45"/>
    <w:rsid w:val="00CA40F4"/>
    <w:rsid w:val="00CA4310"/>
    <w:rsid w:val="00CA5D06"/>
    <w:rsid w:val="00CA626A"/>
    <w:rsid w:val="00CA6958"/>
    <w:rsid w:val="00CB5D11"/>
    <w:rsid w:val="00CC0120"/>
    <w:rsid w:val="00CC1B3D"/>
    <w:rsid w:val="00CC1EB1"/>
    <w:rsid w:val="00CC2A0F"/>
    <w:rsid w:val="00CC3AA5"/>
    <w:rsid w:val="00CC6178"/>
    <w:rsid w:val="00CC7AF9"/>
    <w:rsid w:val="00CD21D6"/>
    <w:rsid w:val="00CD38E5"/>
    <w:rsid w:val="00CD7374"/>
    <w:rsid w:val="00CF0601"/>
    <w:rsid w:val="00CF133E"/>
    <w:rsid w:val="00CF2957"/>
    <w:rsid w:val="00CF4FB1"/>
    <w:rsid w:val="00D0323E"/>
    <w:rsid w:val="00D0349E"/>
    <w:rsid w:val="00D10B59"/>
    <w:rsid w:val="00D12BB9"/>
    <w:rsid w:val="00D1495A"/>
    <w:rsid w:val="00D21D6E"/>
    <w:rsid w:val="00D24A19"/>
    <w:rsid w:val="00D2746E"/>
    <w:rsid w:val="00D357BC"/>
    <w:rsid w:val="00D47DBC"/>
    <w:rsid w:val="00D61899"/>
    <w:rsid w:val="00D76CBF"/>
    <w:rsid w:val="00D77A28"/>
    <w:rsid w:val="00D809CB"/>
    <w:rsid w:val="00D8538A"/>
    <w:rsid w:val="00D95D5E"/>
    <w:rsid w:val="00D96B9C"/>
    <w:rsid w:val="00DA0E70"/>
    <w:rsid w:val="00DA1608"/>
    <w:rsid w:val="00DA203B"/>
    <w:rsid w:val="00DA2952"/>
    <w:rsid w:val="00DB1F4A"/>
    <w:rsid w:val="00DB371A"/>
    <w:rsid w:val="00DC1D39"/>
    <w:rsid w:val="00DD0206"/>
    <w:rsid w:val="00DE3E63"/>
    <w:rsid w:val="00DF249D"/>
    <w:rsid w:val="00DF2798"/>
    <w:rsid w:val="00E0095F"/>
    <w:rsid w:val="00E03601"/>
    <w:rsid w:val="00E03C9A"/>
    <w:rsid w:val="00E06809"/>
    <w:rsid w:val="00E11796"/>
    <w:rsid w:val="00E14078"/>
    <w:rsid w:val="00E16DFF"/>
    <w:rsid w:val="00E17A87"/>
    <w:rsid w:val="00E200C8"/>
    <w:rsid w:val="00E25C48"/>
    <w:rsid w:val="00E25E3B"/>
    <w:rsid w:val="00E26A79"/>
    <w:rsid w:val="00E30B48"/>
    <w:rsid w:val="00E35E94"/>
    <w:rsid w:val="00E403BE"/>
    <w:rsid w:val="00E531BE"/>
    <w:rsid w:val="00E57F99"/>
    <w:rsid w:val="00E65CD3"/>
    <w:rsid w:val="00E65FC7"/>
    <w:rsid w:val="00E66C10"/>
    <w:rsid w:val="00E716D5"/>
    <w:rsid w:val="00E744CC"/>
    <w:rsid w:val="00E8194F"/>
    <w:rsid w:val="00E85923"/>
    <w:rsid w:val="00E870DB"/>
    <w:rsid w:val="00EA1B66"/>
    <w:rsid w:val="00EB1D04"/>
    <w:rsid w:val="00EC3599"/>
    <w:rsid w:val="00EC6A2F"/>
    <w:rsid w:val="00ED5ADE"/>
    <w:rsid w:val="00ED5FDB"/>
    <w:rsid w:val="00EE58F5"/>
    <w:rsid w:val="00EF4DC4"/>
    <w:rsid w:val="00EF619C"/>
    <w:rsid w:val="00EF670C"/>
    <w:rsid w:val="00F02BBB"/>
    <w:rsid w:val="00F031D7"/>
    <w:rsid w:val="00F123AA"/>
    <w:rsid w:val="00F1254E"/>
    <w:rsid w:val="00F1646C"/>
    <w:rsid w:val="00F2097E"/>
    <w:rsid w:val="00F21860"/>
    <w:rsid w:val="00F246A6"/>
    <w:rsid w:val="00F26FA4"/>
    <w:rsid w:val="00F2770B"/>
    <w:rsid w:val="00F367AF"/>
    <w:rsid w:val="00F40A92"/>
    <w:rsid w:val="00F438B4"/>
    <w:rsid w:val="00F45F6F"/>
    <w:rsid w:val="00F46DB4"/>
    <w:rsid w:val="00F54C0D"/>
    <w:rsid w:val="00F572B8"/>
    <w:rsid w:val="00F61784"/>
    <w:rsid w:val="00F72F61"/>
    <w:rsid w:val="00F730B6"/>
    <w:rsid w:val="00F732DC"/>
    <w:rsid w:val="00F73FD1"/>
    <w:rsid w:val="00F767CB"/>
    <w:rsid w:val="00F7700D"/>
    <w:rsid w:val="00F77250"/>
    <w:rsid w:val="00F83559"/>
    <w:rsid w:val="00F84650"/>
    <w:rsid w:val="00F854FD"/>
    <w:rsid w:val="00F9114A"/>
    <w:rsid w:val="00F96509"/>
    <w:rsid w:val="00F97AFA"/>
    <w:rsid w:val="00FA0927"/>
    <w:rsid w:val="00FA47F6"/>
    <w:rsid w:val="00FA7BD0"/>
    <w:rsid w:val="00FB0E5A"/>
    <w:rsid w:val="00FB1528"/>
    <w:rsid w:val="00FB4A31"/>
    <w:rsid w:val="00FB70C4"/>
    <w:rsid w:val="00FC02D6"/>
    <w:rsid w:val="00FC22EE"/>
    <w:rsid w:val="00FC2518"/>
    <w:rsid w:val="00FC4A18"/>
    <w:rsid w:val="00FC5D2E"/>
    <w:rsid w:val="00FD03C1"/>
    <w:rsid w:val="00FD0B4F"/>
    <w:rsid w:val="00FD39A2"/>
    <w:rsid w:val="00FD3FA1"/>
    <w:rsid w:val="00FD40B4"/>
    <w:rsid w:val="00FD5132"/>
    <w:rsid w:val="00FE1C23"/>
    <w:rsid w:val="00FF38D8"/>
    <w:rsid w:val="00FF47A3"/>
    <w:rsid w:val="00FF669D"/>
    <w:rsid w:val="00FF7773"/>
    <w:rsid w:val="0A6E0ADC"/>
    <w:rsid w:val="0FC5247D"/>
    <w:rsid w:val="0FC70B2A"/>
    <w:rsid w:val="1ABF16B8"/>
    <w:rsid w:val="21233D6E"/>
    <w:rsid w:val="27CF146E"/>
    <w:rsid w:val="27F546C4"/>
    <w:rsid w:val="36D21044"/>
    <w:rsid w:val="3BA04C27"/>
    <w:rsid w:val="4B9F2195"/>
    <w:rsid w:val="4E553ACF"/>
    <w:rsid w:val="5D214659"/>
    <w:rsid w:val="66C511D3"/>
    <w:rsid w:val="7CB768C0"/>
    <w:rsid w:val="7F813794"/>
    <w:rsid w:val="7FB25CF0"/>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38242">
      <o:colormenu v:ext="edit" fillcolor="none [664]"/>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uiPriority="1" w:unhideWhenUsed="1"/>
    <w:lsdException w:name="Body Text"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qFormat="1"/>
    <w:lsdException w:name="Table Grid"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580BC7"/>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Char"/>
    <w:qFormat/>
    <w:rsid w:val="00580BC7"/>
    <w:pPr>
      <w:spacing w:line="0" w:lineRule="atLeast"/>
    </w:pPr>
    <w:rPr>
      <w:color w:val="C0C0C0"/>
      <w:sz w:val="84"/>
      <w:szCs w:val="20"/>
    </w:rPr>
  </w:style>
  <w:style w:type="paragraph" w:styleId="a4">
    <w:name w:val="Balloon Text"/>
    <w:basedOn w:val="a"/>
    <w:link w:val="Char0"/>
    <w:qFormat/>
    <w:rsid w:val="00580BC7"/>
    <w:rPr>
      <w:sz w:val="18"/>
      <w:szCs w:val="18"/>
    </w:rPr>
  </w:style>
  <w:style w:type="paragraph" w:styleId="a5">
    <w:name w:val="footer"/>
    <w:basedOn w:val="a"/>
    <w:link w:val="Char1"/>
    <w:qFormat/>
    <w:rsid w:val="00580BC7"/>
    <w:pPr>
      <w:tabs>
        <w:tab w:val="center" w:pos="4153"/>
        <w:tab w:val="right" w:pos="8306"/>
      </w:tabs>
      <w:snapToGrid w:val="0"/>
      <w:jc w:val="left"/>
    </w:pPr>
    <w:rPr>
      <w:sz w:val="18"/>
      <w:szCs w:val="18"/>
    </w:rPr>
  </w:style>
  <w:style w:type="paragraph" w:styleId="a6">
    <w:name w:val="header"/>
    <w:basedOn w:val="a"/>
    <w:link w:val="Char2"/>
    <w:qFormat/>
    <w:rsid w:val="00580BC7"/>
    <w:pPr>
      <w:pBdr>
        <w:bottom w:val="single" w:sz="6" w:space="1" w:color="auto"/>
      </w:pBdr>
      <w:tabs>
        <w:tab w:val="center" w:pos="4153"/>
        <w:tab w:val="right" w:pos="8306"/>
      </w:tabs>
      <w:snapToGrid w:val="0"/>
      <w:jc w:val="center"/>
    </w:pPr>
    <w:rPr>
      <w:sz w:val="18"/>
      <w:szCs w:val="18"/>
    </w:rPr>
  </w:style>
  <w:style w:type="paragraph" w:styleId="a7">
    <w:name w:val="Normal (Web)"/>
    <w:basedOn w:val="a"/>
    <w:qFormat/>
    <w:rsid w:val="00580BC7"/>
    <w:pPr>
      <w:spacing w:beforeAutospacing="1" w:afterAutospacing="1"/>
      <w:jc w:val="left"/>
    </w:pPr>
    <w:rPr>
      <w:kern w:val="0"/>
      <w:sz w:val="24"/>
    </w:rPr>
  </w:style>
  <w:style w:type="table" w:styleId="a8">
    <w:name w:val="Table Grid"/>
    <w:basedOn w:val="a1"/>
    <w:qFormat/>
    <w:rsid w:val="00580BC7"/>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9">
    <w:name w:val="Hyperlink"/>
    <w:basedOn w:val="a0"/>
    <w:qFormat/>
    <w:rsid w:val="00580BC7"/>
    <w:rPr>
      <w:color w:val="666666"/>
      <w:sz w:val="18"/>
      <w:szCs w:val="18"/>
    </w:rPr>
  </w:style>
  <w:style w:type="character" w:customStyle="1" w:styleId="Char">
    <w:name w:val="正文文本 Char"/>
    <w:basedOn w:val="a0"/>
    <w:link w:val="a3"/>
    <w:qFormat/>
    <w:rsid w:val="00580BC7"/>
    <w:rPr>
      <w:color w:val="C0C0C0"/>
      <w:kern w:val="2"/>
      <w:sz w:val="84"/>
    </w:rPr>
  </w:style>
  <w:style w:type="character" w:customStyle="1" w:styleId="Char1">
    <w:name w:val="页脚 Char"/>
    <w:basedOn w:val="a0"/>
    <w:link w:val="a5"/>
    <w:qFormat/>
    <w:rsid w:val="00580BC7"/>
    <w:rPr>
      <w:kern w:val="2"/>
      <w:sz w:val="18"/>
      <w:szCs w:val="18"/>
    </w:rPr>
  </w:style>
  <w:style w:type="character" w:customStyle="1" w:styleId="Char2">
    <w:name w:val="页眉 Char"/>
    <w:basedOn w:val="a0"/>
    <w:link w:val="a6"/>
    <w:qFormat/>
    <w:rsid w:val="00580BC7"/>
    <w:rPr>
      <w:kern w:val="2"/>
      <w:sz w:val="18"/>
      <w:szCs w:val="18"/>
    </w:rPr>
  </w:style>
  <w:style w:type="character" w:customStyle="1" w:styleId="name1">
    <w:name w:val="name1"/>
    <w:basedOn w:val="a0"/>
    <w:qFormat/>
    <w:rsid w:val="00580BC7"/>
  </w:style>
  <w:style w:type="paragraph" w:customStyle="1" w:styleId="p0">
    <w:name w:val="p0"/>
    <w:basedOn w:val="a"/>
    <w:qFormat/>
    <w:rsid w:val="00580BC7"/>
    <w:pPr>
      <w:widowControl/>
    </w:pPr>
    <w:rPr>
      <w:kern w:val="0"/>
      <w:szCs w:val="21"/>
    </w:rPr>
  </w:style>
  <w:style w:type="paragraph" w:customStyle="1" w:styleId="CharChar1CharCharCharCharCharCharChar">
    <w:name w:val="Char Char1 Char Char Char Char Char Char Char"/>
    <w:basedOn w:val="a"/>
    <w:qFormat/>
    <w:rsid w:val="00580BC7"/>
    <w:pPr>
      <w:widowControl/>
      <w:spacing w:after="160" w:line="240" w:lineRule="exact"/>
      <w:jc w:val="left"/>
    </w:pPr>
    <w:rPr>
      <w:rFonts w:ascii="Tahoma" w:eastAsia="Times New Roman" w:hAnsi="Tahoma" w:cs="Tahoma"/>
      <w:kern w:val="0"/>
      <w:sz w:val="20"/>
      <w:szCs w:val="20"/>
      <w:lang w:eastAsia="en-US"/>
    </w:rPr>
  </w:style>
  <w:style w:type="paragraph" w:customStyle="1" w:styleId="CharChar1CharCharCharCharCharCharChar1">
    <w:name w:val="Char Char1 Char Char Char Char Char Char Char1"/>
    <w:basedOn w:val="a"/>
    <w:qFormat/>
    <w:rsid w:val="00580BC7"/>
    <w:pPr>
      <w:widowControl/>
      <w:spacing w:after="160" w:line="240" w:lineRule="exact"/>
      <w:jc w:val="left"/>
    </w:pPr>
    <w:rPr>
      <w:rFonts w:ascii="Tahoma" w:eastAsia="Times New Roman" w:hAnsi="Tahoma" w:cs="Tahoma"/>
      <w:kern w:val="0"/>
      <w:sz w:val="20"/>
      <w:szCs w:val="20"/>
      <w:lang w:eastAsia="en-US"/>
    </w:rPr>
  </w:style>
  <w:style w:type="character" w:customStyle="1" w:styleId="Char0">
    <w:name w:val="批注框文本 Char"/>
    <w:basedOn w:val="a0"/>
    <w:link w:val="a4"/>
    <w:qFormat/>
    <w:rsid w:val="00580BC7"/>
    <w:rPr>
      <w:kern w:val="2"/>
      <w:sz w:val="18"/>
      <w:szCs w:val="18"/>
    </w:rPr>
  </w:style>
</w:styles>
</file>

<file path=word/webSettings.xml><?xml version="1.0" encoding="utf-8"?>
<w:webSettings xmlns:r="http://schemas.openxmlformats.org/officeDocument/2006/relationships" xmlns:w="http://schemas.openxmlformats.org/wordprocessingml/2006/main">
  <w:divs>
    <w:div w:id="469786127">
      <w:bodyDiv w:val="1"/>
      <w:marLeft w:val="0"/>
      <w:marRight w:val="0"/>
      <w:marTop w:val="0"/>
      <w:marBottom w:val="0"/>
      <w:divBdr>
        <w:top w:val="none" w:sz="0" w:space="0" w:color="auto"/>
        <w:left w:val="none" w:sz="0" w:space="0" w:color="auto"/>
        <w:bottom w:val="none" w:sz="0" w:space="0" w:color="auto"/>
        <w:right w:val="none" w:sz="0" w:space="0" w:color="auto"/>
      </w:divBdr>
    </w:div>
    <w:div w:id="130902002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5F2D276-A461-41F9-9E42-AAF6A3468B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Pages>
  <Words>934</Words>
  <Characters>5325</Characters>
  <Application>Microsoft Office Word</Application>
  <DocSecurity>0</DocSecurity>
  <Lines>44</Lines>
  <Paragraphs>12</Paragraphs>
  <ScaleCrop>false</ScaleCrop>
  <Company>www.ftpdown.com</Company>
  <LinksUpToDate>false</LinksUpToDate>
  <CharactersWithSpaces>6247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FtpDown</dc:creator>
  <cp:lastModifiedBy>User</cp:lastModifiedBy>
  <cp:revision>8</cp:revision>
  <cp:lastPrinted>2019-11-14T09:43:00Z</cp:lastPrinted>
  <dcterms:created xsi:type="dcterms:W3CDTF">2019-11-05T02:55:00Z</dcterms:created>
  <dcterms:modified xsi:type="dcterms:W3CDTF">2019-11-14T09:43:00Z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2052-11.1.0.8527</vt:lpwstr>
  </property>
</Properties>
</file>