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202C0C" w:rsidRDefault="009E4F9A"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drawing>
          <wp:anchor distT="0" distB="0" distL="114300" distR="114300" simplePos="0" relativeHeight="251689984" behindDoc="1" locked="0" layoutInCell="1" allowOverlap="1">
            <wp:simplePos x="0" y="0"/>
            <wp:positionH relativeFrom="column">
              <wp:posOffset>-438150</wp:posOffset>
            </wp:positionH>
            <wp:positionV relativeFrom="paragraph">
              <wp:posOffset>-457200</wp:posOffset>
            </wp:positionV>
            <wp:extent cx="7639050" cy="10696575"/>
            <wp:effectExtent l="19050" t="0" r="0" b="0"/>
            <wp:wrapSquare wrapText="bothSides"/>
            <wp:docPr id="5" name="图片 4" descr="微信图片_2019102110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1102617.jpg"/>
                    <pic:cNvPicPr/>
                  </pic:nvPicPr>
                  <pic:blipFill>
                    <a:blip r:embed="rId8" cstate="print"/>
                    <a:stretch>
                      <a:fillRect/>
                    </a:stretch>
                  </pic:blipFill>
                  <pic:spPr>
                    <a:xfrm>
                      <a:off x="0" y="0"/>
                      <a:ext cx="7639050" cy="10696575"/>
                    </a:xfrm>
                    <a:prstGeom prst="rect">
                      <a:avLst/>
                    </a:prstGeom>
                  </pic:spPr>
                </pic:pic>
              </a:graphicData>
            </a:graphic>
          </wp:anchor>
        </w:drawing>
      </w:r>
    </w:p>
    <w:p w:rsidR="00676DE4" w:rsidRDefault="005A648E"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75648" behindDoc="0" locked="0" layoutInCell="1" allowOverlap="1">
            <wp:simplePos x="0" y="0"/>
            <wp:positionH relativeFrom="column">
              <wp:posOffset>-241935</wp:posOffset>
            </wp:positionH>
            <wp:positionV relativeFrom="paragraph">
              <wp:posOffset>-440690</wp:posOffset>
            </wp:positionV>
            <wp:extent cx="7524750" cy="10687050"/>
            <wp:effectExtent l="19050" t="0" r="0" b="0"/>
            <wp:wrapThrough wrapText="bothSides">
              <wp:wrapPolygon edited="0">
                <wp:start x="-55" y="0"/>
                <wp:lineTo x="-55" y="21561"/>
                <wp:lineTo x="21600" y="21561"/>
                <wp:lineTo x="21600" y="0"/>
                <wp:lineTo x="-55" y="0"/>
              </wp:wrapPolygon>
            </wp:wrapThrough>
            <wp:docPr id="4" name="图片 3" descr="微信图片_2019081511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1315.jpg"/>
                    <pic:cNvPicPr/>
                  </pic:nvPicPr>
                  <pic:blipFill>
                    <a:blip r:embed="rId9" cstate="print"/>
                    <a:stretch>
                      <a:fillRect/>
                    </a:stretch>
                  </pic:blipFill>
                  <pic:spPr>
                    <a:xfrm>
                      <a:off x="0" y="0"/>
                      <a:ext cx="7524750" cy="10687050"/>
                    </a:xfrm>
                    <a:prstGeom prst="rect">
                      <a:avLst/>
                    </a:prstGeom>
                  </pic:spPr>
                </pic:pic>
              </a:graphicData>
            </a:graphic>
          </wp:anchor>
        </w:drawing>
      </w:r>
    </w:p>
    <w:p w:rsidR="005A648E" w:rsidRDefault="00E716D5"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lastRenderedPageBreak/>
        <w:drawing>
          <wp:anchor distT="0" distB="0" distL="114300" distR="114300" simplePos="0" relativeHeight="251677696" behindDoc="0" locked="0" layoutInCell="1" allowOverlap="1">
            <wp:simplePos x="0" y="0"/>
            <wp:positionH relativeFrom="column">
              <wp:posOffset>-251460</wp:posOffset>
            </wp:positionH>
            <wp:positionV relativeFrom="paragraph">
              <wp:posOffset>-440690</wp:posOffset>
            </wp:positionV>
            <wp:extent cx="7562850" cy="10687050"/>
            <wp:effectExtent l="19050" t="0" r="0" b="0"/>
            <wp:wrapThrough wrapText="bothSides">
              <wp:wrapPolygon edited="0">
                <wp:start x="-54" y="0"/>
                <wp:lineTo x="-54" y="21561"/>
                <wp:lineTo x="21600" y="21561"/>
                <wp:lineTo x="21600" y="0"/>
                <wp:lineTo x="-54" y="0"/>
              </wp:wrapPolygon>
            </wp:wrapThrough>
            <wp:docPr id="1" name="图片 0" descr="微信图片_2019081511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4704.jpg"/>
                    <pic:cNvPicPr/>
                  </pic:nvPicPr>
                  <pic:blipFill>
                    <a:blip r:embed="rId10" cstate="print"/>
                    <a:stretch>
                      <a:fillRect/>
                    </a:stretch>
                  </pic:blipFill>
                  <pic:spPr>
                    <a:xfrm>
                      <a:off x="0" y="0"/>
                      <a:ext cx="7562850" cy="10687050"/>
                    </a:xfrm>
                    <a:prstGeom prst="rect">
                      <a:avLst/>
                    </a:prstGeom>
                  </pic:spPr>
                </pic:pic>
              </a:graphicData>
            </a:graphic>
          </wp:anchor>
        </w:drawing>
      </w:r>
    </w:p>
    <w:p w:rsidR="00D61899" w:rsidRPr="00CA6958" w:rsidRDefault="0048489E" w:rsidP="00D61899">
      <w:pPr>
        <w:tabs>
          <w:tab w:val="center" w:pos="5670"/>
          <w:tab w:val="right" w:pos="11340"/>
        </w:tabs>
        <w:jc w:val="left"/>
        <w:rPr>
          <w:rFonts w:ascii="微软雅黑" w:eastAsia="微软雅黑" w:hAnsi="微软雅黑"/>
          <w:b/>
          <w:color w:val="0067C7"/>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74623" behindDoc="1" locked="0" layoutInCell="1" allowOverlap="1">
            <wp:simplePos x="0" y="0"/>
            <wp:positionH relativeFrom="column">
              <wp:posOffset>-457200</wp:posOffset>
            </wp:positionH>
            <wp:positionV relativeFrom="paragraph">
              <wp:posOffset>-457200</wp:posOffset>
            </wp:positionV>
            <wp:extent cx="7581900" cy="10725150"/>
            <wp:effectExtent l="19050" t="0" r="0" b="0"/>
            <wp:wrapNone/>
            <wp:docPr id="7"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cstate="print"/>
                    <a:stretch>
                      <a:fillRect/>
                    </a:stretch>
                  </pic:blipFill>
                  <pic:spPr>
                    <a:xfrm>
                      <a:off x="0" y="0"/>
                      <a:ext cx="7581900" cy="10725150"/>
                    </a:xfrm>
                    <a:prstGeom prst="rect">
                      <a:avLst/>
                    </a:prstGeom>
                  </pic:spPr>
                </pic:pic>
              </a:graphicData>
            </a:graphic>
          </wp:anchor>
        </w:drawing>
      </w:r>
      <w:r w:rsidR="00E716D5">
        <w:rPr>
          <w:rFonts w:ascii="微软雅黑" w:eastAsia="微软雅黑" w:hAnsi="微软雅黑" w:hint="eastAsia"/>
          <w:b/>
          <w:color w:val="ED49CE"/>
          <w:kern w:val="0"/>
          <w:sz w:val="36"/>
          <w:szCs w:val="36"/>
        </w:rPr>
        <w:t xml:space="preserve">  </w:t>
      </w:r>
      <w:r w:rsidR="00C269DB">
        <w:rPr>
          <w:rFonts w:ascii="微软雅黑" w:eastAsia="微软雅黑" w:hAnsi="微软雅黑" w:hint="eastAsia"/>
          <w:b/>
          <w:color w:val="ED49CE"/>
          <w:kern w:val="0"/>
          <w:sz w:val="36"/>
          <w:szCs w:val="36"/>
        </w:rPr>
        <w:t xml:space="preserve"> </w:t>
      </w:r>
      <w:r w:rsidR="00402AD8" w:rsidRPr="00CA6958">
        <w:rPr>
          <w:rFonts w:ascii="微软雅黑" w:eastAsia="微软雅黑" w:hAnsi="微软雅黑" w:hint="eastAsia"/>
          <w:b/>
          <w:color w:val="0067C7"/>
          <w:kern w:val="0"/>
          <w:sz w:val="36"/>
          <w:szCs w:val="36"/>
        </w:rPr>
        <w:t>【一价全含</w:t>
      </w:r>
      <w:r w:rsidR="00CC2A0F" w:rsidRPr="00CA6958">
        <w:rPr>
          <w:rFonts w:ascii="微软雅黑" w:eastAsia="微软雅黑" w:hAnsi="微软雅黑" w:hint="eastAsia"/>
          <w:b/>
          <w:color w:val="0067C7"/>
          <w:kern w:val="0"/>
          <w:sz w:val="36"/>
          <w:szCs w:val="36"/>
        </w:rPr>
        <w:t>-夜宿西塘</w:t>
      </w:r>
      <w:r w:rsidR="00402AD8" w:rsidRPr="00CA6958">
        <w:rPr>
          <w:rFonts w:ascii="微软雅黑" w:eastAsia="微软雅黑" w:hAnsi="微软雅黑" w:hint="eastAsia"/>
          <w:b/>
          <w:color w:val="0067C7"/>
          <w:kern w:val="0"/>
          <w:sz w:val="36"/>
          <w:szCs w:val="36"/>
        </w:rPr>
        <w:t>】华东五市+</w:t>
      </w:r>
      <w:r w:rsidR="00CC2A0F" w:rsidRPr="00CA6958">
        <w:rPr>
          <w:rFonts w:ascii="微软雅黑" w:eastAsia="微软雅黑" w:hAnsi="微软雅黑" w:hint="eastAsia"/>
          <w:b/>
          <w:color w:val="0067C7"/>
          <w:kern w:val="0"/>
          <w:sz w:val="36"/>
          <w:szCs w:val="36"/>
        </w:rPr>
        <w:t>拈花湾</w:t>
      </w:r>
      <w:r w:rsidR="00F45F6F" w:rsidRPr="00CA6958">
        <w:rPr>
          <w:rFonts w:ascii="微软雅黑" w:eastAsia="微软雅黑" w:hAnsi="微软雅黑" w:hint="eastAsia"/>
          <w:b/>
          <w:color w:val="0067C7"/>
          <w:kern w:val="0"/>
          <w:sz w:val="36"/>
          <w:szCs w:val="36"/>
        </w:rPr>
        <w:t>+</w:t>
      </w:r>
      <w:r w:rsidR="00A6210D" w:rsidRPr="00CA6958">
        <w:rPr>
          <w:rFonts w:ascii="微软雅黑" w:eastAsia="微软雅黑" w:hAnsi="微软雅黑" w:hint="eastAsia"/>
          <w:b/>
          <w:color w:val="0067C7"/>
          <w:kern w:val="0"/>
          <w:sz w:val="36"/>
          <w:szCs w:val="36"/>
        </w:rPr>
        <w:t>双</w:t>
      </w:r>
      <w:r w:rsidR="00F45F6F" w:rsidRPr="00CA6958">
        <w:rPr>
          <w:rFonts w:ascii="微软雅黑" w:eastAsia="微软雅黑" w:hAnsi="微软雅黑" w:hint="eastAsia"/>
          <w:b/>
          <w:color w:val="0067C7"/>
          <w:kern w:val="0"/>
          <w:sz w:val="36"/>
          <w:szCs w:val="36"/>
        </w:rPr>
        <w:t>水乡</w:t>
      </w:r>
      <w:r w:rsidR="00402AD8" w:rsidRPr="00CA6958">
        <w:rPr>
          <w:rFonts w:ascii="微软雅黑" w:eastAsia="微软雅黑" w:hAnsi="微软雅黑" w:hint="eastAsia"/>
          <w:b/>
          <w:color w:val="0067C7"/>
          <w:kern w:val="0"/>
          <w:sz w:val="36"/>
          <w:szCs w:val="36"/>
        </w:rPr>
        <w:t>双飞6日游</w:t>
      </w:r>
    </w:p>
    <w:p w:rsidR="00D61899" w:rsidRPr="00183502" w:rsidRDefault="00D61899" w:rsidP="00D61899">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产品特色：</w:t>
      </w:r>
    </w:p>
    <w:p w:rsidR="00183502" w:rsidRPr="00183502" w:rsidRDefault="00183502" w:rsidP="00D61899">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特别赠送：邓丽君全息演唱会</w:t>
      </w:r>
    </w:p>
    <w:p w:rsidR="00183502" w:rsidRPr="00183502" w:rsidRDefault="00183502" w:rsidP="00183502">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品质承诺：</w:t>
      </w:r>
      <w:r w:rsidR="00D61899" w:rsidRPr="00183502">
        <w:rPr>
          <w:rFonts w:ascii="微软雅黑" w:eastAsia="微软雅黑" w:hAnsi="微软雅黑" w:hint="eastAsia"/>
          <w:b/>
          <w:color w:val="7030A0"/>
          <w:kern w:val="0"/>
          <w:sz w:val="24"/>
        </w:rPr>
        <w:t>推一罚款2000</w:t>
      </w:r>
      <w:r w:rsidRPr="00183502">
        <w:rPr>
          <w:rFonts w:ascii="微软雅黑" w:eastAsia="微软雅黑" w:hAnsi="微软雅黑" w:hint="eastAsia"/>
          <w:b/>
          <w:color w:val="7030A0"/>
          <w:kern w:val="0"/>
          <w:sz w:val="24"/>
        </w:rPr>
        <w:t>元</w:t>
      </w:r>
    </w:p>
    <w:p w:rsidR="00D61899" w:rsidRPr="00183502" w:rsidRDefault="00183502" w:rsidP="00D61899">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全程0自费  含全餐  无人数限制、无附加费</w:t>
      </w:r>
    </w:p>
    <w:p w:rsidR="00D61899" w:rsidRPr="00FE1C23" w:rsidRDefault="00D61899" w:rsidP="00D61899">
      <w:pPr>
        <w:jc w:val="left"/>
        <w:rPr>
          <w:rFonts w:ascii="微软雅黑" w:eastAsia="微软雅黑" w:hAnsi="微软雅黑"/>
          <w:b/>
          <w:color w:val="7030A0"/>
          <w:kern w:val="0"/>
          <w:sz w:val="24"/>
        </w:rPr>
      </w:pPr>
      <w:r w:rsidRPr="00FE1C23">
        <w:rPr>
          <w:rFonts w:ascii="微软雅黑" w:eastAsia="微软雅黑" w:hAnsi="微软雅黑" w:hint="eastAsia"/>
          <w:b/>
          <w:color w:val="7030A0"/>
          <w:kern w:val="0"/>
          <w:sz w:val="24"/>
        </w:rPr>
        <w:t>2</w:t>
      </w:r>
      <w:r w:rsidR="00B21E1B" w:rsidRPr="00FE1C23">
        <w:rPr>
          <w:rFonts w:ascii="微软雅黑" w:eastAsia="微软雅黑" w:hAnsi="微软雅黑" w:hint="eastAsia"/>
          <w:b/>
          <w:color w:val="7030A0"/>
          <w:kern w:val="0"/>
          <w:sz w:val="24"/>
        </w:rPr>
        <w:t>大</w:t>
      </w:r>
      <w:r w:rsidRPr="00FE1C23">
        <w:rPr>
          <w:rFonts w:ascii="微软雅黑" w:eastAsia="微软雅黑" w:hAnsi="微软雅黑" w:hint="eastAsia"/>
          <w:b/>
          <w:color w:val="7030A0"/>
          <w:kern w:val="0"/>
          <w:sz w:val="24"/>
        </w:rPr>
        <w:t xml:space="preserve">水乡：乌镇-西塘 </w:t>
      </w:r>
    </w:p>
    <w:p w:rsidR="00D61899" w:rsidRPr="00FE1C23" w:rsidRDefault="00B21E1B" w:rsidP="00D61899">
      <w:pPr>
        <w:jc w:val="left"/>
        <w:rPr>
          <w:rFonts w:ascii="微软雅黑" w:eastAsia="微软雅黑" w:hAnsi="微软雅黑"/>
          <w:b/>
          <w:color w:val="7030A0"/>
          <w:kern w:val="0"/>
          <w:sz w:val="24"/>
        </w:rPr>
      </w:pPr>
      <w:r w:rsidRPr="00FE1C23">
        <w:rPr>
          <w:rFonts w:ascii="微软雅黑" w:eastAsia="微软雅黑" w:hAnsi="微软雅黑" w:hint="eastAsia"/>
          <w:b/>
          <w:color w:val="7030A0"/>
          <w:kern w:val="0"/>
          <w:sz w:val="24"/>
        </w:rPr>
        <w:t>3大</w:t>
      </w:r>
      <w:r w:rsidR="00D61899" w:rsidRPr="00FE1C23">
        <w:rPr>
          <w:rFonts w:ascii="微软雅黑" w:eastAsia="微软雅黑" w:hAnsi="微软雅黑" w:hint="eastAsia"/>
          <w:b/>
          <w:color w:val="7030A0"/>
          <w:kern w:val="0"/>
          <w:sz w:val="24"/>
        </w:rPr>
        <w:t>老街：七里山塘老街、城隍庙老街</w:t>
      </w:r>
      <w:r w:rsidRPr="00FE1C23">
        <w:rPr>
          <w:rFonts w:ascii="微软雅黑" w:eastAsia="微软雅黑" w:hAnsi="微软雅黑" w:hint="eastAsia"/>
          <w:b/>
          <w:color w:val="7030A0"/>
          <w:kern w:val="0"/>
          <w:sz w:val="24"/>
        </w:rPr>
        <w:t>、夫子庙老街</w:t>
      </w:r>
    </w:p>
    <w:p w:rsidR="00580BC7" w:rsidRPr="00FE1C23" w:rsidRDefault="00D61899" w:rsidP="00D61899">
      <w:pPr>
        <w:jc w:val="left"/>
        <w:rPr>
          <w:rFonts w:ascii="微软雅黑" w:eastAsia="微软雅黑" w:hAnsi="微软雅黑"/>
          <w:b/>
          <w:color w:val="7030A0"/>
          <w:kern w:val="0"/>
          <w:sz w:val="24"/>
        </w:rPr>
      </w:pPr>
      <w:r w:rsidRPr="00FE1C23">
        <w:rPr>
          <w:rFonts w:ascii="微软雅黑" w:eastAsia="微软雅黑" w:hAnsi="微软雅黑" w:hint="eastAsia"/>
          <w:b/>
          <w:color w:val="7030A0"/>
          <w:kern w:val="0"/>
          <w:sz w:val="24"/>
        </w:rPr>
        <w:t>4</w:t>
      </w:r>
      <w:r w:rsidR="00CC2A0F" w:rsidRPr="00FE1C23">
        <w:rPr>
          <w:rFonts w:ascii="微软雅黑" w:eastAsia="微软雅黑" w:hAnsi="微软雅黑" w:hint="eastAsia"/>
          <w:b/>
          <w:color w:val="7030A0"/>
          <w:kern w:val="0"/>
          <w:sz w:val="24"/>
        </w:rPr>
        <w:t>大夜景</w:t>
      </w:r>
      <w:r w:rsidR="00B21E1B" w:rsidRPr="00FE1C23">
        <w:rPr>
          <w:rFonts w:ascii="微软雅黑" w:eastAsia="微软雅黑" w:hAnsi="微软雅黑" w:hint="eastAsia"/>
          <w:b/>
          <w:color w:val="7030A0"/>
          <w:kern w:val="0"/>
          <w:sz w:val="24"/>
        </w:rPr>
        <w:t>:</w:t>
      </w:r>
      <w:r w:rsidR="00CC2A0F" w:rsidRPr="00FE1C23">
        <w:rPr>
          <w:rFonts w:ascii="微软雅黑" w:eastAsia="微软雅黑" w:hAnsi="微软雅黑" w:hint="eastAsia"/>
          <w:b/>
          <w:color w:val="7030A0"/>
          <w:kern w:val="0"/>
          <w:sz w:val="24"/>
        </w:rPr>
        <w:t>南京夫子庙夜景+</w:t>
      </w:r>
      <w:r w:rsidR="00402AD8" w:rsidRPr="00FE1C23">
        <w:rPr>
          <w:rFonts w:ascii="微软雅黑" w:eastAsia="微软雅黑" w:hAnsi="微软雅黑" w:hint="eastAsia"/>
          <w:b/>
          <w:color w:val="7030A0"/>
          <w:kern w:val="0"/>
          <w:sz w:val="24"/>
        </w:rPr>
        <w:t>苏州七里山塘夜景</w:t>
      </w:r>
      <w:r w:rsidR="00CC2A0F" w:rsidRPr="00FE1C23">
        <w:rPr>
          <w:rFonts w:ascii="微软雅黑" w:eastAsia="微软雅黑" w:hAnsi="微软雅黑" w:hint="eastAsia"/>
          <w:b/>
          <w:color w:val="7030A0"/>
          <w:kern w:val="0"/>
          <w:sz w:val="24"/>
        </w:rPr>
        <w:t>+西塘夜景</w:t>
      </w:r>
      <w:r w:rsidR="00402AD8" w:rsidRPr="00FE1C23">
        <w:rPr>
          <w:rFonts w:ascii="微软雅黑" w:eastAsia="微软雅黑" w:hAnsi="微软雅黑" w:hint="eastAsia"/>
          <w:b/>
          <w:color w:val="7030A0"/>
          <w:kern w:val="0"/>
          <w:sz w:val="24"/>
        </w:rPr>
        <w:t>+上海外滩夜景+登金茂大厦</w:t>
      </w:r>
      <w:r w:rsidR="00CC2A0F" w:rsidRPr="00FE1C23">
        <w:rPr>
          <w:rFonts w:ascii="微软雅黑" w:eastAsia="微软雅黑" w:hAnsi="微软雅黑" w:hint="eastAsia"/>
          <w:b/>
          <w:color w:val="7030A0"/>
          <w:kern w:val="0"/>
          <w:sz w:val="24"/>
        </w:rPr>
        <w:t xml:space="preserve">  </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580BC7" w:rsidTr="00CA6958">
        <w:trPr>
          <w:trHeight w:val="3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0067C7"/>
            <w:vAlign w:val="center"/>
          </w:tcPr>
          <w:p w:rsidR="00580BC7" w:rsidRDefault="00402AD8" w:rsidP="00CC2A0F">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r>
              <w:rPr>
                <w:rFonts w:ascii="微软雅黑" w:eastAsia="微软雅黑" w:hAnsi="微软雅黑"/>
                <w:b/>
                <w:noProof/>
                <w:color w:val="FFFFFF"/>
                <w:sz w:val="24"/>
              </w:rPr>
              <w:drawing>
                <wp:inline distT="0" distB="0" distL="0" distR="0">
                  <wp:extent cx="161925" cy="190500"/>
                  <wp:effectExtent l="1905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南京               参考航班：MU5422  0720起飞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重庆江北机场国内出发大厅集合，乘座飞机飞往上海（飞行时间全程约120分钟）（飞机上无导</w:t>
            </w:r>
          </w:p>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游，由我社送团工作人员在机场协助游客办理登机相关手续），抵达上海机场后，导游接机 。</w:t>
            </w:r>
          </w:p>
          <w:p w:rsidR="00F61784" w:rsidRDefault="00CC2A0F" w:rsidP="00CC2A0F">
            <w:pPr>
              <w:spacing w:line="288" w:lineRule="auto"/>
              <w:ind w:left="735" w:hangingChars="350" w:hanging="735"/>
              <w:rPr>
                <w:rFonts w:ascii="微软雅黑" w:eastAsia="微软雅黑" w:hAnsi="微软雅黑"/>
                <w:szCs w:val="21"/>
              </w:rPr>
            </w:pPr>
            <w:r>
              <w:rPr>
                <w:rFonts w:ascii="微软雅黑" w:eastAsia="微软雅黑" w:hAnsi="微软雅黑" w:hint="eastAsia"/>
                <w:szCs w:val="21"/>
              </w:rPr>
              <w:t>车赴南京</w:t>
            </w:r>
            <w:r w:rsidR="00402AD8">
              <w:rPr>
                <w:rFonts w:ascii="微软雅黑" w:eastAsia="微软雅黑" w:hAnsi="微软雅黑" w:hint="eastAsia"/>
                <w:szCs w:val="21"/>
              </w:rPr>
              <w:t>（车程约</w:t>
            </w:r>
            <w:r>
              <w:rPr>
                <w:rFonts w:ascii="微软雅黑" w:eastAsia="微软雅黑" w:hAnsi="微软雅黑" w:hint="eastAsia"/>
                <w:szCs w:val="21"/>
              </w:rPr>
              <w:t>4</w:t>
            </w:r>
            <w:r w:rsidR="00402AD8">
              <w:rPr>
                <w:rFonts w:ascii="微软雅黑" w:eastAsia="微软雅黑" w:hAnsi="微软雅黑" w:hint="eastAsia"/>
                <w:szCs w:val="21"/>
              </w:rPr>
              <w:t>小时）</w:t>
            </w:r>
          </w:p>
          <w:p w:rsidR="00CF0601"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游览</w:t>
            </w:r>
            <w:r w:rsidR="00CF0601" w:rsidRPr="00454A56">
              <w:rPr>
                <w:rFonts w:ascii="微软雅黑" w:eastAsia="微软雅黑" w:hAnsi="微软雅黑" w:hint="eastAsia"/>
                <w:b/>
                <w:color w:val="FF0000"/>
              </w:rPr>
              <w:t>【中山陵】</w:t>
            </w:r>
            <w:r w:rsidR="00CF0601">
              <w:rPr>
                <w:rFonts w:ascii="微软雅黑" w:eastAsia="微软雅黑" w:hAnsi="微软雅黑" w:hint="eastAsia"/>
                <w:color w:val="000000"/>
              </w:rPr>
              <w:t>（游览不低于</w:t>
            </w:r>
            <w:r w:rsidR="00EA1B66">
              <w:rPr>
                <w:rFonts w:ascii="微软雅黑" w:eastAsia="微软雅黑" w:hAnsi="微软雅黑" w:hint="eastAsia"/>
                <w:color w:val="000000"/>
                <w:szCs w:val="21"/>
              </w:rPr>
              <w:t>1小时</w:t>
            </w:r>
            <w:r w:rsidR="00CF0601">
              <w:rPr>
                <w:rFonts w:ascii="微软雅黑" w:eastAsia="微软雅黑" w:hAnsi="微软雅黑" w:hint="eastAsia"/>
                <w:color w:val="000000"/>
              </w:rPr>
              <w:t>）</w:t>
            </w:r>
            <w:r>
              <w:rPr>
                <w:rFonts w:ascii="微软雅黑" w:eastAsia="微软雅黑" w:hAnsi="微软雅黑" w:hint="eastAsia"/>
                <w:color w:val="000000"/>
              </w:rPr>
              <w:t>中国近代伟大的政治家孙中山先生的陵墓、国家AAAA</w:t>
            </w:r>
          </w:p>
          <w:p w:rsidR="00F61784" w:rsidRPr="00F61784"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级旅游风景区-</w:t>
            </w:r>
            <w:r w:rsidR="00CF0601">
              <w:rPr>
                <w:rFonts w:ascii="微软雅黑" w:eastAsia="微软雅黑" w:hAnsi="微软雅黑" w:hint="eastAsia"/>
                <w:color w:val="000000"/>
              </w:rPr>
              <w:t xml:space="preserve"> </w:t>
            </w:r>
            <w:r>
              <w:rPr>
                <w:rFonts w:ascii="微软雅黑" w:eastAsia="微软雅黑" w:hAnsi="微软雅黑" w:hint="eastAsia"/>
                <w:color w:val="000000"/>
              </w:rPr>
              <w:t>：紫铜宝鼎、博爱坊、陵园大道、钟山风光。</w:t>
            </w:r>
          </w:p>
          <w:p w:rsidR="00444F0A" w:rsidRDefault="00F61784"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cs="宋体" w:hint="eastAsia"/>
                <w:szCs w:val="21"/>
              </w:rPr>
              <w:t>游览</w:t>
            </w:r>
            <w:r w:rsidR="00402AD8">
              <w:rPr>
                <w:rFonts w:ascii="微软雅黑" w:eastAsia="微软雅黑" w:hAnsi="微软雅黑" w:hint="eastAsia"/>
                <w:color w:val="000000"/>
                <w:szCs w:val="21"/>
              </w:rPr>
              <w:t>南京六朝文化和民俗市肆文化于一身的</w:t>
            </w:r>
            <w:r w:rsidR="00402AD8" w:rsidRPr="00D2746E">
              <w:rPr>
                <w:rFonts w:ascii="微软雅黑" w:eastAsia="微软雅黑" w:hAnsi="微软雅黑" w:hint="eastAsia"/>
                <w:b/>
                <w:bCs/>
                <w:color w:val="FF0000"/>
                <w:szCs w:val="21"/>
              </w:rPr>
              <w:t>【夫子庙</w:t>
            </w:r>
            <w:r w:rsidR="00444F0A">
              <w:rPr>
                <w:rFonts w:ascii="微软雅黑" w:eastAsia="微软雅黑" w:hAnsi="微软雅黑" w:hint="eastAsia"/>
                <w:b/>
                <w:bCs/>
                <w:color w:val="FF0000"/>
                <w:szCs w:val="21"/>
              </w:rPr>
              <w:t>老街</w:t>
            </w:r>
            <w:r w:rsidR="00402AD8" w:rsidRPr="00D2746E">
              <w:rPr>
                <w:rFonts w:ascii="微软雅黑" w:eastAsia="微软雅黑" w:hAnsi="微软雅黑" w:hint="eastAsia"/>
                <w:b/>
                <w:bCs/>
                <w:color w:val="FF0000"/>
                <w:szCs w:val="21"/>
              </w:rPr>
              <w:t>】</w:t>
            </w:r>
            <w:r w:rsidR="00444F0A" w:rsidRPr="00444F0A">
              <w:rPr>
                <w:rFonts w:ascii="微软雅黑" w:eastAsia="微软雅黑" w:hAnsi="微软雅黑" w:hint="eastAsia"/>
                <w:bCs/>
                <w:color w:val="000000" w:themeColor="text1"/>
                <w:szCs w:val="21"/>
              </w:rPr>
              <w:t>（</w:t>
            </w:r>
            <w:r w:rsidR="00444F0A">
              <w:rPr>
                <w:rFonts w:ascii="微软雅黑" w:eastAsia="微软雅黑" w:hAnsi="微软雅黑" w:hint="eastAsia"/>
                <w:bCs/>
                <w:color w:val="000000" w:themeColor="text1"/>
                <w:sz w:val="18"/>
                <w:szCs w:val="18"/>
              </w:rPr>
              <w:t>不含夫子庙大成殿</w:t>
            </w:r>
            <w:r w:rsidR="00444F0A" w:rsidRPr="00444F0A">
              <w:rPr>
                <w:rFonts w:ascii="微软雅黑" w:eastAsia="微软雅黑" w:hAnsi="微软雅黑" w:hint="eastAsia"/>
                <w:bCs/>
                <w:color w:val="000000" w:themeColor="text1"/>
                <w:sz w:val="18"/>
                <w:szCs w:val="18"/>
              </w:rPr>
              <w:t>门票</w:t>
            </w:r>
            <w:r w:rsidR="00444F0A">
              <w:rPr>
                <w:rFonts w:ascii="微软雅黑" w:eastAsia="微软雅黑" w:hAnsi="微软雅黑" w:hint="eastAsia"/>
                <w:bCs/>
                <w:color w:val="000000" w:themeColor="text1"/>
                <w:sz w:val="18"/>
                <w:szCs w:val="18"/>
              </w:rPr>
              <w:t>）</w:t>
            </w:r>
            <w:r w:rsidR="00402AD8">
              <w:rPr>
                <w:rFonts w:ascii="微软雅黑" w:eastAsia="微软雅黑" w:hAnsi="微软雅黑" w:hint="eastAsia"/>
                <w:color w:val="000000"/>
                <w:szCs w:val="21"/>
              </w:rPr>
              <w:t>各种百年老店、</w:t>
            </w:r>
          </w:p>
          <w:p w:rsidR="00580BC7" w:rsidRPr="00444F0A" w:rsidRDefault="00402AD8"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各种秦淮小吃，德云社等（游览时间不低</w:t>
            </w:r>
            <w:r w:rsidR="00EA1B66">
              <w:rPr>
                <w:rFonts w:ascii="微软雅黑" w:eastAsia="微软雅黑" w:hAnsi="微软雅黑" w:hint="eastAsia"/>
                <w:color w:val="000000"/>
                <w:szCs w:val="21"/>
              </w:rPr>
              <w:t>1小时</w:t>
            </w:r>
            <w:r w:rsidR="00BC1860">
              <w:rPr>
                <w:rFonts w:ascii="微软雅黑" w:eastAsia="微软雅黑" w:hAnsi="微软雅黑" w:hint="eastAsia"/>
                <w:color w:val="000000"/>
                <w:szCs w:val="21"/>
              </w:rPr>
              <w:t>）</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444F0A" w:rsidRPr="00444F0A" w:rsidRDefault="00A6210D" w:rsidP="00A6210D">
            <w:pPr>
              <w:spacing w:line="288" w:lineRule="auto"/>
              <w:ind w:left="630" w:hangingChars="350" w:hanging="630"/>
              <w:rPr>
                <w:rFonts w:ascii="微软雅黑" w:eastAsia="微软雅黑" w:hAnsi="微软雅黑"/>
                <w:sz w:val="18"/>
                <w:szCs w:val="18"/>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183502">
            <w:pPr>
              <w:pStyle w:val="p0"/>
              <w:spacing w:line="288" w:lineRule="auto"/>
              <w:rPr>
                <w:rFonts w:ascii="微软雅黑" w:eastAsia="微软雅黑" w:hAnsi="微软雅黑"/>
              </w:rPr>
            </w:pPr>
            <w:r>
              <w:rPr>
                <w:rFonts w:ascii="微软雅黑" w:eastAsia="微软雅黑" w:hAnsi="微软雅黑" w:hint="eastAsia"/>
              </w:rPr>
              <w:t>中餐</w:t>
            </w:r>
            <w:r w:rsidR="005524F2">
              <w:rPr>
                <w:rFonts w:ascii="微软雅黑" w:eastAsia="微软雅黑" w:hAnsi="微软雅黑" w:hint="eastAsia"/>
              </w:rPr>
              <w:t>晚</w:t>
            </w:r>
            <w:r w:rsidR="00402AD8">
              <w:rPr>
                <w:rFonts w:ascii="微软雅黑" w:eastAsia="微软雅黑" w:hAnsi="微软雅黑" w:hint="eastAsia"/>
              </w:rPr>
              <w:t>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南京</w:t>
            </w:r>
          </w:p>
        </w:tc>
      </w:tr>
      <w:tr w:rsidR="00580BC7" w:rsidTr="00CA6958">
        <w:trPr>
          <w:trHeight w:val="3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0067C7"/>
            <w:vAlign w:val="center"/>
          </w:tcPr>
          <w:p w:rsidR="00580BC7" w:rsidRDefault="00402AD8" w:rsidP="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南京</w:t>
            </w:r>
            <w:r>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无锡</w:t>
            </w:r>
            <w:r w:rsidR="008406D4" w:rsidRPr="008406D4">
              <w:rPr>
                <w:rFonts w:ascii="微软雅黑" w:eastAsia="微软雅黑" w:hAnsi="微软雅黑"/>
                <w:b/>
                <w:noProof/>
                <w:color w:val="FFFFFF"/>
                <w:sz w:val="24"/>
              </w:rPr>
              <w:drawing>
                <wp:inline distT="0" distB="0" distL="0" distR="0">
                  <wp:extent cx="161925" cy="190500"/>
                  <wp:effectExtent l="0" t="0" r="3175" b="0"/>
                  <wp:docPr id="10"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8406D4">
              <w:rPr>
                <w:rFonts w:ascii="微软雅黑" w:eastAsia="微软雅黑" w:hAnsi="微软雅黑" w:hint="eastAsia"/>
                <w:b/>
                <w:color w:val="FFFFFF"/>
                <w:sz w:val="24"/>
              </w:rPr>
              <w:t>苏州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61784" w:rsidRDefault="00402AD8" w:rsidP="008406D4">
            <w:pPr>
              <w:spacing w:line="288" w:lineRule="auto"/>
              <w:rPr>
                <w:rFonts w:ascii="微软雅黑" w:eastAsia="微软雅黑" w:hAnsi="微软雅黑"/>
              </w:rPr>
            </w:pPr>
            <w:r>
              <w:rPr>
                <w:rFonts w:ascii="微软雅黑" w:eastAsia="微软雅黑" w:hAnsi="微软雅黑" w:hint="eastAsia"/>
              </w:rPr>
              <w:t>早餐后车赴无锡（车程约2小时）</w:t>
            </w:r>
          </w:p>
          <w:p w:rsidR="00F61784" w:rsidRDefault="008406D4" w:rsidP="008406D4">
            <w:pPr>
              <w:spacing w:line="288" w:lineRule="auto"/>
              <w:rPr>
                <w:rFonts w:ascii="微软雅黑" w:eastAsia="微软雅黑" w:hAnsi="微软雅黑"/>
                <w:bCs/>
                <w:color w:val="000000" w:themeColor="text1"/>
                <w:szCs w:val="21"/>
              </w:rPr>
            </w:pPr>
            <w:r>
              <w:rPr>
                <w:rFonts w:ascii="微软雅黑" w:eastAsia="微软雅黑" w:hAnsi="微软雅黑" w:hint="eastAsia"/>
              </w:rPr>
              <w:t>游览</w:t>
            </w:r>
            <w:r w:rsidRPr="00277EAC">
              <w:rPr>
                <w:rFonts w:ascii="微软雅黑" w:eastAsia="微软雅黑" w:hAnsi="微软雅黑" w:hint="eastAsia"/>
                <w:bCs/>
                <w:color w:val="FF0000"/>
                <w:szCs w:val="21"/>
              </w:rPr>
              <w:t>【无锡灵山小镇•拈花湾】</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sidRPr="004648DB">
              <w:rPr>
                <w:rFonts w:ascii="微软雅黑" w:eastAsia="微软雅黑" w:hAnsi="微软雅黑" w:hint="eastAsia"/>
                <w:bCs/>
                <w:color w:val="000000" w:themeColor="text1"/>
                <w:szCs w:val="21"/>
              </w:rPr>
              <w:t>，这里的一山一水，一草一木，一石一叶，一门一窗，一桌一灯，一杯一盏，乃至鸟叫蛙鸣，彩云薄雾，烛</w:t>
            </w:r>
            <w:r>
              <w:rPr>
                <w:rFonts w:ascii="微软雅黑" w:eastAsia="微软雅黑" w:hAnsi="微软雅黑" w:hint="eastAsia"/>
                <w:bCs/>
                <w:color w:val="000000" w:themeColor="text1"/>
                <w:szCs w:val="21"/>
              </w:rPr>
              <w:t>光暗香，晨钟暮鼓，渔火晚唱，无处不是禅意，无处不是生活，感受</w:t>
            </w:r>
            <w:r w:rsidRPr="004648DB">
              <w:rPr>
                <w:rFonts w:ascii="微软雅黑" w:eastAsia="微软雅黑" w:hAnsi="微软雅黑" w:hint="eastAsia"/>
                <w:bCs/>
                <w:color w:val="000000" w:themeColor="text1"/>
                <w:szCs w:val="21"/>
              </w:rPr>
              <w:t>拈花湾的魅力。</w:t>
            </w:r>
          </w:p>
          <w:p w:rsidR="00A6210D" w:rsidRDefault="00A6210D" w:rsidP="00A6210D">
            <w:pPr>
              <w:spacing w:line="276" w:lineRule="auto"/>
              <w:ind w:left="735" w:hangingChars="350" w:hanging="735"/>
              <w:rPr>
                <w:rFonts w:ascii="微软雅黑" w:eastAsia="微软雅黑" w:hAnsi="微软雅黑" w:cs="Arial"/>
              </w:rPr>
            </w:pPr>
            <w:r>
              <w:rPr>
                <w:rFonts w:ascii="微软雅黑" w:eastAsia="微软雅黑" w:hAnsi="微软雅黑" w:cs="Arial" w:hint="eastAsia"/>
              </w:rPr>
              <w:t>游览苏州园林</w:t>
            </w:r>
            <w:r w:rsidRPr="006A52AF">
              <w:rPr>
                <w:rFonts w:ascii="微软雅黑" w:eastAsia="微软雅黑" w:hAnsi="微软雅黑" w:cs="Arial" w:hint="eastAsia"/>
                <w:color w:val="FF0000"/>
              </w:rPr>
              <w:t>【盘门】</w:t>
            </w:r>
            <w:r w:rsidRPr="006A52AF">
              <w:rPr>
                <w:rFonts w:ascii="微软雅黑" w:eastAsia="微软雅黑" w:hAnsi="微软雅黑" w:cs="Arial" w:hint="eastAsia"/>
              </w:rPr>
              <w:t>游览风貌独特的历史文化旅游胜地、世界唯一水禄城门——（游览时间约</w:t>
            </w:r>
          </w:p>
          <w:p w:rsidR="00A6210D" w:rsidRDefault="00A6210D" w:rsidP="00A6210D">
            <w:pPr>
              <w:spacing w:line="276" w:lineRule="auto"/>
              <w:ind w:left="735" w:hangingChars="350" w:hanging="735"/>
              <w:rPr>
                <w:rFonts w:ascii="微软雅黑" w:eastAsia="微软雅黑" w:hAnsi="微软雅黑" w:cs="Arial"/>
              </w:rPr>
            </w:pPr>
            <w:r w:rsidRPr="006A52AF">
              <w:rPr>
                <w:rFonts w:ascii="微软雅黑" w:eastAsia="微软雅黑" w:hAnsi="微软雅黑" w:cs="Arial" w:hint="eastAsia"/>
              </w:rPr>
              <w:t>40分钟），是以瑞光塔、水陆城门、吴门桥等千年古迹为背景而建设的园林式景</w:t>
            </w:r>
            <w:r>
              <w:rPr>
                <w:rFonts w:ascii="微软雅黑" w:eastAsia="微软雅黑" w:hAnsi="微软雅黑" w:cs="Arial" w:hint="eastAsia"/>
              </w:rPr>
              <w:t>.。</w:t>
            </w:r>
          </w:p>
          <w:p w:rsidR="00F61784" w:rsidRPr="00BC1860" w:rsidRDefault="008406D4" w:rsidP="00CF0601">
            <w:pPr>
              <w:spacing w:line="288" w:lineRule="auto"/>
              <w:rPr>
                <w:rFonts w:ascii="微软雅黑" w:eastAsia="微软雅黑" w:hAnsi="微软雅黑"/>
              </w:rPr>
            </w:pPr>
            <w:r>
              <w:rPr>
                <w:rFonts w:ascii="微软雅黑" w:eastAsia="微软雅黑" w:hAnsi="微软雅黑" w:cs="微软雅黑" w:hint="eastAsia"/>
                <w:color w:val="333333"/>
                <w:szCs w:val="21"/>
                <w:shd w:val="clear" w:color="auto" w:fill="FFFFFF"/>
              </w:rPr>
              <w:t>晚上</w:t>
            </w:r>
            <w:r>
              <w:rPr>
                <w:rFonts w:ascii="微软雅黑" w:eastAsia="微软雅黑" w:hAnsi="微软雅黑" w:cs="Arial" w:hint="eastAsia"/>
                <w:szCs w:val="21"/>
              </w:rPr>
              <w:t>游览</w:t>
            </w:r>
            <w:r w:rsidRPr="00D2746E">
              <w:rPr>
                <w:rFonts w:ascii="微软雅黑" w:eastAsia="微软雅黑" w:hAnsi="微软雅黑" w:cs="Arial" w:hint="eastAsia"/>
                <w:b/>
                <w:color w:val="FF0000"/>
                <w:szCs w:val="21"/>
              </w:rPr>
              <w:t>【七里山塘老街】</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Pr>
                <w:rFonts w:ascii="微软雅黑" w:eastAsia="微软雅黑" w:hAnsi="微软雅黑" w:cs="Arial" w:hint="eastAsia"/>
                <w:szCs w:val="21"/>
              </w:rPr>
              <w:t>：唐宝历二年（825年），大诗人白居易从杭州调任苏州刺史，为了便利苏州水陆交通，开凿了一条西起虎丘东至阊门的山塘河，塘河和山塘街长约七里，叫“七里山塘”。在这里你可以品尝到地道的苏州小吃！</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jc w:val="left"/>
              <w:rPr>
                <w:rFonts w:ascii="微软雅黑" w:eastAsia="微软雅黑" w:hAnsi="微软雅黑"/>
                <w:bCs/>
                <w:szCs w:val="21"/>
              </w:rPr>
            </w:pPr>
            <w:r>
              <w:rPr>
                <w:rFonts w:ascii="微软雅黑" w:eastAsia="微软雅黑" w:hAnsi="微软雅黑" w:hint="eastAsia"/>
                <w:bCs/>
                <w:szCs w:val="21"/>
              </w:rPr>
              <w:t>早餐、中餐</w:t>
            </w:r>
            <w:r w:rsidR="00183502">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580BC7" w:rsidTr="00CA6958">
        <w:trPr>
          <w:trHeight w:val="441"/>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0067C7"/>
            <w:vAlign w:val="center"/>
          </w:tcPr>
          <w:p w:rsidR="00580BC7" w:rsidRDefault="008406D4" w:rsidP="008406D4">
            <w:pPr>
              <w:spacing w:line="288" w:lineRule="auto"/>
              <w:rPr>
                <w:rFonts w:ascii="微软雅黑" w:eastAsia="微软雅黑" w:hAnsi="微软雅黑"/>
                <w:b/>
                <w:bCs/>
                <w:color w:val="FFFFFF"/>
                <w:sz w:val="24"/>
              </w:rPr>
            </w:pPr>
            <w:r>
              <w:rPr>
                <w:rFonts w:ascii="微软雅黑" w:eastAsia="微软雅黑" w:hAnsi="微软雅黑" w:hint="eastAsia"/>
                <w:b/>
                <w:bCs/>
                <w:color w:val="FFFFFF"/>
                <w:sz w:val="24"/>
              </w:rPr>
              <w:t>苏州</w:t>
            </w:r>
            <w:r w:rsidR="00402AD8">
              <w:rPr>
                <w:rFonts w:ascii="微软雅黑" w:eastAsia="微软雅黑" w:hAnsi="微软雅黑"/>
                <w:b/>
                <w:bCs/>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杭州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行程安排</w:t>
            </w:r>
          </w:p>
        </w:tc>
        <w:tc>
          <w:tcPr>
            <w:tcW w:w="9120" w:type="dxa"/>
            <w:shd w:val="clear" w:color="auto" w:fill="F3F3F3"/>
            <w:vAlign w:val="center"/>
          </w:tcPr>
          <w:p w:rsidR="00FE1C23" w:rsidRDefault="0048489E" w:rsidP="00FE1C23">
            <w:pPr>
              <w:spacing w:line="276" w:lineRule="auto"/>
              <w:ind w:left="735" w:hangingChars="350" w:hanging="735"/>
              <w:rPr>
                <w:rFonts w:ascii="微软雅黑" w:eastAsia="微软雅黑" w:hAnsi="微软雅黑"/>
                <w:color w:val="000000"/>
                <w:szCs w:val="21"/>
              </w:rPr>
            </w:pPr>
            <w:r w:rsidRPr="0048489E">
              <w:rPr>
                <w:rFonts w:ascii="微软雅黑" w:eastAsia="微软雅黑" w:hAnsi="微软雅黑" w:hint="eastAsia"/>
                <w:noProof/>
                <w:color w:val="000000"/>
                <w:szCs w:val="21"/>
              </w:rPr>
              <w:drawing>
                <wp:anchor distT="0" distB="0" distL="114300" distR="114300" simplePos="0" relativeHeight="251680768" behindDoc="1" locked="0" layoutInCell="1" allowOverlap="1">
                  <wp:simplePos x="0" y="0"/>
                  <wp:positionH relativeFrom="column">
                    <wp:posOffset>-1467485</wp:posOffset>
                  </wp:positionH>
                  <wp:positionV relativeFrom="paragraph">
                    <wp:posOffset>-485775</wp:posOffset>
                  </wp:positionV>
                  <wp:extent cx="7581900" cy="10725150"/>
                  <wp:effectExtent l="19050" t="0" r="0" b="0"/>
                  <wp:wrapNone/>
                  <wp:docPr id="13"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cstate="print"/>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color w:val="000000"/>
                <w:szCs w:val="21"/>
              </w:rPr>
              <w:t>早餐后</w:t>
            </w:r>
            <w:r w:rsidR="008406D4">
              <w:rPr>
                <w:rFonts w:ascii="微软雅黑" w:eastAsia="微软雅黑" w:hAnsi="微软雅黑" w:cs="Arial" w:hint="eastAsia"/>
                <w:szCs w:val="21"/>
              </w:rPr>
              <w:t xml:space="preserve"> </w:t>
            </w:r>
            <w:r w:rsidR="00FE1C23">
              <w:rPr>
                <w:rFonts w:ascii="微软雅黑" w:eastAsia="微软雅黑" w:hAnsi="微软雅黑" w:cs="Arial" w:hint="eastAsia"/>
                <w:szCs w:val="21"/>
              </w:rPr>
              <w:t>参观</w:t>
            </w:r>
            <w:r w:rsidR="00FE1C23" w:rsidRPr="00EB1CE1">
              <w:rPr>
                <w:rFonts w:ascii="微软雅黑" w:eastAsia="微软雅黑" w:hAnsi="微软雅黑" w:hint="eastAsia"/>
                <w:color w:val="000000" w:themeColor="text1"/>
                <w:szCs w:val="21"/>
              </w:rPr>
              <w:t>【水晶博物馆】</w:t>
            </w:r>
            <w:r w:rsidR="00FE1C23">
              <w:rPr>
                <w:rFonts w:ascii="微软雅黑" w:eastAsia="微软雅黑" w:hAnsi="微软雅黑" w:hint="eastAsia"/>
                <w:color w:val="000000"/>
                <w:szCs w:val="21"/>
              </w:rPr>
              <w:t>在这里你可以体验水晶的神奇形成，感受天公造物的奇妙之处。这里</w:t>
            </w:r>
          </w:p>
          <w:p w:rsidR="00EA1B66" w:rsidRPr="00FE1C23" w:rsidRDefault="00FE1C23" w:rsidP="00FE1C23">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也是中国最大的水晶批发和集散中心。</w:t>
            </w:r>
            <w:r w:rsidR="008406D4">
              <w:rPr>
                <w:rFonts w:ascii="微软雅黑" w:eastAsia="微软雅黑" w:hAnsi="微软雅黑" w:cs="Arial" w:hint="eastAsia"/>
              </w:rPr>
              <w:t>车赴杭州（车程约2小时）</w:t>
            </w:r>
          </w:p>
          <w:p w:rsidR="00EA1B66" w:rsidRDefault="008406D4" w:rsidP="00EA1B66">
            <w:pPr>
              <w:spacing w:line="276" w:lineRule="auto"/>
              <w:ind w:left="735" w:hangingChars="350" w:hanging="735"/>
              <w:rPr>
                <w:rFonts w:ascii="微软雅黑" w:eastAsia="微软雅黑" w:hAnsi="微软雅黑"/>
                <w:color w:val="000000"/>
                <w:szCs w:val="21"/>
              </w:rPr>
            </w:pPr>
            <w:r w:rsidRPr="00454A56">
              <w:rPr>
                <w:rFonts w:ascii="微软雅黑" w:eastAsia="微软雅黑" w:hAnsi="微软雅黑" w:cs="宋体" w:hint="eastAsia"/>
                <w:color w:val="000000" w:themeColor="text1"/>
                <w:szCs w:val="21"/>
              </w:rPr>
              <w:t>游览</w:t>
            </w:r>
            <w:r>
              <w:rPr>
                <w:rFonts w:ascii="微软雅黑" w:eastAsia="微软雅黑" w:hAnsi="微软雅黑" w:hint="eastAsia"/>
                <w:color w:val="000000"/>
                <w:szCs w:val="21"/>
              </w:rPr>
              <w:t>西湖景区</w:t>
            </w:r>
            <w:r w:rsidRPr="00D2746E">
              <w:rPr>
                <w:rFonts w:ascii="微软雅黑" w:eastAsia="微软雅黑" w:hAnsi="微软雅黑" w:hint="eastAsia"/>
                <w:b/>
                <w:color w:val="FF0000"/>
                <w:szCs w:val="21"/>
              </w:rPr>
              <w:t>【漫步西湖】</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Pr>
                <w:rFonts w:ascii="微软雅黑" w:eastAsia="微软雅黑" w:hAnsi="微软雅黑" w:hint="eastAsia"/>
                <w:color w:val="000000"/>
                <w:szCs w:val="21"/>
              </w:rPr>
              <w:t>，“苏堤春晓”就是“西湖十景”之首。</w:t>
            </w:r>
          </w:p>
          <w:p w:rsidR="00EA1B66" w:rsidRDefault="008406D4" w:rsidP="00EA1B66">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长堤卧波，贯通了整个湖的南北两侧，给西湖增添了一道妩媚的风景线。元代又称之为“六桥烟</w:t>
            </w:r>
          </w:p>
          <w:p w:rsidR="00580BC7" w:rsidRDefault="008406D4" w:rsidP="00EA1B66">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柳”而被列入钱塘十景游览</w:t>
            </w:r>
            <w:r w:rsidRPr="00D2746E">
              <w:rPr>
                <w:rFonts w:ascii="微软雅黑" w:eastAsia="微软雅黑" w:hAnsi="微软雅黑" w:hint="eastAsia"/>
                <w:b/>
                <w:bCs/>
                <w:color w:val="FF0000"/>
                <w:szCs w:val="21"/>
              </w:rPr>
              <w:t>【花港观鱼】</w:t>
            </w:r>
            <w:r>
              <w:rPr>
                <w:rFonts w:ascii="微软雅黑" w:eastAsia="微软雅黑" w:hAnsi="微软雅黑" w:hint="eastAsia"/>
                <w:color w:val="000000"/>
                <w:szCs w:val="21"/>
              </w:rPr>
              <w:t>观康熙御笔，漫步苏堤。</w:t>
            </w:r>
          </w:p>
          <w:p w:rsidR="00183502" w:rsidRDefault="00183502" w:rsidP="00EA1B66">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观看</w:t>
            </w:r>
            <w:r w:rsidRPr="00183502">
              <w:rPr>
                <w:rFonts w:ascii="微软雅黑" w:eastAsia="微软雅黑" w:hAnsi="微软雅黑" w:hint="eastAsia"/>
                <w:b/>
                <w:color w:val="FF0000"/>
                <w:szCs w:val="21"/>
              </w:rPr>
              <w:t>【邓丽君传奇全息音乐奇幻秀360°】</w:t>
            </w:r>
            <w:r w:rsidRPr="00183502">
              <w:rPr>
                <w:rFonts w:ascii="微软雅黑" w:eastAsia="微软雅黑" w:hAnsi="微软雅黑" w:hint="eastAsia"/>
                <w:color w:val="000000"/>
                <w:szCs w:val="21"/>
              </w:rPr>
              <w:t>邓丽君，全球华人无人不知无人不晓的一代天后，作为</w:t>
            </w:r>
          </w:p>
          <w:p w:rsidR="00183502" w:rsidRDefault="00183502" w:rsidP="00EA1B66">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华人音乐历史中不可替代的巨星，她是一位歌者，也是一个文化符号。我们就是在做这样一件真</w:t>
            </w:r>
          </w:p>
          <w:p w:rsidR="00183502" w:rsidRDefault="00183502" w:rsidP="00EA1B66">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实“复现”邓丽君演唱会的伟大事情：棱镜光娱携手数字王国共同打造全球首部《邓丽君•传奇》</w:t>
            </w:r>
          </w:p>
          <w:p w:rsidR="00183502" w:rsidRDefault="00183502" w:rsidP="00EA1B66">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全息演唱会，运用全息技术“复现”活跃于舞台的巨星偶像邓丽君，突破时间与空间，震撼于未</w:t>
            </w:r>
          </w:p>
          <w:p w:rsidR="00183502" w:rsidRDefault="00183502" w:rsidP="00EA1B66">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来科技的同时，在虚拟现实的舞台重温——再现偶像的感动。</w:t>
            </w:r>
          </w:p>
          <w:p w:rsidR="00BC1860" w:rsidRPr="007A043B" w:rsidRDefault="00BC1860" w:rsidP="00BC1860">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EA1B66" w:rsidRPr="00BC1860" w:rsidRDefault="00BC1860" w:rsidP="00BC1860">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1、如遇西湖限行或交通管制，西湖风景区大巴车将禁止进入，客人需要换乘景区公交车，自理单趟2元/人，往返4元/人，如需包车200-400元/趟，限乘50人，费用自理，具体当天以景区安排为准，敬请谅解！</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8406D4">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580BC7" w:rsidTr="00CA6958">
        <w:trPr>
          <w:trHeight w:val="15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0067C7"/>
            <w:vAlign w:val="center"/>
          </w:tcPr>
          <w:p w:rsidR="00580BC7" w:rsidRDefault="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402AD8">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西塘</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EE58F5" w:rsidRDefault="00402AD8" w:rsidP="00805F44">
            <w:pPr>
              <w:spacing w:line="276" w:lineRule="auto"/>
              <w:ind w:left="735" w:hangingChars="350" w:hanging="735"/>
              <w:rPr>
                <w:rFonts w:ascii="微软雅黑" w:eastAsia="微软雅黑" w:hAnsi="微软雅黑"/>
                <w:sz w:val="18"/>
                <w:szCs w:val="18"/>
              </w:rPr>
            </w:pPr>
            <w:r>
              <w:rPr>
                <w:rFonts w:ascii="微软雅黑" w:eastAsia="微软雅黑" w:hAnsi="微软雅黑" w:cs="Arial" w:hint="eastAsia"/>
                <w:color w:val="000000" w:themeColor="text1"/>
                <w:szCs w:val="21"/>
              </w:rPr>
              <w:t>早餐后</w:t>
            </w:r>
            <w:r w:rsidR="00805F44">
              <w:rPr>
                <w:rFonts w:ascii="微软雅黑" w:eastAsia="微软雅黑" w:hAnsi="微软雅黑" w:hint="eastAsia"/>
                <w:szCs w:val="21"/>
              </w:rPr>
              <w:t>参观</w:t>
            </w:r>
            <w:r w:rsidR="00805F44">
              <w:rPr>
                <w:rFonts w:ascii="微软雅黑" w:eastAsia="微软雅黑" w:hAnsi="微软雅黑" w:hint="eastAsia"/>
                <w:bCs/>
                <w:color w:val="000000" w:themeColor="text1"/>
                <w:szCs w:val="21"/>
              </w:rPr>
              <w:t>【杭州丝绸博物馆】</w:t>
            </w:r>
            <w:r w:rsidR="00805F44">
              <w:rPr>
                <w:rFonts w:ascii="微软雅黑" w:eastAsia="微软雅黑" w:hAnsi="微软雅黑" w:hint="eastAsia"/>
                <w:szCs w:val="21"/>
              </w:rPr>
              <w:t>约1.5小时、了解中国丝绸之路、丝绸文化</w:t>
            </w:r>
            <w:r w:rsidR="00805F44" w:rsidRPr="00805F44">
              <w:rPr>
                <w:rFonts w:ascii="微软雅黑" w:eastAsia="微软雅黑" w:hAnsi="微软雅黑" w:hint="eastAsia"/>
                <w:sz w:val="18"/>
                <w:szCs w:val="18"/>
              </w:rPr>
              <w:t>（温馨提示：此博物馆有</w:t>
            </w:r>
          </w:p>
          <w:p w:rsidR="00EA1B66" w:rsidRPr="00EE58F5" w:rsidRDefault="00805F44" w:rsidP="00EE58F5">
            <w:pPr>
              <w:spacing w:line="276" w:lineRule="auto"/>
              <w:ind w:left="630" w:hangingChars="350" w:hanging="630"/>
              <w:rPr>
                <w:rFonts w:ascii="微软雅黑" w:eastAsia="微软雅黑" w:hAnsi="微软雅黑"/>
                <w:sz w:val="18"/>
                <w:szCs w:val="18"/>
              </w:rPr>
            </w:pPr>
            <w:r w:rsidRPr="00805F44">
              <w:rPr>
                <w:rFonts w:ascii="微软雅黑" w:eastAsia="微软雅黑" w:hAnsi="微软雅黑" w:hint="eastAsia"/>
                <w:sz w:val="18"/>
                <w:szCs w:val="18"/>
              </w:rPr>
              <w:t>购物项目，客人可自行选择购买）</w:t>
            </w:r>
          </w:p>
          <w:p w:rsidR="00EA1B66" w:rsidRPr="00FE1C23" w:rsidRDefault="000B1A5F" w:rsidP="00FE1C23">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乘坐旅游车前往桐乡（约1.5小时）</w:t>
            </w:r>
          </w:p>
          <w:p w:rsidR="00EA1B66" w:rsidRDefault="000B1A5F" w:rsidP="000B1A5F">
            <w:pPr>
              <w:spacing w:line="276" w:lineRule="auto"/>
              <w:ind w:left="735" w:hangingChars="350" w:hanging="735"/>
              <w:rPr>
                <w:rFonts w:ascii="微软雅黑" w:eastAsia="微软雅黑" w:hAnsi="微软雅黑" w:cs="Arial"/>
              </w:rPr>
            </w:pPr>
            <w:r>
              <w:rPr>
                <w:rFonts w:ascii="微软雅黑" w:eastAsia="微软雅黑" w:hAnsi="微软雅黑" w:hint="eastAsia"/>
                <w:color w:val="000000"/>
                <w:szCs w:val="21"/>
              </w:rPr>
              <w:t>游览江南水乡 “中国最后的枕水人家” 影视片[似水年华]等的拍摄取景地—</w:t>
            </w:r>
            <w:r w:rsidRPr="00D2746E">
              <w:rPr>
                <w:rFonts w:ascii="微软雅黑" w:eastAsia="微软雅黑" w:hAnsi="微软雅黑" w:hint="eastAsia"/>
                <w:b/>
                <w:color w:val="FF0000"/>
                <w:szCs w:val="21"/>
              </w:rPr>
              <w:t>【乌镇】东栅</w:t>
            </w:r>
            <w:r w:rsidR="00EA1B66">
              <w:rPr>
                <w:rFonts w:ascii="微软雅黑" w:eastAsia="微软雅黑" w:hAnsi="微软雅黑" w:cs="Arial" w:hint="eastAsia"/>
              </w:rPr>
              <w:t>（游览</w:t>
            </w:r>
          </w:p>
          <w:p w:rsidR="00EA1B66" w:rsidRDefault="00EA1B66" w:rsidP="000B1A5F">
            <w:pPr>
              <w:spacing w:line="276" w:lineRule="auto"/>
              <w:ind w:left="735" w:hangingChars="350" w:hanging="735"/>
              <w:rPr>
                <w:rFonts w:ascii="微软雅黑" w:eastAsia="微软雅黑" w:hAnsi="微软雅黑"/>
                <w:szCs w:val="21"/>
              </w:rPr>
            </w:pPr>
            <w:r>
              <w:rPr>
                <w:rFonts w:ascii="微软雅黑" w:eastAsia="微软雅黑" w:hAnsi="微软雅黑" w:cs="Arial" w:hint="eastAsia"/>
              </w:rPr>
              <w:t>时间</w:t>
            </w:r>
            <w:r>
              <w:rPr>
                <w:rFonts w:ascii="微软雅黑" w:eastAsia="微软雅黑" w:hAnsi="微软雅黑" w:hint="eastAsia"/>
                <w:color w:val="000000"/>
                <w:szCs w:val="21"/>
              </w:rPr>
              <w:t>不低于</w:t>
            </w:r>
            <w:r>
              <w:rPr>
                <w:rFonts w:ascii="微软雅黑" w:eastAsia="微软雅黑" w:hAnsi="微软雅黑" w:cs="Arial" w:hint="eastAsia"/>
              </w:rPr>
              <w:t>1小时）</w:t>
            </w:r>
            <w:r w:rsidR="000B1A5F">
              <w:rPr>
                <w:rFonts w:ascii="微软雅黑" w:eastAsia="微软雅黑" w:hAnsi="微软雅黑" w:hint="eastAsia"/>
                <w:color w:val="000000"/>
                <w:szCs w:val="21"/>
              </w:rPr>
              <w:t>游览江南百床馆、蓝印花布坊、</w:t>
            </w:r>
            <w:r w:rsidR="000B1A5F">
              <w:rPr>
                <w:rFonts w:ascii="微软雅黑" w:eastAsia="微软雅黑" w:hAnsi="微软雅黑" w:hint="eastAsia"/>
                <w:color w:val="000000"/>
              </w:rPr>
              <w:t>矛盾故居等。</w:t>
            </w:r>
            <w:r w:rsidR="000B1A5F">
              <w:rPr>
                <w:rFonts w:ascii="微软雅黑" w:eastAsia="微软雅黑" w:hAnsi="微软雅黑" w:hint="eastAsia"/>
                <w:color w:val="000000"/>
                <w:szCs w:val="21"/>
              </w:rPr>
              <w:t>车赴嘉善、</w:t>
            </w:r>
            <w:r w:rsidR="000B1A5F">
              <w:rPr>
                <w:rFonts w:ascii="微软雅黑" w:eastAsia="微软雅黑" w:hAnsi="微软雅黑" w:hint="eastAsia"/>
                <w:szCs w:val="21"/>
              </w:rPr>
              <w:t>夜幕降临的时候，</w:t>
            </w:r>
          </w:p>
          <w:p w:rsidR="00EA1B66" w:rsidRDefault="000B1A5F" w:rsidP="008406D4">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西塘的灯火亮了， 亮在游船的灯笼上，一串一串的；船连着船，灯牵着灯，远远近近，曲曲弯弯，</w:t>
            </w:r>
          </w:p>
          <w:p w:rsidR="00580BC7" w:rsidRDefault="000B1A5F" w:rsidP="008406D4">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在一轮明月的映衬下，是一幅秀美的江南湖波月色图。</w:t>
            </w:r>
            <w:r w:rsidR="00EA1B66">
              <w:rPr>
                <w:rFonts w:ascii="微软雅黑" w:eastAsia="微软雅黑" w:hAnsi="微软雅黑" w:hint="eastAsia"/>
                <w:szCs w:val="21"/>
              </w:rPr>
              <w:t>前住 嘉善入住客栈休息。</w:t>
            </w:r>
          </w:p>
          <w:p w:rsidR="00454A56" w:rsidRDefault="00454A56" w:rsidP="00454A56">
            <w:pPr>
              <w:spacing w:line="276" w:lineRule="auto"/>
              <w:ind w:left="630" w:hangingChars="350" w:hanging="630"/>
              <w:rPr>
                <w:rFonts w:ascii="微软雅黑" w:eastAsia="微软雅黑" w:hAnsi="微软雅黑"/>
                <w:color w:val="000000"/>
                <w:sz w:val="18"/>
                <w:szCs w:val="18"/>
              </w:rPr>
            </w:pPr>
            <w:r>
              <w:rPr>
                <w:rFonts w:ascii="微软雅黑" w:eastAsia="微软雅黑" w:hAnsi="微软雅黑" w:hint="eastAsia"/>
                <w:color w:val="000000"/>
                <w:sz w:val="18"/>
                <w:szCs w:val="18"/>
              </w:rPr>
              <w:t>温馨提示：入住</w:t>
            </w:r>
            <w:r w:rsidR="009E170B" w:rsidRPr="00454A56">
              <w:rPr>
                <w:rFonts w:ascii="微软雅黑" w:eastAsia="微软雅黑" w:hAnsi="微软雅黑" w:hint="eastAsia"/>
                <w:color w:val="000000"/>
                <w:sz w:val="18"/>
                <w:szCs w:val="18"/>
              </w:rPr>
              <w:t>后可自行游览西塘夜景，夕阳斜照，渔舟唱晚，灯火闪耀，酒香飘溢，整座水乡古镇似诗如</w:t>
            </w:r>
          </w:p>
          <w:p w:rsidR="00EA1B66" w:rsidRPr="00454A56" w:rsidRDefault="009E170B" w:rsidP="00454A56">
            <w:pPr>
              <w:spacing w:line="276" w:lineRule="auto"/>
              <w:ind w:left="630" w:hangingChars="350" w:hanging="630"/>
              <w:rPr>
                <w:rFonts w:ascii="微软雅黑" w:eastAsia="微软雅黑" w:hAnsi="微软雅黑"/>
                <w:color w:val="000000"/>
                <w:sz w:val="18"/>
                <w:szCs w:val="18"/>
              </w:rPr>
            </w:pPr>
            <w:r w:rsidRPr="00454A56">
              <w:rPr>
                <w:rFonts w:ascii="微软雅黑" w:eastAsia="微软雅黑" w:hAnsi="微软雅黑" w:hint="eastAsia"/>
                <w:color w:val="000000"/>
                <w:sz w:val="18"/>
                <w:szCs w:val="18"/>
              </w:rPr>
              <w:t>画，人处其间，恍然桃源琼瑶，不知是人在画中游，还是画在心中移</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183502">
              <w:rPr>
                <w:rFonts w:ascii="微软雅黑" w:eastAsia="微软雅黑" w:hAnsi="微软雅黑" w:hint="eastAsia"/>
                <w:bCs/>
                <w:szCs w:val="21"/>
              </w:rPr>
              <w:t>、晚餐</w:t>
            </w:r>
          </w:p>
        </w:tc>
      </w:tr>
      <w:tr w:rsidR="00580BC7">
        <w:trPr>
          <w:trHeight w:val="158"/>
        </w:trPr>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rPr>
                <w:rFonts w:ascii="微软雅黑" w:eastAsia="微软雅黑" w:hAnsi="微软雅黑"/>
                <w:bCs/>
                <w:szCs w:val="21"/>
              </w:rPr>
            </w:pPr>
            <w:r>
              <w:rPr>
                <w:rFonts w:ascii="微软雅黑" w:eastAsia="微软雅黑" w:hAnsi="微软雅黑" w:hint="eastAsia"/>
                <w:bCs/>
                <w:szCs w:val="21"/>
              </w:rPr>
              <w:t>西塘</w:t>
            </w:r>
          </w:p>
        </w:tc>
      </w:tr>
      <w:tr w:rsidR="00580BC7" w:rsidTr="00CA6958">
        <w:trPr>
          <w:trHeight w:val="15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0067C7"/>
            <w:vAlign w:val="center"/>
          </w:tcPr>
          <w:p w:rsidR="00580BC7" w:rsidRDefault="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西塘</w:t>
            </w:r>
            <w:r w:rsidR="00402AD8">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上海</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E170B" w:rsidRDefault="00402AD8" w:rsidP="000B1A5F">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早餐后</w:t>
            </w:r>
          </w:p>
          <w:p w:rsidR="009E170B" w:rsidRDefault="000B1A5F" w:rsidP="009E170B">
            <w:pPr>
              <w:spacing w:line="276" w:lineRule="auto"/>
              <w:rPr>
                <w:rFonts w:ascii="微软雅黑" w:eastAsia="微软雅黑" w:hAnsi="微软雅黑"/>
                <w:color w:val="000000"/>
                <w:szCs w:val="21"/>
              </w:rPr>
            </w:pPr>
            <w:r w:rsidRPr="000B1A5F">
              <w:rPr>
                <w:rFonts w:ascii="微软雅黑" w:eastAsia="微软雅黑" w:hAnsi="微软雅黑" w:cs="Arial" w:hint="eastAsia"/>
                <w:color w:val="000000" w:themeColor="text1"/>
                <w:szCs w:val="21"/>
              </w:rPr>
              <w:t>游览江南六大水乡之一</w:t>
            </w:r>
            <w:r w:rsidRPr="00454A56">
              <w:rPr>
                <w:rFonts w:ascii="微软雅黑" w:eastAsia="微软雅黑" w:hAnsi="微软雅黑" w:cs="Arial" w:hint="eastAsia"/>
                <w:color w:val="FF0000"/>
                <w:szCs w:val="21"/>
              </w:rPr>
              <w:t>【西塘古镇】</w:t>
            </w:r>
            <w:r w:rsidRPr="000B1A5F">
              <w:rPr>
                <w:rFonts w:ascii="微软雅黑" w:eastAsia="微软雅黑" w:hAnsi="微软雅黑" w:cs="Arial" w:hint="eastAsia"/>
                <w:color w:val="000000" w:themeColor="text1"/>
                <w:szCs w:val="21"/>
              </w:rPr>
              <w:t>（游览时间</w:t>
            </w:r>
            <w:r w:rsidR="009E170B">
              <w:rPr>
                <w:rFonts w:ascii="微软雅黑" w:eastAsia="微软雅黑" w:hAnsi="微软雅黑" w:cs="Arial" w:hint="eastAsia"/>
                <w:color w:val="000000" w:themeColor="text1"/>
                <w:szCs w:val="21"/>
              </w:rPr>
              <w:t>不低于1小时</w:t>
            </w:r>
            <w:r w:rsidRPr="000B1A5F">
              <w:rPr>
                <w:rFonts w:ascii="微软雅黑" w:eastAsia="微软雅黑" w:hAnsi="微软雅黑" w:cs="Arial" w:hint="eastAsia"/>
                <w:color w:val="000000" w:themeColor="text1"/>
                <w:szCs w:val="21"/>
              </w:rPr>
              <w:t>）。西塘——生活着的千年古镇，世界历史文化遗产预备名单，中国历史文化名镇，国家AAAA级旅游景区，具水乡魅力影视基地，获世界遗产保护杰出成就奖。西塘历史悠久，人文资源丰富，自然风景优美，是古代吴越文化的发祥地之一。鸟瞰西塘古镇，薄雾似纱，两岸粉墙高耸，瓦屋倒影。千年古镇地势平坦，河流密布，环境十分幽静，古称“九龙捧珠”、“八面来风”。走在江南水镇原始的小街上，灰灰的墙、</w:t>
            </w:r>
            <w:r w:rsidR="0048489E" w:rsidRPr="0048489E">
              <w:rPr>
                <w:rFonts w:ascii="微软雅黑" w:eastAsia="微软雅黑" w:hAnsi="微软雅黑" w:cs="Arial" w:hint="eastAsia"/>
                <w:noProof/>
                <w:color w:val="000000" w:themeColor="text1"/>
                <w:szCs w:val="21"/>
              </w:rPr>
              <w:drawing>
                <wp:anchor distT="0" distB="0" distL="114300" distR="114300" simplePos="0" relativeHeight="251682816" behindDoc="1" locked="0" layoutInCell="1" allowOverlap="1">
                  <wp:simplePos x="0" y="0"/>
                  <wp:positionH relativeFrom="column">
                    <wp:posOffset>-1467485</wp:posOffset>
                  </wp:positionH>
                  <wp:positionV relativeFrom="paragraph">
                    <wp:posOffset>-485775</wp:posOffset>
                  </wp:positionV>
                  <wp:extent cx="7581900" cy="10725150"/>
                  <wp:effectExtent l="19050" t="0" r="0" b="0"/>
                  <wp:wrapNone/>
                  <wp:docPr id="14"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cstate="print"/>
                          <a:stretch>
                            <a:fillRect/>
                          </a:stretch>
                        </pic:blipFill>
                        <pic:spPr>
                          <a:xfrm>
                            <a:off x="0" y="0"/>
                            <a:ext cx="7581900" cy="10725150"/>
                          </a:xfrm>
                          <a:prstGeom prst="rect">
                            <a:avLst/>
                          </a:prstGeom>
                        </pic:spPr>
                      </pic:pic>
                    </a:graphicData>
                  </a:graphic>
                </wp:anchor>
              </w:drawing>
            </w:r>
            <w:r w:rsidRPr="000B1A5F">
              <w:rPr>
                <w:rFonts w:ascii="微软雅黑" w:eastAsia="微软雅黑" w:hAnsi="微软雅黑" w:cs="Arial" w:hint="eastAsia"/>
                <w:color w:val="000000" w:themeColor="text1"/>
                <w:szCs w:val="21"/>
              </w:rPr>
              <w:t>黑色的屋顶、小街稍有的曲折，让人的前行充满了遐想。推荐游览景点-烟雨长廊、送子来凤桥、石皮弄、环秀桥、永宁桥、醉园、卧龙桥、圣堂、安境桥等......</w:t>
            </w:r>
            <w:r>
              <w:rPr>
                <w:rFonts w:ascii="微软雅黑" w:eastAsia="微软雅黑" w:hAnsi="微软雅黑" w:cs="Arial" w:hint="eastAsia"/>
                <w:color w:val="000000" w:themeColor="text1"/>
                <w:szCs w:val="21"/>
              </w:rPr>
              <w:t xml:space="preserve"> </w:t>
            </w:r>
            <w:r w:rsidR="00402AD8">
              <w:rPr>
                <w:rFonts w:ascii="微软雅黑" w:eastAsia="微软雅黑" w:hAnsi="微软雅黑" w:hint="eastAsia"/>
                <w:color w:val="000000"/>
                <w:szCs w:val="21"/>
              </w:rPr>
              <w:t>车赴上海（车程约1.5小时）</w:t>
            </w:r>
          </w:p>
          <w:p w:rsidR="009E170B" w:rsidRDefault="00402AD8" w:rsidP="009E170B">
            <w:pPr>
              <w:spacing w:line="276" w:lineRule="auto"/>
              <w:rPr>
                <w:rFonts w:ascii="微软雅黑" w:eastAsia="微软雅黑" w:hAnsi="微软雅黑"/>
                <w:bCs/>
              </w:rPr>
            </w:pPr>
            <w:r>
              <w:rPr>
                <w:rFonts w:ascii="微软雅黑" w:eastAsia="微软雅黑" w:hAnsi="微软雅黑" w:hint="eastAsia"/>
                <w:bCs/>
              </w:rPr>
              <w:lastRenderedPageBreak/>
              <w:t>晚上游览上海标地</w:t>
            </w:r>
            <w:r w:rsidRPr="00D2746E">
              <w:rPr>
                <w:rFonts w:ascii="微软雅黑" w:eastAsia="微软雅黑" w:hAnsi="微软雅黑" w:hint="eastAsia"/>
                <w:b/>
                <w:bCs/>
                <w:color w:val="FF0000"/>
              </w:rPr>
              <w:t>【外滩夜景风光带+登金茂大厦】</w:t>
            </w:r>
            <w:r>
              <w:rPr>
                <w:rFonts w:ascii="微软雅黑" w:eastAsia="微软雅黑" w:hAnsi="微软雅黑" w:hint="eastAsia"/>
                <w:bCs/>
              </w:rPr>
              <w:t>它是上海的风景线游客必到之地，东临黄浦江，西面为哥特式、罗马式、巴洛克式、中西合璧式等52幢风格各异的大楼，被称为“万国建筑博览群”，在灯光的海洋里欣赏“夜上海”的魅力</w:t>
            </w:r>
            <w:bookmarkStart w:id="0" w:name="_GoBack"/>
            <w:bookmarkEnd w:id="0"/>
            <w:r w:rsidR="009E170B">
              <w:rPr>
                <w:rFonts w:ascii="微软雅黑" w:eastAsia="微软雅黑" w:hAnsi="微软雅黑" w:hint="eastAsia"/>
                <w:bCs/>
              </w:rPr>
              <w:t>。</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183502">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CA6958">
        <w:trPr>
          <w:trHeight w:val="1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0067C7"/>
            <w:vAlign w:val="center"/>
          </w:tcPr>
          <w:p w:rsidR="00580BC7" w:rsidRDefault="00402AD8" w:rsidP="00F97AFA">
            <w:pPr>
              <w:pStyle w:val="p0"/>
              <w:spacing w:line="288" w:lineRule="auto"/>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2"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参考时间：MU543</w:t>
            </w:r>
            <w:r w:rsidR="00F97AFA">
              <w:rPr>
                <w:rFonts w:ascii="微软雅黑" w:eastAsia="微软雅黑" w:hAnsi="微软雅黑" w:hint="eastAsia"/>
                <w:b/>
                <w:color w:val="FFFFFF"/>
                <w:sz w:val="24"/>
                <w:szCs w:val="24"/>
              </w:rPr>
              <w:t>3</w:t>
            </w:r>
            <w:r>
              <w:rPr>
                <w:rFonts w:ascii="微软雅黑" w:eastAsia="微软雅黑" w:hAnsi="微软雅黑" w:hint="eastAsia"/>
                <w:b/>
                <w:color w:val="FFFFFF"/>
                <w:sz w:val="24"/>
                <w:szCs w:val="24"/>
              </w:rPr>
              <w:t xml:space="preserve"> </w:t>
            </w:r>
            <w:r w:rsidR="00F97AFA">
              <w:rPr>
                <w:rFonts w:ascii="微软雅黑" w:eastAsia="微软雅黑" w:hAnsi="微软雅黑" w:hint="eastAsia"/>
                <w:b/>
                <w:color w:val="FFFFFF"/>
                <w:sz w:val="24"/>
                <w:szCs w:val="24"/>
              </w:rPr>
              <w:t>21</w:t>
            </w:r>
            <w:r>
              <w:rPr>
                <w:rFonts w:ascii="微软雅黑" w:eastAsia="微软雅黑" w:hAnsi="微软雅黑" w:hint="eastAsia"/>
                <w:b/>
                <w:color w:val="FFFFFF"/>
                <w:sz w:val="24"/>
                <w:szCs w:val="24"/>
              </w:rPr>
              <w:t>:05起飞</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rsidP="005524F2">
            <w:pPr>
              <w:spacing w:line="276" w:lineRule="auto"/>
              <w:rPr>
                <w:rFonts w:ascii="微软雅黑" w:eastAsia="微软雅黑" w:hAnsi="微软雅黑"/>
              </w:rPr>
            </w:pPr>
            <w:r>
              <w:rPr>
                <w:rFonts w:ascii="微软雅黑" w:eastAsia="微软雅黑" w:hAnsi="微软雅黑" w:hint="eastAsia"/>
                <w:bCs/>
              </w:rPr>
              <w:t>早餐后游览素有“中华商业第一街”之美誉世界闻名的商业街区</w:t>
            </w:r>
            <w:r w:rsidRPr="00454A56">
              <w:rPr>
                <w:rFonts w:ascii="微软雅黑" w:eastAsia="微软雅黑" w:hAnsi="微软雅黑" w:hint="eastAsia"/>
                <w:b/>
                <w:bCs/>
                <w:color w:val="FF0000"/>
              </w:rPr>
              <w:t>【南京路】</w:t>
            </w:r>
            <w:r>
              <w:rPr>
                <w:rFonts w:ascii="微软雅黑" w:eastAsia="微软雅黑" w:hAnsi="微软雅黑" w:hint="eastAsia"/>
                <w:bCs/>
              </w:rPr>
              <w:t>步行街</w:t>
            </w:r>
            <w:r>
              <w:rPr>
                <w:rFonts w:ascii="微软雅黑" w:eastAsia="微软雅黑" w:hAnsi="微软雅黑"/>
                <w:color w:val="000000" w:themeColor="text1"/>
                <w:szCs w:val="21"/>
              </w:rPr>
              <w:t>游览江南三大庙会之一</w:t>
            </w:r>
            <w:r w:rsidRPr="00454A56">
              <w:rPr>
                <w:rFonts w:ascii="微软雅黑" w:eastAsia="微软雅黑" w:hAnsi="微软雅黑"/>
                <w:b/>
                <w:color w:val="FF0000"/>
                <w:szCs w:val="21"/>
              </w:rPr>
              <w:t>【城隍庙</w:t>
            </w:r>
            <w:r w:rsidRPr="00454A56">
              <w:rPr>
                <w:rFonts w:ascii="微软雅黑" w:eastAsia="微软雅黑" w:hAnsi="微软雅黑" w:hint="eastAsia"/>
                <w:b/>
                <w:color w:val="FF0000"/>
                <w:szCs w:val="21"/>
              </w:rPr>
              <w:t>老街</w:t>
            </w:r>
            <w:r w:rsidRPr="00454A56">
              <w:rPr>
                <w:rFonts w:ascii="微软雅黑" w:eastAsia="微软雅黑" w:hAnsi="微软雅黑"/>
                <w:b/>
                <w:color w:val="FF0000"/>
                <w:szCs w:val="21"/>
              </w:rPr>
              <w:t>】</w:t>
            </w:r>
            <w:r>
              <w:rPr>
                <w:rFonts w:ascii="微软雅黑" w:eastAsia="微软雅黑" w:hAnsi="微软雅黑" w:hint="eastAsia"/>
                <w:color w:val="000000" w:themeColor="text1"/>
                <w:szCs w:val="21"/>
              </w:rPr>
              <w:t>自由活动</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自由活动时间不低于1.5</w:t>
            </w:r>
            <w:r>
              <w:rPr>
                <w:rFonts w:ascii="微软雅黑" w:eastAsia="微软雅黑" w:hAnsi="微软雅黑"/>
                <w:color w:val="000000" w:themeColor="text1"/>
                <w:szCs w:val="21"/>
              </w:rPr>
              <w:t>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 后根据航班时间，</w:t>
            </w:r>
            <w:r>
              <w:rPr>
                <w:rFonts w:ascii="微软雅黑" w:eastAsia="微软雅黑" w:hAnsi="微软雅黑" w:hint="eastAsia"/>
                <w:bCs/>
              </w:rPr>
              <w:t>乘旅游车乘前往上海机场乘座飞机（机上无导游，全程约120分钟）返回重庆江北机场。</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r w:rsidR="00183502">
              <w:rPr>
                <w:rFonts w:ascii="微软雅黑" w:eastAsia="微软雅黑" w:hAnsi="微软雅黑" w:hint="eastAsia"/>
                <w:bCs/>
                <w:kern w:val="2"/>
              </w:rPr>
              <w:t>中餐</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580BC7" w:rsidRPr="00CA6958" w:rsidRDefault="00402AD8">
      <w:pPr>
        <w:spacing w:line="300" w:lineRule="auto"/>
        <w:rPr>
          <w:rFonts w:ascii="微软雅黑" w:eastAsia="微软雅黑" w:hAnsi="微软雅黑"/>
          <w:b/>
          <w:bCs/>
          <w:color w:val="FFFFFF"/>
          <w:sz w:val="30"/>
          <w:szCs w:val="30"/>
          <w:shd w:val="clear" w:color="auto" w:fill="0067C7"/>
        </w:rPr>
      </w:pPr>
      <w:r w:rsidRPr="00CA6958">
        <w:rPr>
          <w:rFonts w:ascii="微软雅黑" w:eastAsia="微软雅黑" w:hAnsi="微软雅黑" w:hint="eastAsia"/>
          <w:b/>
          <w:bCs/>
          <w:color w:val="FFFFFF"/>
          <w:sz w:val="30"/>
          <w:szCs w:val="30"/>
          <w:shd w:val="clear" w:color="auto" w:fill="0067C7"/>
        </w:rPr>
        <w:t>◆ 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580BC7" w:rsidTr="00CA6958">
        <w:trPr>
          <w:trHeight w:val="597"/>
          <w:jc w:val="center"/>
        </w:trPr>
        <w:tc>
          <w:tcPr>
            <w:tcW w:w="624" w:type="dxa"/>
            <w:vMerge w:val="restart"/>
            <w:tcBorders>
              <w:bottom w:val="single" w:sz="18" w:space="0" w:color="FFFFFF"/>
            </w:tcBorders>
            <w:shd w:val="clear" w:color="auto" w:fill="0067C7"/>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vMerge w:val="restart"/>
            <w:tcBorders>
              <w:bottom w:val="single" w:sz="18" w:space="0" w:color="FFFFFF"/>
            </w:tcBorders>
            <w:shd w:val="clear" w:color="auto" w:fill="F1F1F1"/>
            <w:vAlign w:val="center"/>
          </w:tcPr>
          <w:p w:rsidR="00580BC7" w:rsidRDefault="00402AD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580BC7" w:rsidRDefault="00402AD8">
            <w:pPr>
              <w:pStyle w:val="p0"/>
              <w:spacing w:line="276" w:lineRule="auto"/>
              <w:rPr>
                <w:rFonts w:ascii="微软雅黑" w:eastAsia="微软雅黑" w:hAnsi="微软雅黑"/>
                <w:sz w:val="24"/>
                <w:szCs w:val="24"/>
              </w:rPr>
            </w:pPr>
            <w:r>
              <w:rPr>
                <w:rFonts w:ascii="微软雅黑" w:eastAsia="微软雅黑" w:hAnsi="微软雅黑" w:hint="eastAsia"/>
              </w:rPr>
              <w:t>早餐：酒店内用</w:t>
            </w:r>
            <w:r w:rsidR="00A6210D">
              <w:rPr>
                <w:rFonts w:ascii="微软雅黑" w:eastAsia="微软雅黑" w:hAnsi="微软雅黑" w:hint="eastAsia"/>
              </w:rPr>
              <w:t>或打包早</w:t>
            </w:r>
            <w:r>
              <w:rPr>
                <w:rFonts w:ascii="微软雅黑" w:eastAsia="微软雅黑" w:hAnsi="微软雅黑" w:hint="eastAsia"/>
              </w:rPr>
              <w:t>（酒店免费提供，不用餐不退餐费）5早</w:t>
            </w:r>
          </w:p>
        </w:tc>
      </w:tr>
      <w:tr w:rsidR="00580BC7" w:rsidTr="00CA6958">
        <w:trPr>
          <w:trHeight w:val="316"/>
          <w:jc w:val="center"/>
        </w:trPr>
        <w:tc>
          <w:tcPr>
            <w:tcW w:w="624" w:type="dxa"/>
            <w:vMerge/>
            <w:shd w:val="clear" w:color="auto" w:fill="0067C7"/>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183502">
            <w:pPr>
              <w:pStyle w:val="p0"/>
              <w:spacing w:line="276" w:lineRule="auto"/>
              <w:rPr>
                <w:rFonts w:ascii="微软雅黑" w:eastAsia="微软雅黑" w:hAnsi="微软雅黑"/>
              </w:rPr>
            </w:pPr>
            <w:r>
              <w:rPr>
                <w:rFonts w:ascii="微软雅黑" w:eastAsia="微软雅黑" w:hAnsi="微软雅黑" w:hint="eastAsia"/>
              </w:rPr>
              <w:t>正餐：</w:t>
            </w:r>
            <w:r w:rsidR="00183502">
              <w:rPr>
                <w:rFonts w:ascii="微软雅黑" w:eastAsia="微软雅黑" w:hAnsi="微软雅黑" w:hint="eastAsia"/>
              </w:rPr>
              <w:t>11</w:t>
            </w:r>
            <w:r>
              <w:rPr>
                <w:rFonts w:ascii="微软雅黑" w:eastAsia="微软雅黑" w:hAnsi="微软雅黑" w:hint="eastAsia"/>
              </w:rPr>
              <w:t>正，正餐10人一桌，8菜1汤，不含酒水（用餐标准：15元/午餐、15元/晚餐）</w:t>
            </w:r>
          </w:p>
        </w:tc>
      </w:tr>
      <w:tr w:rsidR="00580BC7" w:rsidTr="00CA6958">
        <w:trPr>
          <w:trHeight w:val="1080"/>
          <w:jc w:val="center"/>
        </w:trPr>
        <w:tc>
          <w:tcPr>
            <w:tcW w:w="624" w:type="dxa"/>
            <w:vMerge/>
            <w:shd w:val="clear" w:color="auto" w:fill="0067C7"/>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sidRPr="00CA6958">
              <w:rPr>
                <w:rFonts w:ascii="微软雅黑" w:eastAsia="微软雅黑" w:hAnsi="微软雅黑" w:hint="eastAsia"/>
                <w:b/>
                <w:color w:val="FF0000"/>
                <w:kern w:val="2"/>
              </w:rPr>
              <w:t>团队用餐为预定用餐制，如因客人原因放弃用餐，餐费不退，烦请留意；</w:t>
            </w:r>
          </w:p>
        </w:tc>
      </w:tr>
      <w:tr w:rsidR="00580BC7" w:rsidTr="00CA6958">
        <w:trPr>
          <w:trHeight w:val="165"/>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580BC7" w:rsidRPr="004D1B44" w:rsidRDefault="00402AD8">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全程入住酒店参考名称（包括但不限于）：全程商务酒店升级一晚</w:t>
            </w:r>
            <w:r w:rsidR="004D1B44" w:rsidRPr="004D1B44">
              <w:rPr>
                <w:rFonts w:ascii="微软雅黑" w:eastAsia="微软雅黑" w:hAnsi="微软雅黑" w:hint="eastAsia"/>
              </w:rPr>
              <w:t>西塘特色客栈</w:t>
            </w:r>
          </w:p>
        </w:tc>
      </w:tr>
      <w:tr w:rsidR="00580BC7" w:rsidTr="00CA6958">
        <w:trPr>
          <w:trHeight w:val="24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A6210D">
            <w:pPr>
              <w:pStyle w:val="p0"/>
              <w:spacing w:line="276" w:lineRule="auto"/>
              <w:rPr>
                <w:rFonts w:ascii="微软雅黑" w:eastAsia="微软雅黑" w:hAnsi="微软雅黑"/>
              </w:rPr>
            </w:pPr>
            <w:r>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w:t>
            </w:r>
            <w:r w:rsidR="00A6210D">
              <w:rPr>
                <w:rFonts w:ascii="微软雅黑" w:eastAsia="微软雅黑" w:hAnsi="微软雅黑" w:hint="eastAsia"/>
              </w:rPr>
              <w:t xml:space="preserve"> </w:t>
            </w:r>
            <w:r>
              <w:rPr>
                <w:rFonts w:ascii="微软雅黑" w:eastAsia="微软雅黑" w:hAnsi="微软雅黑" w:hint="eastAsia"/>
              </w:rPr>
              <w:t>，要求单住的客人请另补单房差费用。</w:t>
            </w:r>
            <w:r w:rsidR="00A6210D">
              <w:rPr>
                <w:rFonts w:ascii="微软雅黑" w:eastAsia="微软雅黑" w:hAnsi="微软雅黑" w:hint="eastAsia"/>
              </w:rPr>
              <w:t xml:space="preserve"> </w:t>
            </w:r>
            <w:r>
              <w:rPr>
                <w:rFonts w:ascii="微软雅黑" w:eastAsia="微软雅黑" w:hAnsi="微软雅黑" w:hint="eastAsia"/>
              </w:rPr>
              <w:t>部分酒店因注重环境保护原因，通常不提供一次性洗漱用品，请自备拖鞋、牙膏、牙刷等）；酒店设施：双床（或大床或单床）、卫生间、空调、电视、热水器等基本设施。</w:t>
            </w:r>
          </w:p>
        </w:tc>
      </w:tr>
      <w:tr w:rsidR="00580BC7" w:rsidTr="00CA6958">
        <w:trPr>
          <w:trHeight w:val="15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580BC7" w:rsidTr="00CA6958">
        <w:trPr>
          <w:trHeight w:val="6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r w:rsidR="00A6210D">
              <w:rPr>
                <w:rFonts w:ascii="微软雅黑" w:eastAsia="微软雅黑" w:hAnsi="微软雅黑" w:cs="微软雅黑" w:hint="eastAsia"/>
              </w:rPr>
              <w:t>18座以及18座以下车型均没有行李箱，敬请知晓；</w:t>
            </w:r>
          </w:p>
        </w:tc>
      </w:tr>
      <w:tr w:rsidR="00580BC7" w:rsidTr="00CA6958">
        <w:trPr>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580BC7" w:rsidTr="00CA6958">
        <w:trPr>
          <w:trHeight w:val="42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580BC7" w:rsidTr="00CA6958">
        <w:trPr>
          <w:trHeight w:val="360"/>
          <w:jc w:val="center"/>
        </w:trPr>
        <w:tc>
          <w:tcPr>
            <w:tcW w:w="624" w:type="dxa"/>
            <w:vMerge/>
            <w:tcBorders>
              <w:bottom w:val="single" w:sz="18" w:space="0" w:color="FFFFFF"/>
            </w:tcBorders>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8489E">
            <w:pPr>
              <w:spacing w:line="276" w:lineRule="auto"/>
              <w:jc w:val="center"/>
              <w:rPr>
                <w:rFonts w:ascii="微软雅黑" w:eastAsia="微软雅黑" w:hAnsi="微软雅黑"/>
                <w:szCs w:val="21"/>
              </w:rPr>
            </w:pPr>
            <w:r w:rsidRPr="0048489E">
              <w:rPr>
                <w:rFonts w:ascii="微软雅黑" w:eastAsia="微软雅黑" w:hAnsi="微软雅黑" w:hint="eastAsia"/>
                <w:noProof/>
                <w:szCs w:val="21"/>
              </w:rPr>
              <w:drawing>
                <wp:anchor distT="0" distB="0" distL="114300" distR="114300" simplePos="0" relativeHeight="251684864" behindDoc="1" locked="0" layoutInCell="1" allowOverlap="1">
                  <wp:simplePos x="0" y="0"/>
                  <wp:positionH relativeFrom="column">
                    <wp:posOffset>-879475</wp:posOffset>
                  </wp:positionH>
                  <wp:positionV relativeFrom="paragraph">
                    <wp:posOffset>-485775</wp:posOffset>
                  </wp:positionV>
                  <wp:extent cx="7581900" cy="10725150"/>
                  <wp:effectExtent l="19050" t="0" r="0" b="0"/>
                  <wp:wrapNone/>
                  <wp:docPr id="16"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cstate="print"/>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szCs w:val="21"/>
              </w:rPr>
              <w:t>儿童</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580BC7" w:rsidTr="00CA6958">
        <w:trPr>
          <w:trHeight w:val="270"/>
          <w:jc w:val="center"/>
        </w:trPr>
        <w:tc>
          <w:tcPr>
            <w:tcW w:w="624" w:type="dxa"/>
            <w:vMerge w:val="restart"/>
            <w:shd w:val="clear" w:color="auto" w:fill="0067C7"/>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w:t>
            </w:r>
            <w:r>
              <w:rPr>
                <w:rFonts w:ascii="微软雅黑" w:eastAsia="微软雅黑" w:hAnsi="微软雅黑" w:hint="eastAsia"/>
                <w:b/>
                <w:color w:val="FFFFFF"/>
                <w:sz w:val="28"/>
                <w:szCs w:val="28"/>
              </w:rPr>
              <w:lastRenderedPageBreak/>
              <w:t>用不含</w:t>
            </w: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lastRenderedPageBreak/>
              <w:t>证件</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580BC7" w:rsidTr="00CA6958">
        <w:trPr>
          <w:trHeight w:val="195"/>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580BC7" w:rsidTr="00CA6958">
        <w:trPr>
          <w:trHeight w:val="2985"/>
          <w:jc w:val="center"/>
        </w:trPr>
        <w:tc>
          <w:tcPr>
            <w:tcW w:w="624" w:type="dxa"/>
            <w:vMerge/>
            <w:tcBorders>
              <w:bottom w:val="single" w:sz="18" w:space="0" w:color="FFFFFF"/>
            </w:tcBorders>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580BC7" w:rsidRDefault="00402AD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580BC7" w:rsidRDefault="00402AD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580BC7" w:rsidRDefault="00402AD8">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580BC7" w:rsidTr="00CA6958">
        <w:trPr>
          <w:jc w:val="center"/>
        </w:trPr>
        <w:tc>
          <w:tcPr>
            <w:tcW w:w="624" w:type="dxa"/>
            <w:tcBorders>
              <w:bottom w:val="single" w:sz="18" w:space="0" w:color="FFFFFF"/>
            </w:tcBorders>
            <w:shd w:val="clear" w:color="auto" w:fill="0067C7"/>
            <w:vAlign w:val="center"/>
          </w:tcPr>
          <w:p w:rsidR="00580BC7" w:rsidRDefault="00402AD8">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580BC7" w:rsidRDefault="00402AD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580BC7" w:rsidTr="00CA6958">
        <w:trPr>
          <w:jc w:val="center"/>
        </w:trPr>
        <w:tc>
          <w:tcPr>
            <w:tcW w:w="624" w:type="dxa"/>
            <w:shd w:val="clear" w:color="auto" w:fill="0067C7"/>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580BC7" w:rsidRDefault="0048489E">
            <w:pPr>
              <w:spacing w:line="276" w:lineRule="auto"/>
              <w:rPr>
                <w:rFonts w:ascii="微软雅黑" w:eastAsia="微软雅黑" w:hAnsi="微软雅黑"/>
                <w:szCs w:val="21"/>
              </w:rPr>
            </w:pPr>
            <w:r w:rsidRPr="0048489E">
              <w:rPr>
                <w:rFonts w:ascii="微软雅黑" w:eastAsia="微软雅黑" w:hAnsi="微软雅黑" w:hint="eastAsia"/>
                <w:noProof/>
                <w:szCs w:val="21"/>
              </w:rPr>
              <w:drawing>
                <wp:anchor distT="0" distB="0" distL="114300" distR="114300" simplePos="0" relativeHeight="251686912" behindDoc="1" locked="0" layoutInCell="1" allowOverlap="1">
                  <wp:simplePos x="0" y="0"/>
                  <wp:positionH relativeFrom="column">
                    <wp:posOffset>-879475</wp:posOffset>
                  </wp:positionH>
                  <wp:positionV relativeFrom="paragraph">
                    <wp:posOffset>-485775</wp:posOffset>
                  </wp:positionV>
                  <wp:extent cx="7581900" cy="10725150"/>
                  <wp:effectExtent l="19050" t="0" r="0" b="0"/>
                  <wp:wrapNone/>
                  <wp:docPr id="17"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cstate="print"/>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w:t>
            </w:r>
            <w:r w:rsidR="00402AD8">
              <w:rPr>
                <w:rFonts w:ascii="微软雅黑" w:eastAsia="微软雅黑" w:hAnsi="微软雅黑" w:hint="eastAsia"/>
                <w:szCs w:val="21"/>
              </w:rPr>
              <w:lastRenderedPageBreak/>
              <w:t>携带并自行妥善保管，不可放在行李箱内，防止丢失，同时请谨防扒手。</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4、安全：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5、饮食：</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6、意见单：</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580BC7" w:rsidRDefault="00402AD8">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580BC7" w:rsidRDefault="00402AD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580BC7" w:rsidRDefault="00402AD8" w:rsidP="00B12D00">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580BC7" w:rsidRDefault="00D2746E">
      <w:pPr>
        <w:spacing w:line="400" w:lineRule="exact"/>
        <w:rPr>
          <w:rFonts w:ascii="微软雅黑" w:eastAsia="微软雅黑" w:hAnsi="微软雅黑"/>
          <w:szCs w:val="21"/>
        </w:rPr>
      </w:pPr>
      <w:r>
        <w:rPr>
          <w:rFonts w:ascii="微软雅黑" w:eastAsia="微软雅黑" w:hAnsi="微软雅黑" w:cs="宋体" w:hint="eastAsia"/>
          <w:bCs/>
          <w:szCs w:val="21"/>
        </w:rPr>
        <w:t>一、全程行程</w:t>
      </w:r>
      <w:r w:rsidR="00EE58F5">
        <w:rPr>
          <w:rFonts w:ascii="微软雅黑" w:eastAsia="微软雅黑" w:hAnsi="微软雅黑" w:cs="宋体" w:hint="eastAsia"/>
          <w:bCs/>
          <w:szCs w:val="21"/>
        </w:rPr>
        <w:t>2</w:t>
      </w:r>
      <w:r w:rsidR="00402AD8">
        <w:rPr>
          <w:rFonts w:ascii="微软雅黑" w:eastAsia="微软雅黑" w:hAnsi="微软雅黑" w:cs="宋体" w:hint="eastAsia"/>
          <w:bCs/>
          <w:szCs w:val="21"/>
        </w:rPr>
        <w:t>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580BC7" w:rsidRDefault="00402AD8">
            <w:pPr>
              <w:rPr>
                <w:rFonts w:ascii="微软雅黑" w:eastAsia="微软雅黑" w:hAnsi="微软雅黑"/>
                <w:szCs w:val="21"/>
              </w:rPr>
            </w:pPr>
            <w:r>
              <w:rPr>
                <w:rFonts w:ascii="微软雅黑" w:eastAsia="微软雅黑" w:hAnsi="微软雅黑" w:hint="eastAsia"/>
                <w:szCs w:val="21"/>
              </w:rPr>
              <w:t>停留时间</w:t>
            </w:r>
          </w:p>
        </w:tc>
      </w:tr>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580BC7" w:rsidRDefault="00402AD8">
            <w:pPr>
              <w:jc w:val="center"/>
              <w:rPr>
                <w:rFonts w:ascii="微软雅黑" w:eastAsia="微软雅黑" w:hAnsi="微软雅黑"/>
                <w:bCs/>
                <w:color w:val="000000"/>
                <w:szCs w:val="21"/>
              </w:rPr>
            </w:pPr>
            <w:r>
              <w:rPr>
                <w:rFonts w:ascii="微软雅黑" w:eastAsia="微软雅黑" w:hAnsi="微软雅黑" w:cs="宋体" w:hint="eastAsia"/>
                <w:color w:val="000000"/>
                <w:kern w:val="0"/>
                <w:szCs w:val="21"/>
              </w:rPr>
              <w:t>翡翠</w:t>
            </w:r>
            <w:r w:rsidR="00F031D7">
              <w:rPr>
                <w:rFonts w:ascii="微软雅黑" w:eastAsia="微软雅黑" w:hAnsi="微软雅黑" w:cs="宋体" w:hint="eastAsia"/>
                <w:color w:val="000000"/>
                <w:kern w:val="0"/>
                <w:szCs w:val="21"/>
              </w:rPr>
              <w:t>或玉器</w:t>
            </w:r>
          </w:p>
        </w:tc>
        <w:tc>
          <w:tcPr>
            <w:tcW w:w="7215" w:type="dxa"/>
          </w:tcPr>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约2小时</w:t>
            </w:r>
          </w:p>
        </w:tc>
      </w:tr>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580BC7" w:rsidRDefault="00402AD8">
            <w:pPr>
              <w:jc w:val="center"/>
              <w:rPr>
                <w:rFonts w:ascii="微软雅黑" w:eastAsia="微软雅黑" w:hAnsi="微软雅黑"/>
                <w:bCs/>
                <w:szCs w:val="21"/>
              </w:rPr>
            </w:pPr>
            <w:r>
              <w:rPr>
                <w:rFonts w:ascii="微软雅黑" w:eastAsia="微软雅黑" w:hAnsi="微软雅黑" w:hint="eastAsia"/>
                <w:bCs/>
                <w:szCs w:val="21"/>
              </w:rPr>
              <w:t>乳胶</w:t>
            </w:r>
          </w:p>
        </w:tc>
        <w:tc>
          <w:tcPr>
            <w:tcW w:w="7215" w:type="dxa"/>
          </w:tcPr>
          <w:p w:rsidR="00580BC7" w:rsidRDefault="00402AD8">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w:t>
            </w:r>
            <w:r w:rsidR="0048489E" w:rsidRPr="0048489E">
              <w:rPr>
                <w:rFonts w:ascii="微软雅黑" w:eastAsia="微软雅黑" w:hAnsi="微软雅黑" w:hint="eastAsia"/>
                <w:noProof/>
                <w:szCs w:val="21"/>
              </w:rPr>
              <w:drawing>
                <wp:anchor distT="0" distB="0" distL="114300" distR="114300" simplePos="0" relativeHeight="251688960" behindDoc="1" locked="0" layoutInCell="1" allowOverlap="1">
                  <wp:simplePos x="0" y="0"/>
                  <wp:positionH relativeFrom="column">
                    <wp:posOffset>-1810385</wp:posOffset>
                  </wp:positionH>
                  <wp:positionV relativeFrom="paragraph">
                    <wp:posOffset>-463550</wp:posOffset>
                  </wp:positionV>
                  <wp:extent cx="7581900" cy="10725150"/>
                  <wp:effectExtent l="19050" t="0" r="0" b="0"/>
                  <wp:wrapNone/>
                  <wp:docPr id="18"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11" cstate="print"/>
                          <a:stretch>
                            <a:fillRect/>
                          </a:stretch>
                        </pic:blipFill>
                        <pic:spPr>
                          <a:xfrm>
                            <a:off x="0" y="0"/>
                            <a:ext cx="7581900" cy="10725150"/>
                          </a:xfrm>
                          <a:prstGeom prst="rect">
                            <a:avLst/>
                          </a:prstGeom>
                        </pic:spPr>
                      </pic:pic>
                    </a:graphicData>
                  </a:graphic>
                </wp:anchor>
              </w:drawing>
            </w:r>
            <w:r>
              <w:rPr>
                <w:rFonts w:ascii="微软雅黑" w:eastAsia="微软雅黑" w:hAnsi="微软雅黑" w:hint="eastAsia"/>
                <w:szCs w:val="21"/>
              </w:rPr>
              <w:t>让您的颈椎和脊椎处在均匀撑托状态，不仅有助于释放颈椎来自白天的压力，还对颈椎疼痛困扰的人带来辅助康复作用</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约1.5小时</w:t>
            </w:r>
          </w:p>
        </w:tc>
      </w:tr>
    </w:tbl>
    <w:p w:rsidR="00580BC7" w:rsidRDefault="00402AD8">
      <w:pPr>
        <w:rPr>
          <w:rFonts w:ascii="微软雅黑" w:eastAsia="微软雅黑" w:hAnsi="微软雅黑"/>
          <w:szCs w:val="21"/>
        </w:rPr>
      </w:pPr>
      <w:r>
        <w:rPr>
          <w:rFonts w:ascii="微软雅黑" w:eastAsia="微软雅黑" w:hAnsi="微软雅黑" w:hint="eastAsia"/>
          <w:szCs w:val="21"/>
        </w:rPr>
        <w:lastRenderedPageBreak/>
        <w:t>二、对于此次旅行，旅行社需确保无强迫行为。</w:t>
      </w:r>
    </w:p>
    <w:p w:rsidR="00580BC7" w:rsidRDefault="00402AD8">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580BC7" w:rsidRDefault="00402AD8">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580BC7" w:rsidRDefault="00402AD8">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580BC7" w:rsidRPr="00E716D5" w:rsidRDefault="00402AD8" w:rsidP="00E716D5">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E716D5" w:rsidRDefault="00402AD8" w:rsidP="00E716D5">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580BC7" w:rsidRPr="00E716D5" w:rsidRDefault="00402AD8" w:rsidP="00E716D5">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580BC7" w:rsidRPr="00E716D5"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8D8" w:rsidRDefault="00FF38D8" w:rsidP="00D2746E">
      <w:r>
        <w:separator/>
      </w:r>
    </w:p>
  </w:endnote>
  <w:endnote w:type="continuationSeparator" w:id="0">
    <w:p w:rsidR="00FF38D8" w:rsidRDefault="00FF38D8" w:rsidP="00D27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8D8" w:rsidRDefault="00FF38D8" w:rsidP="00D2746E">
      <w:r>
        <w:separator/>
      </w:r>
    </w:p>
  </w:footnote>
  <w:footnote w:type="continuationSeparator" w:id="0">
    <w:p w:rsidR="00FF38D8" w:rsidRDefault="00FF38D8" w:rsidP="00D274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HorizontalSpacing w:val="105"/>
  <w:drawingGridVerticalSpacing w:val="156"/>
  <w:displayHorizontalDrawingGridEvery w:val="2"/>
  <w:noPunctuationKerning/>
  <w:characterSpacingControl w:val="compressPunctuation"/>
  <w:hdrShapeDefaults>
    <o:shapedefaults v:ext="edit" spidmax="101378">
      <o:colormenu v:ext="edit" fillcolor="none [664]"/>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5C0D9D"/>
    <w:rsid w:val="00006723"/>
    <w:rsid w:val="000079F9"/>
    <w:rsid w:val="00012506"/>
    <w:rsid w:val="000145E8"/>
    <w:rsid w:val="00014718"/>
    <w:rsid w:val="00023DD4"/>
    <w:rsid w:val="000307E8"/>
    <w:rsid w:val="0005520D"/>
    <w:rsid w:val="000724F1"/>
    <w:rsid w:val="000738D3"/>
    <w:rsid w:val="00076B0C"/>
    <w:rsid w:val="00077D22"/>
    <w:rsid w:val="00086212"/>
    <w:rsid w:val="00095956"/>
    <w:rsid w:val="000960D8"/>
    <w:rsid w:val="00097B41"/>
    <w:rsid w:val="000B019E"/>
    <w:rsid w:val="000B1A5F"/>
    <w:rsid w:val="000C509A"/>
    <w:rsid w:val="000C5105"/>
    <w:rsid w:val="000C7ED6"/>
    <w:rsid w:val="000D06D9"/>
    <w:rsid w:val="000D1376"/>
    <w:rsid w:val="000E3204"/>
    <w:rsid w:val="000E4A49"/>
    <w:rsid w:val="000E7C2C"/>
    <w:rsid w:val="000F0E7E"/>
    <w:rsid w:val="000F1F08"/>
    <w:rsid w:val="000F1F9F"/>
    <w:rsid w:val="000F3315"/>
    <w:rsid w:val="00103C28"/>
    <w:rsid w:val="0010776B"/>
    <w:rsid w:val="00110535"/>
    <w:rsid w:val="00115106"/>
    <w:rsid w:val="00115502"/>
    <w:rsid w:val="00117DC9"/>
    <w:rsid w:val="001248A5"/>
    <w:rsid w:val="00133778"/>
    <w:rsid w:val="001403D1"/>
    <w:rsid w:val="00144E6E"/>
    <w:rsid w:val="00146BFE"/>
    <w:rsid w:val="00157C3D"/>
    <w:rsid w:val="00164B5F"/>
    <w:rsid w:val="00171886"/>
    <w:rsid w:val="00175015"/>
    <w:rsid w:val="00176B69"/>
    <w:rsid w:val="001818C7"/>
    <w:rsid w:val="00183502"/>
    <w:rsid w:val="00184708"/>
    <w:rsid w:val="00195531"/>
    <w:rsid w:val="001A64D3"/>
    <w:rsid w:val="001B100A"/>
    <w:rsid w:val="001C1E5D"/>
    <w:rsid w:val="001C7574"/>
    <w:rsid w:val="001D088D"/>
    <w:rsid w:val="001E0772"/>
    <w:rsid w:val="001E35F1"/>
    <w:rsid w:val="00202C0C"/>
    <w:rsid w:val="00206D3E"/>
    <w:rsid w:val="00226496"/>
    <w:rsid w:val="00227117"/>
    <w:rsid w:val="00235710"/>
    <w:rsid w:val="00236EA2"/>
    <w:rsid w:val="00237AB4"/>
    <w:rsid w:val="002421DF"/>
    <w:rsid w:val="0024355C"/>
    <w:rsid w:val="002475A0"/>
    <w:rsid w:val="0025111A"/>
    <w:rsid w:val="00254806"/>
    <w:rsid w:val="00255051"/>
    <w:rsid w:val="002675BD"/>
    <w:rsid w:val="00273C02"/>
    <w:rsid w:val="00276982"/>
    <w:rsid w:val="00277A70"/>
    <w:rsid w:val="00277F99"/>
    <w:rsid w:val="0028358B"/>
    <w:rsid w:val="00295100"/>
    <w:rsid w:val="002A02F5"/>
    <w:rsid w:val="002B0D75"/>
    <w:rsid w:val="002C06EF"/>
    <w:rsid w:val="002C2193"/>
    <w:rsid w:val="002C4D46"/>
    <w:rsid w:val="002C7A5E"/>
    <w:rsid w:val="002D7D5A"/>
    <w:rsid w:val="002D7D5E"/>
    <w:rsid w:val="002E4A89"/>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30F97"/>
    <w:rsid w:val="0033166F"/>
    <w:rsid w:val="0033601B"/>
    <w:rsid w:val="00340AA6"/>
    <w:rsid w:val="00342675"/>
    <w:rsid w:val="00355C51"/>
    <w:rsid w:val="0035608E"/>
    <w:rsid w:val="00360D11"/>
    <w:rsid w:val="00365928"/>
    <w:rsid w:val="00365C77"/>
    <w:rsid w:val="0036794F"/>
    <w:rsid w:val="00371BA3"/>
    <w:rsid w:val="00372E1D"/>
    <w:rsid w:val="00374DA7"/>
    <w:rsid w:val="00375322"/>
    <w:rsid w:val="00375C15"/>
    <w:rsid w:val="003767F2"/>
    <w:rsid w:val="00376DF3"/>
    <w:rsid w:val="003775C5"/>
    <w:rsid w:val="00392493"/>
    <w:rsid w:val="003A2417"/>
    <w:rsid w:val="003B5306"/>
    <w:rsid w:val="003C2085"/>
    <w:rsid w:val="003C3102"/>
    <w:rsid w:val="003C55ED"/>
    <w:rsid w:val="003C627C"/>
    <w:rsid w:val="003C7637"/>
    <w:rsid w:val="003D06C3"/>
    <w:rsid w:val="003D3000"/>
    <w:rsid w:val="003D3622"/>
    <w:rsid w:val="003D4042"/>
    <w:rsid w:val="003E2E33"/>
    <w:rsid w:val="003E2F54"/>
    <w:rsid w:val="003E3D21"/>
    <w:rsid w:val="003F0E2F"/>
    <w:rsid w:val="003F1A71"/>
    <w:rsid w:val="003F279A"/>
    <w:rsid w:val="003F3C48"/>
    <w:rsid w:val="0040143A"/>
    <w:rsid w:val="00402AD8"/>
    <w:rsid w:val="00404974"/>
    <w:rsid w:val="00404A49"/>
    <w:rsid w:val="004203FF"/>
    <w:rsid w:val="00421482"/>
    <w:rsid w:val="00444F0A"/>
    <w:rsid w:val="00453050"/>
    <w:rsid w:val="00454A56"/>
    <w:rsid w:val="00462A4E"/>
    <w:rsid w:val="004709F9"/>
    <w:rsid w:val="004727EE"/>
    <w:rsid w:val="004817FC"/>
    <w:rsid w:val="00481FC2"/>
    <w:rsid w:val="0048489E"/>
    <w:rsid w:val="00486BE6"/>
    <w:rsid w:val="00495CF3"/>
    <w:rsid w:val="00495D87"/>
    <w:rsid w:val="004A0142"/>
    <w:rsid w:val="004A20A9"/>
    <w:rsid w:val="004A2BCD"/>
    <w:rsid w:val="004B0313"/>
    <w:rsid w:val="004B1B8A"/>
    <w:rsid w:val="004C745E"/>
    <w:rsid w:val="004D0302"/>
    <w:rsid w:val="004D1B44"/>
    <w:rsid w:val="004D356E"/>
    <w:rsid w:val="004D7772"/>
    <w:rsid w:val="004F18DF"/>
    <w:rsid w:val="004F48CA"/>
    <w:rsid w:val="004F4F7A"/>
    <w:rsid w:val="004F4FC1"/>
    <w:rsid w:val="00501B3E"/>
    <w:rsid w:val="00502F0B"/>
    <w:rsid w:val="0050668D"/>
    <w:rsid w:val="00507A29"/>
    <w:rsid w:val="00512549"/>
    <w:rsid w:val="0051414C"/>
    <w:rsid w:val="00515596"/>
    <w:rsid w:val="00515D0B"/>
    <w:rsid w:val="00526158"/>
    <w:rsid w:val="0053093A"/>
    <w:rsid w:val="00550EB1"/>
    <w:rsid w:val="00551B90"/>
    <w:rsid w:val="005524F2"/>
    <w:rsid w:val="005643F9"/>
    <w:rsid w:val="00571B4F"/>
    <w:rsid w:val="0057699B"/>
    <w:rsid w:val="00580BC7"/>
    <w:rsid w:val="00581B63"/>
    <w:rsid w:val="00583F8D"/>
    <w:rsid w:val="00584324"/>
    <w:rsid w:val="00586FF1"/>
    <w:rsid w:val="00597EDB"/>
    <w:rsid w:val="005A04CD"/>
    <w:rsid w:val="005A064E"/>
    <w:rsid w:val="005A23BB"/>
    <w:rsid w:val="005A584A"/>
    <w:rsid w:val="005A5BA8"/>
    <w:rsid w:val="005A648E"/>
    <w:rsid w:val="005B7B34"/>
    <w:rsid w:val="005C0D9D"/>
    <w:rsid w:val="005C723B"/>
    <w:rsid w:val="005C7D52"/>
    <w:rsid w:val="005D10C3"/>
    <w:rsid w:val="005E1D26"/>
    <w:rsid w:val="005E33FF"/>
    <w:rsid w:val="005F2A6C"/>
    <w:rsid w:val="005F5B4E"/>
    <w:rsid w:val="006010A3"/>
    <w:rsid w:val="00602FFB"/>
    <w:rsid w:val="006054EF"/>
    <w:rsid w:val="006066A2"/>
    <w:rsid w:val="0061753E"/>
    <w:rsid w:val="006249E6"/>
    <w:rsid w:val="00627CD9"/>
    <w:rsid w:val="006365CD"/>
    <w:rsid w:val="006379B2"/>
    <w:rsid w:val="00643848"/>
    <w:rsid w:val="006453E9"/>
    <w:rsid w:val="00652958"/>
    <w:rsid w:val="006536CE"/>
    <w:rsid w:val="0065438F"/>
    <w:rsid w:val="00654D8F"/>
    <w:rsid w:val="0065602D"/>
    <w:rsid w:val="006639C6"/>
    <w:rsid w:val="00667EDE"/>
    <w:rsid w:val="00676774"/>
    <w:rsid w:val="00676DE4"/>
    <w:rsid w:val="00685E37"/>
    <w:rsid w:val="0069209A"/>
    <w:rsid w:val="00692356"/>
    <w:rsid w:val="006924F5"/>
    <w:rsid w:val="00693F54"/>
    <w:rsid w:val="006A01F1"/>
    <w:rsid w:val="006A39D2"/>
    <w:rsid w:val="006A4454"/>
    <w:rsid w:val="006A62A3"/>
    <w:rsid w:val="006B099E"/>
    <w:rsid w:val="006B0C9E"/>
    <w:rsid w:val="006B5C84"/>
    <w:rsid w:val="006B725E"/>
    <w:rsid w:val="006B7A8F"/>
    <w:rsid w:val="006B7AAC"/>
    <w:rsid w:val="006D1388"/>
    <w:rsid w:val="006D1498"/>
    <w:rsid w:val="006D6A46"/>
    <w:rsid w:val="006D7161"/>
    <w:rsid w:val="006F58C8"/>
    <w:rsid w:val="00721EA6"/>
    <w:rsid w:val="00723CA5"/>
    <w:rsid w:val="00725786"/>
    <w:rsid w:val="007311A5"/>
    <w:rsid w:val="007328DC"/>
    <w:rsid w:val="007333DF"/>
    <w:rsid w:val="00744CD6"/>
    <w:rsid w:val="00750599"/>
    <w:rsid w:val="00754AC8"/>
    <w:rsid w:val="00766012"/>
    <w:rsid w:val="00767F10"/>
    <w:rsid w:val="00781811"/>
    <w:rsid w:val="007A22B1"/>
    <w:rsid w:val="007A47F3"/>
    <w:rsid w:val="007C7EF0"/>
    <w:rsid w:val="007D0F12"/>
    <w:rsid w:val="007D1F87"/>
    <w:rsid w:val="007D4EA9"/>
    <w:rsid w:val="007E2BE9"/>
    <w:rsid w:val="007E2E8D"/>
    <w:rsid w:val="007F024F"/>
    <w:rsid w:val="008035DF"/>
    <w:rsid w:val="00805F44"/>
    <w:rsid w:val="00806838"/>
    <w:rsid w:val="0081175F"/>
    <w:rsid w:val="008221F7"/>
    <w:rsid w:val="008226E9"/>
    <w:rsid w:val="00826855"/>
    <w:rsid w:val="00827A2C"/>
    <w:rsid w:val="00834174"/>
    <w:rsid w:val="00835E95"/>
    <w:rsid w:val="008406D4"/>
    <w:rsid w:val="00844327"/>
    <w:rsid w:val="00852518"/>
    <w:rsid w:val="00855AC8"/>
    <w:rsid w:val="008615DC"/>
    <w:rsid w:val="00864EF8"/>
    <w:rsid w:val="008651E1"/>
    <w:rsid w:val="00865281"/>
    <w:rsid w:val="00870C55"/>
    <w:rsid w:val="008841B4"/>
    <w:rsid w:val="00891D04"/>
    <w:rsid w:val="008B2733"/>
    <w:rsid w:val="008B6507"/>
    <w:rsid w:val="008C10E8"/>
    <w:rsid w:val="008C43A6"/>
    <w:rsid w:val="008C7FC5"/>
    <w:rsid w:val="008E13C3"/>
    <w:rsid w:val="008E1609"/>
    <w:rsid w:val="008F0FFE"/>
    <w:rsid w:val="008F1010"/>
    <w:rsid w:val="0090674B"/>
    <w:rsid w:val="00910733"/>
    <w:rsid w:val="0091171F"/>
    <w:rsid w:val="00911D18"/>
    <w:rsid w:val="00942723"/>
    <w:rsid w:val="009517DA"/>
    <w:rsid w:val="009531AD"/>
    <w:rsid w:val="009630D9"/>
    <w:rsid w:val="009671C0"/>
    <w:rsid w:val="00967EDC"/>
    <w:rsid w:val="00970C62"/>
    <w:rsid w:val="0097117A"/>
    <w:rsid w:val="00972CF6"/>
    <w:rsid w:val="009754A3"/>
    <w:rsid w:val="00976C76"/>
    <w:rsid w:val="009774D3"/>
    <w:rsid w:val="0098076C"/>
    <w:rsid w:val="00984A35"/>
    <w:rsid w:val="00997780"/>
    <w:rsid w:val="009A2D8A"/>
    <w:rsid w:val="009A6D83"/>
    <w:rsid w:val="009A7BAC"/>
    <w:rsid w:val="009A7FD2"/>
    <w:rsid w:val="009B252E"/>
    <w:rsid w:val="009B30C0"/>
    <w:rsid w:val="009B38F8"/>
    <w:rsid w:val="009C2FE0"/>
    <w:rsid w:val="009C5C36"/>
    <w:rsid w:val="009D0229"/>
    <w:rsid w:val="009D2348"/>
    <w:rsid w:val="009D3E90"/>
    <w:rsid w:val="009D677A"/>
    <w:rsid w:val="009E0360"/>
    <w:rsid w:val="009E0863"/>
    <w:rsid w:val="009E170B"/>
    <w:rsid w:val="009E1F21"/>
    <w:rsid w:val="009E2610"/>
    <w:rsid w:val="009E3CAE"/>
    <w:rsid w:val="009E4F9A"/>
    <w:rsid w:val="009E79FE"/>
    <w:rsid w:val="009F2B5B"/>
    <w:rsid w:val="009F406D"/>
    <w:rsid w:val="009F75C7"/>
    <w:rsid w:val="00A003E8"/>
    <w:rsid w:val="00A02B5C"/>
    <w:rsid w:val="00A06166"/>
    <w:rsid w:val="00A15701"/>
    <w:rsid w:val="00A257B0"/>
    <w:rsid w:val="00A27A9E"/>
    <w:rsid w:val="00A32123"/>
    <w:rsid w:val="00A34E56"/>
    <w:rsid w:val="00A35857"/>
    <w:rsid w:val="00A3627D"/>
    <w:rsid w:val="00A401FF"/>
    <w:rsid w:val="00A40963"/>
    <w:rsid w:val="00A563BA"/>
    <w:rsid w:val="00A61D8E"/>
    <w:rsid w:val="00A6210D"/>
    <w:rsid w:val="00A66B02"/>
    <w:rsid w:val="00AA07D7"/>
    <w:rsid w:val="00AB34B7"/>
    <w:rsid w:val="00AC742F"/>
    <w:rsid w:val="00AD120B"/>
    <w:rsid w:val="00AD321C"/>
    <w:rsid w:val="00AD335D"/>
    <w:rsid w:val="00AD77CB"/>
    <w:rsid w:val="00AE07CC"/>
    <w:rsid w:val="00AF6D64"/>
    <w:rsid w:val="00B12D00"/>
    <w:rsid w:val="00B134D7"/>
    <w:rsid w:val="00B14854"/>
    <w:rsid w:val="00B14945"/>
    <w:rsid w:val="00B17479"/>
    <w:rsid w:val="00B21E1B"/>
    <w:rsid w:val="00B51395"/>
    <w:rsid w:val="00B53368"/>
    <w:rsid w:val="00B57EE8"/>
    <w:rsid w:val="00B62F41"/>
    <w:rsid w:val="00B76444"/>
    <w:rsid w:val="00B774C2"/>
    <w:rsid w:val="00B90B86"/>
    <w:rsid w:val="00BA1685"/>
    <w:rsid w:val="00BA20F6"/>
    <w:rsid w:val="00BA7116"/>
    <w:rsid w:val="00BB4212"/>
    <w:rsid w:val="00BC1860"/>
    <w:rsid w:val="00BC210D"/>
    <w:rsid w:val="00BC3B4A"/>
    <w:rsid w:val="00BD09C0"/>
    <w:rsid w:val="00BD3DFA"/>
    <w:rsid w:val="00BE56F6"/>
    <w:rsid w:val="00BF3B4A"/>
    <w:rsid w:val="00C013E2"/>
    <w:rsid w:val="00C01989"/>
    <w:rsid w:val="00C03491"/>
    <w:rsid w:val="00C14528"/>
    <w:rsid w:val="00C145EF"/>
    <w:rsid w:val="00C15106"/>
    <w:rsid w:val="00C2081B"/>
    <w:rsid w:val="00C22E39"/>
    <w:rsid w:val="00C25A05"/>
    <w:rsid w:val="00C269DB"/>
    <w:rsid w:val="00C32386"/>
    <w:rsid w:val="00C4734E"/>
    <w:rsid w:val="00C540E8"/>
    <w:rsid w:val="00C6464C"/>
    <w:rsid w:val="00C74297"/>
    <w:rsid w:val="00C802FD"/>
    <w:rsid w:val="00C922C4"/>
    <w:rsid w:val="00C93568"/>
    <w:rsid w:val="00C94586"/>
    <w:rsid w:val="00C94670"/>
    <w:rsid w:val="00C94C8E"/>
    <w:rsid w:val="00C9694B"/>
    <w:rsid w:val="00CA12A6"/>
    <w:rsid w:val="00CA2C45"/>
    <w:rsid w:val="00CA40F4"/>
    <w:rsid w:val="00CA4310"/>
    <w:rsid w:val="00CA5D06"/>
    <w:rsid w:val="00CA626A"/>
    <w:rsid w:val="00CA6958"/>
    <w:rsid w:val="00CB5D11"/>
    <w:rsid w:val="00CC0120"/>
    <w:rsid w:val="00CC1B3D"/>
    <w:rsid w:val="00CC1EB1"/>
    <w:rsid w:val="00CC2A0F"/>
    <w:rsid w:val="00CC3AA5"/>
    <w:rsid w:val="00CD21D6"/>
    <w:rsid w:val="00CD38E5"/>
    <w:rsid w:val="00CD7374"/>
    <w:rsid w:val="00CF0601"/>
    <w:rsid w:val="00CF4FB1"/>
    <w:rsid w:val="00D0323E"/>
    <w:rsid w:val="00D0349E"/>
    <w:rsid w:val="00D10B59"/>
    <w:rsid w:val="00D21D6E"/>
    <w:rsid w:val="00D2746E"/>
    <w:rsid w:val="00D357BC"/>
    <w:rsid w:val="00D47DBC"/>
    <w:rsid w:val="00D61899"/>
    <w:rsid w:val="00D76CBF"/>
    <w:rsid w:val="00D77A28"/>
    <w:rsid w:val="00D809CB"/>
    <w:rsid w:val="00D8538A"/>
    <w:rsid w:val="00D95D5E"/>
    <w:rsid w:val="00D96B9C"/>
    <w:rsid w:val="00DA0E70"/>
    <w:rsid w:val="00DA1608"/>
    <w:rsid w:val="00DA2952"/>
    <w:rsid w:val="00DB1F4A"/>
    <w:rsid w:val="00DB371A"/>
    <w:rsid w:val="00DC1D39"/>
    <w:rsid w:val="00DD0206"/>
    <w:rsid w:val="00DE3E63"/>
    <w:rsid w:val="00DF249D"/>
    <w:rsid w:val="00DF2798"/>
    <w:rsid w:val="00E0095F"/>
    <w:rsid w:val="00E03601"/>
    <w:rsid w:val="00E03C9A"/>
    <w:rsid w:val="00E06809"/>
    <w:rsid w:val="00E11796"/>
    <w:rsid w:val="00E14078"/>
    <w:rsid w:val="00E16DFF"/>
    <w:rsid w:val="00E17A87"/>
    <w:rsid w:val="00E200C8"/>
    <w:rsid w:val="00E25C48"/>
    <w:rsid w:val="00E25E3B"/>
    <w:rsid w:val="00E26A79"/>
    <w:rsid w:val="00E30B48"/>
    <w:rsid w:val="00E35E94"/>
    <w:rsid w:val="00E403BE"/>
    <w:rsid w:val="00E531BE"/>
    <w:rsid w:val="00E57F99"/>
    <w:rsid w:val="00E65CD3"/>
    <w:rsid w:val="00E65FC7"/>
    <w:rsid w:val="00E66C10"/>
    <w:rsid w:val="00E716D5"/>
    <w:rsid w:val="00E8194F"/>
    <w:rsid w:val="00E85923"/>
    <w:rsid w:val="00E870DB"/>
    <w:rsid w:val="00EA1B66"/>
    <w:rsid w:val="00EB1D04"/>
    <w:rsid w:val="00EC3599"/>
    <w:rsid w:val="00ED5ADE"/>
    <w:rsid w:val="00ED5FDB"/>
    <w:rsid w:val="00EE58F5"/>
    <w:rsid w:val="00EF4DC4"/>
    <w:rsid w:val="00EF619C"/>
    <w:rsid w:val="00EF670C"/>
    <w:rsid w:val="00F02BBB"/>
    <w:rsid w:val="00F031D7"/>
    <w:rsid w:val="00F123AA"/>
    <w:rsid w:val="00F1254E"/>
    <w:rsid w:val="00F1646C"/>
    <w:rsid w:val="00F21860"/>
    <w:rsid w:val="00F246A6"/>
    <w:rsid w:val="00F367AF"/>
    <w:rsid w:val="00F438B4"/>
    <w:rsid w:val="00F45F6F"/>
    <w:rsid w:val="00F46DB4"/>
    <w:rsid w:val="00F54C0D"/>
    <w:rsid w:val="00F572B8"/>
    <w:rsid w:val="00F61784"/>
    <w:rsid w:val="00F72F61"/>
    <w:rsid w:val="00F730B6"/>
    <w:rsid w:val="00F732DC"/>
    <w:rsid w:val="00F73FD1"/>
    <w:rsid w:val="00F767CB"/>
    <w:rsid w:val="00F7700D"/>
    <w:rsid w:val="00F77250"/>
    <w:rsid w:val="00F83559"/>
    <w:rsid w:val="00F854FD"/>
    <w:rsid w:val="00F9114A"/>
    <w:rsid w:val="00F96509"/>
    <w:rsid w:val="00F97AFA"/>
    <w:rsid w:val="00FA7BD0"/>
    <w:rsid w:val="00FB0E5A"/>
    <w:rsid w:val="00FB4A31"/>
    <w:rsid w:val="00FB70C4"/>
    <w:rsid w:val="00FC02D6"/>
    <w:rsid w:val="00FC22EE"/>
    <w:rsid w:val="00FC2518"/>
    <w:rsid w:val="00FC4A18"/>
    <w:rsid w:val="00FC5D2E"/>
    <w:rsid w:val="00FD03C1"/>
    <w:rsid w:val="00FD0B4F"/>
    <w:rsid w:val="00FD39A2"/>
    <w:rsid w:val="00FD3FA1"/>
    <w:rsid w:val="00FD40B4"/>
    <w:rsid w:val="00FD5132"/>
    <w:rsid w:val="00FE1C23"/>
    <w:rsid w:val="00FF38D8"/>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0BC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80BC7"/>
    <w:pPr>
      <w:spacing w:line="0" w:lineRule="atLeast"/>
    </w:pPr>
    <w:rPr>
      <w:color w:val="C0C0C0"/>
      <w:sz w:val="84"/>
      <w:szCs w:val="20"/>
    </w:rPr>
  </w:style>
  <w:style w:type="paragraph" w:styleId="a4">
    <w:name w:val="Balloon Text"/>
    <w:basedOn w:val="a"/>
    <w:link w:val="Char0"/>
    <w:qFormat/>
    <w:rsid w:val="00580BC7"/>
    <w:rPr>
      <w:sz w:val="18"/>
      <w:szCs w:val="18"/>
    </w:rPr>
  </w:style>
  <w:style w:type="paragraph" w:styleId="a5">
    <w:name w:val="footer"/>
    <w:basedOn w:val="a"/>
    <w:link w:val="Char1"/>
    <w:qFormat/>
    <w:rsid w:val="00580BC7"/>
    <w:pPr>
      <w:tabs>
        <w:tab w:val="center" w:pos="4153"/>
        <w:tab w:val="right" w:pos="8306"/>
      </w:tabs>
      <w:snapToGrid w:val="0"/>
      <w:jc w:val="left"/>
    </w:pPr>
    <w:rPr>
      <w:sz w:val="18"/>
      <w:szCs w:val="18"/>
    </w:rPr>
  </w:style>
  <w:style w:type="paragraph" w:styleId="a6">
    <w:name w:val="header"/>
    <w:basedOn w:val="a"/>
    <w:link w:val="Char2"/>
    <w:qFormat/>
    <w:rsid w:val="00580BC7"/>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580BC7"/>
    <w:pPr>
      <w:spacing w:beforeAutospacing="1" w:afterAutospacing="1"/>
      <w:jc w:val="left"/>
    </w:pPr>
    <w:rPr>
      <w:kern w:val="0"/>
      <w:sz w:val="24"/>
    </w:rPr>
  </w:style>
  <w:style w:type="table" w:styleId="a8">
    <w:name w:val="Table Grid"/>
    <w:basedOn w:val="a1"/>
    <w:qFormat/>
    <w:rsid w:val="00580B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580BC7"/>
    <w:rPr>
      <w:color w:val="666666"/>
      <w:sz w:val="18"/>
      <w:szCs w:val="18"/>
    </w:rPr>
  </w:style>
  <w:style w:type="character" w:customStyle="1" w:styleId="Char">
    <w:name w:val="正文文本 Char"/>
    <w:basedOn w:val="a0"/>
    <w:link w:val="a3"/>
    <w:qFormat/>
    <w:rsid w:val="00580BC7"/>
    <w:rPr>
      <w:color w:val="C0C0C0"/>
      <w:kern w:val="2"/>
      <w:sz w:val="84"/>
    </w:rPr>
  </w:style>
  <w:style w:type="character" w:customStyle="1" w:styleId="Char1">
    <w:name w:val="页脚 Char"/>
    <w:basedOn w:val="a0"/>
    <w:link w:val="a5"/>
    <w:qFormat/>
    <w:rsid w:val="00580BC7"/>
    <w:rPr>
      <w:kern w:val="2"/>
      <w:sz w:val="18"/>
      <w:szCs w:val="18"/>
    </w:rPr>
  </w:style>
  <w:style w:type="character" w:customStyle="1" w:styleId="Char2">
    <w:name w:val="页眉 Char"/>
    <w:basedOn w:val="a0"/>
    <w:link w:val="a6"/>
    <w:qFormat/>
    <w:rsid w:val="00580BC7"/>
    <w:rPr>
      <w:kern w:val="2"/>
      <w:sz w:val="18"/>
      <w:szCs w:val="18"/>
    </w:rPr>
  </w:style>
  <w:style w:type="character" w:customStyle="1" w:styleId="name1">
    <w:name w:val="name1"/>
    <w:basedOn w:val="a0"/>
    <w:qFormat/>
    <w:rsid w:val="00580BC7"/>
  </w:style>
  <w:style w:type="paragraph" w:customStyle="1" w:styleId="p0">
    <w:name w:val="p0"/>
    <w:basedOn w:val="a"/>
    <w:qFormat/>
    <w:rsid w:val="00580BC7"/>
    <w:pPr>
      <w:widowControl/>
    </w:pPr>
    <w:rPr>
      <w:kern w:val="0"/>
      <w:szCs w:val="21"/>
    </w:rPr>
  </w:style>
  <w:style w:type="paragraph" w:customStyle="1" w:styleId="CharChar1CharCharCharCharCharCharChar">
    <w:name w:val="Char Char1 Char Char Char Char Char Char Char"/>
    <w:basedOn w:val="a"/>
    <w:qFormat/>
    <w:rsid w:val="00580BC7"/>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580BC7"/>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580BC7"/>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F2D276-A461-41F9-9E42-AAF6A3468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959</Words>
  <Characters>5467</Characters>
  <Application>Microsoft Office Word</Application>
  <DocSecurity>0</DocSecurity>
  <Lines>45</Lines>
  <Paragraphs>12</Paragraphs>
  <ScaleCrop>false</ScaleCrop>
  <Company>www.ftpdown.com</Company>
  <LinksUpToDate>false</LinksUpToDate>
  <CharactersWithSpaces>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FtpDown</dc:creator>
  <cp:lastModifiedBy>User</cp:lastModifiedBy>
  <cp:revision>22</cp:revision>
  <cp:lastPrinted>2019-10-21T02:50:00Z</cp:lastPrinted>
  <dcterms:created xsi:type="dcterms:W3CDTF">2019-10-11T05:54:00Z</dcterms:created>
  <dcterms:modified xsi:type="dcterms:W3CDTF">2019-10-21T02:50:00Z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