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675C2" w:rsidRDefault="008951D2" w:rsidP="001A16CE">
      <w:pPr>
        <w:widowControl/>
        <w:jc w:val="center"/>
        <w:rPr>
          <w:rFonts w:ascii="微软雅黑" w:eastAsia="微软雅黑" w:hAnsi="微软雅黑"/>
          <w:b/>
          <w:color w:val="002060"/>
          <w:kern w:val="0"/>
          <w:sz w:val="44"/>
          <w:szCs w:val="44"/>
        </w:rPr>
      </w:pPr>
      <w:r>
        <w:rPr>
          <w:rFonts w:ascii="微软雅黑" w:eastAsia="微软雅黑" w:hAnsi="微软雅黑" w:hint="eastAsia"/>
          <w:b/>
          <w:noProof/>
          <w:color w:val="002060"/>
          <w:kern w:val="0"/>
          <w:sz w:val="44"/>
          <w:szCs w:val="44"/>
        </w:rPr>
        <w:t xml:space="preserve"> </w:t>
      </w:r>
      <w:r w:rsidR="001A16CE">
        <w:rPr>
          <w:rFonts w:ascii="微软雅黑" w:eastAsia="微软雅黑" w:hAnsi="微软雅黑"/>
          <w:b/>
          <w:noProof/>
          <w:color w:val="002060"/>
          <w:kern w:val="0"/>
          <w:sz w:val="44"/>
          <w:szCs w:val="44"/>
        </w:rPr>
        <w:drawing>
          <wp:anchor distT="0" distB="0" distL="114300" distR="114300" simplePos="0" relativeHeight="251661312" behindDoc="0" locked="0" layoutInCell="1" allowOverlap="1">
            <wp:simplePos x="0" y="0"/>
            <wp:positionH relativeFrom="column">
              <wp:posOffset>-438150</wp:posOffset>
            </wp:positionH>
            <wp:positionV relativeFrom="paragraph">
              <wp:posOffset>-990600</wp:posOffset>
            </wp:positionV>
            <wp:extent cx="7560310" cy="10696575"/>
            <wp:effectExtent l="19050" t="0" r="2540" b="0"/>
            <wp:wrapThrough wrapText="bothSides">
              <wp:wrapPolygon edited="0">
                <wp:start x="-54" y="0"/>
                <wp:lineTo x="-54" y="21581"/>
                <wp:lineTo x="21607" y="21581"/>
                <wp:lineTo x="21607" y="0"/>
                <wp:lineTo x="-54" y="0"/>
              </wp:wrapPolygon>
            </wp:wrapThrough>
            <wp:docPr id="6" name="图片 5" descr="微信图片_2020011717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117174836.jpg"/>
                    <pic:cNvPicPr/>
                  </pic:nvPicPr>
                  <pic:blipFill>
                    <a:blip r:embed="rId8"/>
                    <a:stretch>
                      <a:fillRect/>
                    </a:stretch>
                  </pic:blipFill>
                  <pic:spPr>
                    <a:xfrm>
                      <a:off x="0" y="0"/>
                      <a:ext cx="7560310" cy="10696575"/>
                    </a:xfrm>
                    <a:prstGeom prst="rect">
                      <a:avLst/>
                    </a:prstGeom>
                  </pic:spPr>
                </pic:pic>
              </a:graphicData>
            </a:graphic>
          </wp:anchor>
        </w:drawing>
      </w:r>
      <w:r w:rsidR="00F675C2">
        <w:rPr>
          <w:rFonts w:ascii="微软雅黑" w:eastAsia="微软雅黑" w:hAnsi="微软雅黑"/>
          <w:b/>
          <w:color w:val="002060"/>
          <w:kern w:val="0"/>
          <w:sz w:val="44"/>
          <w:szCs w:val="44"/>
        </w:rPr>
        <w:br w:type="page"/>
      </w:r>
    </w:p>
    <w:p w:rsidR="00F675C2" w:rsidRDefault="00F675C2" w:rsidP="006A426B">
      <w:pPr>
        <w:widowControl/>
        <w:jc w:val="center"/>
        <w:rPr>
          <w:rFonts w:ascii="微软雅黑" w:eastAsia="微软雅黑" w:hAnsi="微软雅黑"/>
          <w:b/>
          <w:color w:val="002060"/>
          <w:kern w:val="0"/>
          <w:sz w:val="44"/>
          <w:szCs w:val="44"/>
        </w:rPr>
      </w:pPr>
      <w:r>
        <w:rPr>
          <w:rFonts w:ascii="微软雅黑" w:eastAsia="微软雅黑" w:hAnsi="微软雅黑"/>
          <w:b/>
          <w:noProof/>
          <w:color w:val="002060"/>
          <w:kern w:val="0"/>
          <w:sz w:val="44"/>
          <w:szCs w:val="44"/>
        </w:rPr>
        <w:lastRenderedPageBreak/>
        <w:drawing>
          <wp:anchor distT="0" distB="0" distL="114300" distR="114300" simplePos="0" relativeHeight="251659264" behindDoc="0" locked="0" layoutInCell="1" allowOverlap="1">
            <wp:simplePos x="0" y="0"/>
            <wp:positionH relativeFrom="column">
              <wp:posOffset>-457200</wp:posOffset>
            </wp:positionH>
            <wp:positionV relativeFrom="paragraph">
              <wp:posOffset>-990600</wp:posOffset>
            </wp:positionV>
            <wp:extent cx="7560310" cy="10696575"/>
            <wp:effectExtent l="19050" t="0" r="2540" b="0"/>
            <wp:wrapNone/>
            <wp:docPr id="3" name="图片 2" descr="20200108爆款一价全含行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8爆款一价全含行程2.jpg"/>
                    <pic:cNvPicPr/>
                  </pic:nvPicPr>
                  <pic:blipFill>
                    <a:blip r:embed="rId9"/>
                    <a:stretch>
                      <a:fillRect/>
                    </a:stretch>
                  </pic:blipFill>
                  <pic:spPr>
                    <a:xfrm>
                      <a:off x="0" y="0"/>
                      <a:ext cx="7560310" cy="10696575"/>
                    </a:xfrm>
                    <a:prstGeom prst="rect">
                      <a:avLst/>
                    </a:prstGeom>
                  </pic:spPr>
                </pic:pic>
              </a:graphicData>
            </a:graphic>
          </wp:anchor>
        </w:drawing>
      </w:r>
    </w:p>
    <w:p w:rsidR="00F675C2" w:rsidRDefault="00F675C2">
      <w:pPr>
        <w:widowControl/>
        <w:jc w:val="left"/>
        <w:rPr>
          <w:rFonts w:ascii="微软雅黑" w:eastAsia="微软雅黑" w:hAnsi="微软雅黑"/>
          <w:b/>
          <w:color w:val="002060"/>
          <w:kern w:val="0"/>
          <w:sz w:val="44"/>
          <w:szCs w:val="44"/>
        </w:rPr>
      </w:pPr>
      <w:r>
        <w:rPr>
          <w:rFonts w:ascii="微软雅黑" w:eastAsia="微软雅黑" w:hAnsi="微软雅黑"/>
          <w:b/>
          <w:color w:val="002060"/>
          <w:kern w:val="0"/>
          <w:sz w:val="44"/>
          <w:szCs w:val="44"/>
        </w:rPr>
        <w:br w:type="page"/>
      </w:r>
    </w:p>
    <w:p w:rsidR="00F675C2" w:rsidRDefault="00F675C2" w:rsidP="006A426B">
      <w:pPr>
        <w:widowControl/>
        <w:jc w:val="center"/>
        <w:rPr>
          <w:rFonts w:ascii="微软雅黑" w:eastAsia="微软雅黑" w:hAnsi="微软雅黑"/>
          <w:b/>
          <w:color w:val="002060"/>
          <w:kern w:val="0"/>
          <w:sz w:val="44"/>
          <w:szCs w:val="44"/>
        </w:rPr>
      </w:pPr>
      <w:r>
        <w:rPr>
          <w:rFonts w:ascii="微软雅黑" w:eastAsia="微软雅黑" w:hAnsi="微软雅黑"/>
          <w:b/>
          <w:noProof/>
          <w:color w:val="002060"/>
          <w:kern w:val="0"/>
          <w:sz w:val="44"/>
          <w:szCs w:val="44"/>
        </w:rPr>
        <w:lastRenderedPageBreak/>
        <w:drawing>
          <wp:anchor distT="0" distB="0" distL="114300" distR="114300" simplePos="0" relativeHeight="251660288" behindDoc="0" locked="0" layoutInCell="1" allowOverlap="1">
            <wp:simplePos x="0" y="0"/>
            <wp:positionH relativeFrom="column">
              <wp:posOffset>-457200</wp:posOffset>
            </wp:positionH>
            <wp:positionV relativeFrom="paragraph">
              <wp:posOffset>-990600</wp:posOffset>
            </wp:positionV>
            <wp:extent cx="7560310" cy="10696575"/>
            <wp:effectExtent l="19050" t="0" r="2540" b="0"/>
            <wp:wrapNone/>
            <wp:docPr id="4" name="图片 3" descr="20200108爆款一价全含行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8爆款一价全含行程3.jpg"/>
                    <pic:cNvPicPr/>
                  </pic:nvPicPr>
                  <pic:blipFill>
                    <a:blip r:embed="rId10"/>
                    <a:stretch>
                      <a:fillRect/>
                    </a:stretch>
                  </pic:blipFill>
                  <pic:spPr>
                    <a:xfrm>
                      <a:off x="0" y="0"/>
                      <a:ext cx="7560310" cy="10696575"/>
                    </a:xfrm>
                    <a:prstGeom prst="rect">
                      <a:avLst/>
                    </a:prstGeom>
                  </pic:spPr>
                </pic:pic>
              </a:graphicData>
            </a:graphic>
          </wp:anchor>
        </w:drawing>
      </w:r>
    </w:p>
    <w:p w:rsidR="00F675C2" w:rsidRDefault="00F675C2">
      <w:pPr>
        <w:widowControl/>
        <w:jc w:val="left"/>
        <w:rPr>
          <w:rFonts w:ascii="微软雅黑" w:eastAsia="微软雅黑" w:hAnsi="微软雅黑"/>
          <w:b/>
          <w:color w:val="002060"/>
          <w:kern w:val="0"/>
          <w:sz w:val="44"/>
          <w:szCs w:val="44"/>
        </w:rPr>
      </w:pPr>
      <w:r>
        <w:rPr>
          <w:rFonts w:ascii="微软雅黑" w:eastAsia="微软雅黑" w:hAnsi="微软雅黑"/>
          <w:b/>
          <w:color w:val="002060"/>
          <w:kern w:val="0"/>
          <w:sz w:val="44"/>
          <w:szCs w:val="44"/>
        </w:rPr>
        <w:br w:type="page"/>
      </w:r>
    </w:p>
    <w:p w:rsidR="00D2512F" w:rsidRPr="00DB0748" w:rsidRDefault="00DF486F" w:rsidP="006A426B">
      <w:pPr>
        <w:widowControl/>
        <w:jc w:val="center"/>
        <w:rPr>
          <w:rFonts w:ascii="微软雅黑" w:eastAsia="微软雅黑" w:hAnsi="微软雅黑"/>
          <w:b/>
          <w:color w:val="002060"/>
          <w:kern w:val="0"/>
          <w:sz w:val="44"/>
          <w:szCs w:val="44"/>
        </w:rPr>
      </w:pPr>
      <w:r w:rsidRPr="00DF486F">
        <w:rPr>
          <w:rFonts w:ascii="微软雅黑" w:eastAsia="微软雅黑" w:hAnsi="微软雅黑" w:hint="eastAsia"/>
          <w:b/>
          <w:color w:val="002060"/>
          <w:kern w:val="0"/>
          <w:sz w:val="44"/>
          <w:szCs w:val="44"/>
        </w:rPr>
        <w:lastRenderedPageBreak/>
        <w:t>华东五市</w:t>
      </w:r>
      <w:r w:rsidR="00722EDF">
        <w:rPr>
          <w:rFonts w:ascii="微软雅黑" w:eastAsia="微软雅黑" w:hAnsi="微软雅黑" w:hint="eastAsia"/>
          <w:b/>
          <w:color w:val="002060"/>
          <w:kern w:val="0"/>
          <w:sz w:val="44"/>
          <w:szCs w:val="44"/>
        </w:rPr>
        <w:t>+</w:t>
      </w:r>
      <w:r w:rsidR="00961FBE">
        <w:rPr>
          <w:rFonts w:ascii="微软雅黑" w:eastAsia="微软雅黑" w:hAnsi="微软雅黑" w:hint="eastAsia"/>
          <w:b/>
          <w:color w:val="002060"/>
          <w:kern w:val="0"/>
          <w:sz w:val="44"/>
          <w:szCs w:val="44"/>
        </w:rPr>
        <w:t>沙家浜</w:t>
      </w:r>
      <w:r w:rsidRPr="00DF486F">
        <w:rPr>
          <w:rFonts w:ascii="微软雅黑" w:eastAsia="微软雅黑" w:hAnsi="微软雅黑" w:hint="eastAsia"/>
          <w:b/>
          <w:color w:val="002060"/>
          <w:kern w:val="0"/>
          <w:sz w:val="44"/>
          <w:szCs w:val="44"/>
        </w:rPr>
        <w:t>+横店影视城双飞6日游</w:t>
      </w:r>
    </w:p>
    <w:p w:rsidR="00D2512F" w:rsidRPr="00D2512F" w:rsidRDefault="00D2512F" w:rsidP="00D2512F">
      <w:pPr>
        <w:tabs>
          <w:tab w:val="center" w:pos="5670"/>
          <w:tab w:val="right" w:pos="11340"/>
        </w:tabs>
        <w:rPr>
          <w:rFonts w:ascii="微软雅黑" w:eastAsia="微软雅黑" w:hAnsi="微软雅黑"/>
          <w:b/>
          <w:color w:val="002060"/>
          <w:kern w:val="0"/>
          <w:sz w:val="36"/>
          <w:szCs w:val="36"/>
        </w:rPr>
      </w:pPr>
      <w:r w:rsidRPr="00D2512F">
        <w:rPr>
          <w:rFonts w:ascii="微软雅黑" w:eastAsia="微软雅黑" w:hAnsi="微软雅黑" w:hint="eastAsia"/>
          <w:b/>
          <w:color w:val="002060"/>
          <w:kern w:val="0"/>
          <w:sz w:val="36"/>
          <w:szCs w:val="36"/>
        </w:rPr>
        <w:t>产品特色：</w:t>
      </w:r>
    </w:p>
    <w:p w:rsidR="00DF486F" w:rsidRDefault="00DF486F" w:rsidP="00D2512F">
      <w:pPr>
        <w:tabs>
          <w:tab w:val="center" w:pos="5670"/>
          <w:tab w:val="right" w:pos="11340"/>
        </w:tabs>
        <w:rPr>
          <w:rFonts w:ascii="微软雅黑" w:eastAsia="微软雅黑" w:hAnsi="微软雅黑"/>
          <w:b/>
          <w:color w:val="002060"/>
          <w:kern w:val="0"/>
          <w:sz w:val="24"/>
        </w:rPr>
      </w:pPr>
      <w:r>
        <w:rPr>
          <w:rFonts w:ascii="微软雅黑" w:eastAsia="微软雅黑" w:hAnsi="微软雅黑" w:hint="eastAsia"/>
          <w:b/>
          <w:color w:val="002060"/>
          <w:kern w:val="0"/>
          <w:sz w:val="24"/>
        </w:rPr>
        <w:t xml:space="preserve"> </w:t>
      </w:r>
      <w:r w:rsidR="00D2512F" w:rsidRPr="00D2512F">
        <w:rPr>
          <w:rFonts w:ascii="微软雅黑" w:eastAsia="微软雅黑" w:hAnsi="微软雅黑" w:hint="eastAsia"/>
          <w:b/>
          <w:color w:val="002060"/>
          <w:kern w:val="0"/>
          <w:sz w:val="24"/>
        </w:rPr>
        <w:t>全程0自费、含全餐</w:t>
      </w:r>
    </w:p>
    <w:p w:rsidR="00961FBE" w:rsidRPr="00961FBE" w:rsidRDefault="00961FBE" w:rsidP="00D2512F">
      <w:pPr>
        <w:tabs>
          <w:tab w:val="center" w:pos="5670"/>
          <w:tab w:val="right" w:pos="11340"/>
        </w:tabs>
        <w:rPr>
          <w:rFonts w:ascii="微软雅黑" w:eastAsia="微软雅黑" w:hAnsi="微软雅黑"/>
          <w:b/>
          <w:color w:val="002060"/>
          <w:kern w:val="0"/>
          <w:sz w:val="24"/>
        </w:rPr>
      </w:pPr>
      <w:r>
        <w:rPr>
          <w:rFonts w:ascii="微软雅黑" w:eastAsia="微软雅黑" w:hAnsi="微软雅黑" w:hint="eastAsia"/>
          <w:b/>
          <w:color w:val="002060"/>
          <w:kern w:val="0"/>
          <w:sz w:val="24"/>
        </w:rPr>
        <w:t xml:space="preserve"> </w:t>
      </w:r>
      <w:r w:rsidRPr="00D837E0">
        <w:rPr>
          <w:rFonts w:ascii="微软雅黑" w:eastAsia="微软雅黑" w:hAnsi="微软雅黑" w:hint="eastAsia"/>
          <w:b/>
          <w:color w:val="002060"/>
          <w:kern w:val="0"/>
          <w:sz w:val="24"/>
        </w:rPr>
        <w:t>红色旅游经典景区-</w:t>
      </w:r>
      <w:r>
        <w:rPr>
          <w:rFonts w:ascii="微软雅黑" w:eastAsia="微软雅黑" w:hAnsi="微软雅黑" w:hint="eastAsia"/>
          <w:b/>
          <w:color w:val="002060"/>
          <w:kern w:val="0"/>
          <w:sz w:val="24"/>
        </w:rPr>
        <w:t>-沙家浜</w:t>
      </w:r>
    </w:p>
    <w:p w:rsidR="00DF486F" w:rsidRDefault="00DF486F" w:rsidP="00DF486F">
      <w:pPr>
        <w:tabs>
          <w:tab w:val="center" w:pos="5670"/>
          <w:tab w:val="right" w:pos="11340"/>
        </w:tabs>
        <w:rPr>
          <w:rFonts w:ascii="微软雅黑" w:eastAsia="微软雅黑" w:hAnsi="微软雅黑"/>
          <w:b/>
          <w:color w:val="002060"/>
          <w:kern w:val="0"/>
          <w:sz w:val="24"/>
        </w:rPr>
      </w:pPr>
      <w:r>
        <w:rPr>
          <w:rFonts w:ascii="微软雅黑" w:eastAsia="微软雅黑" w:hAnsi="微软雅黑" w:hint="eastAsia"/>
          <w:b/>
          <w:color w:val="002060"/>
          <w:kern w:val="0"/>
          <w:sz w:val="24"/>
        </w:rPr>
        <w:t xml:space="preserve"> </w:t>
      </w:r>
      <w:r w:rsidRPr="00DF486F">
        <w:rPr>
          <w:rFonts w:ascii="微软雅黑" w:eastAsia="微软雅黑" w:hAnsi="微软雅黑" w:hint="eastAsia"/>
          <w:b/>
          <w:color w:val="002060"/>
          <w:kern w:val="0"/>
          <w:sz w:val="24"/>
        </w:rPr>
        <w:t>赏三大胜樱地--太湖鼋头渚</w:t>
      </w:r>
    </w:p>
    <w:p w:rsidR="00DF486F" w:rsidRDefault="00DF486F" w:rsidP="00DF486F">
      <w:pPr>
        <w:tabs>
          <w:tab w:val="center" w:pos="5670"/>
          <w:tab w:val="right" w:pos="11340"/>
        </w:tabs>
        <w:rPr>
          <w:rFonts w:ascii="微软雅黑" w:eastAsia="微软雅黑" w:hAnsi="微软雅黑"/>
          <w:b/>
          <w:color w:val="002060"/>
          <w:kern w:val="0"/>
          <w:sz w:val="24"/>
        </w:rPr>
      </w:pPr>
      <w:r w:rsidRPr="00DF486F">
        <w:rPr>
          <w:rFonts w:ascii="微软雅黑" w:eastAsia="微软雅黑" w:hAnsi="微软雅黑" w:hint="eastAsia"/>
          <w:b/>
          <w:color w:val="002060"/>
          <w:kern w:val="0"/>
          <w:sz w:val="24"/>
        </w:rPr>
        <w:t>“中国好莱坞”--带你穿越古今</w:t>
      </w:r>
    </w:p>
    <w:tbl>
      <w:tblPr>
        <w:tblW w:w="109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817"/>
        <w:gridCol w:w="7254"/>
        <w:gridCol w:w="1097"/>
        <w:gridCol w:w="1817"/>
      </w:tblGrid>
      <w:tr w:rsidR="00D2512F" w:rsidTr="00D8365B">
        <w:trPr>
          <w:trHeight w:val="567"/>
          <w:jc w:val="center"/>
        </w:trPr>
        <w:tc>
          <w:tcPr>
            <w:tcW w:w="817"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天数</w:t>
            </w:r>
          </w:p>
        </w:tc>
        <w:tc>
          <w:tcPr>
            <w:tcW w:w="7254"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行 程</w:t>
            </w:r>
          </w:p>
        </w:tc>
        <w:tc>
          <w:tcPr>
            <w:tcW w:w="1097"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用 餐</w:t>
            </w:r>
          </w:p>
        </w:tc>
        <w:tc>
          <w:tcPr>
            <w:tcW w:w="1817"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住 宿</w:t>
            </w:r>
          </w:p>
        </w:tc>
      </w:tr>
      <w:tr w:rsidR="00D8365B" w:rsidTr="00D8365B">
        <w:trPr>
          <w:trHeight w:val="44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Day01</w:t>
            </w:r>
          </w:p>
        </w:tc>
        <w:tc>
          <w:tcPr>
            <w:tcW w:w="7254" w:type="dxa"/>
            <w:vAlign w:val="center"/>
          </w:tcPr>
          <w:p w:rsidR="00D8365B" w:rsidRDefault="00D8365B" w:rsidP="00DF486F">
            <w:pPr>
              <w:spacing w:line="276" w:lineRule="auto"/>
              <w:rPr>
                <w:rFonts w:ascii="黑体" w:eastAsia="黑体" w:hAnsi="黑体"/>
                <w:bCs/>
                <w:color w:val="0F0B41"/>
                <w:szCs w:val="21"/>
              </w:rPr>
            </w:pPr>
            <w:r>
              <w:rPr>
                <w:rFonts w:ascii="黑体" w:eastAsia="黑体" w:hAnsi="黑体" w:hint="eastAsia"/>
                <w:bCs/>
                <w:color w:val="0F0B41"/>
                <w:szCs w:val="21"/>
              </w:rPr>
              <w:t>重庆-上海—</w:t>
            </w:r>
            <w:r w:rsidR="00DF486F">
              <w:rPr>
                <w:rFonts w:ascii="黑体" w:eastAsia="黑体" w:hAnsi="黑体" w:hint="eastAsia"/>
                <w:bCs/>
                <w:color w:val="0F0B41"/>
                <w:szCs w:val="21"/>
              </w:rPr>
              <w:t>乌镇东栅</w:t>
            </w:r>
          </w:p>
        </w:tc>
        <w:tc>
          <w:tcPr>
            <w:tcW w:w="1097" w:type="dxa"/>
            <w:vAlign w:val="center"/>
          </w:tcPr>
          <w:p w:rsidR="00D8365B" w:rsidRDefault="00DF486F" w:rsidP="00B73848">
            <w:pPr>
              <w:jc w:val="center"/>
              <w:rPr>
                <w:rFonts w:ascii="黑体" w:eastAsia="黑体" w:hAnsi="黑体"/>
                <w:bCs/>
                <w:color w:val="0F0B41"/>
                <w:szCs w:val="21"/>
              </w:rPr>
            </w:pPr>
            <w:r>
              <w:rPr>
                <w:rFonts w:ascii="黑体" w:eastAsia="黑体" w:hAnsi="黑体" w:hint="eastAsia"/>
                <w:bCs/>
                <w:color w:val="0F0B41"/>
                <w:szCs w:val="21"/>
              </w:rPr>
              <w:t>中</w:t>
            </w:r>
            <w:r w:rsidR="00D8365B">
              <w:rPr>
                <w:rFonts w:ascii="黑体" w:eastAsia="黑体" w:hAnsi="黑体" w:hint="eastAsia"/>
                <w:bCs/>
                <w:color w:val="0F0B41"/>
                <w:szCs w:val="21"/>
              </w:rPr>
              <w:t>晚</w:t>
            </w:r>
          </w:p>
        </w:tc>
        <w:tc>
          <w:tcPr>
            <w:tcW w:w="1817" w:type="dxa"/>
            <w:vAlign w:val="center"/>
          </w:tcPr>
          <w:p w:rsidR="00D8365B" w:rsidRDefault="00DF486F" w:rsidP="00B73848">
            <w:pPr>
              <w:jc w:val="center"/>
              <w:rPr>
                <w:rFonts w:ascii="黑体" w:eastAsia="黑体" w:hAnsi="黑体"/>
                <w:bCs/>
                <w:color w:val="0F0B41"/>
                <w:szCs w:val="21"/>
              </w:rPr>
            </w:pPr>
            <w:r>
              <w:rPr>
                <w:rFonts w:ascii="黑体" w:eastAsia="黑体" w:hAnsi="黑体" w:hint="eastAsia"/>
                <w:bCs/>
                <w:color w:val="0F0B41"/>
                <w:szCs w:val="21"/>
              </w:rPr>
              <w:t>乌镇外</w:t>
            </w:r>
          </w:p>
        </w:tc>
      </w:tr>
      <w:tr w:rsidR="00D8365B" w:rsidTr="00D8365B">
        <w:trPr>
          <w:trHeight w:val="515"/>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Day02</w:t>
            </w:r>
          </w:p>
        </w:tc>
        <w:tc>
          <w:tcPr>
            <w:tcW w:w="7254" w:type="dxa"/>
            <w:vAlign w:val="center"/>
          </w:tcPr>
          <w:p w:rsidR="00D8365B" w:rsidRDefault="00DF486F" w:rsidP="00DF486F">
            <w:pPr>
              <w:spacing w:line="360" w:lineRule="exact"/>
              <w:rPr>
                <w:rFonts w:ascii="黑体" w:eastAsia="黑体" w:hAnsi="黑体"/>
                <w:bCs/>
                <w:color w:val="0F0B41"/>
                <w:szCs w:val="21"/>
              </w:rPr>
            </w:pPr>
            <w:r>
              <w:rPr>
                <w:rFonts w:ascii="黑体" w:eastAsia="黑体" w:hAnsi="黑体" w:hint="eastAsia"/>
                <w:bCs/>
                <w:color w:val="0F0B41"/>
                <w:szCs w:val="21"/>
              </w:rPr>
              <w:t>乌镇</w:t>
            </w:r>
            <w:r w:rsidR="00D8365B">
              <w:rPr>
                <w:rFonts w:ascii="黑体" w:eastAsia="黑体" w:hAnsi="黑体" w:hint="eastAsia"/>
                <w:bCs/>
                <w:color w:val="0F0B41"/>
                <w:szCs w:val="21"/>
              </w:rPr>
              <w:t>-</w:t>
            </w:r>
            <w:r>
              <w:rPr>
                <w:rFonts w:ascii="黑体" w:eastAsia="黑体" w:hAnsi="黑体" w:hint="eastAsia"/>
                <w:bCs/>
                <w:color w:val="0F0B41"/>
                <w:szCs w:val="21"/>
              </w:rPr>
              <w:t>横店影视城</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D8365B" w:rsidRDefault="00DF486F" w:rsidP="00B73848">
            <w:pPr>
              <w:jc w:val="center"/>
              <w:rPr>
                <w:rFonts w:ascii="黑体" w:eastAsia="黑体" w:hAnsi="黑体"/>
                <w:bCs/>
                <w:color w:val="0F0B41"/>
                <w:szCs w:val="21"/>
              </w:rPr>
            </w:pPr>
            <w:r>
              <w:rPr>
                <w:rFonts w:ascii="黑体" w:eastAsia="黑体" w:hAnsi="黑体" w:hint="eastAsia"/>
                <w:bCs/>
                <w:color w:val="0F0B41"/>
                <w:szCs w:val="21"/>
              </w:rPr>
              <w:t>横店</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Day03</w:t>
            </w:r>
          </w:p>
        </w:tc>
        <w:tc>
          <w:tcPr>
            <w:tcW w:w="7254" w:type="dxa"/>
            <w:vAlign w:val="center"/>
          </w:tcPr>
          <w:p w:rsidR="00D8365B" w:rsidRDefault="00DF486F" w:rsidP="00B73848">
            <w:pPr>
              <w:spacing w:line="360" w:lineRule="exact"/>
              <w:rPr>
                <w:rFonts w:ascii="黑体" w:eastAsia="黑体" w:hAnsi="黑体"/>
                <w:bCs/>
                <w:color w:val="0F0B41"/>
                <w:szCs w:val="21"/>
              </w:rPr>
            </w:pPr>
            <w:r>
              <w:rPr>
                <w:rFonts w:ascii="黑体" w:eastAsia="黑体" w:hAnsi="黑体" w:hint="eastAsia"/>
                <w:bCs/>
                <w:color w:val="0F0B41"/>
                <w:szCs w:val="21"/>
              </w:rPr>
              <w:t>横店影视城-杭州西湖</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D8365B" w:rsidRDefault="00DF486F" w:rsidP="00B73848">
            <w:pPr>
              <w:jc w:val="center"/>
              <w:rPr>
                <w:rFonts w:ascii="黑体" w:eastAsia="黑体" w:hAnsi="黑体"/>
                <w:bCs/>
                <w:color w:val="0F0B41"/>
                <w:szCs w:val="21"/>
              </w:rPr>
            </w:pPr>
            <w:r>
              <w:rPr>
                <w:rFonts w:ascii="黑体" w:eastAsia="黑体" w:hAnsi="黑体" w:hint="eastAsia"/>
                <w:bCs/>
                <w:color w:val="0F0B41"/>
                <w:szCs w:val="21"/>
              </w:rPr>
              <w:t>杭州</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Day04</w:t>
            </w:r>
          </w:p>
        </w:tc>
        <w:tc>
          <w:tcPr>
            <w:tcW w:w="7254" w:type="dxa"/>
            <w:vAlign w:val="center"/>
          </w:tcPr>
          <w:p w:rsidR="00D8365B" w:rsidRDefault="00DF486F" w:rsidP="00B73848">
            <w:pPr>
              <w:spacing w:line="360" w:lineRule="exact"/>
              <w:rPr>
                <w:rFonts w:ascii="黑体" w:eastAsia="黑体" w:hAnsi="黑体"/>
                <w:bCs/>
                <w:color w:val="0F0B41"/>
                <w:szCs w:val="21"/>
              </w:rPr>
            </w:pPr>
            <w:r>
              <w:rPr>
                <w:rFonts w:ascii="黑体" w:eastAsia="黑体" w:hAnsi="黑体" w:hint="eastAsia"/>
                <w:bCs/>
                <w:color w:val="0F0B41"/>
                <w:szCs w:val="21"/>
              </w:rPr>
              <w:t>杭州-无锡鼋头渚-苏州</w:t>
            </w:r>
            <w:r w:rsidR="00131043">
              <w:rPr>
                <w:rFonts w:ascii="黑体" w:eastAsia="黑体" w:hAnsi="黑体" w:hint="eastAsia"/>
                <w:bCs/>
                <w:color w:val="0F0B41"/>
                <w:szCs w:val="21"/>
              </w:rPr>
              <w:t>七里山塘</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D8365B" w:rsidRDefault="00DF486F" w:rsidP="00B73848">
            <w:pPr>
              <w:jc w:val="center"/>
              <w:rPr>
                <w:rFonts w:ascii="黑体" w:eastAsia="黑体" w:hAnsi="黑体"/>
                <w:bCs/>
                <w:color w:val="0F0B41"/>
                <w:szCs w:val="21"/>
              </w:rPr>
            </w:pPr>
            <w:r>
              <w:rPr>
                <w:rFonts w:ascii="黑体" w:eastAsia="黑体" w:hAnsi="黑体" w:hint="eastAsia"/>
                <w:bCs/>
                <w:color w:val="0F0B41"/>
                <w:szCs w:val="21"/>
              </w:rPr>
              <w:t>苏州</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Day05</w:t>
            </w:r>
          </w:p>
        </w:tc>
        <w:tc>
          <w:tcPr>
            <w:tcW w:w="7254" w:type="dxa"/>
            <w:vAlign w:val="center"/>
          </w:tcPr>
          <w:p w:rsidR="00D8365B" w:rsidRDefault="00DF486F" w:rsidP="00B73848">
            <w:pPr>
              <w:spacing w:line="360" w:lineRule="exact"/>
              <w:rPr>
                <w:rFonts w:ascii="黑体" w:eastAsia="黑体" w:hAnsi="黑体"/>
                <w:bCs/>
                <w:color w:val="0F0B41"/>
                <w:szCs w:val="21"/>
              </w:rPr>
            </w:pPr>
            <w:r>
              <w:rPr>
                <w:rFonts w:ascii="黑体" w:eastAsia="黑体" w:hAnsi="黑体" w:hint="eastAsia"/>
                <w:bCs/>
                <w:color w:val="0F0B41"/>
                <w:szCs w:val="21"/>
              </w:rPr>
              <w:t>苏州盘门-上海</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上海</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Day06</w:t>
            </w:r>
          </w:p>
        </w:tc>
        <w:tc>
          <w:tcPr>
            <w:tcW w:w="7254" w:type="dxa"/>
            <w:vAlign w:val="center"/>
          </w:tcPr>
          <w:p w:rsidR="00D8365B" w:rsidRDefault="00D8365B" w:rsidP="00B73848">
            <w:pPr>
              <w:spacing w:line="360" w:lineRule="exact"/>
              <w:rPr>
                <w:rFonts w:ascii="黑体" w:eastAsia="黑体" w:hAnsi="黑体"/>
                <w:bCs/>
                <w:color w:val="0F0B41"/>
                <w:szCs w:val="21"/>
              </w:rPr>
            </w:pPr>
            <w:r>
              <w:rPr>
                <w:rFonts w:ascii="黑体" w:eastAsia="黑体" w:hAnsi="黑体" w:hint="eastAsia"/>
                <w:bCs/>
                <w:color w:val="0F0B41"/>
                <w:szCs w:val="21"/>
              </w:rPr>
              <w:t>上海外滩-南京路-城隍庙-重庆</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w:t>
            </w:r>
          </w:p>
        </w:tc>
        <w:tc>
          <w:tcPr>
            <w:tcW w:w="181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温暖的家</w:t>
            </w:r>
          </w:p>
        </w:tc>
      </w:tr>
    </w:tbl>
    <w:p w:rsidR="00D2512F" w:rsidRPr="0030680C" w:rsidRDefault="00D2512F" w:rsidP="00D2512F">
      <w:pPr>
        <w:tabs>
          <w:tab w:val="center" w:pos="5670"/>
          <w:tab w:val="right" w:pos="11340"/>
        </w:tabs>
        <w:jc w:val="center"/>
        <w:rPr>
          <w:rFonts w:ascii="微软雅黑" w:eastAsia="微软雅黑" w:hAnsi="微软雅黑"/>
          <w:b/>
          <w:color w:val="00B0F0"/>
          <w:kern w:val="0"/>
          <w:sz w:val="28"/>
          <w:szCs w:val="28"/>
        </w:rPr>
      </w:pPr>
    </w:p>
    <w:p w:rsidR="00D2512F" w:rsidRPr="00D2512F" w:rsidRDefault="00D2512F" w:rsidP="00D2512F">
      <w:pPr>
        <w:rPr>
          <w:rFonts w:ascii="宋体" w:hAnsi="宋体" w:cs="宋体"/>
          <w:color w:val="002060"/>
          <w:kern w:val="0"/>
          <w:sz w:val="28"/>
          <w:szCs w:val="28"/>
        </w:rPr>
      </w:pPr>
      <w:r w:rsidRPr="00D2512F">
        <w:rPr>
          <w:rFonts w:ascii="微软雅黑" w:eastAsia="微软雅黑" w:hAnsi="微软雅黑" w:cs="微软雅黑" w:hint="eastAsia"/>
          <w:b/>
          <w:bCs/>
          <w:color w:val="002060"/>
          <w:sz w:val="28"/>
          <w:szCs w:val="28"/>
        </w:rPr>
        <w:t>行程安排</w:t>
      </w:r>
    </w:p>
    <w:p w:rsidR="00D2512F" w:rsidRPr="00D2512F" w:rsidRDefault="00D2512F" w:rsidP="00D2512F">
      <w:pPr>
        <w:spacing w:line="380" w:lineRule="exact"/>
        <w:rPr>
          <w:rFonts w:ascii="宋体" w:hAnsi="宋体" w:cs="宋体"/>
          <w:color w:val="002060"/>
          <w:kern w:val="0"/>
          <w:sz w:val="24"/>
        </w:rPr>
      </w:pPr>
      <w:r w:rsidRPr="00D2512F">
        <w:rPr>
          <w:rFonts w:ascii="微软雅黑" w:eastAsia="微软雅黑" w:hAnsi="微软雅黑" w:cs="微软雅黑" w:hint="eastAsia"/>
          <w:b/>
          <w:bCs/>
          <w:color w:val="002060"/>
          <w:sz w:val="24"/>
        </w:rPr>
        <w:t>第一天： 重庆-上海-</w:t>
      </w:r>
      <w:r w:rsidR="00DF486F">
        <w:rPr>
          <w:rFonts w:ascii="微软雅黑" w:eastAsia="微软雅黑" w:hAnsi="微软雅黑" w:cs="微软雅黑" w:hint="eastAsia"/>
          <w:b/>
          <w:bCs/>
          <w:color w:val="002060"/>
          <w:sz w:val="24"/>
        </w:rPr>
        <w:t>乌镇</w:t>
      </w:r>
      <w:r w:rsidRPr="00D2512F">
        <w:rPr>
          <w:rFonts w:ascii="微软雅黑" w:eastAsia="微软雅黑" w:hAnsi="微软雅黑" w:cs="微软雅黑" w:hint="eastAsia"/>
          <w:b/>
          <w:bCs/>
          <w:color w:val="002060"/>
          <w:sz w:val="24"/>
        </w:rPr>
        <w:t xml:space="preserve">                                    </w:t>
      </w:r>
      <w:r w:rsidR="00DF486F">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餐：</w:t>
      </w:r>
      <w:r w:rsidR="00DF486F">
        <w:rPr>
          <w:rFonts w:ascii="微软雅黑" w:eastAsia="微软雅黑" w:hAnsi="微软雅黑" w:cs="微软雅黑" w:hint="eastAsia"/>
          <w:b/>
          <w:bCs/>
          <w:color w:val="002060"/>
          <w:sz w:val="24"/>
        </w:rPr>
        <w:t>中</w:t>
      </w:r>
      <w:r w:rsidRPr="00D2512F">
        <w:rPr>
          <w:rFonts w:ascii="微软雅黑" w:eastAsia="微软雅黑" w:hAnsi="微软雅黑" w:cs="微软雅黑" w:hint="eastAsia"/>
          <w:b/>
          <w:bCs/>
          <w:color w:val="002060"/>
          <w:sz w:val="24"/>
        </w:rPr>
        <w:t>晚餐     住：</w:t>
      </w:r>
      <w:r w:rsidR="00DF486F">
        <w:rPr>
          <w:rFonts w:ascii="微软雅黑" w:eastAsia="微软雅黑" w:hAnsi="微软雅黑" w:cs="微软雅黑" w:hint="eastAsia"/>
          <w:b/>
          <w:bCs/>
          <w:color w:val="002060"/>
          <w:sz w:val="24"/>
        </w:rPr>
        <w:t>乌镇外</w:t>
      </w:r>
    </w:p>
    <w:p w:rsidR="00D2512F" w:rsidRPr="00D2512F" w:rsidRDefault="00D2512F" w:rsidP="00D2512F">
      <w:pPr>
        <w:widowControl/>
        <w:spacing w:line="380" w:lineRule="exact"/>
        <w:jc w:val="left"/>
        <w:rPr>
          <w:rFonts w:asciiTheme="minorEastAsia" w:hAnsiTheme="minorEastAsia" w:cstheme="minorEastAsia"/>
          <w:b/>
          <w:bCs/>
          <w:color w:val="215868" w:themeColor="accent5" w:themeShade="80"/>
          <w:szCs w:val="21"/>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r>
        <w:rPr>
          <w:rFonts w:asciiTheme="minorEastAsia" w:hAnsiTheme="minorEastAsia" w:cstheme="minorEastAsia"/>
          <w:b/>
          <w:bCs/>
          <w:color w:val="215868" w:themeColor="accent5" w:themeShade="80"/>
          <w:szCs w:val="21"/>
        </w:rPr>
        <w:t>…</w:t>
      </w:r>
    </w:p>
    <w:p w:rsidR="00D2512F" w:rsidRDefault="00D2512F" w:rsidP="00D2512F">
      <w:pPr>
        <w:widowControl/>
        <w:spacing w:line="380" w:lineRule="exact"/>
        <w:jc w:val="left"/>
        <w:rPr>
          <w:rFonts w:ascii="微软雅黑" w:eastAsia="微软雅黑" w:hAnsi="微软雅黑" w:cstheme="minorEastAsia"/>
          <w:bCs/>
          <w:color w:val="000000" w:themeColor="text1"/>
          <w:szCs w:val="21"/>
        </w:rPr>
      </w:pPr>
      <w:r w:rsidRPr="0040082F">
        <w:rPr>
          <w:rFonts w:ascii="微软雅黑" w:eastAsia="微软雅黑" w:hAnsi="微软雅黑" w:cstheme="minorEastAsia" w:hint="eastAsia"/>
          <w:bCs/>
          <w:color w:val="000000" w:themeColor="text1"/>
          <w:szCs w:val="21"/>
        </w:rPr>
        <w:t>重庆江北机场国内出发大厅集合，乘座飞机飞往上海</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参考航班：MU5422 07</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10</w:t>
      </w:r>
      <w:r>
        <w:rPr>
          <w:rFonts w:ascii="微软雅黑" w:eastAsia="微软雅黑" w:hAnsi="微软雅黑" w:cstheme="minorEastAsia" w:hint="eastAsia"/>
          <w:bCs/>
          <w:color w:val="000000" w:themeColor="text1"/>
          <w:szCs w:val="21"/>
        </w:rPr>
        <w:t>)</w:t>
      </w:r>
      <w:r w:rsidR="003B0067">
        <w:rPr>
          <w:rFonts w:ascii="微软雅黑" w:eastAsia="微软雅黑" w:hAnsi="微软雅黑" w:cstheme="minorEastAsia" w:hint="eastAsia"/>
          <w:bCs/>
          <w:color w:val="000000" w:themeColor="text1"/>
          <w:szCs w:val="21"/>
        </w:rPr>
        <w:t>飞行时间</w:t>
      </w:r>
      <w:r w:rsidRPr="0040082F">
        <w:rPr>
          <w:rFonts w:ascii="微软雅黑" w:eastAsia="微软雅黑" w:hAnsi="微软雅黑" w:cstheme="minorEastAsia" w:hint="eastAsia"/>
          <w:bCs/>
          <w:color w:val="000000" w:themeColor="text1"/>
          <w:szCs w:val="21"/>
        </w:rPr>
        <w:t>约120</w:t>
      </w:r>
      <w:r>
        <w:rPr>
          <w:rFonts w:ascii="微软雅黑" w:eastAsia="微软雅黑" w:hAnsi="微软雅黑" w:cstheme="minorEastAsia" w:hint="eastAsia"/>
          <w:bCs/>
          <w:color w:val="000000" w:themeColor="text1"/>
          <w:szCs w:val="21"/>
        </w:rPr>
        <w:t>分钟,飞机上无导游，由我社送团工作人员在机场协助游客办理登机相关手续</w:t>
      </w:r>
      <w:r w:rsidRPr="0040082F">
        <w:rPr>
          <w:rFonts w:ascii="微软雅黑" w:eastAsia="微软雅黑" w:hAnsi="微软雅黑" w:cstheme="minorEastAsia" w:hint="eastAsia"/>
          <w:bCs/>
          <w:color w:val="000000" w:themeColor="text1"/>
          <w:szCs w:val="21"/>
        </w:rPr>
        <w:t>，抵达上海机场后，导游接机 车赴</w:t>
      </w:r>
      <w:r w:rsidR="00DF486F">
        <w:rPr>
          <w:rFonts w:ascii="微软雅黑" w:eastAsia="微软雅黑" w:hAnsi="微软雅黑" w:cstheme="minorEastAsia" w:hint="eastAsia"/>
          <w:bCs/>
          <w:color w:val="000000" w:themeColor="text1"/>
          <w:szCs w:val="21"/>
        </w:rPr>
        <w:t>乌镇</w:t>
      </w:r>
      <w:r w:rsidRPr="0040082F">
        <w:rPr>
          <w:rFonts w:ascii="微软雅黑" w:eastAsia="微软雅黑" w:hAnsi="微软雅黑" w:cstheme="minorEastAsia" w:hint="eastAsia"/>
          <w:bCs/>
          <w:color w:val="000000" w:themeColor="text1"/>
          <w:szCs w:val="21"/>
        </w:rPr>
        <w:t>（车程约</w:t>
      </w:r>
      <w:r w:rsidR="00DF486F">
        <w:rPr>
          <w:rFonts w:ascii="微软雅黑" w:eastAsia="微软雅黑" w:hAnsi="微软雅黑" w:cstheme="minorEastAsia" w:hint="eastAsia"/>
          <w:bCs/>
          <w:color w:val="000000" w:themeColor="text1"/>
          <w:szCs w:val="21"/>
        </w:rPr>
        <w:t>2</w:t>
      </w:r>
      <w:r w:rsidRPr="0040082F">
        <w:rPr>
          <w:rFonts w:ascii="微软雅黑" w:eastAsia="微软雅黑" w:hAnsi="微软雅黑" w:cstheme="minorEastAsia" w:hint="eastAsia"/>
          <w:bCs/>
          <w:color w:val="000000" w:themeColor="text1"/>
          <w:szCs w:val="21"/>
        </w:rPr>
        <w:t>小时）</w:t>
      </w:r>
      <w:r>
        <w:rPr>
          <w:rFonts w:ascii="微软雅黑" w:eastAsia="微软雅黑" w:hAnsi="微软雅黑" w:cstheme="minorEastAsia" w:hint="eastAsia"/>
          <w:bCs/>
          <w:color w:val="000000" w:themeColor="text1"/>
          <w:szCs w:val="21"/>
        </w:rPr>
        <w:t>。</w:t>
      </w:r>
    </w:p>
    <w:p w:rsidR="00DF486F" w:rsidRDefault="00DF486F" w:rsidP="00DF486F">
      <w:pPr>
        <w:widowControl/>
        <w:spacing w:line="380" w:lineRule="exact"/>
        <w:jc w:val="left"/>
        <w:rPr>
          <w:rFonts w:ascii="微软雅黑" w:eastAsia="微软雅黑" w:hAnsi="微软雅黑" w:cstheme="minorEastAsia"/>
          <w:bCs/>
          <w:color w:val="000000" w:themeColor="text1"/>
          <w:szCs w:val="21"/>
        </w:rPr>
      </w:pPr>
      <w:r w:rsidRPr="0040082F">
        <w:rPr>
          <w:rFonts w:ascii="微软雅黑" w:eastAsia="微软雅黑" w:hAnsi="微软雅黑" w:cstheme="minorEastAsia" w:hint="eastAsia"/>
          <w:bCs/>
          <w:color w:val="000000" w:themeColor="text1"/>
          <w:szCs w:val="21"/>
        </w:rPr>
        <w:t>游览</w:t>
      </w:r>
      <w:r>
        <w:rPr>
          <w:rFonts w:ascii="微软雅黑" w:eastAsia="微软雅黑" w:hAnsi="微软雅黑" w:cstheme="minorEastAsia" w:hint="eastAsia"/>
          <w:bCs/>
          <w:color w:val="000000" w:themeColor="text1"/>
          <w:szCs w:val="21"/>
        </w:rPr>
        <w:t xml:space="preserve"> </w:t>
      </w:r>
      <w:r w:rsidRPr="00D2512F">
        <w:rPr>
          <w:rFonts w:ascii="微软雅黑" w:eastAsia="微软雅黑" w:hAnsi="微软雅黑" w:cstheme="minorEastAsia" w:hint="eastAsia"/>
          <w:b/>
          <w:bCs/>
          <w:color w:val="FF0000"/>
          <w:szCs w:val="21"/>
        </w:rPr>
        <w:t>【乌镇东栅】</w:t>
      </w:r>
      <w:r w:rsidRPr="0040082F">
        <w:rPr>
          <w:rFonts w:ascii="微软雅黑" w:eastAsia="微软雅黑" w:hAnsi="微软雅黑" w:cstheme="minorEastAsia" w:hint="eastAsia"/>
          <w:bCs/>
          <w:color w:val="000000" w:themeColor="text1"/>
          <w:szCs w:val="21"/>
        </w:rPr>
        <w:t>（游览时间不低于1小时）</w:t>
      </w:r>
    </w:p>
    <w:p w:rsidR="00D2512F" w:rsidRPr="00267653" w:rsidRDefault="00DF486F" w:rsidP="00DF486F">
      <w:pPr>
        <w:spacing w:line="380" w:lineRule="exact"/>
        <w:rPr>
          <w:rFonts w:ascii="微软雅黑" w:eastAsia="微软雅黑" w:hAnsi="微软雅黑" w:cs="微软雅黑"/>
          <w:color w:val="000000" w:themeColor="text1"/>
          <w:sz w:val="18"/>
          <w:szCs w:val="18"/>
        </w:rPr>
      </w:pPr>
      <w:r w:rsidRPr="0040082F">
        <w:rPr>
          <w:rFonts w:ascii="微软雅黑" w:eastAsia="微软雅黑" w:hAnsi="微软雅黑" w:cstheme="minorEastAsia" w:hint="eastAsia"/>
          <w:bCs/>
          <w:color w:val="000000" w:themeColor="text1"/>
          <w:szCs w:val="21"/>
        </w:rPr>
        <w:t>江南水乡 “中国最后的枕水人家” 影视片[似水年华]等的拍摄取景地—</w:t>
      </w:r>
      <w:r>
        <w:rPr>
          <w:rFonts w:ascii="微软雅黑" w:eastAsia="微软雅黑" w:hAnsi="微软雅黑" w:cstheme="minorEastAsia" w:hint="eastAsia"/>
          <w:bCs/>
          <w:color w:val="000000" w:themeColor="text1"/>
          <w:szCs w:val="21"/>
        </w:rPr>
        <w:t xml:space="preserve"> </w:t>
      </w:r>
      <w:r w:rsidRPr="00E003E3">
        <w:rPr>
          <w:rFonts w:ascii="微软雅黑" w:eastAsia="微软雅黑" w:hAnsi="微软雅黑" w:cstheme="minorEastAsia" w:hint="eastAsia"/>
          <w:bCs/>
          <w:color w:val="000000" w:themeColor="text1"/>
          <w:szCs w:val="21"/>
        </w:rPr>
        <w:t>乌镇具典型江南水乡特征，完整地保存着原有晚清和民国时期水乡古镇的风貌和格局。陈运和诗《乌镇剪影》赞“一个现代文明影响不大的世界 一张古老色彩依然浓重的史页”。以河成街，街桥相连，依河筑屋，水镇一体，组织起水阁、桥梁、石板巷、茅盾故居等独具江南韵味的建筑因素，体现了中国古典民居“以和为美”的人文思想，以其自然环境和人文环境和谐相处的整体美，呈现江南水乡古镇的空间魅力。</w:t>
      </w:r>
      <w:r w:rsidRPr="00DF486F">
        <w:rPr>
          <w:rFonts w:ascii="微软雅黑" w:eastAsia="微软雅黑" w:hAnsi="微软雅黑" w:cstheme="minorEastAsia" w:hint="eastAsia"/>
          <w:bCs/>
          <w:color w:val="000000" w:themeColor="text1"/>
          <w:szCs w:val="21"/>
        </w:rPr>
        <w:t>入住酒店休息。</w:t>
      </w:r>
    </w:p>
    <w:p w:rsidR="00D2512F" w:rsidRPr="00D2512F" w:rsidRDefault="00D2512F" w:rsidP="00D2512F">
      <w:pPr>
        <w:widowControl/>
        <w:spacing w:line="380" w:lineRule="exact"/>
        <w:jc w:val="left"/>
        <w:rPr>
          <w:rFonts w:asciiTheme="minorEastAsia" w:eastAsia="微软雅黑" w:hAnsiTheme="minorEastAsia" w:cstheme="minorEastAsia"/>
          <w:b/>
          <w:bCs/>
          <w:color w:val="002060"/>
          <w:sz w:val="24"/>
        </w:rPr>
      </w:pPr>
      <w:r w:rsidRPr="00D2512F">
        <w:rPr>
          <w:rFonts w:ascii="微软雅黑" w:eastAsia="微软雅黑" w:hAnsi="微软雅黑" w:cs="微软雅黑" w:hint="eastAsia"/>
          <w:b/>
          <w:bCs/>
          <w:color w:val="002060"/>
          <w:sz w:val="24"/>
        </w:rPr>
        <w:t>第二天：</w:t>
      </w:r>
      <w:r w:rsidR="00DF486F">
        <w:rPr>
          <w:rFonts w:ascii="微软雅黑" w:eastAsia="微软雅黑" w:hAnsi="微软雅黑" w:cs="微软雅黑" w:hint="eastAsia"/>
          <w:b/>
          <w:bCs/>
          <w:color w:val="002060"/>
          <w:sz w:val="24"/>
        </w:rPr>
        <w:t>乌镇</w:t>
      </w:r>
      <w:r w:rsidRPr="00D2512F">
        <w:rPr>
          <w:rFonts w:ascii="微软雅黑" w:eastAsia="微软雅黑" w:hAnsi="微软雅黑" w:cs="微软雅黑" w:hint="eastAsia"/>
          <w:b/>
          <w:bCs/>
          <w:color w:val="002060"/>
          <w:sz w:val="24"/>
        </w:rPr>
        <w:t>-</w:t>
      </w:r>
      <w:r w:rsidR="00DF486F">
        <w:rPr>
          <w:rFonts w:ascii="微软雅黑" w:eastAsia="微软雅黑" w:hAnsi="微软雅黑" w:cs="微软雅黑" w:hint="eastAsia"/>
          <w:b/>
          <w:bCs/>
          <w:color w:val="002060"/>
          <w:sz w:val="24"/>
        </w:rPr>
        <w:t>横店影视城</w:t>
      </w:r>
      <w:r w:rsidRPr="00D2512F">
        <w:rPr>
          <w:rFonts w:ascii="微软雅黑" w:eastAsia="微软雅黑" w:hAnsi="微软雅黑" w:cs="微软雅黑" w:hint="eastAsia"/>
          <w:b/>
          <w:bCs/>
          <w:color w:val="002060"/>
          <w:sz w:val="24"/>
        </w:rPr>
        <w:t xml:space="preserve">                                     </w:t>
      </w:r>
      <w:r>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餐：早中晚  住：</w:t>
      </w:r>
      <w:r w:rsidR="00DF486F">
        <w:rPr>
          <w:rFonts w:ascii="微软雅黑" w:eastAsia="微软雅黑" w:hAnsi="微软雅黑" w:cs="微软雅黑" w:hint="eastAsia"/>
          <w:b/>
          <w:bCs/>
          <w:color w:val="002060"/>
          <w:sz w:val="24"/>
        </w:rPr>
        <w:t>横店</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D2512F" w:rsidRPr="0006703E" w:rsidRDefault="00DF486F" w:rsidP="0006703E">
      <w:pPr>
        <w:spacing w:line="380" w:lineRule="exact"/>
        <w:rPr>
          <w:rFonts w:ascii="微软雅黑" w:eastAsia="微软雅黑" w:hAnsi="微软雅黑" w:cs="微软雅黑"/>
          <w:color w:val="000000" w:themeColor="text1"/>
          <w:sz w:val="18"/>
          <w:szCs w:val="18"/>
        </w:rPr>
      </w:pPr>
      <w:r w:rsidRPr="00DF486F">
        <w:rPr>
          <w:rFonts w:ascii="微软雅黑" w:eastAsia="微软雅黑" w:hAnsi="微软雅黑" w:hint="eastAsia"/>
        </w:rPr>
        <w:t>车赴</w:t>
      </w:r>
      <w:r w:rsidRPr="00F1768C">
        <w:rPr>
          <w:rFonts w:ascii="微软雅黑" w:eastAsia="微软雅黑" w:hAnsi="微软雅黑" w:hint="eastAsia"/>
          <w:b/>
          <w:color w:val="FF0000"/>
        </w:rPr>
        <w:t>【横店影视城】</w:t>
      </w:r>
      <w:r w:rsidRPr="00DF486F">
        <w:rPr>
          <w:rFonts w:ascii="微软雅黑" w:eastAsia="微软雅黑" w:hAnsi="微软雅黑" w:hint="eastAsia"/>
        </w:rPr>
        <w:t>（车程约2小时）横店影视城为全球规模最大的影视拍摄基地，普天之下，莫非王土；率土之滨，莫非王臣。英雄比剑，梦回秦朝等。游览江南皇城-</w:t>
      </w:r>
      <w:r w:rsidRPr="00F1768C">
        <w:rPr>
          <w:rFonts w:ascii="微软雅黑" w:eastAsia="微软雅黑" w:hAnsi="微软雅黑" w:hint="eastAsia"/>
          <w:b/>
          <w:color w:val="FF0000"/>
        </w:rPr>
        <w:t>【明清宫苑】</w:t>
      </w:r>
      <w:r w:rsidRPr="00DF486F">
        <w:rPr>
          <w:rFonts w:ascii="微软雅黑" w:eastAsia="微软雅黑" w:hAnsi="微软雅黑" w:hint="eastAsia"/>
        </w:rPr>
        <w:t>（约2小时）：《甄嬛传》《步步惊心》《宫锁心玉》《金枝欲孽》《满城尽带黄金甲》《鹿鼎记》《天下无双》《宫锁珠帘》《宫锁沉香》等拍摄地。有机会遇到你喜欢的大明星哦！</w:t>
      </w:r>
    </w:p>
    <w:p w:rsidR="00D2512F" w:rsidRPr="00D2512F" w:rsidRDefault="00D2512F" w:rsidP="00D2512F">
      <w:pPr>
        <w:tabs>
          <w:tab w:val="left" w:pos="1800"/>
        </w:tabs>
        <w:spacing w:line="380" w:lineRule="exact"/>
        <w:jc w:val="left"/>
        <w:rPr>
          <w:rFonts w:ascii="微软雅黑" w:eastAsia="微软雅黑" w:hAnsi="微软雅黑" w:cs="微软雅黑"/>
          <w:b/>
          <w:bCs/>
          <w:color w:val="002060"/>
          <w:sz w:val="24"/>
        </w:rPr>
      </w:pPr>
      <w:r w:rsidRPr="00D2512F">
        <w:rPr>
          <w:rFonts w:ascii="微软雅黑" w:eastAsia="微软雅黑" w:hAnsi="微软雅黑" w:cs="微软雅黑" w:hint="eastAsia"/>
          <w:b/>
          <w:bCs/>
          <w:color w:val="002060"/>
          <w:sz w:val="24"/>
        </w:rPr>
        <w:t>第三天：</w:t>
      </w:r>
      <w:r w:rsidR="00DF486F">
        <w:rPr>
          <w:rFonts w:ascii="微软雅黑" w:eastAsia="微软雅黑" w:hAnsi="微软雅黑" w:cs="微软雅黑" w:hint="eastAsia"/>
          <w:b/>
          <w:bCs/>
          <w:color w:val="002060"/>
          <w:sz w:val="24"/>
        </w:rPr>
        <w:t>横店</w:t>
      </w:r>
      <w:r w:rsidRPr="00D2512F">
        <w:rPr>
          <w:rFonts w:ascii="微软雅黑" w:eastAsia="微软雅黑" w:hAnsi="微软雅黑" w:cs="微软雅黑" w:hint="eastAsia"/>
          <w:b/>
          <w:bCs/>
          <w:color w:val="002060"/>
          <w:sz w:val="24"/>
        </w:rPr>
        <w:t>-</w:t>
      </w:r>
      <w:r w:rsidR="00DF486F">
        <w:rPr>
          <w:rFonts w:ascii="微软雅黑" w:eastAsia="微软雅黑" w:hAnsi="微软雅黑" w:cs="微软雅黑" w:hint="eastAsia"/>
          <w:b/>
          <w:bCs/>
          <w:color w:val="002060"/>
          <w:sz w:val="24"/>
        </w:rPr>
        <w:t>杭州</w:t>
      </w:r>
      <w:r w:rsidRPr="00D2512F">
        <w:rPr>
          <w:rFonts w:ascii="微软雅黑" w:eastAsia="微软雅黑" w:hAnsi="微软雅黑" w:cs="微软雅黑" w:hint="eastAsia"/>
          <w:b/>
          <w:bCs/>
          <w:color w:val="002060"/>
          <w:sz w:val="24"/>
        </w:rPr>
        <w:t xml:space="preserve">                                          </w:t>
      </w:r>
      <w:r>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餐：早中晚  住：</w:t>
      </w:r>
      <w:r w:rsidR="00DF486F">
        <w:rPr>
          <w:rFonts w:ascii="微软雅黑" w:eastAsia="微软雅黑" w:hAnsi="微软雅黑" w:cs="微软雅黑" w:hint="eastAsia"/>
          <w:b/>
          <w:bCs/>
          <w:color w:val="002060"/>
          <w:sz w:val="24"/>
        </w:rPr>
        <w:t>杭州</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lastRenderedPageBreak/>
        <w:t>◎</w:t>
      </w:r>
      <w:r w:rsidRPr="00D2512F">
        <w:rPr>
          <w:rFonts w:asciiTheme="minorEastAsia" w:hAnsiTheme="minorEastAsia" w:cstheme="minorEastAsia"/>
          <w:b/>
          <w:bCs/>
          <w:color w:val="002060"/>
          <w:szCs w:val="21"/>
        </w:rPr>
        <w:t>………………………………………………………………………………………………………………………………</w:t>
      </w:r>
    </w:p>
    <w:p w:rsidR="00F1768C" w:rsidRDefault="00DF486F" w:rsidP="00D2512F">
      <w:pPr>
        <w:tabs>
          <w:tab w:val="left" w:pos="1800"/>
        </w:tabs>
        <w:spacing w:line="380" w:lineRule="exact"/>
        <w:jc w:val="left"/>
        <w:rPr>
          <w:rFonts w:ascii="微软雅黑" w:eastAsia="微软雅黑" w:hAnsi="微软雅黑"/>
          <w:color w:val="000000"/>
          <w:szCs w:val="21"/>
        </w:rPr>
      </w:pPr>
      <w:r w:rsidRPr="00DF486F">
        <w:rPr>
          <w:rFonts w:ascii="微软雅黑" w:eastAsia="微软雅黑" w:hAnsi="微软雅黑" w:hint="eastAsia"/>
          <w:color w:val="000000"/>
          <w:szCs w:val="21"/>
        </w:rPr>
        <w:t>参观《琅琊榜》《英雄》《芈月传》《荆轲刺秦王》《无极》《寻秦记》《汉武大帝》《《木乃伊3》《鸿门宴》《倾世皇妃》《天将雄师》等巨片诞生地——</w:t>
      </w:r>
      <w:r w:rsidRPr="00F1768C">
        <w:rPr>
          <w:rFonts w:ascii="微软雅黑" w:eastAsia="微软雅黑" w:hAnsi="微软雅黑" w:hint="eastAsia"/>
          <w:b/>
          <w:color w:val="FF0000"/>
          <w:szCs w:val="21"/>
        </w:rPr>
        <w:t>【秦王宫景区】</w:t>
      </w:r>
      <w:r w:rsidRPr="00DF486F">
        <w:rPr>
          <w:rFonts w:ascii="微软雅黑" w:eastAsia="微软雅黑" w:hAnsi="微软雅黑" w:hint="eastAsia"/>
          <w:color w:val="000000"/>
          <w:szCs w:val="21"/>
        </w:rPr>
        <w:t>，车赴杭州（车程约</w:t>
      </w:r>
      <w:r w:rsidR="009955E4">
        <w:rPr>
          <w:rFonts w:ascii="微软雅黑" w:eastAsia="微软雅黑" w:hAnsi="微软雅黑" w:hint="eastAsia"/>
          <w:color w:val="000000"/>
          <w:szCs w:val="21"/>
        </w:rPr>
        <w:t>2</w:t>
      </w:r>
      <w:r w:rsidRPr="00DF486F">
        <w:rPr>
          <w:rFonts w:ascii="微软雅黑" w:eastAsia="微软雅黑" w:hAnsi="微软雅黑" w:hint="eastAsia"/>
          <w:color w:val="000000"/>
          <w:szCs w:val="21"/>
        </w:rPr>
        <w:t>小时），</w:t>
      </w:r>
      <w:r w:rsidR="009D4117" w:rsidRPr="00DF486F">
        <w:rPr>
          <w:rFonts w:ascii="微软雅黑" w:eastAsia="微软雅黑" w:hAnsi="微软雅黑" w:cstheme="minorEastAsia" w:hint="eastAsia"/>
          <w:bCs/>
          <w:color w:val="000000" w:themeColor="text1"/>
          <w:szCs w:val="21"/>
        </w:rPr>
        <w:t>参观【杭州丝绸博物馆】了解中国丝绸之路、丝绸文化。</w:t>
      </w:r>
    </w:p>
    <w:p w:rsidR="00D2512F" w:rsidRDefault="00F1768C" w:rsidP="00D2512F">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游览</w:t>
      </w:r>
      <w:r w:rsidR="00DF486F" w:rsidRPr="00DF486F">
        <w:rPr>
          <w:rFonts w:ascii="微软雅黑" w:eastAsia="微软雅黑" w:hAnsi="微软雅黑" w:hint="eastAsia"/>
          <w:color w:val="000000"/>
          <w:szCs w:val="21"/>
        </w:rPr>
        <w:t>西湖景区</w:t>
      </w:r>
      <w:r w:rsidR="00DF486F" w:rsidRPr="00F1768C">
        <w:rPr>
          <w:rFonts w:ascii="微软雅黑" w:eastAsia="微软雅黑" w:hAnsi="微软雅黑" w:hint="eastAsia"/>
          <w:b/>
          <w:color w:val="FF0000"/>
          <w:szCs w:val="21"/>
        </w:rPr>
        <w:t>【漫步西湖】</w:t>
      </w:r>
      <w:r w:rsidR="00DF486F" w:rsidRPr="00DF486F">
        <w:rPr>
          <w:rFonts w:ascii="微软雅黑" w:eastAsia="微软雅黑" w:hAnsi="微软雅黑" w:hint="eastAsia"/>
          <w:color w:val="000000"/>
          <w:szCs w:val="21"/>
        </w:rPr>
        <w:t>（游览时间不低于</w:t>
      </w:r>
      <w:r>
        <w:rPr>
          <w:rFonts w:ascii="微软雅黑" w:eastAsia="微软雅黑" w:hAnsi="微软雅黑" w:hint="eastAsia"/>
          <w:color w:val="000000"/>
          <w:szCs w:val="21"/>
        </w:rPr>
        <w:t>60</w:t>
      </w:r>
      <w:r w:rsidR="00DF486F" w:rsidRPr="00DF486F">
        <w:rPr>
          <w:rFonts w:ascii="微软雅黑" w:eastAsia="微软雅黑" w:hAnsi="微软雅黑" w:hint="eastAsia"/>
          <w:color w:val="000000"/>
          <w:szCs w:val="21"/>
        </w:rPr>
        <w:t>分钟）游览</w:t>
      </w:r>
      <w:r w:rsidR="00DF486F" w:rsidRPr="00F1768C">
        <w:rPr>
          <w:rFonts w:ascii="微软雅黑" w:eastAsia="微软雅黑" w:hAnsi="微软雅黑" w:hint="eastAsia"/>
          <w:b/>
          <w:color w:val="FF0000"/>
          <w:szCs w:val="21"/>
        </w:rPr>
        <w:t>【花港观鱼】</w:t>
      </w:r>
      <w:r w:rsidR="00DF486F" w:rsidRPr="00DF486F">
        <w:rPr>
          <w:rFonts w:ascii="微软雅黑" w:eastAsia="微软雅黑" w:hAnsi="微软雅黑" w:hint="eastAsia"/>
          <w:color w:val="000000"/>
          <w:szCs w:val="21"/>
        </w:rPr>
        <w:t>观康熙御笔，漫步苏堤。欣赏平湖秋月、苏堤春晓、断桥残雪、雷峰夕照、南屏晚钟、曲苑风荷、花港观鱼、柳浪闻莺、三潭印月等西湖十景。</w:t>
      </w:r>
    </w:p>
    <w:p w:rsidR="00DF486F" w:rsidRPr="002352CB" w:rsidRDefault="00DF486F" w:rsidP="00DF486F">
      <w:pPr>
        <w:widowControl/>
        <w:spacing w:line="380" w:lineRule="exact"/>
        <w:jc w:val="left"/>
        <w:rPr>
          <w:rFonts w:ascii="微软雅黑" w:eastAsia="微软雅黑" w:hAnsi="微软雅黑" w:cs="微软雅黑"/>
          <w:bCs/>
          <w:color w:val="000000" w:themeColor="text1"/>
          <w:sz w:val="18"/>
          <w:szCs w:val="18"/>
        </w:rPr>
      </w:pPr>
      <w:r w:rsidRPr="002352CB">
        <w:rPr>
          <w:rFonts w:ascii="微软雅黑" w:eastAsia="微软雅黑" w:hAnsi="微软雅黑" w:cs="微软雅黑" w:hint="eastAsia"/>
          <w:bCs/>
          <w:color w:val="000000" w:themeColor="text1"/>
          <w:sz w:val="18"/>
          <w:szCs w:val="18"/>
        </w:rPr>
        <w:t>温馨提示：</w:t>
      </w:r>
    </w:p>
    <w:p w:rsidR="00DF486F" w:rsidRPr="002352CB" w:rsidRDefault="00DF486F" w:rsidP="00DF486F">
      <w:pPr>
        <w:widowControl/>
        <w:spacing w:line="380" w:lineRule="exact"/>
        <w:jc w:val="left"/>
        <w:rPr>
          <w:rFonts w:ascii="微软雅黑" w:eastAsia="微软雅黑" w:hAnsi="微软雅黑" w:cs="微软雅黑"/>
          <w:bCs/>
          <w:color w:val="000000" w:themeColor="text1"/>
          <w:sz w:val="18"/>
          <w:szCs w:val="18"/>
        </w:rPr>
      </w:pPr>
      <w:r w:rsidRPr="002352CB">
        <w:rPr>
          <w:rFonts w:ascii="微软雅黑" w:eastAsia="微软雅黑" w:hAnsi="微软雅黑" w:cs="微软雅黑" w:hint="eastAsia"/>
          <w:bCs/>
          <w:color w:val="000000" w:themeColor="text1"/>
          <w:sz w:val="18"/>
          <w:szCs w:val="18"/>
        </w:rPr>
        <w:t>1、如遇西湖限行或交通管制，西湖风景区大巴车将禁止进入，客人需要换乘景区公交车，自理单趟2元/人，往返4元/人，如需包车200-400元/趟，限乘50人，费用自理，具体当天以景区安排为准，敬请谅解！</w:t>
      </w:r>
    </w:p>
    <w:p w:rsidR="00D2512F" w:rsidRPr="00D2512F" w:rsidRDefault="00D2512F" w:rsidP="00D2512F">
      <w:pPr>
        <w:tabs>
          <w:tab w:val="left" w:pos="1800"/>
        </w:tabs>
        <w:spacing w:line="380" w:lineRule="exact"/>
        <w:jc w:val="left"/>
        <w:rPr>
          <w:rFonts w:ascii="微软雅黑" w:eastAsia="微软雅黑" w:hAnsi="微软雅黑" w:cs="微软雅黑"/>
          <w:b/>
          <w:bCs/>
          <w:color w:val="002060"/>
          <w:sz w:val="24"/>
        </w:rPr>
      </w:pPr>
      <w:r w:rsidRPr="00D2512F">
        <w:rPr>
          <w:rFonts w:ascii="微软雅黑" w:eastAsia="微软雅黑" w:hAnsi="微软雅黑" w:cs="微软雅黑" w:hint="eastAsia"/>
          <w:b/>
          <w:bCs/>
          <w:color w:val="002060"/>
          <w:sz w:val="24"/>
        </w:rPr>
        <w:t>第四天：</w:t>
      </w:r>
      <w:r w:rsidR="00DF486F">
        <w:rPr>
          <w:rFonts w:ascii="微软雅黑" w:eastAsia="微软雅黑" w:hAnsi="微软雅黑" w:cs="微软雅黑" w:hint="eastAsia"/>
          <w:b/>
          <w:bCs/>
          <w:color w:val="002060"/>
          <w:sz w:val="24"/>
        </w:rPr>
        <w:t>杭州-无锡-苏州</w:t>
      </w:r>
      <w:r w:rsidRPr="00D2512F">
        <w:rPr>
          <w:rFonts w:ascii="微软雅黑" w:eastAsia="微软雅黑" w:hAnsi="微软雅黑" w:cs="微软雅黑" w:hint="eastAsia"/>
          <w:b/>
          <w:bCs/>
          <w:color w:val="002060"/>
          <w:sz w:val="24"/>
        </w:rPr>
        <w:t xml:space="preserve">                                     </w:t>
      </w:r>
      <w:r>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餐：早中晚   住：</w:t>
      </w:r>
      <w:r w:rsidR="00DF486F">
        <w:rPr>
          <w:rFonts w:ascii="微软雅黑" w:eastAsia="微软雅黑" w:hAnsi="微软雅黑" w:cs="微软雅黑" w:hint="eastAsia"/>
          <w:b/>
          <w:bCs/>
          <w:color w:val="002060"/>
          <w:sz w:val="24"/>
        </w:rPr>
        <w:t>苏州</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F1768C" w:rsidRDefault="00DF486F" w:rsidP="00DF486F">
      <w:pPr>
        <w:widowControl/>
        <w:spacing w:line="380" w:lineRule="exact"/>
        <w:jc w:val="left"/>
        <w:rPr>
          <w:rFonts w:ascii="微软雅黑" w:eastAsia="微软雅黑" w:hAnsi="微软雅黑" w:cstheme="minorEastAsia"/>
          <w:bCs/>
          <w:color w:val="000000" w:themeColor="text1"/>
          <w:szCs w:val="21"/>
        </w:rPr>
      </w:pPr>
      <w:r w:rsidRPr="0040082F">
        <w:rPr>
          <w:rFonts w:ascii="微软雅黑" w:eastAsia="微软雅黑" w:hAnsi="微软雅黑" w:cstheme="minorEastAsia" w:hint="eastAsia"/>
          <w:bCs/>
          <w:color w:val="000000" w:themeColor="text1"/>
          <w:szCs w:val="21"/>
        </w:rPr>
        <w:t>参观【蒂泰尼水晶博物馆】约1.5小时。在这里你可以体验水晶的神奇形成，感受天公造物的奇妙之处。这里也是中国最大的水晶批发和集散中心。</w:t>
      </w:r>
      <w:r w:rsidR="00F1768C" w:rsidRPr="00DF486F">
        <w:rPr>
          <w:rFonts w:ascii="微软雅黑" w:eastAsia="微软雅黑" w:hAnsi="微软雅黑" w:cstheme="minorEastAsia" w:hint="eastAsia"/>
          <w:bCs/>
          <w:color w:val="000000" w:themeColor="text1"/>
          <w:szCs w:val="21"/>
        </w:rPr>
        <w:t>车赴无锡（车程约2.5</w:t>
      </w:r>
      <w:r w:rsidR="00F1768C">
        <w:rPr>
          <w:rFonts w:ascii="微软雅黑" w:eastAsia="微软雅黑" w:hAnsi="微软雅黑" w:cstheme="minorEastAsia" w:hint="eastAsia"/>
          <w:bCs/>
          <w:color w:val="000000" w:themeColor="text1"/>
          <w:szCs w:val="21"/>
        </w:rPr>
        <w:t>小时）</w:t>
      </w:r>
    </w:p>
    <w:p w:rsidR="00DF486F" w:rsidRPr="00DF486F" w:rsidRDefault="00DF486F" w:rsidP="00DF486F">
      <w:pPr>
        <w:widowControl/>
        <w:spacing w:line="380" w:lineRule="exact"/>
        <w:jc w:val="left"/>
        <w:rPr>
          <w:rFonts w:ascii="微软雅黑" w:eastAsia="微软雅黑" w:hAnsi="微软雅黑" w:cstheme="minorEastAsia"/>
          <w:bCs/>
          <w:color w:val="000000" w:themeColor="text1"/>
          <w:szCs w:val="21"/>
        </w:rPr>
      </w:pPr>
      <w:r w:rsidRPr="00DF486F">
        <w:rPr>
          <w:rFonts w:ascii="微软雅黑" w:eastAsia="微软雅黑" w:hAnsi="微软雅黑" w:cstheme="minorEastAsia" w:hint="eastAsia"/>
          <w:bCs/>
          <w:color w:val="000000" w:themeColor="text1"/>
          <w:szCs w:val="21"/>
        </w:rPr>
        <w:t>游览</w:t>
      </w:r>
      <w:r w:rsidRPr="00F1768C">
        <w:rPr>
          <w:rFonts w:ascii="微软雅黑" w:eastAsia="微软雅黑" w:hAnsi="微软雅黑" w:cstheme="minorEastAsia" w:hint="eastAsia"/>
          <w:b/>
          <w:bCs/>
          <w:color w:val="FF0000"/>
          <w:szCs w:val="21"/>
        </w:rPr>
        <w:t>【太湖鼋头渚】</w:t>
      </w:r>
      <w:r w:rsidRPr="00DF486F">
        <w:rPr>
          <w:rFonts w:ascii="微软雅黑" w:eastAsia="微软雅黑" w:hAnsi="微软雅黑" w:cstheme="minorEastAsia" w:hint="eastAsia"/>
          <w:bCs/>
          <w:color w:val="000000" w:themeColor="text1"/>
          <w:szCs w:val="21"/>
        </w:rPr>
        <w:t>（游览时间约1.5小时） 每年3-4月太湖樱花节。</w:t>
      </w:r>
      <w:r w:rsidRPr="00F1768C">
        <w:rPr>
          <w:rFonts w:ascii="微软雅黑" w:eastAsia="微软雅黑" w:hAnsi="微软雅黑" w:cstheme="minorEastAsia" w:hint="eastAsia"/>
          <w:bCs/>
          <w:color w:val="FF0000"/>
          <w:szCs w:val="21"/>
        </w:rPr>
        <w:t>"太湖之春"鼋头渚樱花节</w:t>
      </w:r>
      <w:r w:rsidRPr="00DF486F">
        <w:rPr>
          <w:rFonts w:ascii="微软雅黑" w:eastAsia="微软雅黑" w:hAnsi="微软雅黑" w:cstheme="minorEastAsia" w:hint="eastAsia"/>
          <w:bCs/>
          <w:color w:val="000000" w:themeColor="text1"/>
          <w:szCs w:val="21"/>
        </w:rPr>
        <w:t>，以"花开太湖迎世博、浪漫相约鼋头渚"为主题，以"创意、互动、浪漫、休闲"为特色，融都市时尚文化、城市休闲文化和太湖山水文化于一体的文化活动。车赴苏州</w:t>
      </w:r>
    </w:p>
    <w:p w:rsidR="00DF486F" w:rsidRDefault="00DF486F" w:rsidP="00DF486F">
      <w:pPr>
        <w:widowControl/>
        <w:spacing w:line="380" w:lineRule="exact"/>
        <w:jc w:val="left"/>
        <w:rPr>
          <w:rFonts w:ascii="微软雅黑" w:eastAsia="微软雅黑" w:hAnsi="微软雅黑" w:cstheme="minorEastAsia"/>
          <w:bCs/>
          <w:color w:val="000000" w:themeColor="text1"/>
          <w:szCs w:val="21"/>
        </w:rPr>
      </w:pPr>
      <w:r w:rsidRPr="00DF486F">
        <w:rPr>
          <w:rFonts w:ascii="微软雅黑" w:eastAsia="微软雅黑" w:hAnsi="微软雅黑" w:cstheme="minorEastAsia" w:hint="eastAsia"/>
          <w:bCs/>
          <w:color w:val="000000" w:themeColor="text1"/>
          <w:szCs w:val="21"/>
        </w:rPr>
        <w:t>晚上游览</w:t>
      </w:r>
      <w:r w:rsidRPr="00F1768C">
        <w:rPr>
          <w:rFonts w:ascii="微软雅黑" w:eastAsia="微软雅黑" w:hAnsi="微软雅黑" w:cstheme="minorEastAsia" w:hint="eastAsia"/>
          <w:b/>
          <w:bCs/>
          <w:color w:val="FF0000"/>
          <w:szCs w:val="21"/>
        </w:rPr>
        <w:t>【七里山塘老街】</w:t>
      </w:r>
      <w:r w:rsidRPr="00DF486F">
        <w:rPr>
          <w:rFonts w:ascii="微软雅黑" w:eastAsia="微软雅黑" w:hAnsi="微软雅黑" w:cstheme="minorEastAsia" w:hint="eastAsia"/>
          <w:bCs/>
          <w:color w:val="000000" w:themeColor="text1"/>
          <w:szCs w:val="21"/>
        </w:rPr>
        <w:t>（游览时间不低于1小时）：唐宝历二年（825年），大诗人白居易从杭州调任苏州刺史，为了便利苏州水陆交通，开凿了一条西起虎丘东至阊门的山塘河，塘河和山塘街长约七里，叫“七里山塘”。在这里你可以品尝到地道的苏州小吃！</w:t>
      </w:r>
    </w:p>
    <w:p w:rsidR="00D2512F" w:rsidRPr="00D2512F" w:rsidRDefault="00D2512F" w:rsidP="00D2512F">
      <w:pPr>
        <w:tabs>
          <w:tab w:val="left" w:pos="1800"/>
        </w:tabs>
        <w:spacing w:line="380" w:lineRule="exact"/>
        <w:jc w:val="left"/>
        <w:rPr>
          <w:rFonts w:ascii="微软雅黑" w:eastAsia="微软雅黑" w:hAnsi="微软雅黑" w:cs="微软雅黑"/>
          <w:b/>
          <w:bCs/>
          <w:color w:val="002060"/>
          <w:sz w:val="24"/>
        </w:rPr>
      </w:pPr>
      <w:r w:rsidRPr="00D2512F">
        <w:rPr>
          <w:rFonts w:ascii="微软雅黑" w:eastAsia="微软雅黑" w:hAnsi="微软雅黑" w:cs="微软雅黑" w:hint="eastAsia"/>
          <w:b/>
          <w:bCs/>
          <w:color w:val="002060"/>
          <w:sz w:val="24"/>
        </w:rPr>
        <w:t>第五天：</w:t>
      </w:r>
      <w:r w:rsidR="00DF486F">
        <w:rPr>
          <w:rFonts w:ascii="微软雅黑" w:eastAsia="微软雅黑" w:hAnsi="微软雅黑" w:cs="微软雅黑" w:hint="eastAsia"/>
          <w:b/>
          <w:bCs/>
          <w:color w:val="002060"/>
          <w:sz w:val="24"/>
        </w:rPr>
        <w:t>苏州</w:t>
      </w:r>
      <w:r w:rsidRPr="00D2512F">
        <w:rPr>
          <w:rFonts w:ascii="微软雅黑" w:eastAsia="微软雅黑" w:hAnsi="微软雅黑" w:cs="微软雅黑" w:hint="eastAsia"/>
          <w:b/>
          <w:bCs/>
          <w:color w:val="002060"/>
          <w:sz w:val="24"/>
        </w:rPr>
        <w:t xml:space="preserve">-上海                                      </w:t>
      </w:r>
      <w:r>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w:t>
      </w:r>
      <w:r w:rsidR="00DF486F">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餐：早中晚  住：上海</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DF486F" w:rsidRPr="00DF486F" w:rsidRDefault="00DF486F" w:rsidP="00DF486F">
      <w:pPr>
        <w:widowControl/>
        <w:spacing w:line="380" w:lineRule="exact"/>
        <w:jc w:val="left"/>
        <w:rPr>
          <w:rFonts w:ascii="微软雅黑" w:eastAsia="微软雅黑" w:hAnsi="微软雅黑" w:cs="微软雅黑"/>
          <w:bCs/>
          <w:color w:val="000000" w:themeColor="text1"/>
          <w:szCs w:val="21"/>
        </w:rPr>
      </w:pPr>
      <w:r w:rsidRPr="00DF486F">
        <w:rPr>
          <w:rFonts w:ascii="微软雅黑" w:eastAsia="微软雅黑" w:hAnsi="微软雅黑" w:cs="微软雅黑" w:hint="eastAsia"/>
          <w:bCs/>
          <w:color w:val="000000" w:themeColor="text1"/>
          <w:szCs w:val="21"/>
        </w:rPr>
        <w:t>参观【苏州珍珠博物馆】，了解苏州的历史文化，了解淡水珍珠的历史文化、形成、养殖、鉴别等，丰富您的旅途。</w:t>
      </w:r>
    </w:p>
    <w:p w:rsidR="00F1768C" w:rsidRDefault="00961FBE" w:rsidP="00DF486F">
      <w:pPr>
        <w:widowControl/>
        <w:spacing w:line="380" w:lineRule="exact"/>
        <w:jc w:val="left"/>
        <w:rPr>
          <w:rFonts w:ascii="微软雅黑" w:eastAsia="微软雅黑" w:hAnsi="微软雅黑" w:cs="微软雅黑"/>
          <w:bCs/>
          <w:color w:val="000000" w:themeColor="text1"/>
          <w:szCs w:val="21"/>
        </w:rPr>
      </w:pPr>
      <w:r w:rsidRPr="00DF486F">
        <w:rPr>
          <w:rFonts w:ascii="微软雅黑" w:eastAsia="微软雅黑" w:hAnsi="微软雅黑" w:cs="微软雅黑" w:hint="eastAsia"/>
          <w:bCs/>
          <w:color w:val="000000" w:themeColor="text1"/>
          <w:szCs w:val="21"/>
        </w:rPr>
        <w:t>游</w:t>
      </w:r>
      <w:r>
        <w:rPr>
          <w:rFonts w:ascii="黑体" w:eastAsia="黑体" w:hAnsi="黑体" w:hint="eastAsia"/>
          <w:bCs/>
          <w:color w:val="0F0B41"/>
          <w:szCs w:val="21"/>
        </w:rPr>
        <w:t>览</w:t>
      </w:r>
      <w:r>
        <w:rPr>
          <w:rFonts w:ascii="微软雅黑" w:eastAsia="微软雅黑" w:hAnsi="微软雅黑" w:cs="宋体" w:hint="eastAsia"/>
          <w:szCs w:val="21"/>
        </w:rPr>
        <w:t>全国百家红色旅游经典景区-</w:t>
      </w:r>
      <w:r w:rsidRPr="00966FA9">
        <w:rPr>
          <w:rFonts w:ascii="微软雅黑" w:eastAsia="微软雅黑" w:hAnsi="微软雅黑" w:cs="宋体" w:hint="eastAsia"/>
          <w:b/>
          <w:bCs/>
          <w:color w:val="FF0000"/>
          <w:szCs w:val="21"/>
        </w:rPr>
        <w:t>【沙家浜】</w:t>
      </w:r>
      <w:r w:rsidRPr="00E56016">
        <w:rPr>
          <w:rFonts w:ascii="微软雅黑" w:eastAsia="微软雅黑" w:hAnsi="微软雅黑" w:cs="宋体" w:hint="eastAsia"/>
          <w:bCs/>
          <w:color w:val="0D0D0D" w:themeColor="text1" w:themeTint="F2"/>
          <w:szCs w:val="21"/>
        </w:rPr>
        <w:t>景区</w:t>
      </w:r>
      <w:r>
        <w:rPr>
          <w:rFonts w:ascii="微软雅黑" w:eastAsia="微软雅黑" w:hAnsi="微软雅黑" w:cs="宋体" w:hint="eastAsia"/>
          <w:szCs w:val="21"/>
        </w:rPr>
        <w:t>（参观时间不少于60分钟）：抗日战争时期，在芦苇荡的绿色帐蔓里，新四军战士和沙家浜人民共同谱写了一首首壮丽的战斗诗篇；现有沙家浜革命历史纪念馆、春来茶馆、横泾老街、芦荡湿地等景点。以沙家浜革命故事为原型创作的现代京剧《沙家浜》唱红大江南北，家浜因此闻名遐迩</w:t>
      </w:r>
      <w:r w:rsidRPr="00E56016">
        <w:rPr>
          <w:rFonts w:ascii="微软雅黑" w:eastAsia="微软雅黑" w:hAnsi="微软雅黑" w:cstheme="minorEastAsia" w:hint="eastAsia"/>
          <w:bCs/>
          <w:color w:val="000000" w:themeColor="text1"/>
          <w:szCs w:val="21"/>
        </w:rPr>
        <w:t>》</w:t>
      </w:r>
      <w:r w:rsidR="00DF486F" w:rsidRPr="00DF486F">
        <w:rPr>
          <w:rFonts w:ascii="微软雅黑" w:eastAsia="微软雅黑" w:hAnsi="微软雅黑" w:cs="微软雅黑" w:hint="eastAsia"/>
          <w:bCs/>
          <w:color w:val="000000" w:themeColor="text1"/>
          <w:szCs w:val="21"/>
        </w:rPr>
        <w:t xml:space="preserve">。车赴上海（车程约1小时） </w:t>
      </w:r>
    </w:p>
    <w:p w:rsidR="00DF486F" w:rsidRDefault="00DF486F" w:rsidP="00DF486F">
      <w:pPr>
        <w:widowControl/>
        <w:spacing w:line="380" w:lineRule="exact"/>
        <w:jc w:val="left"/>
        <w:rPr>
          <w:rFonts w:ascii="微软雅黑" w:eastAsia="微软雅黑" w:hAnsi="微软雅黑" w:cs="微软雅黑"/>
          <w:bCs/>
          <w:color w:val="000000" w:themeColor="text1"/>
          <w:szCs w:val="21"/>
        </w:rPr>
      </w:pPr>
      <w:r w:rsidRPr="00DF486F">
        <w:rPr>
          <w:rFonts w:ascii="微软雅黑" w:eastAsia="微软雅黑" w:hAnsi="微软雅黑" w:cs="微软雅黑" w:hint="eastAsia"/>
          <w:bCs/>
          <w:color w:val="000000" w:themeColor="text1"/>
          <w:szCs w:val="21"/>
        </w:rPr>
        <w:t>游览江南三大庙会之一</w:t>
      </w:r>
      <w:r w:rsidRPr="00F1768C">
        <w:rPr>
          <w:rFonts w:ascii="微软雅黑" w:eastAsia="微软雅黑" w:hAnsi="微软雅黑" w:cs="微软雅黑" w:hint="eastAsia"/>
          <w:b/>
          <w:bCs/>
          <w:color w:val="FF0000"/>
          <w:szCs w:val="21"/>
        </w:rPr>
        <w:t>【城隍庙老街】</w:t>
      </w:r>
      <w:r w:rsidRPr="00DF486F">
        <w:rPr>
          <w:rFonts w:ascii="微软雅黑" w:eastAsia="微软雅黑" w:hAnsi="微软雅黑" w:cs="微软雅黑" w:hint="eastAsia"/>
          <w:bCs/>
          <w:color w:val="000000" w:themeColor="text1"/>
          <w:szCs w:val="21"/>
        </w:rPr>
        <w:t>自由活动（自由活动时间不低于1.5小时）凡来上海的中外游客大都要到老城隍庙走走，可以自费品尝各式各样的特色小吃，千万不能错过九曲桥边上最正宗的南翔小笼包哦！</w:t>
      </w:r>
    </w:p>
    <w:p w:rsidR="00D2512F" w:rsidRPr="00D2512F" w:rsidRDefault="00D2512F" w:rsidP="00DF486F">
      <w:pPr>
        <w:widowControl/>
        <w:spacing w:line="380" w:lineRule="exact"/>
        <w:jc w:val="left"/>
        <w:rPr>
          <w:rFonts w:ascii="微软雅黑" w:eastAsia="微软雅黑" w:hAnsi="微软雅黑" w:cs="微软雅黑"/>
          <w:b/>
          <w:bCs/>
          <w:color w:val="002060"/>
          <w:sz w:val="24"/>
        </w:rPr>
      </w:pPr>
      <w:r w:rsidRPr="00D2512F">
        <w:rPr>
          <w:rFonts w:ascii="微软雅黑" w:eastAsia="微软雅黑" w:hAnsi="微软雅黑" w:cs="微软雅黑" w:hint="eastAsia"/>
          <w:b/>
          <w:bCs/>
          <w:color w:val="002060"/>
          <w:sz w:val="24"/>
        </w:rPr>
        <w:t>第六天：上海-重庆                                            餐：早中 住：温暖的家</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D2512F" w:rsidRDefault="00D2512F" w:rsidP="00D2512F">
      <w:pPr>
        <w:spacing w:line="380" w:lineRule="exac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游览上海标地</w:t>
      </w:r>
      <w:r w:rsidRPr="00D2512F">
        <w:rPr>
          <w:rFonts w:ascii="微软雅黑" w:eastAsia="微软雅黑" w:hAnsi="微软雅黑" w:cs="微软雅黑" w:hint="eastAsia"/>
          <w:b/>
          <w:bCs/>
          <w:color w:val="FF0000"/>
          <w:szCs w:val="21"/>
        </w:rPr>
        <w:t>【外滩风光带】</w:t>
      </w:r>
      <w:r w:rsidRPr="0040082F">
        <w:rPr>
          <w:rFonts w:ascii="微软雅黑" w:eastAsia="微软雅黑" w:hAnsi="微软雅黑" w:cs="微软雅黑" w:hint="eastAsia"/>
          <w:bCs/>
          <w:color w:val="000000" w:themeColor="text1"/>
          <w:szCs w:val="21"/>
        </w:rPr>
        <w:t>（游览时间不低于1小时）</w:t>
      </w:r>
    </w:p>
    <w:p w:rsidR="00D2512F" w:rsidRDefault="00D2512F" w:rsidP="00D2512F">
      <w:pPr>
        <w:spacing w:line="380" w:lineRule="exac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它是上海的风景线游客必到之地，东临黄浦江，西面为哥特式、罗马式、巴洛克式、中西合璧式等52幢风格各异的大楼，被称为“万国建筑博览群”。</w:t>
      </w:r>
    </w:p>
    <w:p w:rsidR="00D2512F" w:rsidRDefault="00D2512F" w:rsidP="00D2512F">
      <w:pPr>
        <w:spacing w:line="380" w:lineRule="exac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游览素有“中华商业第一街”之美誉世界闻名的商业街区</w:t>
      </w:r>
      <w:r w:rsidRPr="00D2512F">
        <w:rPr>
          <w:rFonts w:ascii="微软雅黑" w:eastAsia="微软雅黑" w:hAnsi="微软雅黑" w:cs="微软雅黑" w:hint="eastAsia"/>
          <w:b/>
          <w:bCs/>
          <w:color w:val="FF0000"/>
          <w:szCs w:val="21"/>
        </w:rPr>
        <w:t>【南京路】</w:t>
      </w:r>
      <w:r>
        <w:rPr>
          <w:rFonts w:ascii="微软雅黑" w:eastAsia="微软雅黑" w:hAnsi="微软雅黑" w:hint="eastAsia"/>
          <w:color w:val="000000" w:themeColor="text1"/>
          <w:szCs w:val="21"/>
        </w:rPr>
        <w:t>根据航班时间，（</w:t>
      </w:r>
      <w:r w:rsidRPr="00763586">
        <w:rPr>
          <w:rFonts w:ascii="微软雅黑" w:eastAsia="微软雅黑" w:hAnsi="微软雅黑" w:hint="eastAsia"/>
          <w:color w:val="000000" w:themeColor="text1"/>
          <w:szCs w:val="21"/>
        </w:rPr>
        <w:t>参考时间：MU5433 21:05</w:t>
      </w:r>
      <w:r>
        <w:rPr>
          <w:rFonts w:ascii="微软雅黑" w:eastAsia="微软雅黑" w:hAnsi="微软雅黑" w:hint="eastAsia"/>
          <w:color w:val="000000" w:themeColor="text1"/>
          <w:szCs w:val="21"/>
        </w:rPr>
        <w:t>），</w:t>
      </w:r>
      <w:r>
        <w:rPr>
          <w:rFonts w:ascii="微软雅黑" w:eastAsia="微软雅黑" w:hAnsi="微软雅黑" w:hint="eastAsia"/>
          <w:bCs/>
        </w:rPr>
        <w:t>乘旅游车乘前往上海机场乘座飞机（机上无导游，全程约120分钟）返回重庆江北机场。</w:t>
      </w:r>
    </w:p>
    <w:p w:rsidR="00D2512F" w:rsidRPr="0040082F" w:rsidRDefault="00D2512F" w:rsidP="00D2512F">
      <w:pPr>
        <w:spacing w:line="380" w:lineRule="exact"/>
        <w:rPr>
          <w:rFonts w:ascii="微软雅黑" w:eastAsia="微软雅黑" w:hAnsi="微软雅黑" w:cs="微软雅黑"/>
          <w:bCs/>
          <w:color w:val="000000" w:themeColor="text1"/>
          <w:szCs w:val="21"/>
        </w:rPr>
      </w:pPr>
    </w:p>
    <w:p w:rsidR="00D2512F" w:rsidRPr="00D2512F" w:rsidRDefault="00D2512F" w:rsidP="00D2512F">
      <w:pPr>
        <w:adjustRightInd w:val="0"/>
        <w:snapToGrid w:val="0"/>
        <w:spacing w:line="380" w:lineRule="exact"/>
        <w:rPr>
          <w:rFonts w:ascii="微软雅黑" w:eastAsia="微软雅黑" w:hAnsi="微软雅黑" w:cs="微软雅黑"/>
          <w:color w:val="002060"/>
          <w:sz w:val="28"/>
          <w:szCs w:val="28"/>
        </w:rPr>
      </w:pPr>
      <w:r w:rsidRPr="00D2512F">
        <w:rPr>
          <w:rFonts w:ascii="微软雅黑" w:eastAsia="微软雅黑" w:hAnsi="微软雅黑" w:cs="微软雅黑" w:hint="eastAsia"/>
          <w:b/>
          <w:bCs/>
          <w:color w:val="002060"/>
          <w:sz w:val="28"/>
          <w:szCs w:val="28"/>
        </w:rPr>
        <w:t>服务标准</w:t>
      </w:r>
      <w:r w:rsidRPr="00D2512F">
        <w:rPr>
          <w:rFonts w:ascii="微软雅黑" w:eastAsia="微软雅黑" w:hAnsi="微软雅黑" w:cs="微软雅黑" w:hint="eastAsia"/>
          <w:color w:val="002060"/>
          <w:sz w:val="28"/>
          <w:szCs w:val="28"/>
        </w:rPr>
        <w:t>：</w:t>
      </w:r>
    </w:p>
    <w:p w:rsidR="00D2512F" w:rsidRPr="00331DDF" w:rsidRDefault="00D2512F" w:rsidP="00D2512F">
      <w:pPr>
        <w:spacing w:line="380" w:lineRule="exact"/>
        <w:ind w:right="960"/>
        <w:rPr>
          <w:rFonts w:ascii="微软雅黑" w:eastAsia="微软雅黑" w:hAnsi="微软雅黑"/>
          <w:szCs w:val="21"/>
        </w:rPr>
      </w:pPr>
      <w:r>
        <w:rPr>
          <w:rFonts w:ascii="微软雅黑" w:eastAsia="微软雅黑" w:hAnsi="微软雅黑" w:hint="eastAsia"/>
          <w:szCs w:val="21"/>
        </w:rPr>
        <w:t xml:space="preserve"> </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D2512F" w:rsidTr="00D2512F">
        <w:trPr>
          <w:trHeight w:val="597"/>
          <w:jc w:val="center"/>
        </w:trPr>
        <w:tc>
          <w:tcPr>
            <w:tcW w:w="624" w:type="dxa"/>
            <w:vMerge w:val="restart"/>
            <w:tcBorders>
              <w:bottom w:val="single" w:sz="18" w:space="0" w:color="FFFFFF"/>
            </w:tcBorders>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lastRenderedPageBreak/>
              <w:t>费用包含</w:t>
            </w:r>
          </w:p>
        </w:tc>
        <w:tc>
          <w:tcPr>
            <w:tcW w:w="903" w:type="dxa"/>
            <w:vMerge w:val="restart"/>
            <w:tcBorders>
              <w:bottom w:val="single" w:sz="18" w:space="0" w:color="FFFFFF"/>
            </w:tcBorders>
            <w:shd w:val="clear" w:color="auto" w:fill="F1F1F1"/>
            <w:vAlign w:val="center"/>
          </w:tcPr>
          <w:p w:rsidR="00D2512F" w:rsidRDefault="00D2512F" w:rsidP="00B73848">
            <w:pPr>
              <w:spacing w:line="276" w:lineRule="auto"/>
              <w:jc w:val="center"/>
              <w:rPr>
                <w:rFonts w:ascii="微软雅黑" w:eastAsia="微软雅黑" w:hAnsi="微软雅黑"/>
                <w:sz w:val="24"/>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D2512F" w:rsidRDefault="00D2512F" w:rsidP="00B73848">
            <w:pPr>
              <w:pStyle w:val="p0"/>
              <w:spacing w:line="276" w:lineRule="auto"/>
              <w:rPr>
                <w:rFonts w:ascii="微软雅黑" w:eastAsia="微软雅黑" w:hAnsi="微软雅黑"/>
                <w:sz w:val="24"/>
                <w:szCs w:val="24"/>
              </w:rPr>
            </w:pPr>
            <w:r>
              <w:rPr>
                <w:rFonts w:ascii="微软雅黑" w:eastAsia="微软雅黑" w:hAnsi="微软雅黑" w:hint="eastAsia"/>
              </w:rPr>
              <w:t>早餐：酒店内用（酒店免费提供，不用餐不退餐费）5早</w:t>
            </w:r>
          </w:p>
        </w:tc>
      </w:tr>
      <w:tr w:rsidR="00D2512F" w:rsidTr="00D2512F">
        <w:trPr>
          <w:trHeight w:val="316"/>
          <w:jc w:val="center"/>
        </w:trPr>
        <w:tc>
          <w:tcPr>
            <w:tcW w:w="624" w:type="dxa"/>
            <w:vMerge/>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p>
        </w:tc>
        <w:tc>
          <w:tcPr>
            <w:tcW w:w="903" w:type="dxa"/>
            <w:vMerge/>
            <w:shd w:val="clear" w:color="auto" w:fill="F1F1F1"/>
            <w:vAlign w:val="center"/>
          </w:tcPr>
          <w:p w:rsidR="00D2512F" w:rsidRDefault="00D2512F" w:rsidP="00B73848">
            <w:pPr>
              <w:spacing w:line="276" w:lineRule="auto"/>
              <w:jc w:val="center"/>
              <w:rPr>
                <w:rFonts w:ascii="微软雅黑" w:eastAsia="微软雅黑" w:hAnsi="微软雅黑"/>
                <w:szCs w:val="21"/>
              </w:rPr>
            </w:pPr>
          </w:p>
        </w:tc>
        <w:tc>
          <w:tcPr>
            <w:tcW w:w="9072" w:type="dxa"/>
            <w:shd w:val="clear" w:color="auto" w:fill="F1F1F1"/>
          </w:tcPr>
          <w:p w:rsidR="00D2512F" w:rsidRDefault="00D2512F" w:rsidP="00DF486F">
            <w:pPr>
              <w:pStyle w:val="p0"/>
              <w:spacing w:line="276" w:lineRule="auto"/>
              <w:rPr>
                <w:rFonts w:ascii="微软雅黑" w:eastAsia="微软雅黑" w:hAnsi="微软雅黑"/>
              </w:rPr>
            </w:pPr>
            <w:r>
              <w:rPr>
                <w:rFonts w:ascii="微软雅黑" w:eastAsia="微软雅黑" w:hAnsi="微软雅黑" w:hint="eastAsia"/>
              </w:rPr>
              <w:t>正餐：</w:t>
            </w:r>
            <w:r w:rsidR="00DF486F">
              <w:rPr>
                <w:rFonts w:ascii="微软雅黑" w:eastAsia="微软雅黑" w:hAnsi="微软雅黑" w:hint="eastAsia"/>
              </w:rPr>
              <w:t>11</w:t>
            </w:r>
            <w:r>
              <w:rPr>
                <w:rFonts w:ascii="微软雅黑" w:eastAsia="微软雅黑" w:hAnsi="微软雅黑" w:hint="eastAsia"/>
              </w:rPr>
              <w:t>正，正餐10人一桌，8菜1汤，不含酒水（用餐标准：</w:t>
            </w:r>
            <w:r w:rsidR="00DF486F">
              <w:rPr>
                <w:rFonts w:ascii="微软雅黑" w:eastAsia="微软雅黑" w:hAnsi="微软雅黑" w:hint="eastAsia"/>
              </w:rPr>
              <w:t>15</w:t>
            </w:r>
            <w:r>
              <w:rPr>
                <w:rFonts w:ascii="微软雅黑" w:eastAsia="微软雅黑" w:hAnsi="微软雅黑" w:hint="eastAsia"/>
              </w:rPr>
              <w:t>元/午餐、</w:t>
            </w:r>
            <w:r w:rsidR="00DF486F">
              <w:rPr>
                <w:rFonts w:ascii="微软雅黑" w:eastAsia="微软雅黑" w:hAnsi="微软雅黑" w:hint="eastAsia"/>
              </w:rPr>
              <w:t>15</w:t>
            </w:r>
            <w:r>
              <w:rPr>
                <w:rFonts w:ascii="微软雅黑" w:eastAsia="微软雅黑" w:hAnsi="微软雅黑" w:hint="eastAsia"/>
              </w:rPr>
              <w:t>元/晚餐）</w:t>
            </w:r>
          </w:p>
          <w:p w:rsidR="00F1768C" w:rsidRDefault="00F1768C" w:rsidP="00DF486F">
            <w:pPr>
              <w:pStyle w:val="p0"/>
              <w:spacing w:line="276" w:lineRule="auto"/>
              <w:rPr>
                <w:rFonts w:ascii="微软雅黑" w:eastAsia="微软雅黑" w:hAnsi="微软雅黑"/>
              </w:rPr>
            </w:pPr>
            <w:r>
              <w:rPr>
                <w:rFonts w:ascii="微软雅黑" w:eastAsia="微软雅黑" w:hAnsi="微软雅黑" w:hint="eastAsia"/>
              </w:rPr>
              <w:t>横店用餐标准：20元/人/午餐/晚餐</w:t>
            </w:r>
          </w:p>
        </w:tc>
      </w:tr>
      <w:tr w:rsidR="00D2512F" w:rsidTr="00D2512F">
        <w:trPr>
          <w:trHeight w:val="1080"/>
          <w:jc w:val="center"/>
        </w:trPr>
        <w:tc>
          <w:tcPr>
            <w:tcW w:w="624" w:type="dxa"/>
            <w:vMerge/>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p>
        </w:tc>
        <w:tc>
          <w:tcPr>
            <w:tcW w:w="903" w:type="dxa"/>
            <w:vMerge/>
            <w:shd w:val="clear" w:color="auto" w:fill="F1F1F1"/>
            <w:vAlign w:val="center"/>
          </w:tcPr>
          <w:p w:rsidR="00D2512F" w:rsidRDefault="00D2512F" w:rsidP="00B73848">
            <w:pPr>
              <w:spacing w:line="276" w:lineRule="auto"/>
              <w:jc w:val="center"/>
              <w:rPr>
                <w:rFonts w:ascii="微软雅黑" w:eastAsia="微软雅黑" w:hAnsi="微软雅黑"/>
                <w:szCs w:val="21"/>
              </w:rPr>
            </w:pP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color w:val="ED49CE"/>
                <w:kern w:val="2"/>
              </w:rPr>
              <w:t>团队用餐为预定用餐制，如因客人原因放弃用餐，餐费不退，烦请留意；</w:t>
            </w:r>
          </w:p>
        </w:tc>
      </w:tr>
      <w:tr w:rsidR="00D2512F" w:rsidTr="00D2512F">
        <w:trPr>
          <w:trHeight w:val="152"/>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D2512F" w:rsidRDefault="00D2512F" w:rsidP="00DF486F">
            <w:pPr>
              <w:pStyle w:val="p0"/>
              <w:spacing w:line="276" w:lineRule="auto"/>
              <w:rPr>
                <w:rFonts w:ascii="微软雅黑" w:eastAsia="微软雅黑" w:hAnsi="微软雅黑"/>
              </w:rPr>
            </w:pPr>
            <w:r>
              <w:rPr>
                <w:rFonts w:ascii="微软雅黑" w:eastAsia="微软雅黑" w:hAnsi="微软雅黑" w:hint="eastAsia"/>
              </w:rPr>
              <w:t>全程入住</w:t>
            </w:r>
            <w:r w:rsidR="00DF486F">
              <w:rPr>
                <w:rFonts w:ascii="微软雅黑" w:eastAsia="微软雅黑" w:hAnsi="微软雅黑" w:hint="eastAsia"/>
              </w:rPr>
              <w:t>商务酒店。</w:t>
            </w:r>
            <w:r>
              <w:rPr>
                <w:rFonts w:ascii="微软雅黑" w:eastAsia="微软雅黑" w:hAnsi="微软雅黑" w:hint="eastAsia"/>
              </w:rPr>
              <w:t>房差</w:t>
            </w:r>
            <w:r w:rsidR="00DF486F">
              <w:rPr>
                <w:rFonts w:ascii="微软雅黑" w:eastAsia="微软雅黑" w:hAnsi="微软雅黑" w:hint="eastAsia"/>
              </w:rPr>
              <w:t>3</w:t>
            </w:r>
            <w:r w:rsidR="00972FBF">
              <w:rPr>
                <w:rFonts w:ascii="微软雅黑" w:eastAsia="微软雅黑" w:hAnsi="微软雅黑" w:hint="eastAsia"/>
              </w:rPr>
              <w:t>0</w:t>
            </w:r>
            <w:r>
              <w:rPr>
                <w:rFonts w:ascii="微软雅黑" w:eastAsia="微软雅黑" w:hAnsi="微软雅黑" w:hint="eastAsia"/>
              </w:rPr>
              <w:t>0元/人</w:t>
            </w:r>
            <w:r w:rsidR="00F1768C">
              <w:rPr>
                <w:rFonts w:ascii="微软雅黑" w:eastAsia="微软雅黑" w:hAnsi="微软雅黑" w:hint="eastAsia"/>
              </w:rPr>
              <w:t>。全程行程内标注天数旅游团队酒店双人标间，要求单住的客人请另补单房差费用。 部分酒店因注重环境保护原因，通常不提供一次性洗漱用品，请自备拖鞋、牙膏、牙刷等）；酒店设施：双床（或大床或单床）、卫生间、空调、电视、热水器等基本设施。</w:t>
            </w:r>
          </w:p>
        </w:tc>
      </w:tr>
      <w:tr w:rsidR="00D2512F" w:rsidTr="00D2512F">
        <w:trPr>
          <w:trHeight w:val="150"/>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vMerge w:val="restart"/>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w:t>
            </w:r>
          </w:p>
        </w:tc>
      </w:tr>
      <w:tr w:rsidR="00D2512F" w:rsidTr="00D2512F">
        <w:trPr>
          <w:trHeight w:val="60"/>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vMerge/>
            <w:shd w:val="clear" w:color="auto" w:fill="F1F1F1"/>
            <w:vAlign w:val="center"/>
          </w:tcPr>
          <w:p w:rsidR="00D2512F" w:rsidRDefault="00D2512F" w:rsidP="00B73848">
            <w:pPr>
              <w:spacing w:line="276" w:lineRule="auto"/>
              <w:jc w:val="center"/>
              <w:rPr>
                <w:rFonts w:ascii="微软雅黑" w:eastAsia="微软雅黑" w:hAnsi="微软雅黑"/>
                <w:szCs w:val="21"/>
              </w:rPr>
            </w:pP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D2512F" w:rsidTr="00D2512F">
        <w:trPr>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D2512F" w:rsidTr="00D2512F">
        <w:trPr>
          <w:trHeight w:val="420"/>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D2512F" w:rsidTr="00D2512F">
        <w:trPr>
          <w:trHeight w:val="360"/>
          <w:jc w:val="center"/>
        </w:trPr>
        <w:tc>
          <w:tcPr>
            <w:tcW w:w="624" w:type="dxa"/>
            <w:vMerge/>
            <w:tcBorders>
              <w:bottom w:val="single" w:sz="18" w:space="0" w:color="FFFFFF"/>
            </w:tcBorders>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2-12岁儿童只含：机票，正餐的半餐，车位，导游服务，其他费用自理</w:t>
            </w:r>
          </w:p>
        </w:tc>
      </w:tr>
      <w:tr w:rsidR="00D2512F" w:rsidTr="00D2512F">
        <w:trPr>
          <w:trHeight w:val="270"/>
          <w:jc w:val="center"/>
        </w:trPr>
        <w:tc>
          <w:tcPr>
            <w:tcW w:w="624" w:type="dxa"/>
            <w:vMerge w:val="restart"/>
            <w:shd w:val="clear" w:color="auto" w:fill="B2A1C7" w:themeFill="accent4" w:themeFillTint="99"/>
            <w:vAlign w:val="center"/>
          </w:tcPr>
          <w:p w:rsidR="00DB0748"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费</w:t>
            </w:r>
          </w:p>
          <w:p w:rsidR="00DB0748" w:rsidRDefault="00DB0748" w:rsidP="00B73848">
            <w:pPr>
              <w:spacing w:line="276" w:lineRule="auto"/>
              <w:jc w:val="center"/>
              <w:rPr>
                <w:rFonts w:ascii="微软雅黑" w:eastAsia="微软雅黑" w:hAnsi="微软雅黑"/>
                <w:b/>
                <w:color w:val="FFFFFF" w:themeColor="background1"/>
                <w:sz w:val="28"/>
                <w:szCs w:val="28"/>
              </w:rPr>
            </w:pPr>
          </w:p>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用不含</w:t>
            </w: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证件</w:t>
            </w:r>
          </w:p>
        </w:tc>
        <w:tc>
          <w:tcPr>
            <w:tcW w:w="9072" w:type="dxa"/>
            <w:shd w:val="clear" w:color="auto" w:fill="F1F1F1"/>
          </w:tcPr>
          <w:p w:rsidR="00D2512F" w:rsidRDefault="00D2512F" w:rsidP="00B73848">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D2512F" w:rsidTr="00D2512F">
        <w:trPr>
          <w:trHeight w:val="195"/>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D2512F" w:rsidRDefault="00D2512F" w:rsidP="00B73848">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D2512F" w:rsidTr="00D2512F">
        <w:trPr>
          <w:trHeight w:val="2985"/>
          <w:jc w:val="center"/>
        </w:trPr>
        <w:tc>
          <w:tcPr>
            <w:tcW w:w="624" w:type="dxa"/>
            <w:vMerge/>
            <w:tcBorders>
              <w:bottom w:val="single" w:sz="18" w:space="0" w:color="FFFFFF"/>
            </w:tcBorders>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其它</w:t>
            </w:r>
          </w:p>
        </w:tc>
        <w:tc>
          <w:tcPr>
            <w:tcW w:w="9072" w:type="dxa"/>
            <w:shd w:val="clear" w:color="auto" w:fill="F1F1F1"/>
          </w:tcPr>
          <w:p w:rsidR="00D2512F" w:rsidRDefault="00D2512F" w:rsidP="00B73848">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D2512F" w:rsidRDefault="00D2512F" w:rsidP="00B73848">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D2512F" w:rsidRDefault="00D2512F" w:rsidP="00B73848">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D2512F" w:rsidRDefault="00D2512F" w:rsidP="00B73848">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D2512F" w:rsidRDefault="00D2512F" w:rsidP="00B73848">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D2512F" w:rsidTr="00D2512F">
        <w:trPr>
          <w:jc w:val="center"/>
        </w:trPr>
        <w:tc>
          <w:tcPr>
            <w:tcW w:w="624" w:type="dxa"/>
            <w:tcBorders>
              <w:bottom w:val="single" w:sz="18" w:space="0" w:color="FFFFFF"/>
            </w:tcBorders>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特别提示</w:t>
            </w:r>
          </w:p>
        </w:tc>
        <w:tc>
          <w:tcPr>
            <w:tcW w:w="9975" w:type="dxa"/>
            <w:gridSpan w:val="2"/>
            <w:shd w:val="clear" w:color="auto" w:fill="F1F1F1"/>
            <w:vAlign w:val="center"/>
          </w:tcPr>
          <w:p w:rsidR="00D2512F" w:rsidRDefault="00D2512F" w:rsidP="00B7384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D2512F" w:rsidRDefault="00D2512F" w:rsidP="00B7384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D2512F" w:rsidRDefault="00D2512F" w:rsidP="00B7384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3、本行程为约定行程，客人不能于旅游过程中随意脱团，客人如若临时脱团，按300元/人/天费用收取违</w:t>
            </w:r>
            <w:r>
              <w:rPr>
                <w:rFonts w:ascii="微软雅黑" w:eastAsia="微软雅黑" w:hAnsi="微软雅黑" w:hint="eastAsia"/>
                <w:color w:val="000000"/>
                <w:kern w:val="0"/>
                <w:szCs w:val="21"/>
              </w:rPr>
              <w:lastRenderedPageBreak/>
              <w:t>约金；</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D2512F" w:rsidTr="00D2512F">
        <w:trPr>
          <w:jc w:val="center"/>
        </w:trPr>
        <w:tc>
          <w:tcPr>
            <w:tcW w:w="624" w:type="dxa"/>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lastRenderedPageBreak/>
              <w:t>参团须知</w:t>
            </w:r>
          </w:p>
        </w:tc>
        <w:tc>
          <w:tcPr>
            <w:tcW w:w="9975" w:type="dxa"/>
            <w:gridSpan w:val="2"/>
            <w:shd w:val="clear" w:color="auto" w:fill="F1F1F1"/>
            <w:vAlign w:val="center"/>
          </w:tcPr>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1、遵守当地法律及法规：</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4、安全：</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w:t>
            </w:r>
            <w:r>
              <w:rPr>
                <w:rFonts w:ascii="微软雅黑" w:eastAsia="微软雅黑" w:hAnsi="微软雅黑" w:hint="eastAsia"/>
                <w:szCs w:val="21"/>
              </w:rPr>
              <w:lastRenderedPageBreak/>
              <w:t>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5、饮食：</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6、意见单：</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D2512F" w:rsidRDefault="00D2512F" w:rsidP="00D2512F">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D2512F" w:rsidRDefault="00D2512F" w:rsidP="008951D2">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D2512F" w:rsidRDefault="00D2512F" w:rsidP="00D2512F">
      <w:pPr>
        <w:spacing w:line="400" w:lineRule="exact"/>
        <w:rPr>
          <w:rFonts w:ascii="微软雅黑" w:eastAsia="微软雅黑" w:hAnsi="微软雅黑" w:cs="宋体"/>
          <w:bCs/>
          <w:szCs w:val="21"/>
        </w:rPr>
      </w:pPr>
      <w:r>
        <w:rPr>
          <w:rFonts w:ascii="微软雅黑" w:eastAsia="微软雅黑" w:hAnsi="微软雅黑" w:cs="宋体" w:hint="eastAsia"/>
          <w:bCs/>
          <w:szCs w:val="21"/>
        </w:rPr>
        <w:t>一、全程行程</w:t>
      </w:r>
      <w:r w:rsidR="00972FBF">
        <w:rPr>
          <w:rFonts w:ascii="微软雅黑" w:eastAsia="微软雅黑" w:hAnsi="微软雅黑" w:cs="宋体" w:hint="eastAsia"/>
          <w:bCs/>
          <w:szCs w:val="21"/>
        </w:rPr>
        <w:t>外</w:t>
      </w:r>
      <w:r>
        <w:rPr>
          <w:rFonts w:ascii="微软雅黑" w:eastAsia="微软雅黑" w:hAnsi="微软雅黑" w:cs="宋体" w:hint="eastAsia"/>
          <w:bCs/>
          <w:szCs w:val="21"/>
        </w:rPr>
        <w:t>2个购物店，具体如下：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480688" w:rsidTr="00AA28B4">
        <w:trPr>
          <w:trHeight w:val="287"/>
          <w:jc w:val="center"/>
        </w:trPr>
        <w:tc>
          <w:tcPr>
            <w:tcW w:w="803" w:type="dxa"/>
            <w:vAlign w:val="center"/>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480688" w:rsidRDefault="00480688" w:rsidP="00AA28B4">
            <w:pPr>
              <w:rPr>
                <w:rFonts w:ascii="微软雅黑" w:eastAsia="微软雅黑" w:hAnsi="微软雅黑"/>
                <w:szCs w:val="21"/>
              </w:rPr>
            </w:pPr>
            <w:r>
              <w:rPr>
                <w:rFonts w:ascii="微软雅黑" w:eastAsia="微软雅黑" w:hAnsi="微软雅黑" w:hint="eastAsia"/>
                <w:szCs w:val="21"/>
              </w:rPr>
              <w:t>停留时间</w:t>
            </w:r>
          </w:p>
        </w:tc>
      </w:tr>
      <w:tr w:rsidR="00480688" w:rsidTr="00AA28B4">
        <w:trPr>
          <w:trHeight w:val="287"/>
          <w:jc w:val="center"/>
        </w:trPr>
        <w:tc>
          <w:tcPr>
            <w:tcW w:w="803" w:type="dxa"/>
            <w:vAlign w:val="center"/>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桐乡</w:t>
            </w:r>
          </w:p>
        </w:tc>
        <w:tc>
          <w:tcPr>
            <w:tcW w:w="1281" w:type="dxa"/>
            <w:vAlign w:val="center"/>
          </w:tcPr>
          <w:p w:rsidR="00480688" w:rsidRDefault="00480688" w:rsidP="00480688">
            <w:pPr>
              <w:jc w:val="center"/>
              <w:rPr>
                <w:rFonts w:ascii="微软雅黑" w:eastAsia="微软雅黑" w:hAnsi="微软雅黑"/>
                <w:bCs/>
                <w:color w:val="000000"/>
                <w:szCs w:val="21"/>
              </w:rPr>
            </w:pPr>
            <w:r w:rsidRPr="00480688">
              <w:rPr>
                <w:rFonts w:ascii="微软雅黑" w:eastAsia="微软雅黑" w:hAnsi="微软雅黑" w:cs="宋体" w:hint="eastAsia"/>
                <w:color w:val="000000"/>
                <w:kern w:val="0"/>
                <w:szCs w:val="21"/>
              </w:rPr>
              <w:t xml:space="preserve">润玉珠宝   </w:t>
            </w:r>
          </w:p>
        </w:tc>
        <w:tc>
          <w:tcPr>
            <w:tcW w:w="7215" w:type="dxa"/>
          </w:tcPr>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该博物馆最大特色是所呈现的玉器。包括有璧、琮、钺、璜、冠形器、三叉</w:t>
            </w:r>
          </w:p>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形玉器、玉镯、玉管、玉珠、玉坠、柱形玉器、锥形玉器、玉带及环等；  这</w:t>
            </w:r>
          </w:p>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些玉器表明当时统治者内部已有了严格的礼仪等级制度。是良渚文化进入文</w:t>
            </w:r>
          </w:p>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明时代的重要标志。</w:t>
            </w:r>
          </w:p>
        </w:tc>
        <w:tc>
          <w:tcPr>
            <w:tcW w:w="1289" w:type="dxa"/>
            <w:vAlign w:val="center"/>
          </w:tcPr>
          <w:p w:rsidR="00480688" w:rsidRDefault="00480688" w:rsidP="00AA28B4">
            <w:pPr>
              <w:rPr>
                <w:rFonts w:ascii="微软雅黑" w:eastAsia="微软雅黑" w:hAnsi="微软雅黑"/>
                <w:szCs w:val="21"/>
              </w:rPr>
            </w:pPr>
            <w:r>
              <w:rPr>
                <w:rFonts w:ascii="微软雅黑" w:eastAsia="微软雅黑" w:hAnsi="微软雅黑" w:hint="eastAsia"/>
                <w:szCs w:val="21"/>
              </w:rPr>
              <w:t>约2小时</w:t>
            </w:r>
          </w:p>
        </w:tc>
      </w:tr>
      <w:tr w:rsidR="00480688" w:rsidTr="00AA28B4">
        <w:trPr>
          <w:trHeight w:val="287"/>
          <w:jc w:val="center"/>
        </w:trPr>
        <w:tc>
          <w:tcPr>
            <w:tcW w:w="803" w:type="dxa"/>
            <w:vAlign w:val="center"/>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上海</w:t>
            </w:r>
          </w:p>
        </w:tc>
        <w:tc>
          <w:tcPr>
            <w:tcW w:w="1281" w:type="dxa"/>
            <w:vAlign w:val="center"/>
          </w:tcPr>
          <w:p w:rsidR="00480688" w:rsidRDefault="00480688" w:rsidP="00AA28B4">
            <w:pPr>
              <w:jc w:val="center"/>
              <w:rPr>
                <w:rFonts w:ascii="微软雅黑" w:eastAsia="微软雅黑" w:hAnsi="微软雅黑"/>
                <w:bCs/>
                <w:szCs w:val="21"/>
              </w:rPr>
            </w:pPr>
            <w:r>
              <w:rPr>
                <w:rFonts w:ascii="微软雅黑" w:eastAsia="微软雅黑" w:hAnsi="微软雅黑" w:hint="eastAsia"/>
                <w:bCs/>
                <w:szCs w:val="21"/>
              </w:rPr>
              <w:t>万象或</w:t>
            </w:r>
            <w:r w:rsidRPr="00480688">
              <w:rPr>
                <w:rFonts w:ascii="微软雅黑" w:eastAsia="微软雅黑" w:hAnsi="微软雅黑" w:hint="eastAsia"/>
                <w:bCs/>
                <w:szCs w:val="21"/>
              </w:rPr>
              <w:t>东盟乳胶城</w:t>
            </w:r>
          </w:p>
        </w:tc>
        <w:tc>
          <w:tcPr>
            <w:tcW w:w="7215" w:type="dxa"/>
          </w:tcPr>
          <w:p w:rsidR="00480688" w:rsidRDefault="00480688" w:rsidP="00AA28B4">
            <w:pPr>
              <w:widowControl/>
              <w:jc w:val="left"/>
              <w:rPr>
                <w:rFonts w:ascii="微软雅黑" w:eastAsia="微软雅黑" w:hAnsi="微软雅黑" w:cs="宋体"/>
                <w:kern w:val="0"/>
                <w:szCs w:val="21"/>
              </w:rPr>
            </w:pPr>
            <w:r>
              <w:rPr>
                <w:rFonts w:ascii="微软雅黑" w:eastAsia="微软雅黑" w:hAnsi="微软雅黑" w:hint="eastAsia"/>
                <w:szCs w:val="21"/>
              </w:rPr>
              <w:t>泰国原产的纯天然、乳胶枕头、乳胶床垫，能够完全适应颈部形状的变化而让您的颈椎和脊椎处在均匀撑托状态，不仅有助于释放颈椎来自白天的压力，还对颈椎疼痛困扰的人带来辅助康复作用</w:t>
            </w:r>
          </w:p>
        </w:tc>
        <w:tc>
          <w:tcPr>
            <w:tcW w:w="1289" w:type="dxa"/>
            <w:vAlign w:val="center"/>
          </w:tcPr>
          <w:p w:rsidR="00480688" w:rsidRDefault="00480688" w:rsidP="00AA28B4">
            <w:pPr>
              <w:rPr>
                <w:rFonts w:ascii="微软雅黑" w:eastAsia="微软雅黑" w:hAnsi="微软雅黑"/>
                <w:szCs w:val="21"/>
              </w:rPr>
            </w:pPr>
            <w:r>
              <w:rPr>
                <w:rFonts w:ascii="微软雅黑" w:eastAsia="微软雅黑" w:hAnsi="微软雅黑" w:hint="eastAsia"/>
                <w:szCs w:val="21"/>
              </w:rPr>
              <w:t>约1.5小时</w:t>
            </w:r>
          </w:p>
        </w:tc>
      </w:tr>
    </w:tbl>
    <w:p w:rsidR="00480688" w:rsidRPr="00480688" w:rsidRDefault="00480688" w:rsidP="00D2512F">
      <w:pPr>
        <w:spacing w:line="400" w:lineRule="exact"/>
        <w:rPr>
          <w:rFonts w:ascii="微软雅黑" w:eastAsia="微软雅黑" w:hAnsi="微软雅黑"/>
          <w:szCs w:val="21"/>
        </w:rPr>
      </w:pPr>
    </w:p>
    <w:p w:rsidR="00D2512F" w:rsidRDefault="00D2512F" w:rsidP="00D2512F">
      <w:pPr>
        <w:spacing w:before="240"/>
        <w:rPr>
          <w:rFonts w:ascii="微软雅黑" w:eastAsia="微软雅黑" w:hAnsi="微软雅黑"/>
          <w:szCs w:val="21"/>
        </w:rPr>
      </w:pPr>
      <w:r>
        <w:rPr>
          <w:rFonts w:ascii="微软雅黑" w:eastAsia="微软雅黑" w:hAnsi="微软雅黑" w:hint="eastAsia"/>
          <w:szCs w:val="21"/>
        </w:rPr>
        <w:t>二、对于此次旅行，旅行社需确保无强迫行为。</w:t>
      </w:r>
    </w:p>
    <w:p w:rsidR="00D2512F" w:rsidRDefault="00D2512F" w:rsidP="00D2512F">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D2512F" w:rsidRDefault="00D2512F" w:rsidP="00D2512F">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D2512F" w:rsidRDefault="00D2512F" w:rsidP="00D2512F">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r>
      <w:r>
        <w:rPr>
          <w:rFonts w:ascii="微软雅黑" w:eastAsia="微软雅黑" w:hAnsi="微软雅黑" w:cs="宋体" w:hint="eastAsia"/>
          <w:kern w:val="0"/>
          <w:szCs w:val="21"/>
        </w:rPr>
        <w:lastRenderedPageBreak/>
        <w:t xml:space="preserve">　　3、我自愿同意此协议为旅游合同的补充协议，为旅游合同不可分割的组成部分，效力同旅游合同。</w:t>
      </w:r>
    </w:p>
    <w:p w:rsidR="00D2512F" w:rsidRDefault="00D2512F" w:rsidP="00D2512F">
      <w:pPr>
        <w:spacing w:line="360" w:lineRule="auto"/>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D2512F" w:rsidRDefault="00D2512F" w:rsidP="00D2512F">
      <w:pPr>
        <w:spacing w:line="360" w:lineRule="auto"/>
        <w:ind w:right="960" w:firstLineChars="100" w:firstLine="21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D2512F" w:rsidRDefault="00D2512F" w:rsidP="00D2512F">
      <w:pPr>
        <w:spacing w:line="360" w:lineRule="auto"/>
        <w:ind w:right="960" w:firstLineChars="100" w:firstLine="21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sectPr w:rsidR="00D2512F" w:rsidSect="00CF1696">
      <w:headerReference w:type="default" r:id="rId11"/>
      <w:pgSz w:w="11906" w:h="16838"/>
      <w:pgMar w:top="1560" w:right="720" w:bottom="720" w:left="72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ED8" w:rsidRDefault="00EC6ED8" w:rsidP="00565441">
      <w:r>
        <w:separator/>
      </w:r>
    </w:p>
  </w:endnote>
  <w:endnote w:type="continuationSeparator" w:id="1">
    <w:p w:rsidR="00EC6ED8" w:rsidRDefault="00EC6ED8" w:rsidP="005654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ED8" w:rsidRDefault="00EC6ED8" w:rsidP="00565441">
      <w:r>
        <w:separator/>
      </w:r>
    </w:p>
  </w:footnote>
  <w:footnote w:type="continuationSeparator" w:id="1">
    <w:p w:rsidR="00EC6ED8" w:rsidRDefault="00EC6ED8" w:rsidP="005654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F8" w:rsidRDefault="00F675C2">
    <w:pPr>
      <w:pStyle w:val="a6"/>
    </w:pPr>
    <w:r>
      <w:rPr>
        <w:noProof/>
      </w:rPr>
      <w:drawing>
        <wp:anchor distT="0" distB="0" distL="114300" distR="114300" simplePos="0" relativeHeight="251659264" behindDoc="0" locked="0" layoutInCell="1" allowOverlap="1">
          <wp:simplePos x="0" y="0"/>
          <wp:positionH relativeFrom="column">
            <wp:posOffset>-457200</wp:posOffset>
          </wp:positionH>
          <wp:positionV relativeFrom="paragraph">
            <wp:posOffset>-540385</wp:posOffset>
          </wp:positionV>
          <wp:extent cx="7560310" cy="10696575"/>
          <wp:effectExtent l="19050" t="0" r="2540" b="0"/>
          <wp:wrapNone/>
          <wp:docPr id="1" name="图片 0" descr="20200108爆款一价全含行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8爆款一价全含行程4.jpg"/>
                  <pic:cNvPicPr/>
                </pic:nvPicPr>
                <pic:blipFill>
                  <a:blip r:embed="rId1"/>
                  <a:stretch>
                    <a:fillRect/>
                  </a:stretch>
                </pic:blipFill>
                <pic:spPr>
                  <a:xfrm>
                    <a:off x="0" y="0"/>
                    <a:ext cx="7560310" cy="10696575"/>
                  </a:xfrm>
                  <a:prstGeom prst="rect">
                    <a:avLst/>
                  </a:prstGeom>
                </pic:spPr>
              </pic:pic>
            </a:graphicData>
          </a:graphic>
        </wp:anchor>
      </w:drawing>
    </w:r>
    <w:r w:rsidR="00080EF8">
      <w:rPr>
        <w:noProof/>
      </w:rPr>
      <w:drawing>
        <wp:anchor distT="0" distB="0" distL="114300" distR="114300" simplePos="0" relativeHeight="251658240" behindDoc="0" locked="0" layoutInCell="1" allowOverlap="1">
          <wp:simplePos x="0" y="0"/>
          <wp:positionH relativeFrom="column">
            <wp:posOffset>7259328</wp:posOffset>
          </wp:positionH>
          <wp:positionV relativeFrom="paragraph">
            <wp:posOffset>-540385</wp:posOffset>
          </wp:positionV>
          <wp:extent cx="7500867" cy="10598962"/>
          <wp:effectExtent l="19050" t="0" r="4833" b="0"/>
          <wp:wrapNone/>
          <wp:docPr id="17" name="图片 1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
                  <a:stretch>
                    <a:fillRect/>
                  </a:stretch>
                </pic:blipFill>
                <pic:spPr>
                  <a:xfrm>
                    <a:off x="0" y="0"/>
                    <a:ext cx="7500868" cy="10598963"/>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2"/>
  <w:noPunctuationKerning/>
  <w:characterSpacingControl w:val="compressPunctuation"/>
  <w:hdrShapeDefaults>
    <o:shapedefaults v:ext="edit" spidmax="79874">
      <o:colormenu v:ext="edit" fillcolor="none [3212]"/>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6482"/>
    <w:rsid w:val="00006723"/>
    <w:rsid w:val="000079F9"/>
    <w:rsid w:val="00012506"/>
    <w:rsid w:val="000145E8"/>
    <w:rsid w:val="00014718"/>
    <w:rsid w:val="00017160"/>
    <w:rsid w:val="000219CD"/>
    <w:rsid w:val="00023DD4"/>
    <w:rsid w:val="00032574"/>
    <w:rsid w:val="00036540"/>
    <w:rsid w:val="00065CE6"/>
    <w:rsid w:val="0006703E"/>
    <w:rsid w:val="000724F1"/>
    <w:rsid w:val="000738D3"/>
    <w:rsid w:val="00076B0C"/>
    <w:rsid w:val="00077D22"/>
    <w:rsid w:val="00080EF8"/>
    <w:rsid w:val="00086212"/>
    <w:rsid w:val="00095956"/>
    <w:rsid w:val="000960D8"/>
    <w:rsid w:val="00097B41"/>
    <w:rsid w:val="000A67C2"/>
    <w:rsid w:val="000B019E"/>
    <w:rsid w:val="000B1A5F"/>
    <w:rsid w:val="000C509A"/>
    <w:rsid w:val="000C5105"/>
    <w:rsid w:val="000C7CE2"/>
    <w:rsid w:val="000C7ED6"/>
    <w:rsid w:val="000D06D9"/>
    <w:rsid w:val="000D1376"/>
    <w:rsid w:val="000E3204"/>
    <w:rsid w:val="000E4A49"/>
    <w:rsid w:val="000E7C2C"/>
    <w:rsid w:val="000F0E7E"/>
    <w:rsid w:val="000F1F08"/>
    <w:rsid w:val="000F1F9F"/>
    <w:rsid w:val="000F3315"/>
    <w:rsid w:val="00103C28"/>
    <w:rsid w:val="0010776B"/>
    <w:rsid w:val="00110535"/>
    <w:rsid w:val="00115106"/>
    <w:rsid w:val="00115502"/>
    <w:rsid w:val="0011734B"/>
    <w:rsid w:val="00117DC9"/>
    <w:rsid w:val="001248A5"/>
    <w:rsid w:val="00131043"/>
    <w:rsid w:val="00133778"/>
    <w:rsid w:val="00133CBF"/>
    <w:rsid w:val="001403D1"/>
    <w:rsid w:val="00144E6E"/>
    <w:rsid w:val="00146BFE"/>
    <w:rsid w:val="00147F24"/>
    <w:rsid w:val="00155F5B"/>
    <w:rsid w:val="00157C3D"/>
    <w:rsid w:val="00164B5F"/>
    <w:rsid w:val="00171886"/>
    <w:rsid w:val="00175015"/>
    <w:rsid w:val="00176B69"/>
    <w:rsid w:val="001818C7"/>
    <w:rsid w:val="00184708"/>
    <w:rsid w:val="001857DD"/>
    <w:rsid w:val="00195531"/>
    <w:rsid w:val="001A16CE"/>
    <w:rsid w:val="001A5C7A"/>
    <w:rsid w:val="001A64D3"/>
    <w:rsid w:val="001B100A"/>
    <w:rsid w:val="001B1DB4"/>
    <w:rsid w:val="001C1E5D"/>
    <w:rsid w:val="001C7574"/>
    <w:rsid w:val="001D088D"/>
    <w:rsid w:val="001E0772"/>
    <w:rsid w:val="001E35F1"/>
    <w:rsid w:val="00206D3E"/>
    <w:rsid w:val="00226496"/>
    <w:rsid w:val="00227117"/>
    <w:rsid w:val="002304ED"/>
    <w:rsid w:val="00235710"/>
    <w:rsid w:val="00236EA2"/>
    <w:rsid w:val="00237AB4"/>
    <w:rsid w:val="002421DF"/>
    <w:rsid w:val="0024355C"/>
    <w:rsid w:val="002475A0"/>
    <w:rsid w:val="0025111A"/>
    <w:rsid w:val="00255051"/>
    <w:rsid w:val="002675BD"/>
    <w:rsid w:val="00273C02"/>
    <w:rsid w:val="0027448D"/>
    <w:rsid w:val="00276982"/>
    <w:rsid w:val="00277A70"/>
    <w:rsid w:val="00277F99"/>
    <w:rsid w:val="0028358B"/>
    <w:rsid w:val="00295100"/>
    <w:rsid w:val="002A02F5"/>
    <w:rsid w:val="002A0906"/>
    <w:rsid w:val="002B0D75"/>
    <w:rsid w:val="002C06EF"/>
    <w:rsid w:val="002C2193"/>
    <w:rsid w:val="002C4D46"/>
    <w:rsid w:val="002C7A5E"/>
    <w:rsid w:val="002D7D5A"/>
    <w:rsid w:val="002D7D5E"/>
    <w:rsid w:val="002E40FF"/>
    <w:rsid w:val="002E4A89"/>
    <w:rsid w:val="002E4C0E"/>
    <w:rsid w:val="002E5AA8"/>
    <w:rsid w:val="002E63B0"/>
    <w:rsid w:val="002E686A"/>
    <w:rsid w:val="002F4A29"/>
    <w:rsid w:val="003026B5"/>
    <w:rsid w:val="00311399"/>
    <w:rsid w:val="00311BBE"/>
    <w:rsid w:val="00315D06"/>
    <w:rsid w:val="00316376"/>
    <w:rsid w:val="0031643B"/>
    <w:rsid w:val="003200DD"/>
    <w:rsid w:val="00320A11"/>
    <w:rsid w:val="00324A24"/>
    <w:rsid w:val="00324AF6"/>
    <w:rsid w:val="00325D56"/>
    <w:rsid w:val="00326906"/>
    <w:rsid w:val="00330F97"/>
    <w:rsid w:val="0033166F"/>
    <w:rsid w:val="00332D65"/>
    <w:rsid w:val="0033601B"/>
    <w:rsid w:val="00340AA6"/>
    <w:rsid w:val="00342675"/>
    <w:rsid w:val="00350F79"/>
    <w:rsid w:val="0035608E"/>
    <w:rsid w:val="00360D11"/>
    <w:rsid w:val="00362D60"/>
    <w:rsid w:val="00365928"/>
    <w:rsid w:val="00365C77"/>
    <w:rsid w:val="00366888"/>
    <w:rsid w:val="0036794F"/>
    <w:rsid w:val="00371BA3"/>
    <w:rsid w:val="00372230"/>
    <w:rsid w:val="00372E1D"/>
    <w:rsid w:val="00374DA7"/>
    <w:rsid w:val="00374FAB"/>
    <w:rsid w:val="00374FEB"/>
    <w:rsid w:val="00375322"/>
    <w:rsid w:val="00375C15"/>
    <w:rsid w:val="003767F2"/>
    <w:rsid w:val="00376DF3"/>
    <w:rsid w:val="003775C5"/>
    <w:rsid w:val="00392493"/>
    <w:rsid w:val="003A2417"/>
    <w:rsid w:val="003B0067"/>
    <w:rsid w:val="003B5306"/>
    <w:rsid w:val="003C2085"/>
    <w:rsid w:val="003C3102"/>
    <w:rsid w:val="003C55ED"/>
    <w:rsid w:val="003C627C"/>
    <w:rsid w:val="003C7637"/>
    <w:rsid w:val="003D06C3"/>
    <w:rsid w:val="003D095A"/>
    <w:rsid w:val="003D3000"/>
    <w:rsid w:val="003D3622"/>
    <w:rsid w:val="003D4042"/>
    <w:rsid w:val="003D6EEC"/>
    <w:rsid w:val="003E2E33"/>
    <w:rsid w:val="003E2F54"/>
    <w:rsid w:val="003E3D21"/>
    <w:rsid w:val="003F0E2F"/>
    <w:rsid w:val="003F1A71"/>
    <w:rsid w:val="003F279A"/>
    <w:rsid w:val="003F3C48"/>
    <w:rsid w:val="0040143A"/>
    <w:rsid w:val="00402AD8"/>
    <w:rsid w:val="00404974"/>
    <w:rsid w:val="00404A49"/>
    <w:rsid w:val="00414DEB"/>
    <w:rsid w:val="004203FF"/>
    <w:rsid w:val="00421482"/>
    <w:rsid w:val="00453050"/>
    <w:rsid w:val="00454A56"/>
    <w:rsid w:val="00462A4E"/>
    <w:rsid w:val="004709F9"/>
    <w:rsid w:val="004727EE"/>
    <w:rsid w:val="00480688"/>
    <w:rsid w:val="004817FC"/>
    <w:rsid w:val="00481FC2"/>
    <w:rsid w:val="00486BE6"/>
    <w:rsid w:val="00495D87"/>
    <w:rsid w:val="004A0142"/>
    <w:rsid w:val="004A20A9"/>
    <w:rsid w:val="004A2BCD"/>
    <w:rsid w:val="004A775A"/>
    <w:rsid w:val="004B0313"/>
    <w:rsid w:val="004B1B8A"/>
    <w:rsid w:val="004C745E"/>
    <w:rsid w:val="004D0302"/>
    <w:rsid w:val="004D1B44"/>
    <w:rsid w:val="004D7772"/>
    <w:rsid w:val="004D7813"/>
    <w:rsid w:val="004E2514"/>
    <w:rsid w:val="004E7960"/>
    <w:rsid w:val="004E7ABA"/>
    <w:rsid w:val="004F18DF"/>
    <w:rsid w:val="004F48CA"/>
    <w:rsid w:val="004F4F7A"/>
    <w:rsid w:val="004F4FC1"/>
    <w:rsid w:val="004F6C41"/>
    <w:rsid w:val="00501B3E"/>
    <w:rsid w:val="00502F0B"/>
    <w:rsid w:val="0050668D"/>
    <w:rsid w:val="00507A29"/>
    <w:rsid w:val="00512549"/>
    <w:rsid w:val="0051414C"/>
    <w:rsid w:val="00515596"/>
    <w:rsid w:val="00515D0B"/>
    <w:rsid w:val="00550EB1"/>
    <w:rsid w:val="00551B90"/>
    <w:rsid w:val="005524F2"/>
    <w:rsid w:val="005643F9"/>
    <w:rsid w:val="00565441"/>
    <w:rsid w:val="00571290"/>
    <w:rsid w:val="00571B4F"/>
    <w:rsid w:val="0057699B"/>
    <w:rsid w:val="00580BC7"/>
    <w:rsid w:val="00581068"/>
    <w:rsid w:val="00581B63"/>
    <w:rsid w:val="00583F8D"/>
    <w:rsid w:val="00584324"/>
    <w:rsid w:val="00586FF1"/>
    <w:rsid w:val="00597EDB"/>
    <w:rsid w:val="005A064E"/>
    <w:rsid w:val="005A23BB"/>
    <w:rsid w:val="005A584A"/>
    <w:rsid w:val="005A5BA8"/>
    <w:rsid w:val="005A648E"/>
    <w:rsid w:val="005B14A1"/>
    <w:rsid w:val="005B7B34"/>
    <w:rsid w:val="005C0D9D"/>
    <w:rsid w:val="005C7D52"/>
    <w:rsid w:val="005D10C3"/>
    <w:rsid w:val="005D6D75"/>
    <w:rsid w:val="005E1D26"/>
    <w:rsid w:val="005E33FF"/>
    <w:rsid w:val="005F5B4E"/>
    <w:rsid w:val="00602FFB"/>
    <w:rsid w:val="006054EF"/>
    <w:rsid w:val="006066A2"/>
    <w:rsid w:val="0061753E"/>
    <w:rsid w:val="006227FA"/>
    <w:rsid w:val="0062337C"/>
    <w:rsid w:val="006249E6"/>
    <w:rsid w:val="00627CD9"/>
    <w:rsid w:val="006365CD"/>
    <w:rsid w:val="006379B2"/>
    <w:rsid w:val="00643848"/>
    <w:rsid w:val="0065225C"/>
    <w:rsid w:val="00652958"/>
    <w:rsid w:val="006536CE"/>
    <w:rsid w:val="0065438F"/>
    <w:rsid w:val="00654D8F"/>
    <w:rsid w:val="0065602D"/>
    <w:rsid w:val="006639C6"/>
    <w:rsid w:val="00667EDE"/>
    <w:rsid w:val="00676774"/>
    <w:rsid w:val="00676DE4"/>
    <w:rsid w:val="00685E37"/>
    <w:rsid w:val="0069209A"/>
    <w:rsid w:val="00692356"/>
    <w:rsid w:val="00693F54"/>
    <w:rsid w:val="006A01F1"/>
    <w:rsid w:val="006A39D2"/>
    <w:rsid w:val="006A426B"/>
    <w:rsid w:val="006A4454"/>
    <w:rsid w:val="006A62A3"/>
    <w:rsid w:val="006A7647"/>
    <w:rsid w:val="006A7E72"/>
    <w:rsid w:val="006B099E"/>
    <w:rsid w:val="006B0C9E"/>
    <w:rsid w:val="006B5C84"/>
    <w:rsid w:val="006B725E"/>
    <w:rsid w:val="006B7A8F"/>
    <w:rsid w:val="006B7AAC"/>
    <w:rsid w:val="006D1388"/>
    <w:rsid w:val="006D1498"/>
    <w:rsid w:val="006D59FA"/>
    <w:rsid w:val="006D67BB"/>
    <w:rsid w:val="006D6A46"/>
    <w:rsid w:val="006D7161"/>
    <w:rsid w:val="006F58C8"/>
    <w:rsid w:val="00721EA6"/>
    <w:rsid w:val="00722EDF"/>
    <w:rsid w:val="00723CA5"/>
    <w:rsid w:val="00725786"/>
    <w:rsid w:val="007311A5"/>
    <w:rsid w:val="007328DC"/>
    <w:rsid w:val="007333DF"/>
    <w:rsid w:val="00744CD6"/>
    <w:rsid w:val="00750599"/>
    <w:rsid w:val="00754AC8"/>
    <w:rsid w:val="00766012"/>
    <w:rsid w:val="00767F10"/>
    <w:rsid w:val="00770023"/>
    <w:rsid w:val="00781811"/>
    <w:rsid w:val="007A22B1"/>
    <w:rsid w:val="007A47F3"/>
    <w:rsid w:val="007B43E2"/>
    <w:rsid w:val="007C7EF0"/>
    <w:rsid w:val="007D0F12"/>
    <w:rsid w:val="007D1F87"/>
    <w:rsid w:val="007D4EA9"/>
    <w:rsid w:val="007E2BE9"/>
    <w:rsid w:val="007E2E8D"/>
    <w:rsid w:val="007F024F"/>
    <w:rsid w:val="008035DF"/>
    <w:rsid w:val="00805F44"/>
    <w:rsid w:val="00806838"/>
    <w:rsid w:val="0081175F"/>
    <w:rsid w:val="008221F7"/>
    <w:rsid w:val="008226E9"/>
    <w:rsid w:val="00826855"/>
    <w:rsid w:val="00827A2C"/>
    <w:rsid w:val="00834174"/>
    <w:rsid w:val="008406D4"/>
    <w:rsid w:val="00844327"/>
    <w:rsid w:val="00852518"/>
    <w:rsid w:val="00853880"/>
    <w:rsid w:val="00855AC8"/>
    <w:rsid w:val="008615DC"/>
    <w:rsid w:val="00864EF8"/>
    <w:rsid w:val="008651E1"/>
    <w:rsid w:val="00865281"/>
    <w:rsid w:val="00870C55"/>
    <w:rsid w:val="008841B4"/>
    <w:rsid w:val="00891D04"/>
    <w:rsid w:val="008951D2"/>
    <w:rsid w:val="008A7D46"/>
    <w:rsid w:val="008B2733"/>
    <w:rsid w:val="008B6507"/>
    <w:rsid w:val="008C10E8"/>
    <w:rsid w:val="008C43A6"/>
    <w:rsid w:val="008C7FC5"/>
    <w:rsid w:val="008E13C3"/>
    <w:rsid w:val="008E1609"/>
    <w:rsid w:val="008E1D42"/>
    <w:rsid w:val="008E25CF"/>
    <w:rsid w:val="008F0E6F"/>
    <w:rsid w:val="008F0FFE"/>
    <w:rsid w:val="008F1010"/>
    <w:rsid w:val="008F6819"/>
    <w:rsid w:val="0090674B"/>
    <w:rsid w:val="00910733"/>
    <w:rsid w:val="0091171F"/>
    <w:rsid w:val="00911D18"/>
    <w:rsid w:val="00942723"/>
    <w:rsid w:val="009517DA"/>
    <w:rsid w:val="009531AD"/>
    <w:rsid w:val="00961FBE"/>
    <w:rsid w:val="009630D9"/>
    <w:rsid w:val="009671C0"/>
    <w:rsid w:val="00967EDC"/>
    <w:rsid w:val="00970C62"/>
    <w:rsid w:val="0097117A"/>
    <w:rsid w:val="00972CF6"/>
    <w:rsid w:val="00972FBF"/>
    <w:rsid w:val="009754A3"/>
    <w:rsid w:val="00976C76"/>
    <w:rsid w:val="009774D3"/>
    <w:rsid w:val="0098076C"/>
    <w:rsid w:val="00984A35"/>
    <w:rsid w:val="0099338D"/>
    <w:rsid w:val="009955E4"/>
    <w:rsid w:val="00997780"/>
    <w:rsid w:val="009A2D8A"/>
    <w:rsid w:val="009A7BAC"/>
    <w:rsid w:val="009B0335"/>
    <w:rsid w:val="009B252E"/>
    <w:rsid w:val="009B30C0"/>
    <w:rsid w:val="009B38F8"/>
    <w:rsid w:val="009B6758"/>
    <w:rsid w:val="009C2FE0"/>
    <w:rsid w:val="009C5C36"/>
    <w:rsid w:val="009D0229"/>
    <w:rsid w:val="009D2348"/>
    <w:rsid w:val="009D3E90"/>
    <w:rsid w:val="009D4117"/>
    <w:rsid w:val="009D677A"/>
    <w:rsid w:val="009D7F42"/>
    <w:rsid w:val="009E0863"/>
    <w:rsid w:val="009E170B"/>
    <w:rsid w:val="009E1F21"/>
    <w:rsid w:val="009E2610"/>
    <w:rsid w:val="009E3CAE"/>
    <w:rsid w:val="009E79FE"/>
    <w:rsid w:val="009F2B5B"/>
    <w:rsid w:val="009F406D"/>
    <w:rsid w:val="009F75C7"/>
    <w:rsid w:val="00A003E8"/>
    <w:rsid w:val="00A02B5C"/>
    <w:rsid w:val="00A06166"/>
    <w:rsid w:val="00A15701"/>
    <w:rsid w:val="00A214EE"/>
    <w:rsid w:val="00A257B0"/>
    <w:rsid w:val="00A277BB"/>
    <w:rsid w:val="00A27A9E"/>
    <w:rsid w:val="00A32123"/>
    <w:rsid w:val="00A34E56"/>
    <w:rsid w:val="00A35857"/>
    <w:rsid w:val="00A3627D"/>
    <w:rsid w:val="00A401FF"/>
    <w:rsid w:val="00A40963"/>
    <w:rsid w:val="00A52788"/>
    <w:rsid w:val="00A563BA"/>
    <w:rsid w:val="00A5689B"/>
    <w:rsid w:val="00A57DC5"/>
    <w:rsid w:val="00A61D8E"/>
    <w:rsid w:val="00A66B02"/>
    <w:rsid w:val="00AA07D7"/>
    <w:rsid w:val="00AB03CD"/>
    <w:rsid w:val="00AB1C3E"/>
    <w:rsid w:val="00AB34B7"/>
    <w:rsid w:val="00AB60B2"/>
    <w:rsid w:val="00AC0717"/>
    <w:rsid w:val="00AC742F"/>
    <w:rsid w:val="00AD120B"/>
    <w:rsid w:val="00AD335D"/>
    <w:rsid w:val="00AD77CB"/>
    <w:rsid w:val="00AE07CC"/>
    <w:rsid w:val="00AF6D64"/>
    <w:rsid w:val="00B06572"/>
    <w:rsid w:val="00B134D7"/>
    <w:rsid w:val="00B14854"/>
    <w:rsid w:val="00B14945"/>
    <w:rsid w:val="00B17479"/>
    <w:rsid w:val="00B26572"/>
    <w:rsid w:val="00B31805"/>
    <w:rsid w:val="00B37552"/>
    <w:rsid w:val="00B53368"/>
    <w:rsid w:val="00B57EE8"/>
    <w:rsid w:val="00B62E33"/>
    <w:rsid w:val="00B62F41"/>
    <w:rsid w:val="00B64627"/>
    <w:rsid w:val="00B66260"/>
    <w:rsid w:val="00B7380D"/>
    <w:rsid w:val="00B76444"/>
    <w:rsid w:val="00B774C2"/>
    <w:rsid w:val="00B90B86"/>
    <w:rsid w:val="00BA1685"/>
    <w:rsid w:val="00BA20F6"/>
    <w:rsid w:val="00BA4A9B"/>
    <w:rsid w:val="00BA7116"/>
    <w:rsid w:val="00BB4212"/>
    <w:rsid w:val="00BC1860"/>
    <w:rsid w:val="00BC210D"/>
    <w:rsid w:val="00BC3B4A"/>
    <w:rsid w:val="00BD09C0"/>
    <w:rsid w:val="00BD3DFA"/>
    <w:rsid w:val="00BE56F6"/>
    <w:rsid w:val="00BF06A4"/>
    <w:rsid w:val="00C013E2"/>
    <w:rsid w:val="00C01989"/>
    <w:rsid w:val="00C03491"/>
    <w:rsid w:val="00C14528"/>
    <w:rsid w:val="00C145EF"/>
    <w:rsid w:val="00C15106"/>
    <w:rsid w:val="00C2081B"/>
    <w:rsid w:val="00C22E39"/>
    <w:rsid w:val="00C25A05"/>
    <w:rsid w:val="00C269DB"/>
    <w:rsid w:val="00C32386"/>
    <w:rsid w:val="00C3656A"/>
    <w:rsid w:val="00C367A4"/>
    <w:rsid w:val="00C4734E"/>
    <w:rsid w:val="00C52AF8"/>
    <w:rsid w:val="00C540E8"/>
    <w:rsid w:val="00C6464C"/>
    <w:rsid w:val="00C6669A"/>
    <w:rsid w:val="00C67E01"/>
    <w:rsid w:val="00C74297"/>
    <w:rsid w:val="00C802FD"/>
    <w:rsid w:val="00C922C4"/>
    <w:rsid w:val="00C93568"/>
    <w:rsid w:val="00C94586"/>
    <w:rsid w:val="00C94670"/>
    <w:rsid w:val="00C94C8E"/>
    <w:rsid w:val="00C95986"/>
    <w:rsid w:val="00C9694B"/>
    <w:rsid w:val="00CA12A6"/>
    <w:rsid w:val="00CA2C45"/>
    <w:rsid w:val="00CA40F4"/>
    <w:rsid w:val="00CA4310"/>
    <w:rsid w:val="00CA5D06"/>
    <w:rsid w:val="00CA626A"/>
    <w:rsid w:val="00CB5D11"/>
    <w:rsid w:val="00CB606C"/>
    <w:rsid w:val="00CC0120"/>
    <w:rsid w:val="00CC1EB1"/>
    <w:rsid w:val="00CC2A0F"/>
    <w:rsid w:val="00CC3AA5"/>
    <w:rsid w:val="00CD21D6"/>
    <w:rsid w:val="00CD2567"/>
    <w:rsid w:val="00CD38E5"/>
    <w:rsid w:val="00CD6810"/>
    <w:rsid w:val="00CD7374"/>
    <w:rsid w:val="00CF0601"/>
    <w:rsid w:val="00CF1696"/>
    <w:rsid w:val="00CF4FB1"/>
    <w:rsid w:val="00D0323E"/>
    <w:rsid w:val="00D0349E"/>
    <w:rsid w:val="00D10B59"/>
    <w:rsid w:val="00D21D6E"/>
    <w:rsid w:val="00D2217D"/>
    <w:rsid w:val="00D2512F"/>
    <w:rsid w:val="00D2746E"/>
    <w:rsid w:val="00D357BC"/>
    <w:rsid w:val="00D37EB6"/>
    <w:rsid w:val="00D471F8"/>
    <w:rsid w:val="00D47DBC"/>
    <w:rsid w:val="00D76CBF"/>
    <w:rsid w:val="00D77A28"/>
    <w:rsid w:val="00D809CB"/>
    <w:rsid w:val="00D8365B"/>
    <w:rsid w:val="00D95D5E"/>
    <w:rsid w:val="00D96B9C"/>
    <w:rsid w:val="00DA0E70"/>
    <w:rsid w:val="00DA1608"/>
    <w:rsid w:val="00DA2952"/>
    <w:rsid w:val="00DB0748"/>
    <w:rsid w:val="00DB1F4A"/>
    <w:rsid w:val="00DB371A"/>
    <w:rsid w:val="00DC1D39"/>
    <w:rsid w:val="00DD0206"/>
    <w:rsid w:val="00DE3E63"/>
    <w:rsid w:val="00DE7786"/>
    <w:rsid w:val="00DF249D"/>
    <w:rsid w:val="00DF2798"/>
    <w:rsid w:val="00DF486F"/>
    <w:rsid w:val="00E0095F"/>
    <w:rsid w:val="00E03601"/>
    <w:rsid w:val="00E03C9A"/>
    <w:rsid w:val="00E06809"/>
    <w:rsid w:val="00E11227"/>
    <w:rsid w:val="00E11796"/>
    <w:rsid w:val="00E14078"/>
    <w:rsid w:val="00E16DFF"/>
    <w:rsid w:val="00E17A87"/>
    <w:rsid w:val="00E200C8"/>
    <w:rsid w:val="00E25C48"/>
    <w:rsid w:val="00E25E3B"/>
    <w:rsid w:val="00E26A79"/>
    <w:rsid w:val="00E30B48"/>
    <w:rsid w:val="00E35E94"/>
    <w:rsid w:val="00E403BE"/>
    <w:rsid w:val="00E531BE"/>
    <w:rsid w:val="00E57F99"/>
    <w:rsid w:val="00E6541C"/>
    <w:rsid w:val="00E65CD3"/>
    <w:rsid w:val="00E65FC7"/>
    <w:rsid w:val="00E66C10"/>
    <w:rsid w:val="00E716D5"/>
    <w:rsid w:val="00E8194F"/>
    <w:rsid w:val="00E85923"/>
    <w:rsid w:val="00E870DB"/>
    <w:rsid w:val="00EA1559"/>
    <w:rsid w:val="00EA1B66"/>
    <w:rsid w:val="00EB1D04"/>
    <w:rsid w:val="00EC3599"/>
    <w:rsid w:val="00EC6ED8"/>
    <w:rsid w:val="00ED19D3"/>
    <w:rsid w:val="00ED5ADE"/>
    <w:rsid w:val="00ED5FDB"/>
    <w:rsid w:val="00EE58F5"/>
    <w:rsid w:val="00EF13F9"/>
    <w:rsid w:val="00EF4DC4"/>
    <w:rsid w:val="00EF619C"/>
    <w:rsid w:val="00EF670C"/>
    <w:rsid w:val="00F02BBB"/>
    <w:rsid w:val="00F031D7"/>
    <w:rsid w:val="00F03399"/>
    <w:rsid w:val="00F114C8"/>
    <w:rsid w:val="00F123AA"/>
    <w:rsid w:val="00F1254E"/>
    <w:rsid w:val="00F1646C"/>
    <w:rsid w:val="00F1768C"/>
    <w:rsid w:val="00F21860"/>
    <w:rsid w:val="00F21CEE"/>
    <w:rsid w:val="00F246A6"/>
    <w:rsid w:val="00F367AF"/>
    <w:rsid w:val="00F438B4"/>
    <w:rsid w:val="00F45F6F"/>
    <w:rsid w:val="00F46DB4"/>
    <w:rsid w:val="00F5426D"/>
    <w:rsid w:val="00F54C0D"/>
    <w:rsid w:val="00F572B8"/>
    <w:rsid w:val="00F61784"/>
    <w:rsid w:val="00F66D55"/>
    <w:rsid w:val="00F675C2"/>
    <w:rsid w:val="00F72D48"/>
    <w:rsid w:val="00F72F61"/>
    <w:rsid w:val="00F730B6"/>
    <w:rsid w:val="00F732DC"/>
    <w:rsid w:val="00F73FD1"/>
    <w:rsid w:val="00F767CB"/>
    <w:rsid w:val="00F7700D"/>
    <w:rsid w:val="00F77250"/>
    <w:rsid w:val="00F83559"/>
    <w:rsid w:val="00F854FD"/>
    <w:rsid w:val="00F9114A"/>
    <w:rsid w:val="00F96509"/>
    <w:rsid w:val="00FA7BD0"/>
    <w:rsid w:val="00FB0E5A"/>
    <w:rsid w:val="00FB4A31"/>
    <w:rsid w:val="00FB70C4"/>
    <w:rsid w:val="00FC02D6"/>
    <w:rsid w:val="00FC22EE"/>
    <w:rsid w:val="00FC2518"/>
    <w:rsid w:val="00FC2792"/>
    <w:rsid w:val="00FC4A18"/>
    <w:rsid w:val="00FC5D2E"/>
    <w:rsid w:val="00FD0B4F"/>
    <w:rsid w:val="00FD39A2"/>
    <w:rsid w:val="00FD3FA1"/>
    <w:rsid w:val="00FD40B4"/>
    <w:rsid w:val="00FD5132"/>
    <w:rsid w:val="00FD7C24"/>
    <w:rsid w:val="00FE6EED"/>
    <w:rsid w:val="00FF3237"/>
    <w:rsid w:val="00FF47A3"/>
    <w:rsid w:val="00FF669D"/>
    <w:rsid w:val="00FF7773"/>
    <w:rsid w:val="0A6E0ADC"/>
    <w:rsid w:val="0FC5247D"/>
    <w:rsid w:val="0FC70B2A"/>
    <w:rsid w:val="1ABF16B8"/>
    <w:rsid w:val="21233D6E"/>
    <w:rsid w:val="27CF146E"/>
    <w:rsid w:val="27F546C4"/>
    <w:rsid w:val="36D21044"/>
    <w:rsid w:val="3BA04C27"/>
    <w:rsid w:val="4B9F2195"/>
    <w:rsid w:val="4E553ACF"/>
    <w:rsid w:val="5D214659"/>
    <w:rsid w:val="66C511D3"/>
    <w:rsid w:val="68ED2754"/>
    <w:rsid w:val="721736B0"/>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3CB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133CBF"/>
    <w:pPr>
      <w:spacing w:line="0" w:lineRule="atLeast"/>
    </w:pPr>
    <w:rPr>
      <w:color w:val="C0C0C0"/>
      <w:sz w:val="84"/>
      <w:szCs w:val="20"/>
    </w:rPr>
  </w:style>
  <w:style w:type="paragraph" w:styleId="a4">
    <w:name w:val="Balloon Text"/>
    <w:basedOn w:val="a"/>
    <w:link w:val="Char0"/>
    <w:qFormat/>
    <w:rsid w:val="00133CBF"/>
    <w:rPr>
      <w:sz w:val="18"/>
      <w:szCs w:val="18"/>
    </w:rPr>
  </w:style>
  <w:style w:type="paragraph" w:styleId="a5">
    <w:name w:val="footer"/>
    <w:basedOn w:val="a"/>
    <w:link w:val="Char1"/>
    <w:qFormat/>
    <w:rsid w:val="00133CBF"/>
    <w:pPr>
      <w:tabs>
        <w:tab w:val="center" w:pos="4153"/>
        <w:tab w:val="right" w:pos="8306"/>
      </w:tabs>
      <w:snapToGrid w:val="0"/>
      <w:jc w:val="left"/>
    </w:pPr>
    <w:rPr>
      <w:sz w:val="18"/>
      <w:szCs w:val="18"/>
    </w:rPr>
  </w:style>
  <w:style w:type="paragraph" w:styleId="a6">
    <w:name w:val="header"/>
    <w:basedOn w:val="a"/>
    <w:link w:val="Char2"/>
    <w:qFormat/>
    <w:rsid w:val="00133CBF"/>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133CBF"/>
    <w:pPr>
      <w:spacing w:beforeAutospacing="1" w:afterAutospacing="1"/>
      <w:jc w:val="left"/>
    </w:pPr>
    <w:rPr>
      <w:kern w:val="0"/>
      <w:sz w:val="24"/>
    </w:rPr>
  </w:style>
  <w:style w:type="table" w:styleId="a8">
    <w:name w:val="Table Grid"/>
    <w:basedOn w:val="a1"/>
    <w:qFormat/>
    <w:rsid w:val="00133C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qFormat/>
    <w:rsid w:val="00133CBF"/>
    <w:rPr>
      <w:color w:val="666666"/>
      <w:sz w:val="18"/>
      <w:szCs w:val="18"/>
    </w:rPr>
  </w:style>
  <w:style w:type="character" w:customStyle="1" w:styleId="Char">
    <w:name w:val="正文文本 Char"/>
    <w:basedOn w:val="a0"/>
    <w:link w:val="a3"/>
    <w:qFormat/>
    <w:rsid w:val="00133CBF"/>
    <w:rPr>
      <w:color w:val="C0C0C0"/>
      <w:kern w:val="2"/>
      <w:sz w:val="84"/>
    </w:rPr>
  </w:style>
  <w:style w:type="character" w:customStyle="1" w:styleId="Char1">
    <w:name w:val="页脚 Char"/>
    <w:basedOn w:val="a0"/>
    <w:link w:val="a5"/>
    <w:qFormat/>
    <w:rsid w:val="00133CBF"/>
    <w:rPr>
      <w:kern w:val="2"/>
      <w:sz w:val="18"/>
      <w:szCs w:val="18"/>
    </w:rPr>
  </w:style>
  <w:style w:type="character" w:customStyle="1" w:styleId="Char2">
    <w:name w:val="页眉 Char"/>
    <w:basedOn w:val="a0"/>
    <w:link w:val="a6"/>
    <w:qFormat/>
    <w:rsid w:val="00133CBF"/>
    <w:rPr>
      <w:kern w:val="2"/>
      <w:sz w:val="18"/>
      <w:szCs w:val="18"/>
    </w:rPr>
  </w:style>
  <w:style w:type="character" w:customStyle="1" w:styleId="name1">
    <w:name w:val="name1"/>
    <w:basedOn w:val="a0"/>
    <w:qFormat/>
    <w:rsid w:val="00133CBF"/>
  </w:style>
  <w:style w:type="paragraph" w:customStyle="1" w:styleId="p0">
    <w:name w:val="p0"/>
    <w:basedOn w:val="a"/>
    <w:qFormat/>
    <w:rsid w:val="00133CBF"/>
    <w:pPr>
      <w:widowControl/>
    </w:pPr>
    <w:rPr>
      <w:kern w:val="0"/>
      <w:szCs w:val="21"/>
    </w:rPr>
  </w:style>
  <w:style w:type="paragraph" w:customStyle="1" w:styleId="CharChar1CharCharCharCharCharCharChar">
    <w:name w:val="Char Char1 Char Char Char Char Char Char Char"/>
    <w:basedOn w:val="a"/>
    <w:qFormat/>
    <w:rsid w:val="00133CBF"/>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133CBF"/>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133CBF"/>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7C35A12-FCA4-45A3-9F4F-2C1A5DF0E98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954</Words>
  <Characters>5440</Characters>
  <Application>Microsoft Office Word</Application>
  <DocSecurity>0</DocSecurity>
  <Lines>45</Lines>
  <Paragraphs>12</Paragraphs>
  <ScaleCrop>false</ScaleCrop>
  <Company>www.ftpdown.com</Company>
  <LinksUpToDate>false</LinksUpToDate>
  <CharactersWithSpaces>6382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14</cp:revision>
  <cp:lastPrinted>2020-01-17T09:50:00Z</cp:lastPrinted>
  <dcterms:created xsi:type="dcterms:W3CDTF">2020-01-08T07:59:00Z</dcterms:created>
  <dcterms:modified xsi:type="dcterms:W3CDTF">2020-01-17T09:51:00Z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