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w:body>
    <w:p w:rsidR="00D21E93" w:rsidRDefault="00D21E93">
      <w:pPr>
        <w:jc w:val="center"/>
        <w:rPr>
          <w:rFonts w:ascii="微软雅黑" w:eastAsia="微软雅黑" w:hAnsi="微软雅黑"/>
          <w:b/>
          <w:color w:val="000000" w:themeColor="text1"/>
          <w:kern w:val="0"/>
          <w:sz w:val="44"/>
          <w:szCs w:val="44"/>
        </w:rPr>
      </w:pPr>
      <w:r>
        <w:rPr>
          <w:rFonts w:ascii="微软雅黑" w:eastAsia="微软雅黑" w:hAnsi="微软雅黑" w:hint="eastAsia"/>
          <w:b/>
          <w:noProof/>
          <w:color w:val="000000" w:themeColor="text1"/>
          <w:kern w:val="0"/>
          <w:sz w:val="44"/>
          <w:szCs w:val="44"/>
        </w:rPr>
        <w:drawing>
          <wp:anchor distT="0" distB="0" distL="114300" distR="114300" simplePos="0" relativeHeight="251667456" behindDoc="0" locked="0" layoutInCell="1" allowOverlap="1">
            <wp:simplePos x="0" y="0"/>
            <wp:positionH relativeFrom="column">
              <wp:posOffset>-103505</wp:posOffset>
            </wp:positionH>
            <wp:positionV relativeFrom="paragraph">
              <wp:posOffset>-671830</wp:posOffset>
            </wp:positionV>
            <wp:extent cx="7543800" cy="10696575"/>
            <wp:effectExtent l="19050" t="0" r="0" b="0"/>
            <wp:wrapThrough wrapText="bothSides">
              <wp:wrapPolygon edited="0">
                <wp:start x="-55" y="0"/>
                <wp:lineTo x="-55" y="21581"/>
                <wp:lineTo x="21600" y="21581"/>
                <wp:lineTo x="21600" y="0"/>
                <wp:lineTo x="-55" y="0"/>
              </wp:wrapPolygon>
            </wp:wrapThrough>
            <wp:docPr id="2" name="图片 1" descr="微信图片_2019082709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827093112.jpg"/>
                    <pic:cNvPicPr/>
                  </pic:nvPicPr>
                  <pic:blipFill>
                    <a:blip r:embed="rId9"/>
                    <a:stretch>
                      <a:fillRect/>
                    </a:stretch>
                  </pic:blipFill>
                  <pic:spPr>
                    <a:xfrm>
                      <a:off x="0" y="0"/>
                      <a:ext cx="7543800" cy="10696575"/>
                    </a:xfrm>
                    <a:prstGeom prst="rect">
                      <a:avLst/>
                    </a:prstGeom>
                  </pic:spPr>
                </pic:pic>
              </a:graphicData>
            </a:graphic>
          </wp:anchor>
        </w:drawing>
      </w:r>
    </w:p>
    <w:p w:rsidR="00830251" w:rsidRDefault="00830251">
      <w:pPr>
        <w:jc w:val="center"/>
        <w:rPr>
          <w:rFonts w:ascii="微软雅黑" w:eastAsia="微软雅黑" w:hAnsi="微软雅黑"/>
          <w:b/>
          <w:color w:val="215868" w:themeColor="accent5" w:themeShade="80"/>
          <w:kern w:val="0"/>
          <w:sz w:val="44"/>
          <w:szCs w:val="44"/>
        </w:rPr>
      </w:pPr>
      <w:r>
        <w:rPr>
          <w:rFonts w:ascii="微软雅黑" w:eastAsia="微软雅黑" w:hAnsi="微软雅黑" w:hint="eastAsia"/>
          <w:b/>
          <w:noProof/>
          <w:color w:val="215868" w:themeColor="accent5" w:themeShade="80"/>
          <w:kern w:val="0"/>
          <w:sz w:val="44"/>
          <w:szCs w:val="44"/>
        </w:rPr>
        <w:lastRenderedPageBreak/>
        <w:drawing>
          <wp:anchor distT="0" distB="0" distL="114300" distR="114300" simplePos="0" relativeHeight="251671552" behindDoc="0" locked="0" layoutInCell="1" allowOverlap="1">
            <wp:simplePos x="0" y="0"/>
            <wp:positionH relativeFrom="column">
              <wp:posOffset>20320</wp:posOffset>
            </wp:positionH>
            <wp:positionV relativeFrom="paragraph">
              <wp:posOffset>4445</wp:posOffset>
            </wp:positionV>
            <wp:extent cx="7572375" cy="10915650"/>
            <wp:effectExtent l="19050" t="0" r="9525" b="0"/>
            <wp:wrapThrough wrapText="bothSides">
              <wp:wrapPolygon edited="0">
                <wp:start x="-54" y="0"/>
                <wp:lineTo x="-54" y="21562"/>
                <wp:lineTo x="21627" y="21562"/>
                <wp:lineTo x="21627" y="0"/>
                <wp:lineTo x="-54" y="0"/>
              </wp:wrapPolygon>
            </wp:wrapThrough>
            <wp:docPr id="4" name="图片 3" descr="微信图片_20191125120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125120300.png"/>
                    <pic:cNvPicPr/>
                  </pic:nvPicPr>
                  <pic:blipFill>
                    <a:blip r:embed="rId10"/>
                    <a:stretch>
                      <a:fillRect/>
                    </a:stretch>
                  </pic:blipFill>
                  <pic:spPr>
                    <a:xfrm>
                      <a:off x="0" y="0"/>
                      <a:ext cx="7572375" cy="10915650"/>
                    </a:xfrm>
                    <a:prstGeom prst="rect">
                      <a:avLst/>
                    </a:prstGeom>
                  </pic:spPr>
                </pic:pic>
              </a:graphicData>
            </a:graphic>
          </wp:anchor>
        </w:drawing>
      </w:r>
    </w:p>
    <w:p w:rsidR="00094841" w:rsidRDefault="00830251">
      <w:pPr>
        <w:jc w:val="center"/>
        <w:rPr>
          <w:rFonts w:ascii="微软雅黑" w:eastAsia="微软雅黑" w:hAnsi="微软雅黑"/>
          <w:b/>
          <w:color w:val="215868" w:themeColor="accent5" w:themeShade="80"/>
          <w:kern w:val="0"/>
          <w:sz w:val="44"/>
          <w:szCs w:val="44"/>
        </w:rPr>
      </w:pPr>
      <w:r>
        <w:rPr>
          <w:rFonts w:ascii="微软雅黑" w:eastAsia="微软雅黑" w:hAnsi="微软雅黑" w:hint="eastAsia"/>
          <w:b/>
          <w:noProof/>
          <w:color w:val="215868" w:themeColor="accent5" w:themeShade="80"/>
          <w:kern w:val="0"/>
          <w:sz w:val="44"/>
          <w:szCs w:val="44"/>
        </w:rPr>
        <w:lastRenderedPageBreak/>
        <w:drawing>
          <wp:anchor distT="0" distB="0" distL="114300" distR="114300" simplePos="0" relativeHeight="251670528" behindDoc="0" locked="0" layoutInCell="1" allowOverlap="1">
            <wp:simplePos x="0" y="0"/>
            <wp:positionH relativeFrom="column">
              <wp:posOffset>-132080</wp:posOffset>
            </wp:positionH>
            <wp:positionV relativeFrom="paragraph">
              <wp:posOffset>-671830</wp:posOffset>
            </wp:positionV>
            <wp:extent cx="7569835" cy="10696575"/>
            <wp:effectExtent l="19050" t="0" r="0" b="0"/>
            <wp:wrapThrough wrapText="bothSides">
              <wp:wrapPolygon edited="0">
                <wp:start x="-54" y="0"/>
                <wp:lineTo x="-54" y="21581"/>
                <wp:lineTo x="21580" y="21581"/>
                <wp:lineTo x="21580" y="0"/>
                <wp:lineTo x="-54" y="0"/>
              </wp:wrapPolygon>
            </wp:wrapThrough>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a:srcRect/>
                    <a:stretch>
                      <a:fillRect/>
                    </a:stretch>
                  </pic:blipFill>
                  <pic:spPr bwMode="auto">
                    <a:xfrm>
                      <a:off x="0" y="0"/>
                      <a:ext cx="7569835" cy="10696575"/>
                    </a:xfrm>
                    <a:prstGeom prst="rect">
                      <a:avLst/>
                    </a:prstGeom>
                    <a:noFill/>
                    <a:ln w="9525" cmpd="sng">
                      <a:noFill/>
                      <a:miter lim="800000"/>
                      <a:headEnd/>
                      <a:tailEnd/>
                    </a:ln>
                  </pic:spPr>
                </pic:pic>
              </a:graphicData>
            </a:graphic>
          </wp:anchor>
        </w:drawing>
      </w:r>
    </w:p>
    <w:p w:rsidR="00F35390" w:rsidRPr="00D21E93" w:rsidRDefault="008D07EC">
      <w:pPr>
        <w:jc w:val="center"/>
        <w:rPr>
          <w:rFonts w:ascii="微软雅黑" w:eastAsia="微软雅黑" w:hAnsi="微软雅黑"/>
          <w:b/>
          <w:color w:val="215868" w:themeColor="accent5" w:themeShade="80"/>
          <w:kern w:val="0"/>
          <w:sz w:val="44"/>
          <w:szCs w:val="44"/>
        </w:rPr>
      </w:pPr>
      <w:r>
        <w:rPr>
          <w:rFonts w:ascii="微软雅黑" w:eastAsia="微软雅黑" w:hAnsi="微软雅黑" w:hint="eastAsia"/>
          <w:b/>
          <w:color w:val="215868" w:themeColor="accent5" w:themeShade="80"/>
          <w:kern w:val="0"/>
          <w:sz w:val="44"/>
          <w:szCs w:val="44"/>
        </w:rPr>
        <w:lastRenderedPageBreak/>
        <w:t>【梦幻迪士尼】上苏</w:t>
      </w:r>
      <w:r w:rsidR="008638F6" w:rsidRPr="00D21E93">
        <w:rPr>
          <w:rFonts w:ascii="微软雅黑" w:eastAsia="微软雅黑" w:hAnsi="微软雅黑" w:hint="eastAsia"/>
          <w:b/>
          <w:color w:val="215868" w:themeColor="accent5" w:themeShade="80"/>
          <w:kern w:val="0"/>
          <w:sz w:val="44"/>
          <w:szCs w:val="44"/>
        </w:rPr>
        <w:t>杭+乌镇</w:t>
      </w:r>
      <w:r w:rsidR="001F4757">
        <w:rPr>
          <w:rFonts w:ascii="微软雅黑" w:eastAsia="微软雅黑" w:hAnsi="微软雅黑" w:hint="eastAsia"/>
          <w:b/>
          <w:color w:val="215868" w:themeColor="accent5" w:themeShade="80"/>
          <w:kern w:val="0"/>
          <w:sz w:val="44"/>
          <w:szCs w:val="44"/>
        </w:rPr>
        <w:t>+西塘</w:t>
      </w:r>
      <w:r w:rsidR="008638F6" w:rsidRPr="00D21E93">
        <w:rPr>
          <w:rFonts w:ascii="微软雅黑" w:eastAsia="微软雅黑" w:hAnsi="微软雅黑" w:hint="eastAsia"/>
          <w:b/>
          <w:color w:val="215868" w:themeColor="accent5" w:themeShade="80"/>
          <w:kern w:val="0"/>
          <w:sz w:val="44"/>
          <w:szCs w:val="44"/>
        </w:rPr>
        <w:t>+迪士尼双飞六日游</w:t>
      </w:r>
    </w:p>
    <w:p w:rsidR="00BD4280" w:rsidRDefault="00D21E93" w:rsidP="00FF3C4E">
      <w:pPr>
        <w:ind w:left="420"/>
        <w:rPr>
          <w:rFonts w:ascii="仿宋" w:eastAsia="仿宋" w:hAnsi="仿宋" w:cs="仿宋"/>
          <w:b/>
          <w:bCs/>
          <w:color w:val="000000" w:themeColor="text1"/>
          <w:szCs w:val="21"/>
        </w:rPr>
      </w:pPr>
      <w:r>
        <w:rPr>
          <w:rFonts w:ascii="仿宋" w:eastAsia="仿宋" w:hAnsi="仿宋" w:cs="仿宋" w:hint="eastAsia"/>
          <w:b/>
          <w:bCs/>
          <w:color w:val="000000" w:themeColor="text1"/>
          <w:szCs w:val="21"/>
        </w:rPr>
        <w:t>纯玩无购物：</w:t>
      </w:r>
      <w:r w:rsidR="00E60076">
        <w:rPr>
          <w:rFonts w:ascii="仿宋" w:eastAsia="仿宋" w:hAnsi="仿宋" w:cs="仿宋" w:hint="eastAsia"/>
          <w:b/>
          <w:bCs/>
          <w:color w:val="000000" w:themeColor="text1"/>
          <w:szCs w:val="21"/>
        </w:rPr>
        <w:t>绝</w:t>
      </w:r>
      <w:r w:rsidR="00BD4280" w:rsidRPr="00BD4280">
        <w:rPr>
          <w:rFonts w:ascii="仿宋" w:eastAsia="仿宋" w:hAnsi="仿宋" w:cs="仿宋" w:hint="eastAsia"/>
          <w:b/>
          <w:bCs/>
          <w:color w:val="000000" w:themeColor="text1"/>
          <w:szCs w:val="21"/>
        </w:rPr>
        <w:t>不进购物店，尽情享受旅途乐趣！</w:t>
      </w:r>
    </w:p>
    <w:p w:rsidR="00D21E93" w:rsidRDefault="00B62B8A" w:rsidP="00FF3C4E">
      <w:pPr>
        <w:ind w:left="420"/>
        <w:rPr>
          <w:rFonts w:ascii="仿宋" w:eastAsia="仿宋" w:hAnsi="仿宋" w:cs="仿宋"/>
          <w:b/>
          <w:bCs/>
          <w:color w:val="000000" w:themeColor="text1"/>
          <w:szCs w:val="21"/>
        </w:rPr>
      </w:pPr>
      <w:r>
        <w:rPr>
          <w:rFonts w:ascii="仿宋" w:eastAsia="仿宋" w:hAnsi="仿宋" w:cs="仿宋" w:hint="eastAsia"/>
          <w:b/>
          <w:bCs/>
          <w:color w:val="000000" w:themeColor="text1"/>
          <w:szCs w:val="21"/>
        </w:rPr>
        <w:t>迪士尼乐园：嗨翻迪士尼，</w:t>
      </w:r>
      <w:r w:rsidRPr="00B62B8A">
        <w:rPr>
          <w:rFonts w:ascii="仿宋" w:eastAsia="仿宋" w:hAnsi="仿宋" w:cs="仿宋" w:hint="eastAsia"/>
          <w:b/>
          <w:bCs/>
          <w:color w:val="000000" w:themeColor="text1"/>
          <w:szCs w:val="21"/>
        </w:rPr>
        <w:t>点亮心中奇梦</w:t>
      </w:r>
      <w:r>
        <w:rPr>
          <w:rFonts w:ascii="仿宋" w:eastAsia="仿宋" w:hAnsi="仿宋" w:cs="仿宋" w:hint="eastAsia"/>
          <w:b/>
          <w:bCs/>
          <w:color w:val="000000" w:themeColor="text1"/>
          <w:szCs w:val="21"/>
        </w:rPr>
        <w:t>！</w:t>
      </w:r>
    </w:p>
    <w:p w:rsidR="00B62B8A" w:rsidRPr="00D21E93" w:rsidRDefault="007A2777" w:rsidP="00FF3C4E">
      <w:pPr>
        <w:ind w:left="420"/>
        <w:rPr>
          <w:rFonts w:ascii="仿宋" w:eastAsia="仿宋" w:hAnsi="仿宋" w:cs="仿宋"/>
          <w:b/>
          <w:bCs/>
          <w:color w:val="000000" w:themeColor="text1"/>
          <w:szCs w:val="21"/>
        </w:rPr>
      </w:pPr>
      <w:r>
        <w:rPr>
          <w:rFonts w:ascii="仿宋" w:eastAsia="仿宋" w:hAnsi="仿宋" w:cs="仿宋" w:hint="eastAsia"/>
          <w:b/>
          <w:bCs/>
          <w:color w:val="000000" w:themeColor="text1"/>
          <w:szCs w:val="21"/>
        </w:rPr>
        <w:t>江南二</w:t>
      </w:r>
      <w:r w:rsidRPr="00BD4280">
        <w:rPr>
          <w:rFonts w:ascii="仿宋" w:eastAsia="仿宋" w:hAnsi="仿宋" w:cs="仿宋" w:hint="eastAsia"/>
          <w:b/>
          <w:bCs/>
          <w:color w:val="000000" w:themeColor="text1"/>
          <w:szCs w:val="21"/>
        </w:rPr>
        <w:t>大水乡：</w:t>
      </w:r>
      <w:r w:rsidRPr="007A2777">
        <w:rPr>
          <w:rFonts w:ascii="仿宋" w:eastAsia="仿宋" w:hAnsi="仿宋" w:cs="仿宋" w:hint="eastAsia"/>
          <w:b/>
          <w:bCs/>
          <w:color w:val="000000" w:themeColor="text1"/>
          <w:szCs w:val="21"/>
        </w:rPr>
        <w:t>生活着的千年古镇</w:t>
      </w:r>
      <w:r w:rsidRPr="007A2777">
        <w:rPr>
          <w:rFonts w:ascii="仿宋" w:eastAsia="仿宋" w:hAnsi="仿宋" w:cs="仿宋"/>
          <w:b/>
          <w:bCs/>
          <w:color w:val="000000" w:themeColor="text1"/>
          <w:szCs w:val="21"/>
        </w:rPr>
        <w:t>--</w:t>
      </w:r>
      <w:r w:rsidRPr="007A2777">
        <w:rPr>
          <w:rFonts w:ascii="仿宋" w:eastAsia="仿宋" w:hAnsi="仿宋" w:cs="仿宋" w:hint="eastAsia"/>
          <w:b/>
          <w:bCs/>
          <w:color w:val="000000" w:themeColor="text1"/>
          <w:szCs w:val="21"/>
        </w:rPr>
        <w:t>【西塘】和世界级度假小镇—【乌镇</w:t>
      </w:r>
      <w:r w:rsidRPr="007A2777">
        <w:rPr>
          <w:rFonts w:ascii="仿宋" w:eastAsia="仿宋" w:hAnsi="仿宋" w:cs="仿宋"/>
          <w:b/>
          <w:bCs/>
          <w:color w:val="000000" w:themeColor="text1"/>
          <w:szCs w:val="21"/>
        </w:rPr>
        <w:t>.</w:t>
      </w:r>
      <w:r w:rsidRPr="007A2777">
        <w:rPr>
          <w:rFonts w:ascii="仿宋" w:eastAsia="仿宋" w:hAnsi="仿宋" w:cs="仿宋" w:hint="eastAsia"/>
          <w:b/>
          <w:bCs/>
          <w:color w:val="000000" w:themeColor="text1"/>
          <w:szCs w:val="21"/>
        </w:rPr>
        <w:t>西栅】</w:t>
      </w:r>
    </w:p>
    <w:p w:rsidR="007A2777" w:rsidRDefault="007A2777" w:rsidP="00FF3C4E">
      <w:pPr>
        <w:ind w:left="420"/>
        <w:rPr>
          <w:rFonts w:ascii="仿宋" w:eastAsia="仿宋" w:hAnsi="仿宋" w:cs="仿宋"/>
          <w:b/>
          <w:bCs/>
          <w:color w:val="000000" w:themeColor="text1"/>
          <w:szCs w:val="21"/>
        </w:rPr>
      </w:pPr>
      <w:r w:rsidRPr="007A2777">
        <w:rPr>
          <w:rFonts w:ascii="仿宋" w:eastAsia="仿宋" w:hAnsi="仿宋" w:cs="仿宋" w:hint="eastAsia"/>
          <w:b/>
          <w:bCs/>
          <w:color w:val="000000" w:themeColor="text1"/>
          <w:szCs w:val="21"/>
        </w:rPr>
        <w:t>深度体验：夜宿两晚水乡古镇（景区外），尽享小桥流水的古镇生活。</w:t>
      </w:r>
    </w:p>
    <w:tbl>
      <w:tblPr>
        <w:tblW w:w="0" w:type="auto"/>
        <w:jc w:val="center"/>
        <w:tblInd w:w="-4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1228"/>
        <w:gridCol w:w="7254"/>
        <w:gridCol w:w="1097"/>
        <w:gridCol w:w="1168"/>
      </w:tblGrid>
      <w:tr w:rsidR="00770A7B" w:rsidRPr="006A43C8" w:rsidTr="00C40BA7">
        <w:trPr>
          <w:trHeight w:val="567"/>
          <w:jc w:val="center"/>
        </w:trPr>
        <w:tc>
          <w:tcPr>
            <w:tcW w:w="1228" w:type="dxa"/>
            <w:vAlign w:val="center"/>
          </w:tcPr>
          <w:p w:rsidR="00770A7B" w:rsidRPr="006A43C8" w:rsidRDefault="00770A7B" w:rsidP="00C40BA7">
            <w:pPr>
              <w:jc w:val="center"/>
              <w:rPr>
                <w:rFonts w:ascii="黑体" w:eastAsia="黑体" w:hAnsi="黑体"/>
                <w:b/>
                <w:bCs/>
                <w:color w:val="215868" w:themeColor="accent5" w:themeShade="80"/>
                <w:szCs w:val="21"/>
              </w:rPr>
            </w:pPr>
            <w:r w:rsidRPr="006A43C8">
              <w:rPr>
                <w:rFonts w:ascii="黑体" w:eastAsia="黑体" w:hAnsi="黑体" w:hint="eastAsia"/>
                <w:b/>
                <w:bCs/>
                <w:color w:val="215868" w:themeColor="accent5" w:themeShade="80"/>
                <w:szCs w:val="21"/>
              </w:rPr>
              <w:t>天数</w:t>
            </w:r>
          </w:p>
        </w:tc>
        <w:tc>
          <w:tcPr>
            <w:tcW w:w="7254" w:type="dxa"/>
            <w:vAlign w:val="center"/>
          </w:tcPr>
          <w:p w:rsidR="00770A7B" w:rsidRPr="006A43C8" w:rsidRDefault="00770A7B" w:rsidP="00C40BA7">
            <w:pPr>
              <w:jc w:val="center"/>
              <w:rPr>
                <w:rFonts w:ascii="黑体" w:eastAsia="黑体" w:hAnsi="黑体"/>
                <w:b/>
                <w:bCs/>
                <w:color w:val="215868" w:themeColor="accent5" w:themeShade="80"/>
                <w:szCs w:val="21"/>
              </w:rPr>
            </w:pPr>
            <w:r w:rsidRPr="006A43C8">
              <w:rPr>
                <w:rFonts w:ascii="黑体" w:eastAsia="黑体" w:hAnsi="黑体" w:hint="eastAsia"/>
                <w:b/>
                <w:bCs/>
                <w:color w:val="215868" w:themeColor="accent5" w:themeShade="80"/>
                <w:szCs w:val="21"/>
              </w:rPr>
              <w:t>行 程</w:t>
            </w:r>
          </w:p>
        </w:tc>
        <w:tc>
          <w:tcPr>
            <w:tcW w:w="1097" w:type="dxa"/>
            <w:vAlign w:val="center"/>
          </w:tcPr>
          <w:p w:rsidR="00770A7B" w:rsidRPr="006A43C8" w:rsidRDefault="00770A7B" w:rsidP="00C40BA7">
            <w:pPr>
              <w:jc w:val="center"/>
              <w:rPr>
                <w:rFonts w:ascii="黑体" w:eastAsia="黑体" w:hAnsi="黑体"/>
                <w:b/>
                <w:bCs/>
                <w:color w:val="215868" w:themeColor="accent5" w:themeShade="80"/>
                <w:szCs w:val="21"/>
              </w:rPr>
            </w:pPr>
            <w:r w:rsidRPr="006A43C8">
              <w:rPr>
                <w:rFonts w:ascii="黑体" w:eastAsia="黑体" w:hAnsi="黑体" w:hint="eastAsia"/>
                <w:b/>
                <w:bCs/>
                <w:color w:val="215868" w:themeColor="accent5" w:themeShade="80"/>
                <w:szCs w:val="21"/>
              </w:rPr>
              <w:t>用 餐</w:t>
            </w:r>
          </w:p>
        </w:tc>
        <w:tc>
          <w:tcPr>
            <w:tcW w:w="1168" w:type="dxa"/>
            <w:vAlign w:val="center"/>
          </w:tcPr>
          <w:p w:rsidR="00770A7B" w:rsidRPr="006A43C8" w:rsidRDefault="00770A7B" w:rsidP="00C40BA7">
            <w:pPr>
              <w:jc w:val="center"/>
              <w:rPr>
                <w:rFonts w:ascii="黑体" w:eastAsia="黑体" w:hAnsi="黑体"/>
                <w:b/>
                <w:bCs/>
                <w:color w:val="215868" w:themeColor="accent5" w:themeShade="80"/>
                <w:szCs w:val="21"/>
              </w:rPr>
            </w:pPr>
            <w:r w:rsidRPr="006A43C8">
              <w:rPr>
                <w:rFonts w:ascii="黑体" w:eastAsia="黑体" w:hAnsi="黑体" w:hint="eastAsia"/>
                <w:b/>
                <w:bCs/>
                <w:color w:val="215868" w:themeColor="accent5" w:themeShade="80"/>
                <w:szCs w:val="21"/>
              </w:rPr>
              <w:t>住 宿</w:t>
            </w:r>
          </w:p>
        </w:tc>
      </w:tr>
      <w:tr w:rsidR="00770A7B" w:rsidRPr="006A43C8" w:rsidTr="00C40BA7">
        <w:trPr>
          <w:trHeight w:val="448"/>
          <w:jc w:val="center"/>
        </w:trPr>
        <w:tc>
          <w:tcPr>
            <w:tcW w:w="1228" w:type="dxa"/>
            <w:vAlign w:val="center"/>
          </w:tcPr>
          <w:p w:rsidR="00770A7B" w:rsidRPr="00D52DCE" w:rsidRDefault="00770A7B" w:rsidP="00C40BA7">
            <w:pPr>
              <w:jc w:val="center"/>
              <w:rPr>
                <w:rFonts w:ascii="黑体" w:eastAsia="黑体" w:hAnsi="黑体"/>
                <w:bCs/>
                <w:color w:val="215868" w:themeColor="accent5" w:themeShade="80"/>
                <w:sz w:val="24"/>
              </w:rPr>
            </w:pPr>
            <w:r w:rsidRPr="00D52DCE">
              <w:rPr>
                <w:rFonts w:ascii="黑体" w:eastAsia="黑体" w:hAnsi="黑体" w:hint="eastAsia"/>
                <w:bCs/>
                <w:color w:val="215868" w:themeColor="accent5" w:themeShade="80"/>
                <w:sz w:val="24"/>
              </w:rPr>
              <w:t>Day01</w:t>
            </w:r>
          </w:p>
        </w:tc>
        <w:tc>
          <w:tcPr>
            <w:tcW w:w="7254" w:type="dxa"/>
            <w:vAlign w:val="center"/>
          </w:tcPr>
          <w:p w:rsidR="00770A7B" w:rsidRPr="006A43C8" w:rsidRDefault="00770A7B" w:rsidP="00C40BA7">
            <w:pPr>
              <w:spacing w:line="276" w:lineRule="auto"/>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重庆-上海</w:t>
            </w:r>
          </w:p>
        </w:tc>
        <w:tc>
          <w:tcPr>
            <w:tcW w:w="1097" w:type="dxa"/>
            <w:vAlign w:val="center"/>
          </w:tcPr>
          <w:p w:rsidR="00770A7B" w:rsidRPr="006A43C8" w:rsidRDefault="00770A7B" w:rsidP="00C40BA7">
            <w:pPr>
              <w:jc w:val="center"/>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无</w:t>
            </w:r>
          </w:p>
        </w:tc>
        <w:tc>
          <w:tcPr>
            <w:tcW w:w="1168" w:type="dxa"/>
            <w:vAlign w:val="center"/>
          </w:tcPr>
          <w:p w:rsidR="00770A7B" w:rsidRPr="006A43C8" w:rsidRDefault="00770A7B" w:rsidP="00C40BA7">
            <w:pPr>
              <w:jc w:val="center"/>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上海</w:t>
            </w:r>
          </w:p>
        </w:tc>
      </w:tr>
      <w:tr w:rsidR="00770A7B" w:rsidRPr="006A43C8" w:rsidTr="00C40BA7">
        <w:trPr>
          <w:trHeight w:val="515"/>
          <w:jc w:val="center"/>
        </w:trPr>
        <w:tc>
          <w:tcPr>
            <w:tcW w:w="1228" w:type="dxa"/>
            <w:vAlign w:val="center"/>
          </w:tcPr>
          <w:p w:rsidR="00770A7B" w:rsidRPr="00D52DCE" w:rsidRDefault="00770A7B" w:rsidP="00C40BA7">
            <w:pPr>
              <w:jc w:val="center"/>
              <w:rPr>
                <w:rFonts w:ascii="黑体" w:eastAsia="黑体" w:hAnsi="黑体"/>
                <w:bCs/>
                <w:color w:val="215868" w:themeColor="accent5" w:themeShade="80"/>
                <w:sz w:val="24"/>
              </w:rPr>
            </w:pPr>
            <w:r w:rsidRPr="00D52DCE">
              <w:rPr>
                <w:rFonts w:ascii="黑体" w:eastAsia="黑体" w:hAnsi="黑体" w:hint="eastAsia"/>
                <w:bCs/>
                <w:color w:val="215868" w:themeColor="accent5" w:themeShade="80"/>
                <w:sz w:val="24"/>
              </w:rPr>
              <w:t>Day02</w:t>
            </w:r>
          </w:p>
        </w:tc>
        <w:tc>
          <w:tcPr>
            <w:tcW w:w="7254" w:type="dxa"/>
            <w:vAlign w:val="center"/>
          </w:tcPr>
          <w:p w:rsidR="00770A7B" w:rsidRPr="006A43C8" w:rsidRDefault="00770A7B" w:rsidP="00770A7B">
            <w:pPr>
              <w:spacing w:line="360" w:lineRule="exact"/>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上海-</w:t>
            </w:r>
            <w:r>
              <w:rPr>
                <w:rFonts w:ascii="黑体" w:eastAsia="黑体" w:hAnsi="黑体" w:hint="eastAsia"/>
                <w:bCs/>
                <w:color w:val="215868" w:themeColor="accent5" w:themeShade="80"/>
                <w:szCs w:val="21"/>
              </w:rPr>
              <w:t>苏州留园-寒山寺-乌镇西栅</w:t>
            </w:r>
          </w:p>
        </w:tc>
        <w:tc>
          <w:tcPr>
            <w:tcW w:w="1097" w:type="dxa"/>
            <w:vAlign w:val="center"/>
          </w:tcPr>
          <w:p w:rsidR="00770A7B" w:rsidRPr="006A43C8" w:rsidRDefault="00770A7B" w:rsidP="00C40BA7">
            <w:pPr>
              <w:jc w:val="center"/>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早中</w:t>
            </w:r>
          </w:p>
        </w:tc>
        <w:tc>
          <w:tcPr>
            <w:tcW w:w="1168" w:type="dxa"/>
            <w:vAlign w:val="center"/>
          </w:tcPr>
          <w:p w:rsidR="00770A7B" w:rsidRPr="006A43C8" w:rsidRDefault="00770A7B" w:rsidP="00C40BA7">
            <w:pPr>
              <w:jc w:val="center"/>
              <w:rPr>
                <w:rFonts w:ascii="黑体" w:eastAsia="黑体" w:hAnsi="黑体"/>
                <w:bCs/>
                <w:color w:val="215868" w:themeColor="accent5" w:themeShade="80"/>
                <w:szCs w:val="21"/>
              </w:rPr>
            </w:pPr>
            <w:r>
              <w:rPr>
                <w:rFonts w:ascii="黑体" w:eastAsia="黑体" w:hAnsi="黑体" w:hint="eastAsia"/>
                <w:bCs/>
                <w:color w:val="215868" w:themeColor="accent5" w:themeShade="80"/>
                <w:szCs w:val="21"/>
              </w:rPr>
              <w:t>桐乡</w:t>
            </w:r>
          </w:p>
        </w:tc>
      </w:tr>
      <w:tr w:rsidR="00770A7B" w:rsidRPr="006A43C8" w:rsidTr="00C40BA7">
        <w:trPr>
          <w:trHeight w:val="458"/>
          <w:jc w:val="center"/>
        </w:trPr>
        <w:tc>
          <w:tcPr>
            <w:tcW w:w="1228" w:type="dxa"/>
            <w:vAlign w:val="center"/>
          </w:tcPr>
          <w:p w:rsidR="00770A7B" w:rsidRPr="00D52DCE" w:rsidRDefault="00770A7B" w:rsidP="00C40BA7">
            <w:pPr>
              <w:jc w:val="center"/>
              <w:rPr>
                <w:rFonts w:ascii="黑体" w:eastAsia="黑体" w:hAnsi="黑体"/>
                <w:bCs/>
                <w:color w:val="215868" w:themeColor="accent5" w:themeShade="80"/>
                <w:sz w:val="24"/>
              </w:rPr>
            </w:pPr>
            <w:r w:rsidRPr="00D52DCE">
              <w:rPr>
                <w:rFonts w:ascii="黑体" w:eastAsia="黑体" w:hAnsi="黑体" w:hint="eastAsia"/>
                <w:bCs/>
                <w:color w:val="215868" w:themeColor="accent5" w:themeShade="80"/>
                <w:sz w:val="24"/>
              </w:rPr>
              <w:t>Day03</w:t>
            </w:r>
          </w:p>
        </w:tc>
        <w:tc>
          <w:tcPr>
            <w:tcW w:w="7254" w:type="dxa"/>
            <w:vAlign w:val="center"/>
          </w:tcPr>
          <w:p w:rsidR="00770A7B" w:rsidRPr="006A43C8" w:rsidRDefault="00770A7B" w:rsidP="00C40BA7">
            <w:pPr>
              <w:spacing w:line="360" w:lineRule="exact"/>
              <w:rPr>
                <w:rFonts w:ascii="黑体" w:eastAsia="黑体" w:hAnsi="黑体"/>
                <w:bCs/>
                <w:color w:val="215868" w:themeColor="accent5" w:themeShade="80"/>
                <w:szCs w:val="21"/>
              </w:rPr>
            </w:pPr>
            <w:r>
              <w:rPr>
                <w:rFonts w:ascii="黑体" w:eastAsia="黑体" w:hAnsi="黑体" w:hint="eastAsia"/>
                <w:bCs/>
                <w:color w:val="215868" w:themeColor="accent5" w:themeShade="80"/>
                <w:szCs w:val="21"/>
              </w:rPr>
              <w:t>乌镇-杭州西湖-西塘</w:t>
            </w:r>
          </w:p>
        </w:tc>
        <w:tc>
          <w:tcPr>
            <w:tcW w:w="1097" w:type="dxa"/>
            <w:vAlign w:val="center"/>
          </w:tcPr>
          <w:p w:rsidR="00770A7B" w:rsidRPr="006A43C8" w:rsidRDefault="00770A7B" w:rsidP="00C40BA7">
            <w:pPr>
              <w:jc w:val="center"/>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早中</w:t>
            </w:r>
          </w:p>
        </w:tc>
        <w:tc>
          <w:tcPr>
            <w:tcW w:w="1168" w:type="dxa"/>
            <w:vAlign w:val="center"/>
          </w:tcPr>
          <w:p w:rsidR="00770A7B" w:rsidRPr="006A43C8" w:rsidRDefault="005E5F67" w:rsidP="00C40BA7">
            <w:pPr>
              <w:jc w:val="center"/>
              <w:rPr>
                <w:rFonts w:ascii="黑体" w:eastAsia="黑体" w:hAnsi="黑体"/>
                <w:bCs/>
                <w:color w:val="215868" w:themeColor="accent5" w:themeShade="80"/>
                <w:szCs w:val="21"/>
              </w:rPr>
            </w:pPr>
            <w:r>
              <w:rPr>
                <w:rFonts w:ascii="黑体" w:eastAsia="黑体" w:hAnsi="黑体" w:hint="eastAsia"/>
                <w:bCs/>
                <w:color w:val="215868" w:themeColor="accent5" w:themeShade="80"/>
                <w:szCs w:val="21"/>
              </w:rPr>
              <w:t>西塘</w:t>
            </w:r>
          </w:p>
        </w:tc>
      </w:tr>
      <w:tr w:rsidR="00770A7B" w:rsidRPr="006A43C8" w:rsidTr="00C40BA7">
        <w:trPr>
          <w:trHeight w:val="458"/>
          <w:jc w:val="center"/>
        </w:trPr>
        <w:tc>
          <w:tcPr>
            <w:tcW w:w="1228" w:type="dxa"/>
            <w:vAlign w:val="center"/>
          </w:tcPr>
          <w:p w:rsidR="00770A7B" w:rsidRPr="00D52DCE" w:rsidRDefault="00770A7B" w:rsidP="00C40BA7">
            <w:pPr>
              <w:jc w:val="center"/>
              <w:rPr>
                <w:rFonts w:ascii="黑体" w:eastAsia="黑体" w:hAnsi="黑体"/>
                <w:bCs/>
                <w:color w:val="215868" w:themeColor="accent5" w:themeShade="80"/>
                <w:sz w:val="24"/>
              </w:rPr>
            </w:pPr>
            <w:r w:rsidRPr="00D52DCE">
              <w:rPr>
                <w:rFonts w:ascii="黑体" w:eastAsia="黑体" w:hAnsi="黑体" w:hint="eastAsia"/>
                <w:bCs/>
                <w:color w:val="215868" w:themeColor="accent5" w:themeShade="80"/>
                <w:sz w:val="24"/>
              </w:rPr>
              <w:t>Day04</w:t>
            </w:r>
          </w:p>
        </w:tc>
        <w:tc>
          <w:tcPr>
            <w:tcW w:w="7254" w:type="dxa"/>
            <w:vAlign w:val="center"/>
          </w:tcPr>
          <w:p w:rsidR="00770A7B" w:rsidRPr="006A43C8" w:rsidRDefault="005E5F67" w:rsidP="00C40BA7">
            <w:pPr>
              <w:spacing w:line="360" w:lineRule="exact"/>
              <w:rPr>
                <w:rFonts w:ascii="黑体" w:eastAsia="黑体" w:hAnsi="黑体"/>
                <w:bCs/>
                <w:color w:val="215868" w:themeColor="accent5" w:themeShade="80"/>
                <w:szCs w:val="21"/>
              </w:rPr>
            </w:pPr>
            <w:r>
              <w:rPr>
                <w:rFonts w:ascii="黑体" w:eastAsia="黑体" w:hAnsi="黑体" w:hint="eastAsia"/>
                <w:bCs/>
                <w:color w:val="215868" w:themeColor="accent5" w:themeShade="80"/>
                <w:szCs w:val="21"/>
              </w:rPr>
              <w:t>上海迪士尼乐园</w:t>
            </w:r>
          </w:p>
        </w:tc>
        <w:tc>
          <w:tcPr>
            <w:tcW w:w="1097" w:type="dxa"/>
            <w:vAlign w:val="center"/>
          </w:tcPr>
          <w:p w:rsidR="00770A7B" w:rsidRPr="006A43C8" w:rsidRDefault="00770A7B" w:rsidP="005E5F67">
            <w:pPr>
              <w:jc w:val="center"/>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早</w:t>
            </w:r>
            <w:r w:rsidR="005E5F67">
              <w:rPr>
                <w:rFonts w:ascii="黑体" w:eastAsia="黑体" w:hAnsi="黑体" w:hint="eastAsia"/>
                <w:bCs/>
                <w:color w:val="215868" w:themeColor="accent5" w:themeShade="80"/>
                <w:szCs w:val="21"/>
              </w:rPr>
              <w:t xml:space="preserve"> </w:t>
            </w:r>
          </w:p>
        </w:tc>
        <w:tc>
          <w:tcPr>
            <w:tcW w:w="1168" w:type="dxa"/>
            <w:vAlign w:val="center"/>
          </w:tcPr>
          <w:p w:rsidR="00770A7B" w:rsidRPr="006A43C8" w:rsidRDefault="005E5F67" w:rsidP="00C40BA7">
            <w:pPr>
              <w:jc w:val="center"/>
              <w:rPr>
                <w:rFonts w:ascii="黑体" w:eastAsia="黑体" w:hAnsi="黑体"/>
                <w:bCs/>
                <w:color w:val="215868" w:themeColor="accent5" w:themeShade="80"/>
                <w:szCs w:val="21"/>
              </w:rPr>
            </w:pPr>
            <w:r>
              <w:rPr>
                <w:rFonts w:ascii="黑体" w:eastAsia="黑体" w:hAnsi="黑体" w:hint="eastAsia"/>
                <w:bCs/>
                <w:color w:val="215868" w:themeColor="accent5" w:themeShade="80"/>
                <w:szCs w:val="21"/>
              </w:rPr>
              <w:t>上海</w:t>
            </w:r>
          </w:p>
        </w:tc>
      </w:tr>
      <w:tr w:rsidR="00770A7B" w:rsidRPr="006A43C8" w:rsidTr="00C40BA7">
        <w:trPr>
          <w:trHeight w:val="458"/>
          <w:jc w:val="center"/>
        </w:trPr>
        <w:tc>
          <w:tcPr>
            <w:tcW w:w="1228" w:type="dxa"/>
            <w:vAlign w:val="center"/>
          </w:tcPr>
          <w:p w:rsidR="00770A7B" w:rsidRPr="00D52DCE" w:rsidRDefault="00770A7B" w:rsidP="00C40BA7">
            <w:pPr>
              <w:jc w:val="center"/>
              <w:rPr>
                <w:rFonts w:ascii="黑体" w:eastAsia="黑体" w:hAnsi="黑体"/>
                <w:bCs/>
                <w:color w:val="215868" w:themeColor="accent5" w:themeShade="80"/>
                <w:sz w:val="24"/>
              </w:rPr>
            </w:pPr>
            <w:r w:rsidRPr="00D52DCE">
              <w:rPr>
                <w:rFonts w:ascii="黑体" w:eastAsia="黑体" w:hAnsi="黑体" w:hint="eastAsia"/>
                <w:bCs/>
                <w:color w:val="215868" w:themeColor="accent5" w:themeShade="80"/>
                <w:sz w:val="24"/>
              </w:rPr>
              <w:t>Day05</w:t>
            </w:r>
          </w:p>
        </w:tc>
        <w:tc>
          <w:tcPr>
            <w:tcW w:w="7254" w:type="dxa"/>
            <w:vAlign w:val="center"/>
          </w:tcPr>
          <w:p w:rsidR="00770A7B" w:rsidRPr="006A43C8" w:rsidRDefault="005E5F67" w:rsidP="00C40BA7">
            <w:pPr>
              <w:spacing w:line="360" w:lineRule="exact"/>
              <w:rPr>
                <w:rFonts w:ascii="黑体" w:eastAsia="黑体" w:hAnsi="黑体"/>
                <w:bCs/>
                <w:color w:val="215868" w:themeColor="accent5" w:themeShade="80"/>
                <w:szCs w:val="21"/>
              </w:rPr>
            </w:pPr>
            <w:r>
              <w:rPr>
                <w:rFonts w:ascii="黑体" w:eastAsia="黑体" w:hAnsi="黑体" w:hint="eastAsia"/>
                <w:bCs/>
                <w:color w:val="215868" w:themeColor="accent5" w:themeShade="80"/>
                <w:szCs w:val="21"/>
              </w:rPr>
              <w:t>上海自由活动</w:t>
            </w:r>
          </w:p>
        </w:tc>
        <w:tc>
          <w:tcPr>
            <w:tcW w:w="1097" w:type="dxa"/>
            <w:vAlign w:val="center"/>
          </w:tcPr>
          <w:p w:rsidR="00770A7B" w:rsidRPr="006A43C8" w:rsidRDefault="005E5F67" w:rsidP="00C40BA7">
            <w:pPr>
              <w:jc w:val="center"/>
              <w:rPr>
                <w:rFonts w:ascii="黑体" w:eastAsia="黑体" w:hAnsi="黑体"/>
                <w:bCs/>
                <w:color w:val="215868" w:themeColor="accent5" w:themeShade="80"/>
                <w:szCs w:val="21"/>
              </w:rPr>
            </w:pPr>
            <w:r>
              <w:rPr>
                <w:rFonts w:ascii="黑体" w:eastAsia="黑体" w:hAnsi="黑体" w:hint="eastAsia"/>
                <w:bCs/>
                <w:color w:val="215868" w:themeColor="accent5" w:themeShade="80"/>
                <w:szCs w:val="21"/>
              </w:rPr>
              <w:t>早</w:t>
            </w:r>
          </w:p>
        </w:tc>
        <w:tc>
          <w:tcPr>
            <w:tcW w:w="1168" w:type="dxa"/>
            <w:vAlign w:val="center"/>
          </w:tcPr>
          <w:p w:rsidR="00770A7B" w:rsidRPr="006A43C8" w:rsidRDefault="00770A7B" w:rsidP="00C40BA7">
            <w:pPr>
              <w:jc w:val="center"/>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上海</w:t>
            </w:r>
          </w:p>
        </w:tc>
      </w:tr>
      <w:tr w:rsidR="00770A7B" w:rsidRPr="006A43C8" w:rsidTr="00C40BA7">
        <w:trPr>
          <w:trHeight w:val="458"/>
          <w:jc w:val="center"/>
        </w:trPr>
        <w:tc>
          <w:tcPr>
            <w:tcW w:w="1228" w:type="dxa"/>
            <w:vAlign w:val="center"/>
          </w:tcPr>
          <w:p w:rsidR="00770A7B" w:rsidRPr="00D52DCE" w:rsidRDefault="00770A7B" w:rsidP="00C40BA7">
            <w:pPr>
              <w:jc w:val="center"/>
              <w:rPr>
                <w:rFonts w:ascii="黑体" w:eastAsia="黑体" w:hAnsi="黑体"/>
                <w:bCs/>
                <w:color w:val="215868" w:themeColor="accent5" w:themeShade="80"/>
                <w:sz w:val="24"/>
              </w:rPr>
            </w:pPr>
            <w:r w:rsidRPr="00D52DCE">
              <w:rPr>
                <w:rFonts w:ascii="黑体" w:eastAsia="黑体" w:hAnsi="黑体" w:hint="eastAsia"/>
                <w:bCs/>
                <w:color w:val="215868" w:themeColor="accent5" w:themeShade="80"/>
                <w:sz w:val="24"/>
              </w:rPr>
              <w:t>Day06</w:t>
            </w:r>
          </w:p>
        </w:tc>
        <w:tc>
          <w:tcPr>
            <w:tcW w:w="7254" w:type="dxa"/>
            <w:vAlign w:val="center"/>
          </w:tcPr>
          <w:p w:rsidR="00770A7B" w:rsidRPr="006A43C8" w:rsidRDefault="00770A7B" w:rsidP="00C40BA7">
            <w:pPr>
              <w:spacing w:line="360" w:lineRule="exact"/>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上海外滩-南京路-城隍庙-重庆</w:t>
            </w:r>
          </w:p>
        </w:tc>
        <w:tc>
          <w:tcPr>
            <w:tcW w:w="1097" w:type="dxa"/>
            <w:vAlign w:val="center"/>
          </w:tcPr>
          <w:p w:rsidR="00770A7B" w:rsidRPr="006A43C8" w:rsidRDefault="00770A7B" w:rsidP="00C40BA7">
            <w:pPr>
              <w:jc w:val="center"/>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早</w:t>
            </w:r>
          </w:p>
        </w:tc>
        <w:tc>
          <w:tcPr>
            <w:tcW w:w="1168" w:type="dxa"/>
            <w:vAlign w:val="center"/>
          </w:tcPr>
          <w:p w:rsidR="00770A7B" w:rsidRPr="006A43C8" w:rsidRDefault="00770A7B" w:rsidP="00C40BA7">
            <w:pPr>
              <w:jc w:val="center"/>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温暖的家</w:t>
            </w:r>
          </w:p>
        </w:tc>
      </w:tr>
    </w:tbl>
    <w:p w:rsidR="00770A7B" w:rsidRPr="007A2777" w:rsidRDefault="00770A7B" w:rsidP="00FF3C4E">
      <w:pPr>
        <w:ind w:left="420"/>
        <w:rPr>
          <w:rFonts w:ascii="仿宋" w:eastAsia="仿宋" w:hAnsi="仿宋" w:cs="仿宋"/>
          <w:b/>
          <w:bCs/>
          <w:color w:val="000000" w:themeColor="text1"/>
          <w:szCs w:val="21"/>
        </w:rPr>
      </w:pPr>
    </w:p>
    <w:tbl>
      <w:tblPr>
        <w:tblpPr w:leftFromText="180" w:rightFromText="180" w:vertAnchor="text" w:tblpXSpec="center" w:tblpY="1"/>
        <w:tblOverlap w:val="never"/>
        <w:tblW w:w="1074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4A0"/>
      </w:tblPr>
      <w:tblGrid>
        <w:gridCol w:w="1620"/>
        <w:gridCol w:w="9120"/>
      </w:tblGrid>
      <w:tr w:rsidR="00F35390" w:rsidTr="00770A7B">
        <w:trPr>
          <w:trHeight w:val="38"/>
        </w:trPr>
        <w:tc>
          <w:tcPr>
            <w:tcW w:w="1620" w:type="dxa"/>
            <w:shd w:val="clear" w:color="auto" w:fill="95B3D7" w:themeFill="accent1" w:themeFillTint="99"/>
            <w:vAlign w:val="center"/>
          </w:tcPr>
          <w:p w:rsidR="00F35390" w:rsidRDefault="008638F6">
            <w:pPr>
              <w:spacing w:line="276" w:lineRule="auto"/>
              <w:jc w:val="center"/>
              <w:rPr>
                <w:rFonts w:ascii="微软雅黑" w:eastAsia="微软雅黑" w:hAnsi="微软雅黑"/>
                <w:b/>
                <w:bCs/>
                <w:color w:val="000000" w:themeColor="text1"/>
                <w:sz w:val="24"/>
              </w:rPr>
            </w:pPr>
            <w:r>
              <w:rPr>
                <w:rFonts w:ascii="微软雅黑" w:eastAsia="微软雅黑" w:hAnsi="微软雅黑" w:hint="eastAsia"/>
                <w:b/>
                <w:bCs/>
                <w:color w:val="000000" w:themeColor="text1"/>
                <w:sz w:val="24"/>
              </w:rPr>
              <w:t>第一天</w:t>
            </w:r>
          </w:p>
        </w:tc>
        <w:tc>
          <w:tcPr>
            <w:tcW w:w="9120" w:type="dxa"/>
            <w:shd w:val="clear" w:color="auto" w:fill="95B3D7" w:themeFill="accent1" w:themeFillTint="99"/>
            <w:vAlign w:val="center"/>
          </w:tcPr>
          <w:p w:rsidR="00F35390" w:rsidRDefault="008638F6" w:rsidP="009C792B">
            <w:pPr>
              <w:spacing w:line="276" w:lineRule="auto"/>
              <w:rPr>
                <w:rFonts w:ascii="微软雅黑" w:eastAsia="微软雅黑" w:hAnsi="微软雅黑"/>
                <w:b/>
                <w:bCs/>
                <w:color w:val="000000" w:themeColor="text1"/>
                <w:sz w:val="24"/>
              </w:rPr>
            </w:pPr>
            <w:r>
              <w:rPr>
                <w:rFonts w:ascii="微软雅黑" w:eastAsia="微软雅黑" w:hAnsi="微软雅黑" w:hint="eastAsia"/>
                <w:b/>
                <w:color w:val="000000" w:themeColor="text1"/>
                <w:sz w:val="24"/>
              </w:rPr>
              <w:t>重庆</w:t>
            </w:r>
            <w:r>
              <w:rPr>
                <w:rFonts w:ascii="微软雅黑" w:eastAsia="微软雅黑" w:hAnsi="微软雅黑"/>
                <w:b/>
                <w:noProof/>
                <w:color w:val="000000" w:themeColor="text1"/>
                <w:sz w:val="24"/>
              </w:rPr>
              <w:drawing>
                <wp:inline distT="0" distB="0" distL="0" distR="0">
                  <wp:extent cx="161925" cy="161925"/>
                  <wp:effectExtent l="0" t="0" r="9525" b="0"/>
                  <wp:docPr id="1" name="对象 1"/>
                  <wp:cNvGraphicFramePr/>
                  <a:graphic xmlns:a="http://schemas.openxmlformats.org/drawingml/2006/main">
                    <a:graphicData uri="http://schemas.openxmlformats.org/drawingml/2006/picture">
                      <pic:pic xmlns:pic="http://schemas.openxmlformats.org/drawingml/2006/picture">
                        <pic:nvPicPr>
                          <pic:cNvPr id="1" name="对象 1"/>
                          <pic:cNvPicPr>
                            <a:picLocks noChangeArrowheads="1"/>
                          </pic:cNvPicPr>
                        </pic:nvPicPr>
                        <pic:blipFill>
                          <a:blip r:embed="rId12"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Pr>
                <w:rFonts w:ascii="微软雅黑" w:eastAsia="微软雅黑" w:hAnsi="微软雅黑" w:hint="eastAsia"/>
                <w:b/>
                <w:color w:val="000000" w:themeColor="text1"/>
                <w:sz w:val="24"/>
              </w:rPr>
              <w:t xml:space="preserve"> 上海                  </w:t>
            </w:r>
            <w:r w:rsidR="00904432">
              <w:rPr>
                <w:rFonts w:ascii="微软雅黑" w:eastAsia="微软雅黑" w:hAnsi="微软雅黑" w:hint="eastAsia"/>
                <w:b/>
                <w:color w:val="000000" w:themeColor="text1"/>
                <w:sz w:val="24"/>
              </w:rPr>
              <w:t xml:space="preserve">    </w:t>
            </w:r>
            <w:r>
              <w:rPr>
                <w:rFonts w:ascii="微软雅黑" w:eastAsia="微软雅黑" w:hAnsi="微软雅黑" w:hint="eastAsia"/>
                <w:b/>
                <w:color w:val="000000" w:themeColor="text1"/>
                <w:sz w:val="24"/>
              </w:rPr>
              <w:t xml:space="preserve">    参考航班：MU5422  07:20起飞</w:t>
            </w:r>
          </w:p>
        </w:tc>
      </w:tr>
      <w:tr w:rsidR="00F35390" w:rsidTr="00770A7B">
        <w:trPr>
          <w:trHeight w:val="90"/>
        </w:trPr>
        <w:tc>
          <w:tcPr>
            <w:tcW w:w="1620" w:type="dxa"/>
            <w:shd w:val="clear" w:color="auto" w:fill="F2F2F2" w:themeFill="background1" w:themeFillShade="F2"/>
            <w:vAlign w:val="center"/>
          </w:tcPr>
          <w:p w:rsidR="00F35390" w:rsidRDefault="008638F6">
            <w:pPr>
              <w:spacing w:line="276" w:lineRule="auto"/>
              <w:jc w:val="center"/>
              <w:rPr>
                <w:rFonts w:ascii="微软雅黑" w:eastAsia="微软雅黑" w:hAnsi="微软雅黑"/>
                <w:bCs/>
                <w:szCs w:val="21"/>
              </w:rPr>
            </w:pPr>
            <w:r>
              <w:rPr>
                <w:rFonts w:ascii="微软雅黑" w:eastAsia="微软雅黑" w:hAnsi="微软雅黑" w:hint="eastAsia"/>
                <w:bCs/>
                <w:szCs w:val="21"/>
              </w:rPr>
              <w:t>行程安排</w:t>
            </w:r>
          </w:p>
        </w:tc>
        <w:tc>
          <w:tcPr>
            <w:tcW w:w="9120" w:type="dxa"/>
            <w:shd w:val="clear" w:color="auto" w:fill="F2F2F2" w:themeFill="background1" w:themeFillShade="F2"/>
            <w:vAlign w:val="center"/>
          </w:tcPr>
          <w:p w:rsidR="009C792B" w:rsidRDefault="008638F6">
            <w:pPr>
              <w:spacing w:line="288" w:lineRule="auto"/>
              <w:rPr>
                <w:rFonts w:ascii="微软雅黑" w:eastAsia="微软雅黑" w:hAnsi="微软雅黑"/>
                <w:color w:val="000000"/>
                <w:szCs w:val="21"/>
              </w:rPr>
            </w:pPr>
            <w:r>
              <w:rPr>
                <w:rFonts w:ascii="微软雅黑" w:eastAsia="微软雅黑" w:hAnsi="微软雅黑" w:hint="eastAsia"/>
                <w:color w:val="000000"/>
                <w:szCs w:val="21"/>
              </w:rPr>
              <w:t>重庆江北国际机场乘坐飞机抵达上海机场后，导游接机</w:t>
            </w:r>
            <w:r w:rsidR="009C792B">
              <w:rPr>
                <w:rFonts w:ascii="微软雅黑" w:eastAsia="微软雅黑" w:hAnsi="微软雅黑" w:hint="eastAsia"/>
                <w:color w:val="000000"/>
                <w:szCs w:val="21"/>
              </w:rPr>
              <w:t>至酒店后自由活动</w:t>
            </w:r>
          </w:p>
          <w:p w:rsidR="009C792B" w:rsidRPr="009C792B" w:rsidRDefault="009C792B" w:rsidP="009C792B">
            <w:pPr>
              <w:spacing w:line="288" w:lineRule="auto"/>
              <w:rPr>
                <w:rFonts w:ascii="微软雅黑" w:eastAsia="微软雅黑" w:hAnsi="微软雅黑"/>
                <w:color w:val="000000"/>
                <w:sz w:val="18"/>
                <w:szCs w:val="18"/>
              </w:rPr>
            </w:pPr>
            <w:r w:rsidRPr="009C792B">
              <w:rPr>
                <w:rFonts w:ascii="微软雅黑" w:eastAsia="微软雅黑" w:hAnsi="微软雅黑" w:hint="eastAsia"/>
                <w:color w:val="000000"/>
                <w:sz w:val="18"/>
                <w:szCs w:val="18"/>
              </w:rPr>
              <w:t xml:space="preserve">温馨提示： </w:t>
            </w:r>
          </w:p>
          <w:p w:rsidR="00F35390" w:rsidRPr="009C792B" w:rsidRDefault="009C792B">
            <w:pPr>
              <w:spacing w:line="288" w:lineRule="auto"/>
              <w:rPr>
                <w:rFonts w:ascii="微软雅黑" w:eastAsia="微软雅黑" w:hAnsi="微软雅黑"/>
                <w:color w:val="000000"/>
                <w:sz w:val="18"/>
                <w:szCs w:val="18"/>
              </w:rPr>
            </w:pPr>
            <w:r w:rsidRPr="009C792B">
              <w:rPr>
                <w:rFonts w:ascii="微软雅黑" w:eastAsia="微软雅黑" w:hAnsi="微软雅黑" w:hint="eastAsia"/>
                <w:color w:val="000000"/>
                <w:sz w:val="18"/>
                <w:szCs w:val="18"/>
              </w:rPr>
              <w:t>导游人员最晚会在您出行前一天20:00之前，短信或电话通知您华东旅游的相关事宜，请您保持订单中提供的手机号码随时畅通。（如超过20:00没有接到导游人员的通知，请您及时致电，谢谢！）</w:t>
            </w:r>
            <w:r w:rsidRPr="009C792B">
              <w:rPr>
                <w:rFonts w:ascii="微软雅黑" w:eastAsia="微软雅黑" w:hAnsi="微软雅黑"/>
                <w:color w:val="000000"/>
                <w:sz w:val="18"/>
                <w:szCs w:val="18"/>
              </w:rPr>
              <w:t xml:space="preserve"> </w:t>
            </w:r>
          </w:p>
        </w:tc>
      </w:tr>
      <w:tr w:rsidR="00F35390" w:rsidTr="00770A7B">
        <w:tc>
          <w:tcPr>
            <w:tcW w:w="1620" w:type="dxa"/>
            <w:shd w:val="clear" w:color="auto" w:fill="F2F2F2" w:themeFill="background1" w:themeFillShade="F2"/>
            <w:vAlign w:val="center"/>
          </w:tcPr>
          <w:p w:rsidR="00F35390" w:rsidRDefault="008638F6">
            <w:pPr>
              <w:spacing w:line="276" w:lineRule="auto"/>
              <w:jc w:val="center"/>
              <w:rPr>
                <w:rFonts w:ascii="微软雅黑" w:eastAsia="微软雅黑" w:hAnsi="微软雅黑"/>
                <w:bCs/>
                <w:szCs w:val="21"/>
              </w:rPr>
            </w:pPr>
            <w:r>
              <w:rPr>
                <w:rFonts w:ascii="微软雅黑" w:eastAsia="微软雅黑" w:hAnsi="微软雅黑" w:hint="eastAsia"/>
                <w:bCs/>
                <w:szCs w:val="21"/>
              </w:rPr>
              <w:t>用餐安排</w:t>
            </w:r>
          </w:p>
        </w:tc>
        <w:tc>
          <w:tcPr>
            <w:tcW w:w="9120" w:type="dxa"/>
            <w:shd w:val="clear" w:color="auto" w:fill="F2F2F2" w:themeFill="background1" w:themeFillShade="F2"/>
            <w:vAlign w:val="center"/>
          </w:tcPr>
          <w:p w:rsidR="00F35390" w:rsidRDefault="009C792B">
            <w:pPr>
              <w:pStyle w:val="p0"/>
              <w:spacing w:line="276" w:lineRule="auto"/>
              <w:rPr>
                <w:rFonts w:ascii="微软雅黑" w:eastAsia="微软雅黑" w:hAnsi="微软雅黑"/>
              </w:rPr>
            </w:pPr>
            <w:r>
              <w:rPr>
                <w:rFonts w:ascii="微软雅黑" w:eastAsia="微软雅黑" w:hAnsi="微软雅黑" w:hint="eastAsia"/>
              </w:rPr>
              <w:t>无</w:t>
            </w:r>
          </w:p>
        </w:tc>
      </w:tr>
      <w:tr w:rsidR="00F35390" w:rsidTr="00770A7B">
        <w:tc>
          <w:tcPr>
            <w:tcW w:w="1620" w:type="dxa"/>
            <w:shd w:val="clear" w:color="auto" w:fill="F2F2F2" w:themeFill="background1" w:themeFillShade="F2"/>
            <w:vAlign w:val="center"/>
          </w:tcPr>
          <w:p w:rsidR="00F35390" w:rsidRDefault="008638F6">
            <w:pPr>
              <w:spacing w:line="276" w:lineRule="auto"/>
              <w:jc w:val="center"/>
              <w:rPr>
                <w:rFonts w:ascii="微软雅黑" w:eastAsia="微软雅黑" w:hAnsi="微软雅黑"/>
                <w:bCs/>
                <w:szCs w:val="21"/>
              </w:rPr>
            </w:pPr>
            <w:r>
              <w:rPr>
                <w:rFonts w:ascii="微软雅黑" w:eastAsia="微软雅黑" w:hAnsi="微软雅黑" w:hint="eastAsia"/>
                <w:bCs/>
                <w:szCs w:val="21"/>
              </w:rPr>
              <w:t>酒店安排</w:t>
            </w:r>
          </w:p>
        </w:tc>
        <w:tc>
          <w:tcPr>
            <w:tcW w:w="9120" w:type="dxa"/>
            <w:shd w:val="clear" w:color="auto" w:fill="F2F2F2" w:themeFill="background1" w:themeFillShade="F2"/>
            <w:vAlign w:val="center"/>
          </w:tcPr>
          <w:p w:rsidR="00F35390" w:rsidRDefault="009C792B">
            <w:pPr>
              <w:spacing w:line="276" w:lineRule="auto"/>
              <w:rPr>
                <w:rFonts w:ascii="微软雅黑" w:eastAsia="微软雅黑" w:hAnsi="微软雅黑"/>
                <w:bCs/>
                <w:szCs w:val="21"/>
              </w:rPr>
            </w:pPr>
            <w:r>
              <w:rPr>
                <w:rFonts w:ascii="微软雅黑" w:eastAsia="微软雅黑" w:hAnsi="微软雅黑" w:hint="eastAsia"/>
                <w:bCs/>
                <w:szCs w:val="21"/>
              </w:rPr>
              <w:t>上海</w:t>
            </w:r>
          </w:p>
        </w:tc>
      </w:tr>
      <w:tr w:rsidR="00F35390" w:rsidTr="00770A7B">
        <w:trPr>
          <w:trHeight w:val="38"/>
        </w:trPr>
        <w:tc>
          <w:tcPr>
            <w:tcW w:w="1620" w:type="dxa"/>
            <w:shd w:val="clear" w:color="auto" w:fill="95B3D7" w:themeFill="accent1" w:themeFillTint="99"/>
            <w:vAlign w:val="center"/>
          </w:tcPr>
          <w:p w:rsidR="00F35390" w:rsidRDefault="008638F6">
            <w:pPr>
              <w:spacing w:line="276" w:lineRule="auto"/>
              <w:jc w:val="center"/>
              <w:rPr>
                <w:rFonts w:ascii="微软雅黑" w:eastAsia="微软雅黑" w:hAnsi="微软雅黑"/>
                <w:b/>
                <w:bCs/>
                <w:color w:val="000000" w:themeColor="text1"/>
                <w:sz w:val="24"/>
              </w:rPr>
            </w:pPr>
            <w:r>
              <w:rPr>
                <w:rFonts w:ascii="微软雅黑" w:eastAsia="微软雅黑" w:hAnsi="微软雅黑" w:hint="eastAsia"/>
                <w:b/>
                <w:bCs/>
                <w:color w:val="000000" w:themeColor="text1"/>
                <w:sz w:val="24"/>
              </w:rPr>
              <w:t>第二天</w:t>
            </w:r>
          </w:p>
        </w:tc>
        <w:tc>
          <w:tcPr>
            <w:tcW w:w="9120" w:type="dxa"/>
            <w:shd w:val="clear" w:color="auto" w:fill="95B3D7" w:themeFill="accent1" w:themeFillTint="99"/>
            <w:vAlign w:val="center"/>
          </w:tcPr>
          <w:p w:rsidR="00F35390" w:rsidRDefault="009C792B" w:rsidP="00770A7B">
            <w:pPr>
              <w:spacing w:line="276" w:lineRule="auto"/>
              <w:rPr>
                <w:rFonts w:ascii="微软雅黑" w:eastAsia="微软雅黑" w:hAnsi="微软雅黑"/>
                <w:b/>
                <w:bCs/>
                <w:color w:val="000000" w:themeColor="text1"/>
                <w:sz w:val="24"/>
              </w:rPr>
            </w:pPr>
            <w:r>
              <w:rPr>
                <w:rFonts w:ascii="微软雅黑" w:eastAsia="微软雅黑" w:hAnsi="微软雅黑" w:hint="eastAsia"/>
                <w:b/>
                <w:bCs/>
                <w:color w:val="000000" w:themeColor="text1"/>
                <w:sz w:val="24"/>
              </w:rPr>
              <w:t>上海</w:t>
            </w:r>
            <w:r w:rsidR="00770A7B">
              <w:rPr>
                <w:rFonts w:ascii="微软雅黑" w:eastAsia="微软雅黑" w:hAnsi="微软雅黑" w:hint="eastAsia"/>
                <w:b/>
                <w:bCs/>
                <w:noProof/>
                <w:color w:val="000000" w:themeColor="text1"/>
                <w:sz w:val="24"/>
              </w:rPr>
              <w:t>-</w:t>
            </w:r>
            <w:r w:rsidR="008638F6">
              <w:rPr>
                <w:rFonts w:ascii="微软雅黑" w:eastAsia="微软雅黑" w:hAnsi="微软雅黑" w:hint="eastAsia"/>
                <w:b/>
                <w:bCs/>
                <w:color w:val="000000" w:themeColor="text1"/>
                <w:sz w:val="24"/>
              </w:rPr>
              <w:t>苏州</w:t>
            </w:r>
            <w:r>
              <w:rPr>
                <w:rFonts w:ascii="微软雅黑" w:eastAsia="微软雅黑" w:hAnsi="微软雅黑"/>
                <w:b/>
                <w:bCs/>
                <w:color w:val="000000" w:themeColor="text1"/>
                <w:sz w:val="24"/>
              </w:rPr>
              <w:t xml:space="preserve"> </w:t>
            </w:r>
          </w:p>
        </w:tc>
      </w:tr>
      <w:tr w:rsidR="00F35390" w:rsidTr="00770A7B">
        <w:tc>
          <w:tcPr>
            <w:tcW w:w="1620" w:type="dxa"/>
            <w:shd w:val="clear" w:color="auto" w:fill="F2F2F2" w:themeFill="background1" w:themeFillShade="F2"/>
            <w:vAlign w:val="center"/>
          </w:tcPr>
          <w:p w:rsidR="00F35390" w:rsidRDefault="008638F6">
            <w:pPr>
              <w:spacing w:line="276" w:lineRule="auto"/>
              <w:jc w:val="center"/>
              <w:rPr>
                <w:rFonts w:ascii="微软雅黑" w:eastAsia="微软雅黑" w:hAnsi="微软雅黑"/>
                <w:bCs/>
                <w:szCs w:val="21"/>
              </w:rPr>
            </w:pPr>
            <w:r>
              <w:rPr>
                <w:rFonts w:ascii="微软雅黑" w:eastAsia="微软雅黑" w:hAnsi="微软雅黑" w:hint="eastAsia"/>
                <w:bCs/>
                <w:szCs w:val="21"/>
              </w:rPr>
              <w:t>行程安排</w:t>
            </w:r>
          </w:p>
        </w:tc>
        <w:tc>
          <w:tcPr>
            <w:tcW w:w="9120" w:type="dxa"/>
            <w:shd w:val="clear" w:color="auto" w:fill="F2F2F2" w:themeFill="background1" w:themeFillShade="F2"/>
            <w:vAlign w:val="center"/>
          </w:tcPr>
          <w:p w:rsidR="009C792B" w:rsidRDefault="009C792B" w:rsidP="009C792B">
            <w:pPr>
              <w:spacing w:line="276" w:lineRule="auto"/>
              <w:rPr>
                <w:rFonts w:ascii="微软雅黑" w:eastAsia="微软雅黑" w:hAnsi="微软雅黑"/>
                <w:szCs w:val="21"/>
              </w:rPr>
            </w:pPr>
            <w:r>
              <w:rPr>
                <w:rFonts w:ascii="微软雅黑" w:eastAsia="微软雅黑" w:hAnsi="微软雅黑" w:hint="eastAsia"/>
                <w:szCs w:val="21"/>
              </w:rPr>
              <w:t>车赴“中国园林之城”苏州</w:t>
            </w:r>
          </w:p>
          <w:p w:rsidR="00C701D6" w:rsidRDefault="00C701D6" w:rsidP="009C792B">
            <w:pPr>
              <w:spacing w:line="276" w:lineRule="auto"/>
              <w:rPr>
                <w:rFonts w:ascii="微软雅黑" w:eastAsia="微软雅黑" w:hAnsi="微软雅黑"/>
              </w:rPr>
            </w:pPr>
            <w:r w:rsidRPr="00C701D6">
              <w:rPr>
                <w:rFonts w:ascii="微软雅黑" w:eastAsia="微软雅黑" w:hAnsi="微软雅黑" w:hint="eastAsia"/>
              </w:rPr>
              <w:t>游览中国四大古典名园之一--</w:t>
            </w:r>
            <w:r w:rsidRPr="00FF3C4E">
              <w:rPr>
                <w:rFonts w:ascii="微软雅黑" w:eastAsia="微软雅黑" w:hAnsi="微软雅黑" w:hint="eastAsia"/>
                <w:b/>
                <w:color w:val="FF0000"/>
              </w:rPr>
              <w:t>【留园】</w:t>
            </w:r>
            <w:r w:rsidRPr="00C701D6">
              <w:rPr>
                <w:rFonts w:ascii="微软雅黑" w:eastAsia="微软雅黑" w:hAnsi="微软雅黑" w:hint="eastAsia"/>
              </w:rPr>
              <w:t>（游览时间不少于60分钟）：以独创一格、收放自然的精湛建筑艺术而享有盛名. 观赏留园三绝：冠云峰、楠木殿、鱼化石，与苏州拙政园、北京颐和园、承德避暑山庄并称中国四大名园。</w:t>
            </w:r>
          </w:p>
          <w:p w:rsidR="00C701D6" w:rsidRDefault="00C701D6" w:rsidP="009C792B">
            <w:pPr>
              <w:spacing w:line="276" w:lineRule="auto"/>
              <w:rPr>
                <w:rFonts w:ascii="微软雅黑" w:eastAsia="微软雅黑" w:hAnsi="微软雅黑"/>
              </w:rPr>
            </w:pPr>
            <w:r w:rsidRPr="00C701D6">
              <w:rPr>
                <w:rFonts w:ascii="微软雅黑" w:eastAsia="微软雅黑" w:hAnsi="微软雅黑" w:hint="eastAsia"/>
              </w:rPr>
              <w:t>游千年古刹—</w:t>
            </w:r>
            <w:r w:rsidRPr="00FF3C4E">
              <w:rPr>
                <w:rFonts w:ascii="微软雅黑" w:eastAsia="微软雅黑" w:hAnsi="微软雅黑" w:hint="eastAsia"/>
                <w:b/>
                <w:color w:val="FF0000"/>
              </w:rPr>
              <w:t>【寒山寺】</w:t>
            </w:r>
            <w:r w:rsidRPr="00C701D6">
              <w:rPr>
                <w:rFonts w:ascii="微软雅黑" w:eastAsia="微软雅黑" w:hAnsi="微软雅黑" w:hint="eastAsia"/>
              </w:rPr>
              <w:t>，听钟声、消烦闹、智慧长、菩提生观枫桥外景，铁岭关，京杭大运河等，亲身体会唐代大诗人张继所描写《枫桥夜泊》“月落乌啼霜满天，江枫渔火对愁眠。姑苏城外寒山寺，夜半钟声到客船”的美景。因唐代诗人张继的名诗《枫桥夜泊</w:t>
            </w:r>
            <w:r>
              <w:rPr>
                <w:rFonts w:ascii="微软雅黑" w:eastAsia="微软雅黑" w:hAnsi="微软雅黑" w:hint="eastAsia"/>
              </w:rPr>
              <w:t>》中“姑苏城外寒山寺、夜半钟声到客船”一句而闻名天下。车赴桐乡</w:t>
            </w:r>
          </w:p>
          <w:p w:rsidR="00F35390" w:rsidRDefault="00C701D6" w:rsidP="009C792B">
            <w:pPr>
              <w:spacing w:line="276" w:lineRule="auto"/>
              <w:rPr>
                <w:rFonts w:ascii="微软雅黑" w:eastAsia="微软雅黑" w:hAnsi="微软雅黑"/>
              </w:rPr>
            </w:pPr>
            <w:r w:rsidRPr="00C701D6">
              <w:rPr>
                <w:rFonts w:ascii="微软雅黑" w:eastAsia="微软雅黑" w:hAnsi="微软雅黑" w:hint="eastAsia"/>
              </w:rPr>
              <w:t>游览世界遗产级的休闲度假小镇——</w:t>
            </w:r>
            <w:r w:rsidRPr="00FF3C4E">
              <w:rPr>
                <w:rFonts w:ascii="微软雅黑" w:eastAsia="微软雅黑" w:hAnsi="微软雅黑" w:hint="eastAsia"/>
                <w:b/>
                <w:color w:val="FF0000"/>
              </w:rPr>
              <w:t>【乌镇•西栅景区】</w:t>
            </w:r>
            <w:r w:rsidRPr="00C701D6">
              <w:rPr>
                <w:rFonts w:ascii="微软雅黑" w:eastAsia="微软雅黑" w:hAnsi="微软雅黑" w:hint="eastAsia"/>
              </w:rPr>
              <w:t>（自由活动）：夜游西栅和白天是完全不同的感受，每当夜幕降临，景区内精心布置的灯光会将整个西栅勾画得晶莹剔透。温暖的灯光倒影在水面上，拍出的照片有种灵动之美。如诗如画的秀美水乡，如梦似幻的迷人夜色，花样百出的创意小店，风格各异的酒吧茶馆，似水年华的美好回忆，一个小资情调满满的度假景区，让我们远离了尘世的喧嚣，安然隐居在诗与画的意境里，能够尽享这片刻的恬静与优雅，晚餐自行品尝</w:t>
            </w:r>
            <w:r w:rsidRPr="00C701D6">
              <w:rPr>
                <w:rFonts w:ascii="微软雅黑" w:eastAsia="微软雅黑" w:hAnsi="微软雅黑" w:hint="eastAsia"/>
              </w:rPr>
              <w:lastRenderedPageBreak/>
              <w:t>古镇美食。</w:t>
            </w:r>
          </w:p>
        </w:tc>
      </w:tr>
      <w:tr w:rsidR="00F35390" w:rsidTr="00770A7B">
        <w:tc>
          <w:tcPr>
            <w:tcW w:w="1620" w:type="dxa"/>
            <w:shd w:val="clear" w:color="auto" w:fill="F2F2F2" w:themeFill="background1" w:themeFillShade="F2"/>
            <w:vAlign w:val="center"/>
          </w:tcPr>
          <w:p w:rsidR="00F35390" w:rsidRDefault="008638F6">
            <w:pPr>
              <w:spacing w:line="276" w:lineRule="auto"/>
              <w:jc w:val="center"/>
              <w:rPr>
                <w:rFonts w:ascii="微软雅黑" w:eastAsia="微软雅黑" w:hAnsi="微软雅黑"/>
                <w:bCs/>
                <w:szCs w:val="21"/>
              </w:rPr>
            </w:pPr>
            <w:r>
              <w:rPr>
                <w:rFonts w:ascii="微软雅黑" w:eastAsia="微软雅黑" w:hAnsi="微软雅黑" w:hint="eastAsia"/>
                <w:bCs/>
                <w:szCs w:val="21"/>
              </w:rPr>
              <w:lastRenderedPageBreak/>
              <w:t>用餐安排</w:t>
            </w:r>
          </w:p>
        </w:tc>
        <w:tc>
          <w:tcPr>
            <w:tcW w:w="9120" w:type="dxa"/>
            <w:shd w:val="clear" w:color="auto" w:fill="F2F2F2" w:themeFill="background1" w:themeFillShade="F2"/>
            <w:vAlign w:val="center"/>
          </w:tcPr>
          <w:p w:rsidR="00F35390" w:rsidRDefault="008638F6">
            <w:pPr>
              <w:spacing w:line="276" w:lineRule="auto"/>
              <w:jc w:val="left"/>
              <w:rPr>
                <w:rFonts w:ascii="微软雅黑" w:eastAsia="微软雅黑" w:hAnsi="微软雅黑"/>
                <w:bCs/>
                <w:szCs w:val="21"/>
              </w:rPr>
            </w:pPr>
            <w:r>
              <w:rPr>
                <w:rFonts w:ascii="微软雅黑" w:eastAsia="微软雅黑" w:hAnsi="微软雅黑" w:hint="eastAsia"/>
                <w:bCs/>
                <w:szCs w:val="21"/>
              </w:rPr>
              <w:t>早餐、中餐</w:t>
            </w:r>
          </w:p>
        </w:tc>
      </w:tr>
      <w:tr w:rsidR="00F35390" w:rsidTr="00770A7B">
        <w:tc>
          <w:tcPr>
            <w:tcW w:w="1620" w:type="dxa"/>
            <w:shd w:val="clear" w:color="auto" w:fill="F2F2F2" w:themeFill="background1" w:themeFillShade="F2"/>
            <w:vAlign w:val="center"/>
          </w:tcPr>
          <w:p w:rsidR="00F35390" w:rsidRDefault="008638F6">
            <w:pPr>
              <w:spacing w:line="276" w:lineRule="auto"/>
              <w:jc w:val="center"/>
              <w:rPr>
                <w:rFonts w:ascii="微软雅黑" w:eastAsia="微软雅黑" w:hAnsi="微软雅黑"/>
                <w:bCs/>
                <w:szCs w:val="21"/>
              </w:rPr>
            </w:pPr>
            <w:r>
              <w:rPr>
                <w:rFonts w:ascii="微软雅黑" w:eastAsia="微软雅黑" w:hAnsi="微软雅黑" w:hint="eastAsia"/>
                <w:bCs/>
                <w:szCs w:val="21"/>
              </w:rPr>
              <w:t>酒店安排</w:t>
            </w:r>
          </w:p>
        </w:tc>
        <w:tc>
          <w:tcPr>
            <w:tcW w:w="9120" w:type="dxa"/>
            <w:shd w:val="clear" w:color="auto" w:fill="F2F2F2" w:themeFill="background1" w:themeFillShade="F2"/>
            <w:vAlign w:val="center"/>
          </w:tcPr>
          <w:p w:rsidR="00F35390" w:rsidRDefault="00CD09C8">
            <w:pPr>
              <w:spacing w:line="276" w:lineRule="auto"/>
              <w:jc w:val="left"/>
              <w:rPr>
                <w:rFonts w:ascii="微软雅黑" w:eastAsia="微软雅黑" w:hAnsi="微软雅黑"/>
                <w:bCs/>
                <w:szCs w:val="21"/>
              </w:rPr>
            </w:pPr>
            <w:r w:rsidRPr="00CD09C8">
              <w:rPr>
                <w:rFonts w:ascii="微软雅黑" w:eastAsia="微软雅黑" w:hAnsi="微软雅黑" w:hint="eastAsia"/>
                <w:bCs/>
                <w:szCs w:val="21"/>
              </w:rPr>
              <w:t>乌镇外或桐乡</w:t>
            </w:r>
          </w:p>
        </w:tc>
      </w:tr>
      <w:tr w:rsidR="00F35390" w:rsidTr="00770A7B">
        <w:trPr>
          <w:trHeight w:val="441"/>
        </w:trPr>
        <w:tc>
          <w:tcPr>
            <w:tcW w:w="1620" w:type="dxa"/>
            <w:shd w:val="clear" w:color="auto" w:fill="95B3D7" w:themeFill="accent1" w:themeFillTint="99"/>
            <w:vAlign w:val="center"/>
          </w:tcPr>
          <w:p w:rsidR="00F35390" w:rsidRDefault="008638F6">
            <w:pPr>
              <w:spacing w:line="276" w:lineRule="auto"/>
              <w:jc w:val="center"/>
              <w:rPr>
                <w:rFonts w:ascii="微软雅黑" w:eastAsia="微软雅黑" w:hAnsi="微软雅黑"/>
                <w:b/>
                <w:bCs/>
                <w:color w:val="000000" w:themeColor="text1"/>
                <w:sz w:val="24"/>
              </w:rPr>
            </w:pPr>
            <w:r>
              <w:rPr>
                <w:rFonts w:ascii="微软雅黑" w:eastAsia="微软雅黑" w:hAnsi="微软雅黑" w:hint="eastAsia"/>
                <w:b/>
                <w:bCs/>
                <w:color w:val="000000" w:themeColor="text1"/>
                <w:sz w:val="24"/>
              </w:rPr>
              <w:t>第三天</w:t>
            </w:r>
          </w:p>
        </w:tc>
        <w:tc>
          <w:tcPr>
            <w:tcW w:w="9120" w:type="dxa"/>
            <w:shd w:val="clear" w:color="auto" w:fill="95B3D7" w:themeFill="accent1" w:themeFillTint="99"/>
            <w:vAlign w:val="center"/>
          </w:tcPr>
          <w:p w:rsidR="00F35390" w:rsidRDefault="00C701D6" w:rsidP="00391C00">
            <w:pPr>
              <w:spacing w:line="276" w:lineRule="auto"/>
              <w:rPr>
                <w:rFonts w:ascii="微软雅黑" w:eastAsia="微软雅黑" w:hAnsi="微软雅黑"/>
                <w:b/>
                <w:bCs/>
                <w:color w:val="000000" w:themeColor="text1"/>
                <w:sz w:val="24"/>
              </w:rPr>
            </w:pPr>
            <w:r>
              <w:rPr>
                <w:rFonts w:ascii="微软雅黑" w:eastAsia="微软雅黑" w:hAnsi="微软雅黑" w:hint="eastAsia"/>
                <w:b/>
                <w:color w:val="000000" w:themeColor="text1"/>
                <w:sz w:val="24"/>
              </w:rPr>
              <w:t>乌镇</w:t>
            </w:r>
            <w:r w:rsidR="009C792B" w:rsidRPr="009C792B">
              <w:rPr>
                <w:rFonts w:ascii="微软雅黑" w:eastAsia="微软雅黑" w:hAnsi="微软雅黑"/>
                <w:b/>
                <w:noProof/>
                <w:color w:val="000000" w:themeColor="text1"/>
                <w:sz w:val="24"/>
              </w:rPr>
              <w:drawing>
                <wp:inline distT="0" distB="0" distL="0" distR="0">
                  <wp:extent cx="161925" cy="190500"/>
                  <wp:effectExtent l="19050" t="0" r="9525" b="0"/>
                  <wp:docPr id="7" name="对象 1"/>
                  <wp:cNvGraphicFramePr/>
                  <a:graphic xmlns:a="http://schemas.openxmlformats.org/drawingml/2006/main">
                    <a:graphicData uri="http://schemas.openxmlformats.org/drawingml/2006/picture">
                      <pic:pic xmlns:pic="http://schemas.openxmlformats.org/drawingml/2006/picture">
                        <pic:nvPicPr>
                          <pic:cNvPr id="5" name="对象 1"/>
                          <pic:cNvPicPr>
                            <a:picLocks noChangeArrowheads="1"/>
                          </pic:cNvPicPr>
                        </pic:nvPicPr>
                        <pic:blipFill>
                          <a:blip r:embed="rId13"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9C792B">
              <w:rPr>
                <w:rFonts w:ascii="微软雅黑" w:eastAsia="微软雅黑" w:hAnsi="微软雅黑" w:hint="eastAsia"/>
                <w:b/>
                <w:color w:val="000000" w:themeColor="text1"/>
                <w:sz w:val="24"/>
              </w:rPr>
              <w:t>杭州</w:t>
            </w:r>
            <w:r w:rsidRPr="00C701D6">
              <w:rPr>
                <w:rFonts w:ascii="微软雅黑" w:eastAsia="微软雅黑" w:hAnsi="微软雅黑"/>
                <w:b/>
                <w:noProof/>
                <w:color w:val="000000" w:themeColor="text1"/>
                <w:sz w:val="24"/>
              </w:rPr>
              <w:drawing>
                <wp:inline distT="0" distB="0" distL="0" distR="0">
                  <wp:extent cx="161925" cy="190500"/>
                  <wp:effectExtent l="19050" t="0" r="9525" b="0"/>
                  <wp:docPr id="13" name="对象 1"/>
                  <wp:cNvGraphicFramePr/>
                  <a:graphic xmlns:a="http://schemas.openxmlformats.org/drawingml/2006/main">
                    <a:graphicData uri="http://schemas.openxmlformats.org/drawingml/2006/picture">
                      <pic:pic xmlns:pic="http://schemas.openxmlformats.org/drawingml/2006/picture">
                        <pic:nvPicPr>
                          <pic:cNvPr id="5" name="对象 1"/>
                          <pic:cNvPicPr>
                            <a:picLocks noChangeArrowheads="1"/>
                          </pic:cNvPicPr>
                        </pic:nvPicPr>
                        <pic:blipFill>
                          <a:blip r:embed="rId13"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000000" w:themeColor="text1"/>
                <w:sz w:val="24"/>
              </w:rPr>
              <w:t>西塘</w:t>
            </w:r>
          </w:p>
        </w:tc>
      </w:tr>
      <w:tr w:rsidR="00F35390" w:rsidTr="00770A7B">
        <w:tc>
          <w:tcPr>
            <w:tcW w:w="1620" w:type="dxa"/>
            <w:shd w:val="clear" w:color="auto" w:fill="F2F2F2" w:themeFill="background1" w:themeFillShade="F2"/>
            <w:vAlign w:val="center"/>
          </w:tcPr>
          <w:p w:rsidR="00F35390" w:rsidRDefault="008638F6">
            <w:pPr>
              <w:spacing w:line="276" w:lineRule="auto"/>
              <w:jc w:val="center"/>
              <w:rPr>
                <w:rFonts w:ascii="微软雅黑" w:eastAsia="微软雅黑" w:hAnsi="微软雅黑"/>
                <w:bCs/>
                <w:szCs w:val="21"/>
              </w:rPr>
            </w:pPr>
            <w:r>
              <w:rPr>
                <w:rFonts w:ascii="微软雅黑" w:eastAsia="微软雅黑" w:hAnsi="微软雅黑" w:hint="eastAsia"/>
                <w:bCs/>
                <w:szCs w:val="21"/>
              </w:rPr>
              <w:t>行程安排</w:t>
            </w:r>
          </w:p>
        </w:tc>
        <w:tc>
          <w:tcPr>
            <w:tcW w:w="9120" w:type="dxa"/>
            <w:shd w:val="clear" w:color="auto" w:fill="F2F2F2" w:themeFill="background1" w:themeFillShade="F2"/>
            <w:vAlign w:val="center"/>
          </w:tcPr>
          <w:p w:rsidR="00CD09C8" w:rsidRDefault="00C701D6" w:rsidP="00C701D6">
            <w:pPr>
              <w:spacing w:line="276" w:lineRule="auto"/>
              <w:rPr>
                <w:rFonts w:ascii="微软雅黑" w:eastAsia="微软雅黑" w:hAnsi="微软雅黑"/>
                <w:kern w:val="0"/>
                <w:szCs w:val="21"/>
              </w:rPr>
            </w:pPr>
            <w:r w:rsidRPr="00C701D6">
              <w:rPr>
                <w:rFonts w:ascii="微软雅黑" w:eastAsia="微软雅黑" w:hAnsi="微软雅黑" w:hint="eastAsia"/>
                <w:kern w:val="0"/>
                <w:szCs w:val="21"/>
              </w:rPr>
              <w:t>车赴“人间天堂”杭州</w:t>
            </w:r>
          </w:p>
          <w:p w:rsidR="00CD09C8" w:rsidRDefault="00C701D6" w:rsidP="00C701D6">
            <w:pPr>
              <w:spacing w:line="276" w:lineRule="auto"/>
              <w:rPr>
                <w:rFonts w:ascii="微软雅黑" w:eastAsia="微软雅黑" w:hAnsi="微软雅黑"/>
                <w:kern w:val="0"/>
                <w:szCs w:val="21"/>
              </w:rPr>
            </w:pPr>
            <w:r w:rsidRPr="00C701D6">
              <w:rPr>
                <w:rFonts w:ascii="微软雅黑" w:eastAsia="微软雅黑" w:hAnsi="微软雅黑" w:hint="eastAsia"/>
                <w:kern w:val="0"/>
                <w:szCs w:val="21"/>
              </w:rPr>
              <w:t>游览</w:t>
            </w:r>
            <w:r w:rsidRPr="00FF3C4E">
              <w:rPr>
                <w:rFonts w:ascii="微软雅黑" w:eastAsia="微软雅黑" w:hAnsi="微软雅黑" w:hint="eastAsia"/>
                <w:b/>
                <w:color w:val="FF0000"/>
                <w:kern w:val="0"/>
                <w:szCs w:val="21"/>
              </w:rPr>
              <w:t>【西湖风景区】</w:t>
            </w:r>
            <w:r w:rsidRPr="00C701D6">
              <w:rPr>
                <w:rFonts w:ascii="微软雅黑" w:eastAsia="微软雅黑" w:hAnsi="微软雅黑" w:hint="eastAsia"/>
                <w:kern w:val="0"/>
                <w:szCs w:val="21"/>
              </w:rPr>
              <w:t>(游览时间不少于60分钟)，景区是一处以秀丽清雅的湖光山色与璀璨丰蕴的文物古迹和文化艺术交融一体的国家级风景名胜区，总有些地方可以慢一点，再慢一点；一个悠闲的地方，漫步苏堤，您还可以游览花港观鱼，远眺雷峰塔、三潭印月等。品尝杭州龙井御茶宴</w:t>
            </w:r>
            <w:r w:rsidR="00FF3C4E">
              <w:rPr>
                <w:rFonts w:ascii="微软雅黑" w:eastAsia="微软雅黑" w:hAnsi="微软雅黑" w:hint="eastAsia"/>
                <w:kern w:val="0"/>
                <w:szCs w:val="21"/>
              </w:rPr>
              <w:t>.</w:t>
            </w:r>
            <w:r w:rsidRPr="00C701D6">
              <w:rPr>
                <w:rFonts w:ascii="微软雅黑" w:eastAsia="微软雅黑" w:hAnsi="微软雅黑" w:hint="eastAsia"/>
                <w:kern w:val="0"/>
                <w:szCs w:val="21"/>
              </w:rPr>
              <w:t>车赴嘉善</w:t>
            </w:r>
          </w:p>
          <w:p w:rsidR="00F35390" w:rsidRPr="00E0110F" w:rsidRDefault="00C701D6" w:rsidP="00C701D6">
            <w:pPr>
              <w:spacing w:line="276" w:lineRule="auto"/>
              <w:rPr>
                <w:rFonts w:ascii="微软雅黑" w:eastAsia="微软雅黑" w:hAnsi="微软雅黑"/>
                <w:kern w:val="0"/>
                <w:szCs w:val="21"/>
              </w:rPr>
            </w:pPr>
            <w:r w:rsidRPr="00C701D6">
              <w:rPr>
                <w:rFonts w:ascii="微软雅黑" w:eastAsia="微软雅黑" w:hAnsi="微软雅黑" w:hint="eastAsia"/>
                <w:kern w:val="0"/>
                <w:szCs w:val="21"/>
              </w:rPr>
              <w:t>游览“生活着的千年古镇”—</w:t>
            </w:r>
            <w:r w:rsidRPr="00FF3C4E">
              <w:rPr>
                <w:rFonts w:ascii="微软雅黑" w:eastAsia="微软雅黑" w:hAnsi="微软雅黑" w:hint="eastAsia"/>
                <w:b/>
                <w:color w:val="FF0000"/>
                <w:kern w:val="0"/>
                <w:szCs w:val="21"/>
              </w:rPr>
              <w:t>【西塘】</w:t>
            </w:r>
            <w:r w:rsidRPr="00C701D6">
              <w:rPr>
                <w:rFonts w:ascii="微软雅黑" w:eastAsia="微软雅黑" w:hAnsi="微软雅黑" w:hint="eastAsia"/>
                <w:kern w:val="0"/>
                <w:szCs w:val="21"/>
              </w:rPr>
              <w:t>（自由活动），夜幕之下，沿着烟雨长廊，漫步在西塘夜色之中，一边是静静的西塘夜色，一边是热闹的夜生活。灯火阑珊下，你会看到千年西塘的历史足迹。晚餐自理，餐后可以在酒吧街欣赏驻唱歌手的轮流演出。</w:t>
            </w:r>
          </w:p>
        </w:tc>
      </w:tr>
      <w:tr w:rsidR="00F35390" w:rsidTr="00770A7B">
        <w:tc>
          <w:tcPr>
            <w:tcW w:w="1620" w:type="dxa"/>
            <w:shd w:val="clear" w:color="auto" w:fill="F2F2F2" w:themeFill="background1" w:themeFillShade="F2"/>
            <w:vAlign w:val="center"/>
          </w:tcPr>
          <w:p w:rsidR="00F35390" w:rsidRDefault="008638F6">
            <w:pPr>
              <w:spacing w:line="276" w:lineRule="auto"/>
              <w:jc w:val="center"/>
              <w:rPr>
                <w:rFonts w:ascii="微软雅黑" w:eastAsia="微软雅黑" w:hAnsi="微软雅黑"/>
                <w:bCs/>
                <w:szCs w:val="21"/>
              </w:rPr>
            </w:pPr>
            <w:r>
              <w:rPr>
                <w:rFonts w:ascii="微软雅黑" w:eastAsia="微软雅黑" w:hAnsi="微软雅黑" w:hint="eastAsia"/>
                <w:bCs/>
                <w:szCs w:val="21"/>
              </w:rPr>
              <w:t>用餐安排</w:t>
            </w:r>
          </w:p>
        </w:tc>
        <w:tc>
          <w:tcPr>
            <w:tcW w:w="9120" w:type="dxa"/>
            <w:shd w:val="clear" w:color="auto" w:fill="F2F2F2" w:themeFill="background1" w:themeFillShade="F2"/>
            <w:vAlign w:val="center"/>
          </w:tcPr>
          <w:p w:rsidR="00F35390" w:rsidRDefault="008638F6">
            <w:pPr>
              <w:spacing w:line="276" w:lineRule="auto"/>
              <w:rPr>
                <w:rFonts w:ascii="微软雅黑" w:eastAsia="微软雅黑" w:hAnsi="微软雅黑"/>
                <w:bCs/>
                <w:szCs w:val="21"/>
              </w:rPr>
            </w:pPr>
            <w:r>
              <w:rPr>
                <w:rFonts w:ascii="微软雅黑" w:eastAsia="微软雅黑" w:hAnsi="微软雅黑" w:hint="eastAsia"/>
                <w:bCs/>
                <w:szCs w:val="21"/>
              </w:rPr>
              <w:t>早餐、</w:t>
            </w:r>
            <w:r w:rsidR="009C792B">
              <w:rPr>
                <w:rFonts w:ascii="微软雅黑" w:eastAsia="微软雅黑" w:hAnsi="微软雅黑" w:hint="eastAsia"/>
                <w:bCs/>
                <w:szCs w:val="21"/>
              </w:rPr>
              <w:t>中餐</w:t>
            </w:r>
          </w:p>
        </w:tc>
      </w:tr>
      <w:tr w:rsidR="00F35390" w:rsidTr="00770A7B">
        <w:tc>
          <w:tcPr>
            <w:tcW w:w="1620" w:type="dxa"/>
            <w:shd w:val="clear" w:color="auto" w:fill="F2F2F2" w:themeFill="background1" w:themeFillShade="F2"/>
            <w:vAlign w:val="center"/>
          </w:tcPr>
          <w:p w:rsidR="00F35390" w:rsidRDefault="008638F6">
            <w:pPr>
              <w:spacing w:line="276" w:lineRule="auto"/>
              <w:jc w:val="center"/>
              <w:rPr>
                <w:rFonts w:ascii="微软雅黑" w:eastAsia="微软雅黑" w:hAnsi="微软雅黑"/>
                <w:bCs/>
                <w:szCs w:val="21"/>
              </w:rPr>
            </w:pPr>
            <w:r>
              <w:rPr>
                <w:rFonts w:ascii="微软雅黑" w:eastAsia="微软雅黑" w:hAnsi="微软雅黑" w:hint="eastAsia"/>
                <w:bCs/>
                <w:szCs w:val="21"/>
              </w:rPr>
              <w:t>酒店安排</w:t>
            </w:r>
          </w:p>
        </w:tc>
        <w:tc>
          <w:tcPr>
            <w:tcW w:w="9120" w:type="dxa"/>
            <w:shd w:val="clear" w:color="auto" w:fill="F2F2F2" w:themeFill="background1" w:themeFillShade="F2"/>
            <w:vAlign w:val="center"/>
          </w:tcPr>
          <w:p w:rsidR="00F35390" w:rsidRDefault="00CD09C8">
            <w:pPr>
              <w:spacing w:line="276" w:lineRule="auto"/>
              <w:rPr>
                <w:rFonts w:ascii="微软雅黑" w:eastAsia="微软雅黑" w:hAnsi="微软雅黑"/>
                <w:bCs/>
                <w:szCs w:val="21"/>
              </w:rPr>
            </w:pPr>
            <w:r w:rsidRPr="00CD09C8">
              <w:rPr>
                <w:rFonts w:ascii="微软雅黑" w:eastAsia="微软雅黑" w:hAnsi="微软雅黑" w:hint="eastAsia"/>
                <w:bCs/>
                <w:szCs w:val="21"/>
              </w:rPr>
              <w:t>西塘内或西塘外</w:t>
            </w:r>
          </w:p>
        </w:tc>
      </w:tr>
      <w:tr w:rsidR="00F35390" w:rsidTr="00770A7B">
        <w:trPr>
          <w:trHeight w:val="158"/>
        </w:trPr>
        <w:tc>
          <w:tcPr>
            <w:tcW w:w="1620" w:type="dxa"/>
            <w:shd w:val="clear" w:color="auto" w:fill="95B3D7" w:themeFill="accent1" w:themeFillTint="99"/>
            <w:vAlign w:val="center"/>
          </w:tcPr>
          <w:p w:rsidR="00F35390" w:rsidRDefault="008638F6">
            <w:pPr>
              <w:spacing w:line="276" w:lineRule="auto"/>
              <w:jc w:val="center"/>
              <w:rPr>
                <w:rFonts w:ascii="微软雅黑" w:eastAsia="微软雅黑" w:hAnsi="微软雅黑"/>
                <w:b/>
                <w:bCs/>
                <w:color w:val="000000" w:themeColor="text1"/>
                <w:sz w:val="24"/>
              </w:rPr>
            </w:pPr>
            <w:r>
              <w:rPr>
                <w:rFonts w:ascii="微软雅黑" w:eastAsia="微软雅黑" w:hAnsi="微软雅黑" w:hint="eastAsia"/>
                <w:b/>
                <w:bCs/>
                <w:color w:val="000000" w:themeColor="text1"/>
                <w:sz w:val="24"/>
              </w:rPr>
              <w:t>第四天</w:t>
            </w:r>
          </w:p>
        </w:tc>
        <w:tc>
          <w:tcPr>
            <w:tcW w:w="9120" w:type="dxa"/>
            <w:shd w:val="clear" w:color="auto" w:fill="95B3D7" w:themeFill="accent1" w:themeFillTint="99"/>
            <w:vAlign w:val="center"/>
          </w:tcPr>
          <w:p w:rsidR="00F35390" w:rsidRDefault="00CD09C8">
            <w:pPr>
              <w:spacing w:line="276" w:lineRule="auto"/>
              <w:rPr>
                <w:rFonts w:ascii="微软雅黑" w:eastAsia="微软雅黑" w:hAnsi="微软雅黑"/>
                <w:b/>
                <w:bCs/>
                <w:color w:val="000000" w:themeColor="text1"/>
                <w:sz w:val="24"/>
              </w:rPr>
            </w:pPr>
            <w:r>
              <w:rPr>
                <w:rFonts w:ascii="微软雅黑" w:eastAsia="微软雅黑" w:hAnsi="微软雅黑" w:hint="eastAsia"/>
                <w:b/>
                <w:color w:val="000000" w:themeColor="text1"/>
                <w:sz w:val="24"/>
              </w:rPr>
              <w:t>西塘</w:t>
            </w:r>
            <w:r w:rsidR="008638F6">
              <w:rPr>
                <w:rFonts w:ascii="微软雅黑" w:eastAsia="微软雅黑" w:hAnsi="微软雅黑"/>
                <w:b/>
                <w:noProof/>
                <w:color w:val="000000" w:themeColor="text1"/>
                <w:sz w:val="24"/>
              </w:rPr>
              <w:drawing>
                <wp:inline distT="0" distB="0" distL="0" distR="0">
                  <wp:extent cx="161925" cy="190500"/>
                  <wp:effectExtent l="19050" t="0" r="9525" b="0"/>
                  <wp:docPr id="5" name="对象 1"/>
                  <wp:cNvGraphicFramePr/>
                  <a:graphic xmlns:a="http://schemas.openxmlformats.org/drawingml/2006/main">
                    <a:graphicData uri="http://schemas.openxmlformats.org/drawingml/2006/picture">
                      <pic:pic xmlns:pic="http://schemas.openxmlformats.org/drawingml/2006/picture">
                        <pic:nvPicPr>
                          <pic:cNvPr id="5" name="对象 1"/>
                          <pic:cNvPicPr>
                            <a:picLocks noChangeArrowheads="1"/>
                          </pic:cNvPicPr>
                        </pic:nvPicPr>
                        <pic:blipFill>
                          <a:blip r:embed="rId13"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8638F6">
              <w:rPr>
                <w:rFonts w:ascii="微软雅黑" w:eastAsia="微软雅黑" w:hAnsi="微软雅黑" w:hint="eastAsia"/>
                <w:b/>
                <w:color w:val="000000" w:themeColor="text1"/>
                <w:sz w:val="24"/>
              </w:rPr>
              <w:t>上海</w:t>
            </w:r>
          </w:p>
        </w:tc>
      </w:tr>
      <w:tr w:rsidR="00F35390" w:rsidTr="00770A7B">
        <w:trPr>
          <w:trHeight w:val="158"/>
        </w:trPr>
        <w:tc>
          <w:tcPr>
            <w:tcW w:w="1620" w:type="dxa"/>
            <w:shd w:val="clear" w:color="auto" w:fill="F2F2F2" w:themeFill="background1" w:themeFillShade="F2"/>
            <w:vAlign w:val="center"/>
          </w:tcPr>
          <w:p w:rsidR="00F35390" w:rsidRDefault="008638F6">
            <w:pPr>
              <w:spacing w:line="276" w:lineRule="auto"/>
              <w:jc w:val="center"/>
              <w:rPr>
                <w:rFonts w:ascii="微软雅黑" w:eastAsia="微软雅黑" w:hAnsi="微软雅黑"/>
                <w:bCs/>
                <w:szCs w:val="21"/>
              </w:rPr>
            </w:pPr>
            <w:r>
              <w:rPr>
                <w:rFonts w:ascii="微软雅黑" w:eastAsia="微软雅黑" w:hAnsi="微软雅黑" w:hint="eastAsia"/>
                <w:bCs/>
                <w:szCs w:val="21"/>
              </w:rPr>
              <w:t>行程安排</w:t>
            </w:r>
          </w:p>
        </w:tc>
        <w:tc>
          <w:tcPr>
            <w:tcW w:w="9120" w:type="dxa"/>
            <w:shd w:val="clear" w:color="auto" w:fill="F2F2F2" w:themeFill="background1" w:themeFillShade="F2"/>
            <w:vAlign w:val="center"/>
          </w:tcPr>
          <w:p w:rsidR="00CD09C8" w:rsidRPr="00CD09C8" w:rsidRDefault="005E5F67" w:rsidP="00CD09C8">
            <w:pPr>
              <w:spacing w:line="276" w:lineRule="auto"/>
              <w:rPr>
                <w:rFonts w:ascii="微软雅黑" w:eastAsia="微软雅黑" w:hAnsi="微软雅黑"/>
                <w:szCs w:val="21"/>
              </w:rPr>
            </w:pPr>
            <w:r>
              <w:rPr>
                <w:rFonts w:ascii="微软雅黑" w:eastAsia="微软雅黑" w:hAnsi="微软雅黑" w:hint="eastAsia"/>
                <w:szCs w:val="21"/>
              </w:rPr>
              <w:t>车赴上海、</w:t>
            </w:r>
            <w:r w:rsidR="00CD09C8">
              <w:rPr>
                <w:rFonts w:ascii="微软雅黑" w:eastAsia="微软雅黑" w:hAnsi="微软雅黑" w:hint="eastAsia"/>
                <w:szCs w:val="21"/>
              </w:rPr>
              <w:t>游览上海</w:t>
            </w:r>
            <w:r w:rsidR="00FF3C4E" w:rsidRPr="00FF3C4E">
              <w:rPr>
                <w:rFonts w:ascii="微软雅黑" w:eastAsia="微软雅黑" w:hAnsi="微软雅黑" w:hint="eastAsia"/>
                <w:b/>
                <w:color w:val="FF0000"/>
                <w:szCs w:val="21"/>
              </w:rPr>
              <w:t>【</w:t>
            </w:r>
            <w:r w:rsidR="00CD09C8" w:rsidRPr="00FF3C4E">
              <w:rPr>
                <w:rFonts w:ascii="微软雅黑" w:eastAsia="微软雅黑" w:hAnsi="微软雅黑" w:hint="eastAsia"/>
                <w:b/>
                <w:color w:val="FF0000"/>
                <w:szCs w:val="21"/>
              </w:rPr>
              <w:t>迪士尼乐园</w:t>
            </w:r>
            <w:r w:rsidR="00FF3C4E" w:rsidRPr="00FF3C4E">
              <w:rPr>
                <w:rFonts w:ascii="微软雅黑" w:eastAsia="微软雅黑" w:hAnsi="微软雅黑" w:hint="eastAsia"/>
                <w:b/>
                <w:color w:val="FF0000"/>
                <w:szCs w:val="21"/>
              </w:rPr>
              <w:t>】</w:t>
            </w:r>
            <w:r w:rsidR="00CD09C8">
              <w:rPr>
                <w:rFonts w:ascii="微软雅黑" w:eastAsia="微软雅黑" w:hAnsi="微软雅黑" w:hint="eastAsia"/>
                <w:szCs w:val="21"/>
              </w:rPr>
              <w:t>，自由活动</w:t>
            </w:r>
            <w:r w:rsidR="00CD09C8" w:rsidRPr="00CD09C8">
              <w:rPr>
                <w:rFonts w:ascii="微软雅黑" w:eastAsia="微软雅黑" w:hAnsi="微软雅黑" w:hint="eastAsia"/>
                <w:szCs w:val="21"/>
              </w:rPr>
              <w:t>，迪士尼为所有年龄层的游客呈现令人流连忘返的神奇体验，您将可以探索一个前所未有的神奇世界，每个人都能在这里点亮心中奇梦。这就是上海迪士尼乐园，充满创造力、冒险精神与无穷精彩的快乐天地。您可在此游览全球最大的迪士尼城堡——奇幻童话城堡，探索别具一格又令人难忘的六大主题园区：米奇大街、奇想花园、梦幻世界、探险岛、宝藏湾和明日世界。</w:t>
            </w:r>
          </w:p>
          <w:p w:rsidR="00CD09C8" w:rsidRPr="00CD09C8" w:rsidRDefault="00CD09C8" w:rsidP="00CD09C8">
            <w:pPr>
              <w:spacing w:line="276" w:lineRule="auto"/>
              <w:rPr>
                <w:rFonts w:ascii="微软雅黑" w:eastAsia="微软雅黑" w:hAnsi="微软雅黑"/>
                <w:szCs w:val="21"/>
              </w:rPr>
            </w:pPr>
            <w:r w:rsidRPr="00CD09C8">
              <w:rPr>
                <w:rFonts w:ascii="微软雅黑" w:eastAsia="微软雅黑" w:hAnsi="微软雅黑" w:hint="eastAsia"/>
                <w:szCs w:val="21"/>
              </w:rPr>
              <w:t>全天不含餐，自行品尝世界各地美食。</w:t>
            </w:r>
          </w:p>
          <w:p w:rsidR="00F35390" w:rsidRDefault="00CD09C8" w:rsidP="00CD09C8">
            <w:pPr>
              <w:spacing w:line="276" w:lineRule="auto"/>
              <w:rPr>
                <w:rFonts w:ascii="微软雅黑" w:eastAsia="微软雅黑" w:hAnsi="微软雅黑"/>
                <w:bCs/>
                <w:color w:val="000000" w:themeColor="text1"/>
                <w:szCs w:val="21"/>
              </w:rPr>
            </w:pPr>
            <w:r w:rsidRPr="00CD09C8">
              <w:rPr>
                <w:rFonts w:ascii="微软雅黑" w:eastAsia="微软雅黑" w:hAnsi="微软雅黑" w:hint="eastAsia"/>
                <w:szCs w:val="21"/>
              </w:rPr>
              <w:t>21:00集合返回酒店休息（也可自行打的返回酒店</w:t>
            </w:r>
            <w:r>
              <w:rPr>
                <w:rFonts w:ascii="微软雅黑" w:eastAsia="微软雅黑" w:hAnsi="微软雅黑" w:hint="eastAsia"/>
                <w:szCs w:val="21"/>
              </w:rPr>
              <w:t>）</w:t>
            </w:r>
          </w:p>
        </w:tc>
      </w:tr>
      <w:tr w:rsidR="00F35390" w:rsidTr="00770A7B">
        <w:trPr>
          <w:trHeight w:val="158"/>
        </w:trPr>
        <w:tc>
          <w:tcPr>
            <w:tcW w:w="1620" w:type="dxa"/>
            <w:shd w:val="clear" w:color="auto" w:fill="F2F2F2" w:themeFill="background1" w:themeFillShade="F2"/>
            <w:vAlign w:val="center"/>
          </w:tcPr>
          <w:p w:rsidR="00F35390" w:rsidRDefault="008638F6">
            <w:pPr>
              <w:spacing w:line="276" w:lineRule="auto"/>
              <w:jc w:val="center"/>
              <w:rPr>
                <w:rFonts w:ascii="微软雅黑" w:eastAsia="微软雅黑" w:hAnsi="微软雅黑"/>
                <w:bCs/>
                <w:szCs w:val="21"/>
              </w:rPr>
            </w:pPr>
            <w:r>
              <w:rPr>
                <w:rFonts w:ascii="微软雅黑" w:eastAsia="微软雅黑" w:hAnsi="微软雅黑" w:hint="eastAsia"/>
                <w:bCs/>
                <w:szCs w:val="21"/>
              </w:rPr>
              <w:t>用餐安排</w:t>
            </w:r>
          </w:p>
        </w:tc>
        <w:tc>
          <w:tcPr>
            <w:tcW w:w="9120" w:type="dxa"/>
            <w:shd w:val="clear" w:color="auto" w:fill="F2F2F2" w:themeFill="background1" w:themeFillShade="F2"/>
            <w:vAlign w:val="center"/>
          </w:tcPr>
          <w:p w:rsidR="00F35390" w:rsidRDefault="008638F6" w:rsidP="009C792B">
            <w:pPr>
              <w:spacing w:line="276" w:lineRule="auto"/>
              <w:rPr>
                <w:rFonts w:ascii="微软雅黑" w:eastAsia="微软雅黑" w:hAnsi="微软雅黑"/>
                <w:bCs/>
                <w:szCs w:val="21"/>
              </w:rPr>
            </w:pPr>
            <w:r>
              <w:rPr>
                <w:rFonts w:ascii="微软雅黑" w:eastAsia="微软雅黑" w:hAnsi="微软雅黑" w:hint="eastAsia"/>
                <w:bCs/>
                <w:szCs w:val="21"/>
              </w:rPr>
              <w:t>早餐</w:t>
            </w:r>
          </w:p>
        </w:tc>
      </w:tr>
      <w:tr w:rsidR="00F35390" w:rsidTr="00770A7B">
        <w:trPr>
          <w:trHeight w:val="158"/>
        </w:trPr>
        <w:tc>
          <w:tcPr>
            <w:tcW w:w="1620" w:type="dxa"/>
            <w:shd w:val="clear" w:color="auto" w:fill="F2F2F2" w:themeFill="background1" w:themeFillShade="F2"/>
            <w:vAlign w:val="center"/>
          </w:tcPr>
          <w:p w:rsidR="00F35390" w:rsidRDefault="008638F6">
            <w:pPr>
              <w:spacing w:line="276" w:lineRule="auto"/>
              <w:jc w:val="center"/>
              <w:rPr>
                <w:rFonts w:ascii="微软雅黑" w:eastAsia="微软雅黑" w:hAnsi="微软雅黑"/>
                <w:bCs/>
                <w:szCs w:val="21"/>
              </w:rPr>
            </w:pPr>
            <w:r>
              <w:rPr>
                <w:rFonts w:ascii="微软雅黑" w:eastAsia="微软雅黑" w:hAnsi="微软雅黑" w:hint="eastAsia"/>
                <w:bCs/>
                <w:szCs w:val="21"/>
              </w:rPr>
              <w:t>酒店安排</w:t>
            </w:r>
          </w:p>
        </w:tc>
        <w:tc>
          <w:tcPr>
            <w:tcW w:w="9120" w:type="dxa"/>
            <w:shd w:val="clear" w:color="auto" w:fill="F2F2F2" w:themeFill="background1" w:themeFillShade="F2"/>
            <w:vAlign w:val="center"/>
          </w:tcPr>
          <w:p w:rsidR="00F35390" w:rsidRDefault="008638F6">
            <w:pPr>
              <w:spacing w:line="276" w:lineRule="auto"/>
              <w:rPr>
                <w:rFonts w:ascii="微软雅黑" w:eastAsia="微软雅黑" w:hAnsi="微软雅黑"/>
                <w:bCs/>
                <w:szCs w:val="21"/>
              </w:rPr>
            </w:pPr>
            <w:r>
              <w:rPr>
                <w:rFonts w:ascii="微软雅黑" w:eastAsia="微软雅黑" w:hAnsi="微软雅黑" w:hint="eastAsia"/>
                <w:bCs/>
                <w:szCs w:val="21"/>
              </w:rPr>
              <w:t>上海</w:t>
            </w:r>
          </w:p>
        </w:tc>
      </w:tr>
      <w:tr w:rsidR="00F35390" w:rsidTr="00770A7B">
        <w:trPr>
          <w:trHeight w:val="158"/>
        </w:trPr>
        <w:tc>
          <w:tcPr>
            <w:tcW w:w="1620" w:type="dxa"/>
            <w:shd w:val="clear" w:color="auto" w:fill="95B3D7" w:themeFill="accent1" w:themeFillTint="99"/>
            <w:vAlign w:val="center"/>
          </w:tcPr>
          <w:p w:rsidR="00F35390" w:rsidRDefault="008638F6">
            <w:pPr>
              <w:spacing w:line="276" w:lineRule="auto"/>
              <w:jc w:val="center"/>
              <w:rPr>
                <w:rFonts w:ascii="微软雅黑" w:eastAsia="微软雅黑" w:hAnsi="微软雅黑"/>
                <w:b/>
                <w:bCs/>
                <w:color w:val="000000" w:themeColor="text1"/>
                <w:sz w:val="24"/>
              </w:rPr>
            </w:pPr>
            <w:r>
              <w:rPr>
                <w:rFonts w:ascii="微软雅黑" w:eastAsia="微软雅黑" w:hAnsi="微软雅黑" w:hint="eastAsia"/>
                <w:b/>
                <w:bCs/>
                <w:color w:val="000000" w:themeColor="text1"/>
                <w:sz w:val="24"/>
              </w:rPr>
              <w:t>第五天</w:t>
            </w:r>
          </w:p>
        </w:tc>
        <w:tc>
          <w:tcPr>
            <w:tcW w:w="9120" w:type="dxa"/>
            <w:shd w:val="clear" w:color="auto" w:fill="95B3D7" w:themeFill="accent1" w:themeFillTint="99"/>
            <w:vAlign w:val="center"/>
          </w:tcPr>
          <w:p w:rsidR="00F35390" w:rsidRDefault="008638F6">
            <w:pPr>
              <w:spacing w:line="276" w:lineRule="auto"/>
              <w:rPr>
                <w:rFonts w:ascii="微软雅黑" w:eastAsia="微软雅黑" w:hAnsi="微软雅黑"/>
                <w:b/>
                <w:bCs/>
                <w:color w:val="000000" w:themeColor="text1"/>
                <w:sz w:val="24"/>
              </w:rPr>
            </w:pPr>
            <w:r>
              <w:rPr>
                <w:rFonts w:ascii="微软雅黑" w:eastAsia="微软雅黑" w:hAnsi="微软雅黑" w:hint="eastAsia"/>
                <w:b/>
                <w:bCs/>
                <w:color w:val="000000" w:themeColor="text1"/>
                <w:sz w:val="24"/>
              </w:rPr>
              <w:t>上海</w:t>
            </w:r>
          </w:p>
        </w:tc>
      </w:tr>
      <w:tr w:rsidR="00F35390" w:rsidTr="00770A7B">
        <w:tc>
          <w:tcPr>
            <w:tcW w:w="1620" w:type="dxa"/>
            <w:shd w:val="clear" w:color="auto" w:fill="F2F2F2" w:themeFill="background1" w:themeFillShade="F2"/>
            <w:vAlign w:val="center"/>
          </w:tcPr>
          <w:p w:rsidR="00F35390" w:rsidRDefault="008638F6">
            <w:pPr>
              <w:spacing w:line="276" w:lineRule="auto"/>
              <w:jc w:val="center"/>
              <w:rPr>
                <w:rFonts w:ascii="微软雅黑" w:eastAsia="微软雅黑" w:hAnsi="微软雅黑"/>
                <w:bCs/>
                <w:szCs w:val="21"/>
              </w:rPr>
            </w:pPr>
            <w:r>
              <w:rPr>
                <w:rFonts w:ascii="微软雅黑" w:eastAsia="微软雅黑" w:hAnsi="微软雅黑" w:hint="eastAsia"/>
                <w:bCs/>
                <w:szCs w:val="21"/>
              </w:rPr>
              <w:t>行程安排</w:t>
            </w:r>
          </w:p>
        </w:tc>
        <w:tc>
          <w:tcPr>
            <w:tcW w:w="9120" w:type="dxa"/>
            <w:shd w:val="clear" w:color="auto" w:fill="F2F2F2" w:themeFill="background1" w:themeFillShade="F2"/>
            <w:vAlign w:val="center"/>
          </w:tcPr>
          <w:p w:rsidR="00F35390" w:rsidRPr="009C792B" w:rsidRDefault="008638F6" w:rsidP="00CD09C8">
            <w:pPr>
              <w:spacing w:line="276" w:lineRule="auto"/>
              <w:ind w:left="735" w:hangingChars="350" w:hanging="735"/>
              <w:rPr>
                <w:rFonts w:ascii="微软雅黑" w:eastAsia="微软雅黑" w:hAnsi="微软雅黑"/>
                <w:bCs/>
                <w:color w:val="000000" w:themeColor="text1"/>
                <w:szCs w:val="21"/>
              </w:rPr>
            </w:pPr>
            <w:r>
              <w:rPr>
                <w:rFonts w:ascii="微软雅黑" w:eastAsia="微软雅黑" w:hAnsi="微软雅黑" w:cs="Arial" w:hint="eastAsia"/>
                <w:bCs/>
                <w:color w:val="000000" w:themeColor="text1"/>
                <w:szCs w:val="21"/>
              </w:rPr>
              <w:t>早餐后</w:t>
            </w:r>
            <w:r w:rsidR="00CD09C8">
              <w:rPr>
                <w:rFonts w:ascii="微软雅黑" w:eastAsia="微软雅黑" w:hAnsi="微软雅黑" w:cs="Arial" w:hint="eastAsia"/>
                <w:bCs/>
                <w:color w:val="000000" w:themeColor="text1"/>
                <w:szCs w:val="21"/>
              </w:rPr>
              <w:t xml:space="preserve"> 全天</w:t>
            </w:r>
            <w:r w:rsidR="00CD09C8" w:rsidRPr="00CD09C8">
              <w:rPr>
                <w:rFonts w:ascii="微软雅黑" w:eastAsia="微软雅黑" w:hAnsi="微软雅黑" w:cs="Arial" w:hint="eastAsia"/>
                <w:bCs/>
                <w:color w:val="000000" w:themeColor="text1"/>
                <w:szCs w:val="21"/>
              </w:rPr>
              <w:t>上海自由活动。注意：自由活动期间不含车辆导游服务，请注意人身财产安全！</w:t>
            </w:r>
          </w:p>
        </w:tc>
      </w:tr>
      <w:tr w:rsidR="00F35390" w:rsidTr="00770A7B">
        <w:tc>
          <w:tcPr>
            <w:tcW w:w="1620" w:type="dxa"/>
            <w:shd w:val="clear" w:color="auto" w:fill="F2F2F2" w:themeFill="background1" w:themeFillShade="F2"/>
            <w:vAlign w:val="center"/>
          </w:tcPr>
          <w:p w:rsidR="00F35390" w:rsidRDefault="008638F6">
            <w:pPr>
              <w:spacing w:line="276" w:lineRule="auto"/>
              <w:jc w:val="center"/>
              <w:rPr>
                <w:rFonts w:ascii="微软雅黑" w:eastAsia="微软雅黑" w:hAnsi="微软雅黑"/>
                <w:bCs/>
                <w:szCs w:val="21"/>
              </w:rPr>
            </w:pPr>
            <w:r>
              <w:rPr>
                <w:rFonts w:ascii="微软雅黑" w:eastAsia="微软雅黑" w:hAnsi="微软雅黑" w:hint="eastAsia"/>
                <w:bCs/>
                <w:szCs w:val="21"/>
              </w:rPr>
              <w:t>用餐安排</w:t>
            </w:r>
          </w:p>
        </w:tc>
        <w:tc>
          <w:tcPr>
            <w:tcW w:w="9120" w:type="dxa"/>
            <w:shd w:val="clear" w:color="auto" w:fill="F2F2F2" w:themeFill="background1" w:themeFillShade="F2"/>
            <w:vAlign w:val="center"/>
          </w:tcPr>
          <w:p w:rsidR="00F35390" w:rsidRDefault="008638F6">
            <w:pPr>
              <w:spacing w:line="276" w:lineRule="auto"/>
              <w:rPr>
                <w:rFonts w:ascii="微软雅黑" w:eastAsia="微软雅黑" w:hAnsi="微软雅黑"/>
                <w:bCs/>
                <w:szCs w:val="21"/>
              </w:rPr>
            </w:pPr>
            <w:r>
              <w:rPr>
                <w:rFonts w:ascii="微软雅黑" w:eastAsia="微软雅黑" w:hAnsi="微软雅黑" w:hint="eastAsia"/>
                <w:bCs/>
                <w:szCs w:val="21"/>
              </w:rPr>
              <w:t>早餐</w:t>
            </w:r>
          </w:p>
        </w:tc>
      </w:tr>
      <w:tr w:rsidR="00F35390" w:rsidTr="00770A7B">
        <w:tc>
          <w:tcPr>
            <w:tcW w:w="1620" w:type="dxa"/>
            <w:shd w:val="clear" w:color="auto" w:fill="F2F2F2" w:themeFill="background1" w:themeFillShade="F2"/>
            <w:vAlign w:val="center"/>
          </w:tcPr>
          <w:p w:rsidR="00F35390" w:rsidRDefault="008638F6">
            <w:pPr>
              <w:spacing w:line="276" w:lineRule="auto"/>
              <w:jc w:val="center"/>
              <w:rPr>
                <w:rFonts w:ascii="微软雅黑" w:eastAsia="微软雅黑" w:hAnsi="微软雅黑"/>
                <w:bCs/>
                <w:szCs w:val="21"/>
              </w:rPr>
            </w:pPr>
            <w:r>
              <w:rPr>
                <w:rFonts w:ascii="微软雅黑" w:eastAsia="微软雅黑" w:hAnsi="微软雅黑" w:hint="eastAsia"/>
                <w:bCs/>
                <w:szCs w:val="21"/>
              </w:rPr>
              <w:t>酒店安排</w:t>
            </w:r>
          </w:p>
        </w:tc>
        <w:tc>
          <w:tcPr>
            <w:tcW w:w="9120" w:type="dxa"/>
            <w:shd w:val="clear" w:color="auto" w:fill="F2F2F2" w:themeFill="background1" w:themeFillShade="F2"/>
            <w:vAlign w:val="center"/>
          </w:tcPr>
          <w:p w:rsidR="00F35390" w:rsidRDefault="008638F6">
            <w:pPr>
              <w:spacing w:line="276" w:lineRule="auto"/>
              <w:rPr>
                <w:rFonts w:ascii="微软雅黑" w:eastAsia="微软雅黑" w:hAnsi="微软雅黑"/>
                <w:bCs/>
                <w:szCs w:val="21"/>
              </w:rPr>
            </w:pPr>
            <w:r>
              <w:rPr>
                <w:rFonts w:ascii="微软雅黑" w:eastAsia="微软雅黑" w:hAnsi="微软雅黑" w:hint="eastAsia"/>
                <w:bCs/>
                <w:szCs w:val="21"/>
              </w:rPr>
              <w:t>上海</w:t>
            </w:r>
          </w:p>
        </w:tc>
      </w:tr>
      <w:tr w:rsidR="00F35390" w:rsidTr="00770A7B">
        <w:trPr>
          <w:trHeight w:val="18"/>
        </w:trPr>
        <w:tc>
          <w:tcPr>
            <w:tcW w:w="1620" w:type="dxa"/>
            <w:shd w:val="clear" w:color="auto" w:fill="95B3D7" w:themeFill="accent1" w:themeFillTint="99"/>
            <w:vAlign w:val="center"/>
          </w:tcPr>
          <w:p w:rsidR="00F35390" w:rsidRDefault="008638F6">
            <w:pPr>
              <w:spacing w:line="276" w:lineRule="auto"/>
              <w:jc w:val="center"/>
              <w:rPr>
                <w:rFonts w:ascii="微软雅黑" w:eastAsia="微软雅黑" w:hAnsi="微软雅黑"/>
                <w:b/>
                <w:color w:val="000000" w:themeColor="text1"/>
                <w:sz w:val="24"/>
              </w:rPr>
            </w:pPr>
            <w:r>
              <w:rPr>
                <w:rFonts w:ascii="微软雅黑" w:eastAsia="微软雅黑" w:hAnsi="微软雅黑" w:hint="eastAsia"/>
                <w:b/>
                <w:color w:val="000000" w:themeColor="text1"/>
                <w:sz w:val="24"/>
              </w:rPr>
              <w:t>第六天</w:t>
            </w:r>
          </w:p>
        </w:tc>
        <w:tc>
          <w:tcPr>
            <w:tcW w:w="9120" w:type="dxa"/>
            <w:shd w:val="clear" w:color="auto" w:fill="95B3D7" w:themeFill="accent1" w:themeFillTint="99"/>
            <w:vAlign w:val="center"/>
          </w:tcPr>
          <w:p w:rsidR="00F35390" w:rsidRDefault="008638F6">
            <w:pPr>
              <w:pStyle w:val="p0"/>
              <w:spacing w:line="276" w:lineRule="auto"/>
              <w:rPr>
                <w:rFonts w:ascii="微软雅黑" w:eastAsia="微软雅黑" w:hAnsi="微软雅黑"/>
                <w:b/>
                <w:color w:val="000000" w:themeColor="text1"/>
                <w:kern w:val="2"/>
                <w:sz w:val="24"/>
                <w:szCs w:val="24"/>
              </w:rPr>
            </w:pPr>
            <w:r>
              <w:rPr>
                <w:rFonts w:ascii="微软雅黑" w:eastAsia="微软雅黑" w:hAnsi="微软雅黑" w:hint="eastAsia"/>
                <w:b/>
                <w:color w:val="000000" w:themeColor="text1"/>
                <w:kern w:val="2"/>
                <w:sz w:val="24"/>
                <w:szCs w:val="24"/>
              </w:rPr>
              <w:t xml:space="preserve">上海 </w:t>
            </w:r>
            <w:r>
              <w:rPr>
                <w:rFonts w:ascii="微软雅黑" w:eastAsia="微软雅黑" w:hAnsi="微软雅黑"/>
                <w:b/>
                <w:noProof/>
                <w:color w:val="000000" w:themeColor="text1"/>
                <w:kern w:val="2"/>
                <w:sz w:val="24"/>
                <w:szCs w:val="24"/>
              </w:rPr>
              <w:drawing>
                <wp:inline distT="0" distB="0" distL="0" distR="0">
                  <wp:extent cx="161925" cy="161925"/>
                  <wp:effectExtent l="0" t="0" r="9525" b="0"/>
                  <wp:docPr id="6" name="对象 1"/>
                  <wp:cNvGraphicFramePr/>
                  <a:graphic xmlns:a="http://schemas.openxmlformats.org/drawingml/2006/main">
                    <a:graphicData uri="http://schemas.openxmlformats.org/drawingml/2006/picture">
                      <pic:pic xmlns:pic="http://schemas.openxmlformats.org/drawingml/2006/picture">
                        <pic:nvPicPr>
                          <pic:cNvPr id="6" name="对象 1"/>
                          <pic:cNvPicPr>
                            <a:picLocks noChangeArrowheads="1"/>
                          </pic:cNvPicPr>
                        </pic:nvPicPr>
                        <pic:blipFill>
                          <a:blip r:embed="rId12"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Pr>
                <w:rFonts w:ascii="微软雅黑" w:eastAsia="微软雅黑" w:hAnsi="微软雅黑" w:hint="eastAsia"/>
                <w:b/>
                <w:color w:val="000000" w:themeColor="text1"/>
                <w:sz w:val="24"/>
              </w:rPr>
              <w:t>重庆                             参考航班：MU5433  21:05起飞</w:t>
            </w:r>
          </w:p>
        </w:tc>
      </w:tr>
      <w:tr w:rsidR="00F35390" w:rsidTr="00770A7B">
        <w:trPr>
          <w:trHeight w:val="18"/>
        </w:trPr>
        <w:tc>
          <w:tcPr>
            <w:tcW w:w="1620" w:type="dxa"/>
            <w:shd w:val="clear" w:color="auto" w:fill="F2F2F2" w:themeFill="background1" w:themeFillShade="F2"/>
            <w:vAlign w:val="center"/>
          </w:tcPr>
          <w:p w:rsidR="00F35390" w:rsidRDefault="008638F6">
            <w:pPr>
              <w:spacing w:line="276" w:lineRule="auto"/>
              <w:jc w:val="center"/>
              <w:rPr>
                <w:rFonts w:ascii="微软雅黑" w:eastAsia="微软雅黑" w:hAnsi="微软雅黑"/>
                <w:bCs/>
                <w:szCs w:val="21"/>
              </w:rPr>
            </w:pPr>
            <w:r>
              <w:rPr>
                <w:rFonts w:ascii="微软雅黑" w:eastAsia="微软雅黑" w:hAnsi="微软雅黑" w:hint="eastAsia"/>
                <w:bCs/>
                <w:szCs w:val="21"/>
              </w:rPr>
              <w:t>行程安排</w:t>
            </w:r>
          </w:p>
        </w:tc>
        <w:tc>
          <w:tcPr>
            <w:tcW w:w="9120" w:type="dxa"/>
            <w:shd w:val="clear" w:color="auto" w:fill="F2F2F2" w:themeFill="background1" w:themeFillShade="F2"/>
            <w:vAlign w:val="center"/>
          </w:tcPr>
          <w:p w:rsidR="00CD09C8" w:rsidRDefault="008638F6" w:rsidP="00CD09C8">
            <w:pPr>
              <w:spacing w:line="276" w:lineRule="auto"/>
              <w:rPr>
                <w:rFonts w:ascii="微软雅黑" w:eastAsia="微软雅黑" w:hAnsi="微软雅黑"/>
                <w:bCs/>
              </w:rPr>
            </w:pPr>
            <w:r>
              <w:rPr>
                <w:rFonts w:ascii="微软雅黑" w:eastAsia="微软雅黑" w:hAnsi="微软雅黑" w:hint="eastAsia"/>
                <w:bCs/>
              </w:rPr>
              <w:t>早餐后</w:t>
            </w:r>
            <w:r w:rsidR="00CD09C8" w:rsidRPr="00CD09C8">
              <w:rPr>
                <w:rFonts w:ascii="微软雅黑" w:eastAsia="微软雅黑" w:hAnsi="微软雅黑" w:hint="eastAsia"/>
              </w:rPr>
              <w:t>游览</w:t>
            </w:r>
            <w:r w:rsidR="00CD09C8" w:rsidRPr="00FF3C4E">
              <w:rPr>
                <w:rFonts w:ascii="微软雅黑" w:eastAsia="微软雅黑" w:hAnsi="微软雅黑" w:hint="eastAsia"/>
                <w:b/>
                <w:color w:val="FF0000"/>
              </w:rPr>
              <w:t>【南京路步行街】</w:t>
            </w:r>
            <w:r w:rsidR="00CD09C8" w:rsidRPr="00CD09C8">
              <w:rPr>
                <w:rFonts w:ascii="微软雅黑" w:eastAsia="微软雅黑" w:hAnsi="微软雅黑" w:hint="eastAsia"/>
              </w:rPr>
              <w:t>(自由活动，游览时间不少于60分钟)：老上海十里洋场，中华五星商业街，数以千计的大中小型商场，汇集了中国最全和最时尚的商品或</w:t>
            </w:r>
            <w:r w:rsidR="00CD09C8" w:rsidRPr="00FF3C4E">
              <w:rPr>
                <w:rFonts w:ascii="微软雅黑" w:eastAsia="微软雅黑" w:hAnsi="微软雅黑" w:hint="eastAsia"/>
                <w:b/>
                <w:color w:val="FF0000"/>
              </w:rPr>
              <w:t>【上海城隍庙】</w:t>
            </w:r>
            <w:r w:rsidR="00CD09C8" w:rsidRPr="00CD09C8">
              <w:rPr>
                <w:rFonts w:ascii="微软雅黑" w:eastAsia="微软雅黑" w:hAnsi="微软雅黑" w:hint="eastAsia"/>
              </w:rPr>
              <w:t>(自由活动），或游览</w:t>
            </w:r>
            <w:r w:rsidR="00CD09C8" w:rsidRPr="00FF3C4E">
              <w:rPr>
                <w:rFonts w:ascii="微软雅黑" w:eastAsia="微软雅黑" w:hAnsi="微软雅黑" w:hint="eastAsia"/>
                <w:b/>
                <w:color w:val="FF0000"/>
              </w:rPr>
              <w:t>【外滩】</w:t>
            </w:r>
            <w:r w:rsidR="00CD09C8" w:rsidRPr="00CD09C8">
              <w:rPr>
                <w:rFonts w:ascii="微软雅黑" w:eastAsia="微软雅黑" w:hAnsi="微软雅黑" w:hint="eastAsia"/>
              </w:rPr>
              <w:t>，外滩是位于上海市中心黄浦江西岸外白渡桥至金陵东路之间的步行观光带，是最</w:t>
            </w:r>
            <w:r w:rsidR="00CD09C8" w:rsidRPr="00CD09C8">
              <w:rPr>
                <w:rFonts w:ascii="微软雅黑" w:eastAsia="微软雅黑" w:hAnsi="微软雅黑" w:hint="eastAsia"/>
              </w:rPr>
              <w:lastRenderedPageBreak/>
              <w:t>具上海城市象征意义的景点之一，万国建筑群、浦江夜景是这里最具魅力的景观。</w:t>
            </w:r>
            <w:r w:rsidRPr="00CD09C8">
              <w:rPr>
                <w:rFonts w:ascii="微软雅黑" w:eastAsia="微软雅黑" w:hAnsi="微软雅黑" w:hint="eastAsia"/>
                <w:bCs/>
              </w:rPr>
              <w:t>，</w:t>
            </w:r>
            <w:r w:rsidR="00BD4280">
              <w:rPr>
                <w:rFonts w:ascii="微软雅黑" w:eastAsia="微软雅黑" w:hAnsi="微软雅黑" w:cs="宋体" w:hint="eastAsia"/>
                <w:color w:val="000000" w:themeColor="text1"/>
              </w:rPr>
              <w:t>根据航班时间</w:t>
            </w:r>
            <w:r w:rsidR="00BD4280">
              <w:rPr>
                <w:rFonts w:ascii="微软雅黑" w:eastAsia="微软雅黑" w:hAnsi="微软雅黑" w:hint="eastAsia"/>
                <w:bCs/>
              </w:rPr>
              <w:t>乘旅游车乘前往上海机场乘座飞机（机上无导游，全程约120分钟）返回重庆江北机场。</w:t>
            </w:r>
          </w:p>
          <w:p w:rsidR="00CD09C8" w:rsidRPr="000B3C29" w:rsidRDefault="00CD09C8" w:rsidP="00CD09C8">
            <w:pPr>
              <w:spacing w:line="276" w:lineRule="auto"/>
              <w:rPr>
                <w:rFonts w:ascii="微软雅黑" w:eastAsia="微软雅黑" w:hAnsi="微软雅黑"/>
                <w:bCs/>
                <w:sz w:val="18"/>
                <w:szCs w:val="18"/>
              </w:rPr>
            </w:pPr>
            <w:r w:rsidRPr="000B3C29">
              <w:rPr>
                <w:rFonts w:ascii="微软雅黑" w:eastAsia="微软雅黑" w:hAnsi="微软雅黑" w:hint="eastAsia"/>
                <w:bCs/>
                <w:sz w:val="18"/>
                <w:szCs w:val="18"/>
              </w:rPr>
              <w:t>温馨提示：</w:t>
            </w:r>
          </w:p>
          <w:p w:rsidR="00F35390" w:rsidRDefault="00CD09C8" w:rsidP="00E40829">
            <w:pPr>
              <w:spacing w:line="276" w:lineRule="auto"/>
              <w:rPr>
                <w:rFonts w:ascii="微软雅黑" w:eastAsia="微软雅黑" w:hAnsi="微软雅黑"/>
                <w:bCs/>
              </w:rPr>
            </w:pPr>
            <w:r w:rsidRPr="000B3C29">
              <w:rPr>
                <w:rFonts w:ascii="微软雅黑" w:eastAsia="微软雅黑" w:hAnsi="微软雅黑" w:hint="eastAsia"/>
                <w:bCs/>
                <w:sz w:val="18"/>
                <w:szCs w:val="18"/>
              </w:rPr>
              <w:t>下</w:t>
            </w:r>
            <w:r w:rsidR="00E40829">
              <w:rPr>
                <w:rFonts w:ascii="微软雅黑" w:eastAsia="微软雅黑" w:hAnsi="微软雅黑" w:hint="eastAsia"/>
                <w:bCs/>
                <w:sz w:val="18"/>
                <w:szCs w:val="18"/>
              </w:rPr>
              <w:t>午</w:t>
            </w:r>
            <w:r w:rsidRPr="000B3C29">
              <w:rPr>
                <w:rFonts w:ascii="微软雅黑" w:eastAsia="微软雅黑" w:hAnsi="微软雅黑" w:hint="eastAsia"/>
                <w:bCs/>
                <w:sz w:val="18"/>
                <w:szCs w:val="18"/>
              </w:rPr>
              <w:t>15点左右，南京路集合发车。（因上海为国际化大都市，交通情况不稳定，国内出发提前4小时左右赴机场）。接送站则不一定是导游，需客人自行办理登机牌。</w:t>
            </w:r>
          </w:p>
        </w:tc>
      </w:tr>
      <w:tr w:rsidR="00F35390" w:rsidTr="00770A7B">
        <w:trPr>
          <w:trHeight w:val="18"/>
        </w:trPr>
        <w:tc>
          <w:tcPr>
            <w:tcW w:w="1620" w:type="dxa"/>
            <w:shd w:val="clear" w:color="auto" w:fill="F2F2F2" w:themeFill="background1" w:themeFillShade="F2"/>
            <w:vAlign w:val="center"/>
          </w:tcPr>
          <w:p w:rsidR="00F35390" w:rsidRDefault="008638F6">
            <w:pPr>
              <w:spacing w:line="276" w:lineRule="auto"/>
              <w:jc w:val="center"/>
              <w:rPr>
                <w:rFonts w:ascii="微软雅黑" w:eastAsia="微软雅黑" w:hAnsi="微软雅黑"/>
                <w:bCs/>
                <w:szCs w:val="21"/>
              </w:rPr>
            </w:pPr>
            <w:r>
              <w:rPr>
                <w:rFonts w:ascii="微软雅黑" w:eastAsia="微软雅黑" w:hAnsi="微软雅黑" w:hint="eastAsia"/>
                <w:bCs/>
                <w:szCs w:val="21"/>
              </w:rPr>
              <w:lastRenderedPageBreak/>
              <w:t>用餐安排</w:t>
            </w:r>
          </w:p>
        </w:tc>
        <w:tc>
          <w:tcPr>
            <w:tcW w:w="9120" w:type="dxa"/>
            <w:shd w:val="clear" w:color="auto" w:fill="F2F2F2" w:themeFill="background1" w:themeFillShade="F2"/>
            <w:vAlign w:val="center"/>
          </w:tcPr>
          <w:p w:rsidR="00F35390" w:rsidRDefault="008638F6">
            <w:pPr>
              <w:pStyle w:val="p0"/>
              <w:spacing w:line="276" w:lineRule="auto"/>
              <w:rPr>
                <w:rFonts w:ascii="微软雅黑" w:eastAsia="微软雅黑" w:hAnsi="微软雅黑"/>
                <w:bCs/>
                <w:kern w:val="2"/>
              </w:rPr>
            </w:pPr>
            <w:r>
              <w:rPr>
                <w:rFonts w:ascii="微软雅黑" w:eastAsia="微软雅黑" w:hAnsi="微软雅黑" w:hint="eastAsia"/>
                <w:bCs/>
                <w:kern w:val="2"/>
              </w:rPr>
              <w:t>早餐</w:t>
            </w:r>
          </w:p>
        </w:tc>
      </w:tr>
      <w:tr w:rsidR="00F35390" w:rsidTr="00770A7B">
        <w:trPr>
          <w:trHeight w:val="18"/>
        </w:trPr>
        <w:tc>
          <w:tcPr>
            <w:tcW w:w="1620" w:type="dxa"/>
            <w:shd w:val="clear" w:color="auto" w:fill="F2F2F2" w:themeFill="background1" w:themeFillShade="F2"/>
            <w:vAlign w:val="center"/>
          </w:tcPr>
          <w:p w:rsidR="00F35390" w:rsidRDefault="008638F6">
            <w:pPr>
              <w:spacing w:line="276" w:lineRule="auto"/>
              <w:jc w:val="center"/>
              <w:rPr>
                <w:rFonts w:ascii="微软雅黑" w:eastAsia="微软雅黑" w:hAnsi="微软雅黑"/>
                <w:bCs/>
                <w:szCs w:val="21"/>
              </w:rPr>
            </w:pPr>
            <w:r>
              <w:rPr>
                <w:rFonts w:ascii="微软雅黑" w:eastAsia="微软雅黑" w:hAnsi="微软雅黑" w:hint="eastAsia"/>
                <w:bCs/>
                <w:szCs w:val="21"/>
              </w:rPr>
              <w:t>酒店安排</w:t>
            </w:r>
          </w:p>
        </w:tc>
        <w:tc>
          <w:tcPr>
            <w:tcW w:w="9120" w:type="dxa"/>
            <w:shd w:val="clear" w:color="auto" w:fill="F2F2F2" w:themeFill="background1" w:themeFillShade="F2"/>
            <w:vAlign w:val="center"/>
          </w:tcPr>
          <w:p w:rsidR="00F35390" w:rsidRDefault="008638F6">
            <w:pPr>
              <w:pStyle w:val="p0"/>
              <w:spacing w:line="276" w:lineRule="auto"/>
              <w:rPr>
                <w:rFonts w:ascii="微软雅黑" w:eastAsia="微软雅黑" w:hAnsi="微软雅黑"/>
                <w:bCs/>
                <w:kern w:val="2"/>
              </w:rPr>
            </w:pPr>
            <w:r>
              <w:rPr>
                <w:rFonts w:ascii="微软雅黑" w:eastAsia="微软雅黑" w:hAnsi="微软雅黑" w:hint="eastAsia"/>
              </w:rPr>
              <w:t>温暖的家</w:t>
            </w:r>
          </w:p>
        </w:tc>
      </w:tr>
    </w:tbl>
    <w:p w:rsidR="00F35390" w:rsidRDefault="008638F6">
      <w:pPr>
        <w:spacing w:line="300" w:lineRule="auto"/>
        <w:rPr>
          <w:rFonts w:ascii="微软雅黑" w:eastAsia="微软雅黑" w:hAnsi="微软雅黑"/>
          <w:b/>
          <w:bCs/>
          <w:color w:val="FFFFFF"/>
          <w:sz w:val="32"/>
          <w:szCs w:val="32"/>
          <w:shd w:val="clear" w:color="auto" w:fill="F68247"/>
        </w:rPr>
      </w:pPr>
      <w:r>
        <w:rPr>
          <w:rFonts w:ascii="微软雅黑" w:eastAsia="微软雅黑" w:hAnsi="微软雅黑" w:hint="eastAsia"/>
          <w:b/>
          <w:bCs/>
          <w:color w:val="FFFFFF"/>
          <w:sz w:val="32"/>
          <w:szCs w:val="32"/>
          <w:shd w:val="clear" w:color="auto" w:fill="F68247"/>
        </w:rPr>
        <w:t>◆ 旅游服务标准：</w:t>
      </w:r>
    </w:p>
    <w:tbl>
      <w:tblPr>
        <w:tblW w:w="10741"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0000"/>
        <w:tblLayout w:type="fixed"/>
        <w:tblLook w:val="04A0"/>
      </w:tblPr>
      <w:tblGrid>
        <w:gridCol w:w="695"/>
        <w:gridCol w:w="832"/>
        <w:gridCol w:w="9214"/>
      </w:tblGrid>
      <w:tr w:rsidR="00F35390" w:rsidTr="00770A7B">
        <w:trPr>
          <w:trHeight w:val="497"/>
          <w:jc w:val="center"/>
        </w:trPr>
        <w:tc>
          <w:tcPr>
            <w:tcW w:w="695" w:type="dxa"/>
            <w:vMerge w:val="restart"/>
            <w:shd w:val="clear" w:color="auto" w:fill="95B3D7" w:themeFill="accent1" w:themeFillTint="99"/>
            <w:vAlign w:val="center"/>
          </w:tcPr>
          <w:p w:rsidR="00F35390" w:rsidRDefault="008638F6">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费用包含</w:t>
            </w:r>
          </w:p>
        </w:tc>
        <w:tc>
          <w:tcPr>
            <w:tcW w:w="832" w:type="dxa"/>
            <w:vMerge w:val="restart"/>
            <w:shd w:val="clear" w:color="auto" w:fill="F1F1F1"/>
            <w:vAlign w:val="center"/>
          </w:tcPr>
          <w:p w:rsidR="00F35390" w:rsidRDefault="008638F6">
            <w:pPr>
              <w:spacing w:line="276" w:lineRule="auto"/>
              <w:jc w:val="center"/>
              <w:rPr>
                <w:rFonts w:ascii="微软雅黑" w:eastAsia="微软雅黑" w:hAnsi="微软雅黑"/>
                <w:b/>
                <w:sz w:val="24"/>
              </w:rPr>
            </w:pPr>
            <w:r>
              <w:rPr>
                <w:rFonts w:ascii="微软雅黑" w:eastAsia="微软雅黑" w:hAnsi="微软雅黑" w:hint="eastAsia"/>
                <w:sz w:val="24"/>
              </w:rPr>
              <w:t>用餐</w:t>
            </w:r>
          </w:p>
        </w:tc>
        <w:tc>
          <w:tcPr>
            <w:tcW w:w="9214" w:type="dxa"/>
            <w:shd w:val="clear" w:color="auto" w:fill="F1F1F1"/>
          </w:tcPr>
          <w:p w:rsidR="00F35390" w:rsidRDefault="008638F6">
            <w:pPr>
              <w:pStyle w:val="p0"/>
              <w:spacing w:line="276" w:lineRule="auto"/>
              <w:rPr>
                <w:rFonts w:ascii="微软雅黑" w:eastAsia="微软雅黑" w:hAnsi="微软雅黑"/>
                <w:b/>
                <w:sz w:val="24"/>
                <w:szCs w:val="24"/>
              </w:rPr>
            </w:pPr>
            <w:r>
              <w:rPr>
                <w:rFonts w:ascii="微软雅黑" w:eastAsia="微软雅黑" w:hAnsi="微软雅黑" w:hint="eastAsia"/>
              </w:rPr>
              <w:t xml:space="preserve">早餐：5早 酒店内用（酒店免费提供，不用餐不退餐费） </w:t>
            </w:r>
          </w:p>
        </w:tc>
      </w:tr>
      <w:tr w:rsidR="00F35390" w:rsidTr="00770A7B">
        <w:trPr>
          <w:trHeight w:val="316"/>
          <w:jc w:val="center"/>
        </w:trPr>
        <w:tc>
          <w:tcPr>
            <w:tcW w:w="695" w:type="dxa"/>
            <w:vMerge/>
            <w:shd w:val="clear" w:color="auto" w:fill="95B3D7" w:themeFill="accent1" w:themeFillTint="99"/>
            <w:vAlign w:val="center"/>
          </w:tcPr>
          <w:p w:rsidR="00F35390" w:rsidRDefault="00F35390">
            <w:pPr>
              <w:spacing w:line="276" w:lineRule="auto"/>
              <w:jc w:val="center"/>
              <w:rPr>
                <w:rFonts w:ascii="微软雅黑" w:eastAsia="微软雅黑" w:hAnsi="微软雅黑"/>
                <w:b/>
                <w:color w:val="984806"/>
                <w:sz w:val="28"/>
                <w:szCs w:val="28"/>
              </w:rPr>
            </w:pPr>
          </w:p>
        </w:tc>
        <w:tc>
          <w:tcPr>
            <w:tcW w:w="832" w:type="dxa"/>
            <w:vMerge/>
            <w:shd w:val="clear" w:color="auto" w:fill="F1F1F1"/>
            <w:vAlign w:val="center"/>
          </w:tcPr>
          <w:p w:rsidR="00F35390" w:rsidRDefault="00F35390">
            <w:pPr>
              <w:spacing w:line="276" w:lineRule="auto"/>
              <w:jc w:val="center"/>
              <w:rPr>
                <w:rFonts w:ascii="微软雅黑" w:eastAsia="微软雅黑" w:hAnsi="微软雅黑"/>
                <w:sz w:val="24"/>
              </w:rPr>
            </w:pPr>
          </w:p>
        </w:tc>
        <w:tc>
          <w:tcPr>
            <w:tcW w:w="9214" w:type="dxa"/>
            <w:shd w:val="clear" w:color="auto" w:fill="F1F1F1"/>
          </w:tcPr>
          <w:p w:rsidR="00F35390" w:rsidRDefault="008638F6" w:rsidP="00F5299C">
            <w:pPr>
              <w:pStyle w:val="p0"/>
              <w:spacing w:line="276" w:lineRule="auto"/>
              <w:rPr>
                <w:rFonts w:ascii="微软雅黑" w:eastAsia="微软雅黑" w:hAnsi="微软雅黑"/>
              </w:rPr>
            </w:pPr>
            <w:r>
              <w:rPr>
                <w:rFonts w:ascii="微软雅黑" w:eastAsia="微软雅黑" w:hAnsi="微软雅黑" w:hint="eastAsia"/>
              </w:rPr>
              <w:t>正餐：</w:t>
            </w:r>
            <w:r w:rsidR="00CD09C8">
              <w:rPr>
                <w:rFonts w:ascii="微软雅黑" w:eastAsia="微软雅黑" w:hAnsi="微软雅黑" w:hint="eastAsia"/>
              </w:rPr>
              <w:t>2</w:t>
            </w:r>
            <w:r>
              <w:rPr>
                <w:rFonts w:ascii="微软雅黑" w:eastAsia="微软雅黑" w:hAnsi="微软雅黑" w:hint="eastAsia"/>
              </w:rPr>
              <w:t>正，正餐10人一桌，8菜1汤，不含酒水（用餐标准：</w:t>
            </w:r>
            <w:r w:rsidR="00F5299C">
              <w:rPr>
                <w:rFonts w:ascii="微软雅黑" w:eastAsia="微软雅黑" w:hAnsi="微软雅黑" w:hint="eastAsia"/>
              </w:rPr>
              <w:t>30</w:t>
            </w:r>
            <w:r>
              <w:rPr>
                <w:rFonts w:ascii="微软雅黑" w:eastAsia="微软雅黑" w:hAnsi="微软雅黑" w:hint="eastAsia"/>
              </w:rPr>
              <w:t>元/</w:t>
            </w:r>
            <w:r w:rsidR="00F5299C">
              <w:rPr>
                <w:rFonts w:ascii="微软雅黑" w:eastAsia="微软雅黑" w:hAnsi="微软雅黑" w:hint="eastAsia"/>
              </w:rPr>
              <w:t>正</w:t>
            </w:r>
            <w:r>
              <w:rPr>
                <w:rFonts w:ascii="微软雅黑" w:eastAsia="微软雅黑" w:hAnsi="微软雅黑" w:hint="eastAsia"/>
              </w:rPr>
              <w:t>餐）</w:t>
            </w:r>
          </w:p>
        </w:tc>
      </w:tr>
      <w:tr w:rsidR="00F35390" w:rsidTr="00770A7B">
        <w:trPr>
          <w:trHeight w:val="1080"/>
          <w:jc w:val="center"/>
        </w:trPr>
        <w:tc>
          <w:tcPr>
            <w:tcW w:w="695" w:type="dxa"/>
            <w:vMerge/>
            <w:shd w:val="clear" w:color="auto" w:fill="95B3D7" w:themeFill="accent1" w:themeFillTint="99"/>
            <w:vAlign w:val="center"/>
          </w:tcPr>
          <w:p w:rsidR="00F35390" w:rsidRDefault="00F35390">
            <w:pPr>
              <w:spacing w:line="276" w:lineRule="auto"/>
              <w:jc w:val="center"/>
              <w:rPr>
                <w:rFonts w:ascii="微软雅黑" w:eastAsia="微软雅黑" w:hAnsi="微软雅黑"/>
                <w:b/>
                <w:color w:val="984806"/>
                <w:sz w:val="28"/>
                <w:szCs w:val="28"/>
              </w:rPr>
            </w:pPr>
          </w:p>
        </w:tc>
        <w:tc>
          <w:tcPr>
            <w:tcW w:w="832" w:type="dxa"/>
            <w:vMerge/>
            <w:shd w:val="clear" w:color="auto" w:fill="F1F1F1"/>
            <w:vAlign w:val="center"/>
          </w:tcPr>
          <w:p w:rsidR="00F35390" w:rsidRDefault="00F35390">
            <w:pPr>
              <w:spacing w:line="276" w:lineRule="auto"/>
              <w:jc w:val="center"/>
              <w:rPr>
                <w:rFonts w:ascii="微软雅黑" w:eastAsia="微软雅黑" w:hAnsi="微软雅黑"/>
                <w:sz w:val="24"/>
              </w:rPr>
            </w:pPr>
          </w:p>
        </w:tc>
        <w:tc>
          <w:tcPr>
            <w:tcW w:w="9214" w:type="dxa"/>
            <w:shd w:val="clear" w:color="auto" w:fill="F1F1F1"/>
          </w:tcPr>
          <w:p w:rsidR="00F35390" w:rsidRDefault="008638F6">
            <w:pPr>
              <w:pStyle w:val="p0"/>
              <w:spacing w:line="276" w:lineRule="auto"/>
              <w:rPr>
                <w:rFonts w:ascii="微软雅黑" w:eastAsia="微软雅黑" w:hAnsi="微软雅黑"/>
              </w:rPr>
            </w:pPr>
            <w:r>
              <w:rPr>
                <w:rFonts w:ascii="微软雅黑" w:eastAsia="微软雅黑" w:hAnsi="微软雅黑" w:hint="eastAsia"/>
              </w:rPr>
              <w:t>用餐说明：已经包含行程中列明的部分特色餐，飞机餐视为正餐，以航机上提供为准，落地后不再另外补餐或退费；部分旅游目的地的团队用餐口味偏清淡，并因为团队餐厅数量有限，用餐时可能会出现排队的情况，敬请谅解。</w:t>
            </w:r>
            <w:r>
              <w:rPr>
                <w:rFonts w:ascii="微软雅黑" w:eastAsia="微软雅黑" w:hAnsi="微软雅黑" w:hint="eastAsia"/>
                <w:b/>
                <w:color w:val="4A442A"/>
                <w:kern w:val="2"/>
              </w:rPr>
              <w:t>团队用餐为预定用餐制，如因客人原因放弃用餐，餐费不退，烦请留意；</w:t>
            </w:r>
          </w:p>
        </w:tc>
      </w:tr>
      <w:tr w:rsidR="00F35390" w:rsidTr="00770A7B">
        <w:trPr>
          <w:trHeight w:val="165"/>
          <w:jc w:val="center"/>
        </w:trPr>
        <w:tc>
          <w:tcPr>
            <w:tcW w:w="695" w:type="dxa"/>
            <w:vMerge/>
            <w:shd w:val="clear" w:color="auto" w:fill="95B3D7" w:themeFill="accent1" w:themeFillTint="99"/>
            <w:vAlign w:val="center"/>
          </w:tcPr>
          <w:p w:rsidR="00F35390" w:rsidRDefault="00F35390">
            <w:pPr>
              <w:widowControl/>
              <w:spacing w:line="276" w:lineRule="auto"/>
              <w:jc w:val="left"/>
              <w:rPr>
                <w:rFonts w:ascii="微软雅黑" w:eastAsia="微软雅黑" w:hAnsi="微软雅黑"/>
                <w:b/>
                <w:color w:val="984806"/>
                <w:sz w:val="28"/>
                <w:szCs w:val="28"/>
              </w:rPr>
            </w:pPr>
          </w:p>
        </w:tc>
        <w:tc>
          <w:tcPr>
            <w:tcW w:w="832" w:type="dxa"/>
            <w:vMerge w:val="restart"/>
            <w:shd w:val="clear" w:color="auto" w:fill="F1F1F1"/>
            <w:vAlign w:val="center"/>
          </w:tcPr>
          <w:p w:rsidR="00F35390" w:rsidRDefault="008638F6">
            <w:pPr>
              <w:spacing w:line="276" w:lineRule="auto"/>
              <w:jc w:val="center"/>
              <w:rPr>
                <w:rFonts w:ascii="微软雅黑" w:eastAsia="微软雅黑" w:hAnsi="微软雅黑"/>
                <w:sz w:val="24"/>
              </w:rPr>
            </w:pPr>
            <w:r>
              <w:rPr>
                <w:rFonts w:ascii="微软雅黑" w:eastAsia="微软雅黑" w:hAnsi="微软雅黑" w:hint="eastAsia"/>
                <w:sz w:val="24"/>
              </w:rPr>
              <w:t>住宿</w:t>
            </w:r>
          </w:p>
        </w:tc>
        <w:tc>
          <w:tcPr>
            <w:tcW w:w="9214" w:type="dxa"/>
            <w:shd w:val="clear" w:color="auto" w:fill="F1F1F1"/>
          </w:tcPr>
          <w:p w:rsidR="00F35390" w:rsidRDefault="003B2233" w:rsidP="003B2233">
            <w:pPr>
              <w:spacing w:line="276" w:lineRule="auto"/>
              <w:rPr>
                <w:rFonts w:ascii="微软雅黑" w:eastAsia="微软雅黑" w:hAnsi="微软雅黑" w:cs="宋体"/>
                <w:kern w:val="0"/>
                <w:sz w:val="18"/>
                <w:szCs w:val="18"/>
              </w:rPr>
            </w:pPr>
            <w:r>
              <w:rPr>
                <w:rFonts w:ascii="微软雅黑" w:eastAsia="微软雅黑" w:hAnsi="微软雅黑" w:cs="宋体"/>
                <w:kern w:val="0"/>
                <w:sz w:val="18"/>
                <w:szCs w:val="18"/>
              </w:rPr>
              <w:t xml:space="preserve"> </w:t>
            </w:r>
          </w:p>
        </w:tc>
      </w:tr>
      <w:tr w:rsidR="00F35390" w:rsidTr="00770A7B">
        <w:trPr>
          <w:trHeight w:val="240"/>
          <w:jc w:val="center"/>
        </w:trPr>
        <w:tc>
          <w:tcPr>
            <w:tcW w:w="695" w:type="dxa"/>
            <w:vMerge/>
            <w:shd w:val="clear" w:color="auto" w:fill="95B3D7" w:themeFill="accent1" w:themeFillTint="99"/>
            <w:vAlign w:val="center"/>
          </w:tcPr>
          <w:p w:rsidR="00F35390" w:rsidRDefault="00F35390">
            <w:pPr>
              <w:widowControl/>
              <w:spacing w:line="276" w:lineRule="auto"/>
              <w:jc w:val="left"/>
              <w:rPr>
                <w:rFonts w:ascii="微软雅黑" w:eastAsia="微软雅黑" w:hAnsi="微软雅黑"/>
                <w:b/>
                <w:color w:val="984806"/>
                <w:sz w:val="28"/>
                <w:szCs w:val="28"/>
              </w:rPr>
            </w:pPr>
          </w:p>
        </w:tc>
        <w:tc>
          <w:tcPr>
            <w:tcW w:w="832" w:type="dxa"/>
            <w:vMerge/>
            <w:shd w:val="clear" w:color="auto" w:fill="F1F1F1"/>
            <w:vAlign w:val="center"/>
          </w:tcPr>
          <w:p w:rsidR="00F35390" w:rsidRDefault="00F35390">
            <w:pPr>
              <w:spacing w:line="276" w:lineRule="auto"/>
              <w:jc w:val="center"/>
              <w:rPr>
                <w:rFonts w:ascii="微软雅黑" w:eastAsia="微软雅黑" w:hAnsi="微软雅黑"/>
                <w:sz w:val="24"/>
              </w:rPr>
            </w:pPr>
          </w:p>
        </w:tc>
        <w:tc>
          <w:tcPr>
            <w:tcW w:w="9214" w:type="dxa"/>
            <w:shd w:val="clear" w:color="auto" w:fill="F1F1F1"/>
          </w:tcPr>
          <w:p w:rsidR="00F35390" w:rsidRDefault="008638F6">
            <w:pPr>
              <w:pStyle w:val="p0"/>
              <w:spacing w:line="276" w:lineRule="auto"/>
              <w:rPr>
                <w:rFonts w:ascii="微软雅黑" w:eastAsia="微软雅黑" w:hAnsi="微软雅黑"/>
              </w:rPr>
            </w:pPr>
            <w:r>
              <w:rPr>
                <w:rFonts w:ascii="微软雅黑" w:eastAsia="微软雅黑" w:hAnsi="微软雅黑" w:hint="eastAsia"/>
              </w:rPr>
              <w:t>住宿情况说明：</w:t>
            </w:r>
            <w:r w:rsidR="009B71DC" w:rsidRPr="009B71DC">
              <w:rPr>
                <w:rFonts w:ascii="微软雅黑" w:eastAsia="微软雅黑" w:hAnsi="微软雅黑" w:hint="eastAsia"/>
                <w:b/>
                <w:color w:val="4A442A"/>
                <w:kern w:val="2"/>
              </w:rPr>
              <w:t>全程</w:t>
            </w:r>
            <w:r w:rsidR="00BA2598">
              <w:rPr>
                <w:rFonts w:ascii="微软雅黑" w:eastAsia="微软雅黑" w:hAnsi="微软雅黑" w:hint="eastAsia"/>
                <w:b/>
                <w:color w:val="4A442A"/>
                <w:kern w:val="2"/>
              </w:rPr>
              <w:t>四星建造</w:t>
            </w:r>
            <w:r w:rsidR="009B71DC" w:rsidRPr="009B71DC">
              <w:rPr>
                <w:rFonts w:ascii="微软雅黑" w:eastAsia="微软雅黑" w:hAnsi="微软雅黑" w:hint="eastAsia"/>
                <w:b/>
                <w:color w:val="4A442A"/>
                <w:kern w:val="2"/>
              </w:rPr>
              <w:t>酒店升</w:t>
            </w:r>
            <w:r w:rsidR="00F83B1E">
              <w:rPr>
                <w:rFonts w:ascii="微软雅黑" w:eastAsia="微软雅黑" w:hAnsi="微软雅黑" w:hint="eastAsia"/>
                <w:b/>
                <w:color w:val="4A442A"/>
                <w:kern w:val="2"/>
              </w:rPr>
              <w:t>2晚水乡古镇（景区外）</w:t>
            </w:r>
            <w:r>
              <w:rPr>
                <w:rFonts w:ascii="微软雅黑" w:eastAsia="微软雅黑" w:hAnsi="微软雅黑" w:hint="eastAsia"/>
              </w:rPr>
              <w:t>（酒店双人标间原则上安排同性别两人一房；夫妻团员在不影响总用房数的前提下尽量安排同一房间，但本团队出现单男单女情况，导游有权拆分夫妻或安排加床；出现客人单数时会安排3人间或加床（钢丝床），要求单住的客人请另补单房差费用。若此团队占床位客人为偶数（双数），导游有权在同性别客人房间加床或者拆分夫妻后加床在客人房间（客人可以按抓阄方式决定领队加床的房间）。部分酒店因注重环境保护原因，通常不提供一次性洗漱用品，请自备拖鞋、牙膏、牙刷等）；酒店设施：双床（或大床或单床）、卫生间、空调、电视、热水器等基本设施。</w:t>
            </w:r>
          </w:p>
          <w:p w:rsidR="009B71DC" w:rsidRDefault="009B71DC">
            <w:pPr>
              <w:pStyle w:val="p0"/>
              <w:spacing w:line="276" w:lineRule="auto"/>
              <w:rPr>
                <w:rFonts w:ascii="微软雅黑" w:eastAsia="微软雅黑" w:hAnsi="微软雅黑"/>
              </w:rPr>
            </w:pPr>
            <w:r>
              <w:rPr>
                <w:rFonts w:ascii="微软雅黑" w:eastAsia="微软雅黑" w:hAnsi="微软雅黑" w:hint="eastAsia"/>
              </w:rPr>
              <w:t>参考酒店：</w:t>
            </w:r>
          </w:p>
          <w:p w:rsidR="009B71DC" w:rsidRDefault="009B71DC">
            <w:pPr>
              <w:pStyle w:val="p0"/>
              <w:spacing w:line="276" w:lineRule="auto"/>
              <w:rPr>
                <w:rFonts w:ascii="微软雅黑" w:eastAsia="微软雅黑" w:hAnsi="微软雅黑"/>
              </w:rPr>
            </w:pPr>
            <w:r>
              <w:rPr>
                <w:rFonts w:ascii="微软雅黑" w:eastAsia="微软雅黑" w:hAnsi="微软雅黑" w:hint="eastAsia"/>
              </w:rPr>
              <w:t>苏州：</w:t>
            </w:r>
            <w:r w:rsidRPr="009B71DC">
              <w:rPr>
                <w:rFonts w:ascii="微软雅黑" w:eastAsia="微软雅黑" w:hAnsi="微软雅黑" w:hint="eastAsia"/>
              </w:rPr>
              <w:t>周庄水之韵，若遇周末或大型活动周庄水之韵没有房，则入住苏州维也纳国际酒店 ，和颐酒店，苏州乐嘉汇瑞贝庭公寓酒店，苏州博乐诗全套房酒店公寓，斐利酒店等同级酒店</w:t>
            </w:r>
          </w:p>
          <w:p w:rsidR="009B71DC" w:rsidRDefault="009B71DC">
            <w:pPr>
              <w:pStyle w:val="p0"/>
              <w:spacing w:line="276" w:lineRule="auto"/>
              <w:rPr>
                <w:rFonts w:ascii="微软雅黑" w:eastAsia="微软雅黑" w:hAnsi="微软雅黑"/>
              </w:rPr>
            </w:pPr>
            <w:r>
              <w:rPr>
                <w:rFonts w:ascii="微软雅黑" w:eastAsia="微软雅黑" w:hAnsi="微软雅黑" w:hint="eastAsia"/>
              </w:rPr>
              <w:t>上海：</w:t>
            </w:r>
            <w:r w:rsidRPr="009B71DC">
              <w:rPr>
                <w:rFonts w:ascii="微软雅黑" w:eastAsia="微软雅黑" w:hAnsi="微软雅黑" w:hint="eastAsia"/>
              </w:rPr>
              <w:t>骏怡，居磊，如家川沙，莫泰川沙，如家通济，莫泰周浦万达，莫泰金高，莫泰高科西路，易佰南门，百艺人才，如家派柏云，城市之家北海或同等级酒店</w:t>
            </w:r>
          </w:p>
          <w:p w:rsidR="009B71DC" w:rsidRDefault="009B71DC">
            <w:pPr>
              <w:pStyle w:val="p0"/>
              <w:spacing w:line="276" w:lineRule="auto"/>
              <w:rPr>
                <w:rFonts w:ascii="微软雅黑" w:eastAsia="微软雅黑" w:hAnsi="微软雅黑"/>
              </w:rPr>
            </w:pPr>
            <w:r>
              <w:rPr>
                <w:rFonts w:ascii="微软雅黑" w:eastAsia="微软雅黑" w:hAnsi="微软雅黑" w:hint="eastAsia"/>
              </w:rPr>
              <w:t>杭州：</w:t>
            </w:r>
            <w:r w:rsidRPr="009B71DC">
              <w:rPr>
                <w:rFonts w:ascii="微软雅黑" w:eastAsia="微软雅黑" w:hAnsi="微软雅黑" w:hint="eastAsia"/>
              </w:rPr>
              <w:t>如家，随寓， 诺诚，云驿运河，七诚商务， 恒8等连锁或同级酒店</w:t>
            </w:r>
          </w:p>
          <w:p w:rsidR="00F35390" w:rsidRDefault="008638F6">
            <w:pPr>
              <w:pStyle w:val="p0"/>
              <w:spacing w:line="276" w:lineRule="auto"/>
              <w:rPr>
                <w:rFonts w:ascii="微软雅黑" w:eastAsia="微软雅黑" w:hAnsi="微软雅黑"/>
              </w:rPr>
            </w:pPr>
            <w:r>
              <w:rPr>
                <w:rFonts w:ascii="微软雅黑" w:eastAsia="微软雅黑" w:hAnsi="微软雅黑" w:hint="eastAsia"/>
                <w:b/>
                <w:bCs/>
              </w:rPr>
              <w:t>备注：以上行程中在不改变住宿标准的情况下，我社有权利调整住宿地方</w:t>
            </w:r>
          </w:p>
        </w:tc>
      </w:tr>
      <w:tr w:rsidR="00F35390" w:rsidTr="00770A7B">
        <w:trPr>
          <w:trHeight w:val="150"/>
          <w:jc w:val="center"/>
        </w:trPr>
        <w:tc>
          <w:tcPr>
            <w:tcW w:w="695" w:type="dxa"/>
            <w:vMerge/>
            <w:shd w:val="clear" w:color="auto" w:fill="95B3D7" w:themeFill="accent1" w:themeFillTint="99"/>
            <w:vAlign w:val="center"/>
          </w:tcPr>
          <w:p w:rsidR="00F35390" w:rsidRDefault="00F35390">
            <w:pPr>
              <w:widowControl/>
              <w:spacing w:line="276" w:lineRule="auto"/>
              <w:jc w:val="left"/>
              <w:rPr>
                <w:rFonts w:ascii="微软雅黑" w:eastAsia="微软雅黑" w:hAnsi="微软雅黑"/>
                <w:b/>
                <w:color w:val="984806"/>
                <w:sz w:val="28"/>
                <w:szCs w:val="28"/>
              </w:rPr>
            </w:pPr>
          </w:p>
        </w:tc>
        <w:tc>
          <w:tcPr>
            <w:tcW w:w="832" w:type="dxa"/>
            <w:vMerge w:val="restart"/>
            <w:shd w:val="clear" w:color="auto" w:fill="F1F1F1"/>
            <w:vAlign w:val="center"/>
          </w:tcPr>
          <w:p w:rsidR="00F35390" w:rsidRDefault="008638F6">
            <w:pPr>
              <w:spacing w:line="276" w:lineRule="auto"/>
              <w:jc w:val="center"/>
              <w:rPr>
                <w:rFonts w:ascii="微软雅黑" w:eastAsia="微软雅黑" w:hAnsi="微软雅黑"/>
                <w:sz w:val="24"/>
              </w:rPr>
            </w:pPr>
            <w:r>
              <w:rPr>
                <w:rFonts w:ascii="微软雅黑" w:eastAsia="微软雅黑" w:hAnsi="微软雅黑" w:hint="eastAsia"/>
                <w:sz w:val="24"/>
              </w:rPr>
              <w:t>交通</w:t>
            </w:r>
          </w:p>
        </w:tc>
        <w:tc>
          <w:tcPr>
            <w:tcW w:w="9214" w:type="dxa"/>
            <w:shd w:val="clear" w:color="auto" w:fill="F1F1F1"/>
          </w:tcPr>
          <w:p w:rsidR="00F35390" w:rsidRDefault="008638F6">
            <w:pPr>
              <w:pStyle w:val="p0"/>
              <w:spacing w:line="276" w:lineRule="auto"/>
              <w:rPr>
                <w:rFonts w:ascii="微软雅黑" w:eastAsia="微软雅黑" w:hAnsi="微软雅黑"/>
              </w:rPr>
            </w:pPr>
            <w:r>
              <w:rPr>
                <w:rFonts w:ascii="微软雅黑" w:eastAsia="微软雅黑" w:hAnsi="微软雅黑" w:hint="eastAsia"/>
              </w:rPr>
              <w:t>飞机：往返直飞机票及机建燃油附加税费（团队经济舱，机票不能退票、不能改签、不能更名）；</w:t>
            </w:r>
          </w:p>
        </w:tc>
      </w:tr>
      <w:tr w:rsidR="00F35390" w:rsidTr="00770A7B">
        <w:trPr>
          <w:trHeight w:val="60"/>
          <w:jc w:val="center"/>
        </w:trPr>
        <w:tc>
          <w:tcPr>
            <w:tcW w:w="695" w:type="dxa"/>
            <w:vMerge/>
            <w:shd w:val="clear" w:color="auto" w:fill="95B3D7" w:themeFill="accent1" w:themeFillTint="99"/>
            <w:vAlign w:val="center"/>
          </w:tcPr>
          <w:p w:rsidR="00F35390" w:rsidRDefault="00F35390">
            <w:pPr>
              <w:widowControl/>
              <w:spacing w:line="276" w:lineRule="auto"/>
              <w:jc w:val="left"/>
              <w:rPr>
                <w:rFonts w:ascii="微软雅黑" w:eastAsia="微软雅黑" w:hAnsi="微软雅黑"/>
                <w:b/>
                <w:color w:val="984806"/>
                <w:sz w:val="28"/>
                <w:szCs w:val="28"/>
              </w:rPr>
            </w:pPr>
          </w:p>
        </w:tc>
        <w:tc>
          <w:tcPr>
            <w:tcW w:w="832" w:type="dxa"/>
            <w:vMerge/>
            <w:shd w:val="clear" w:color="auto" w:fill="F1F1F1"/>
            <w:vAlign w:val="center"/>
          </w:tcPr>
          <w:p w:rsidR="00F35390" w:rsidRDefault="00F35390">
            <w:pPr>
              <w:spacing w:line="276" w:lineRule="auto"/>
              <w:jc w:val="center"/>
              <w:rPr>
                <w:rFonts w:ascii="微软雅黑" w:eastAsia="微软雅黑" w:hAnsi="微软雅黑"/>
                <w:sz w:val="24"/>
              </w:rPr>
            </w:pPr>
          </w:p>
        </w:tc>
        <w:tc>
          <w:tcPr>
            <w:tcW w:w="9214" w:type="dxa"/>
            <w:shd w:val="clear" w:color="auto" w:fill="F1F1F1"/>
          </w:tcPr>
          <w:p w:rsidR="00F35390" w:rsidRDefault="008638F6">
            <w:pPr>
              <w:pStyle w:val="p0"/>
              <w:spacing w:line="276" w:lineRule="auto"/>
              <w:rPr>
                <w:rFonts w:ascii="微软雅黑" w:eastAsia="微软雅黑" w:hAnsi="微软雅黑"/>
              </w:rPr>
            </w:pPr>
            <w:r>
              <w:rPr>
                <w:rFonts w:ascii="微软雅黑" w:eastAsia="微软雅黑" w:hAnsi="微软雅黑" w:hint="eastAsia"/>
              </w:rPr>
              <w:t>旅游车：旅游目的地旅游资质空调巴士，1人1正座（儿童也含座位）；</w:t>
            </w:r>
          </w:p>
        </w:tc>
      </w:tr>
      <w:tr w:rsidR="00F35390" w:rsidTr="00770A7B">
        <w:trPr>
          <w:jc w:val="center"/>
        </w:trPr>
        <w:tc>
          <w:tcPr>
            <w:tcW w:w="695" w:type="dxa"/>
            <w:vMerge/>
            <w:shd w:val="clear" w:color="auto" w:fill="95B3D7" w:themeFill="accent1" w:themeFillTint="99"/>
            <w:vAlign w:val="center"/>
          </w:tcPr>
          <w:p w:rsidR="00F35390" w:rsidRDefault="00F35390">
            <w:pPr>
              <w:widowControl/>
              <w:spacing w:line="276" w:lineRule="auto"/>
              <w:jc w:val="left"/>
              <w:rPr>
                <w:rFonts w:ascii="微软雅黑" w:eastAsia="微软雅黑" w:hAnsi="微软雅黑"/>
                <w:b/>
                <w:color w:val="984806"/>
                <w:sz w:val="28"/>
                <w:szCs w:val="28"/>
              </w:rPr>
            </w:pPr>
          </w:p>
        </w:tc>
        <w:tc>
          <w:tcPr>
            <w:tcW w:w="832" w:type="dxa"/>
            <w:shd w:val="clear" w:color="auto" w:fill="F1F1F1"/>
            <w:vAlign w:val="center"/>
          </w:tcPr>
          <w:p w:rsidR="00F35390" w:rsidRDefault="008638F6">
            <w:pPr>
              <w:spacing w:line="276" w:lineRule="auto"/>
              <w:jc w:val="center"/>
              <w:rPr>
                <w:rFonts w:ascii="微软雅黑" w:eastAsia="微软雅黑" w:hAnsi="微软雅黑"/>
                <w:sz w:val="24"/>
              </w:rPr>
            </w:pPr>
            <w:r>
              <w:rPr>
                <w:rFonts w:ascii="微软雅黑" w:eastAsia="微软雅黑" w:hAnsi="微软雅黑" w:hint="eastAsia"/>
                <w:sz w:val="24"/>
              </w:rPr>
              <w:t>景点</w:t>
            </w:r>
          </w:p>
        </w:tc>
        <w:tc>
          <w:tcPr>
            <w:tcW w:w="9214" w:type="dxa"/>
            <w:shd w:val="clear" w:color="auto" w:fill="F1F1F1"/>
          </w:tcPr>
          <w:p w:rsidR="00F35390" w:rsidRDefault="008638F6">
            <w:pPr>
              <w:pStyle w:val="p0"/>
              <w:spacing w:line="276" w:lineRule="auto"/>
              <w:rPr>
                <w:rFonts w:ascii="微软雅黑" w:eastAsia="微软雅黑" w:hAnsi="微软雅黑"/>
              </w:rPr>
            </w:pPr>
            <w:r>
              <w:rPr>
                <w:rFonts w:ascii="微软雅黑" w:eastAsia="微软雅黑" w:hAnsi="微软雅黑" w:hint="eastAsia"/>
              </w:rPr>
              <w:t>行程中景点第一道大门票</w:t>
            </w:r>
          </w:p>
        </w:tc>
      </w:tr>
      <w:tr w:rsidR="00F35390" w:rsidTr="00770A7B">
        <w:trPr>
          <w:trHeight w:val="420"/>
          <w:jc w:val="center"/>
        </w:trPr>
        <w:tc>
          <w:tcPr>
            <w:tcW w:w="695" w:type="dxa"/>
            <w:vMerge/>
            <w:shd w:val="clear" w:color="auto" w:fill="95B3D7" w:themeFill="accent1" w:themeFillTint="99"/>
            <w:vAlign w:val="center"/>
          </w:tcPr>
          <w:p w:rsidR="00F35390" w:rsidRDefault="00F35390">
            <w:pPr>
              <w:widowControl/>
              <w:spacing w:line="276" w:lineRule="auto"/>
              <w:jc w:val="left"/>
              <w:rPr>
                <w:rFonts w:ascii="微软雅黑" w:eastAsia="微软雅黑" w:hAnsi="微软雅黑"/>
                <w:b/>
                <w:color w:val="984806"/>
                <w:sz w:val="28"/>
                <w:szCs w:val="28"/>
              </w:rPr>
            </w:pPr>
          </w:p>
        </w:tc>
        <w:tc>
          <w:tcPr>
            <w:tcW w:w="832" w:type="dxa"/>
            <w:shd w:val="clear" w:color="auto" w:fill="F1F1F1"/>
            <w:vAlign w:val="center"/>
          </w:tcPr>
          <w:p w:rsidR="00F35390" w:rsidRDefault="008638F6">
            <w:pPr>
              <w:spacing w:line="276" w:lineRule="auto"/>
              <w:jc w:val="center"/>
              <w:rPr>
                <w:rFonts w:ascii="微软雅黑" w:eastAsia="微软雅黑" w:hAnsi="微软雅黑"/>
                <w:sz w:val="24"/>
              </w:rPr>
            </w:pPr>
            <w:r>
              <w:rPr>
                <w:rFonts w:ascii="微软雅黑" w:eastAsia="微软雅黑" w:hAnsi="微软雅黑" w:hint="eastAsia"/>
                <w:sz w:val="24"/>
              </w:rPr>
              <w:t>导游</w:t>
            </w:r>
          </w:p>
        </w:tc>
        <w:tc>
          <w:tcPr>
            <w:tcW w:w="9214" w:type="dxa"/>
            <w:shd w:val="clear" w:color="auto" w:fill="F1F1F1"/>
          </w:tcPr>
          <w:p w:rsidR="00F35390" w:rsidRDefault="008638F6">
            <w:pPr>
              <w:pStyle w:val="p0"/>
              <w:spacing w:line="276" w:lineRule="auto"/>
              <w:rPr>
                <w:rFonts w:ascii="微软雅黑" w:eastAsia="微软雅黑" w:hAnsi="微软雅黑"/>
              </w:rPr>
            </w:pPr>
            <w:r>
              <w:rPr>
                <w:rFonts w:ascii="微软雅黑" w:eastAsia="微软雅黑" w:hAnsi="微软雅黑" w:hint="eastAsia"/>
              </w:rPr>
              <w:t xml:space="preserve">旅游目的地地接导游服务； </w:t>
            </w:r>
          </w:p>
        </w:tc>
      </w:tr>
      <w:tr w:rsidR="00F35390" w:rsidTr="00770A7B">
        <w:trPr>
          <w:trHeight w:val="360"/>
          <w:jc w:val="center"/>
        </w:trPr>
        <w:tc>
          <w:tcPr>
            <w:tcW w:w="695" w:type="dxa"/>
            <w:vMerge/>
            <w:shd w:val="clear" w:color="auto" w:fill="95B3D7" w:themeFill="accent1" w:themeFillTint="99"/>
            <w:vAlign w:val="center"/>
          </w:tcPr>
          <w:p w:rsidR="00F35390" w:rsidRDefault="00F35390">
            <w:pPr>
              <w:widowControl/>
              <w:spacing w:line="276" w:lineRule="auto"/>
              <w:jc w:val="left"/>
              <w:rPr>
                <w:rFonts w:ascii="微软雅黑" w:eastAsia="微软雅黑" w:hAnsi="微软雅黑"/>
                <w:b/>
                <w:color w:val="984806"/>
                <w:sz w:val="28"/>
                <w:szCs w:val="28"/>
              </w:rPr>
            </w:pPr>
          </w:p>
        </w:tc>
        <w:tc>
          <w:tcPr>
            <w:tcW w:w="832" w:type="dxa"/>
            <w:shd w:val="clear" w:color="auto" w:fill="F1F1F1"/>
            <w:vAlign w:val="center"/>
          </w:tcPr>
          <w:p w:rsidR="00F35390" w:rsidRDefault="008638F6">
            <w:pPr>
              <w:spacing w:line="276" w:lineRule="auto"/>
              <w:jc w:val="center"/>
              <w:rPr>
                <w:rFonts w:ascii="微软雅黑" w:eastAsia="微软雅黑" w:hAnsi="微软雅黑"/>
                <w:sz w:val="24"/>
              </w:rPr>
            </w:pPr>
            <w:r>
              <w:rPr>
                <w:rFonts w:ascii="微软雅黑" w:eastAsia="微软雅黑" w:hAnsi="微软雅黑" w:hint="eastAsia"/>
                <w:sz w:val="24"/>
              </w:rPr>
              <w:t>儿童</w:t>
            </w:r>
          </w:p>
        </w:tc>
        <w:tc>
          <w:tcPr>
            <w:tcW w:w="9214" w:type="dxa"/>
            <w:shd w:val="clear" w:color="auto" w:fill="F1F1F1"/>
          </w:tcPr>
          <w:p w:rsidR="00F35390" w:rsidRDefault="008638F6">
            <w:pPr>
              <w:pStyle w:val="p0"/>
              <w:spacing w:line="276" w:lineRule="auto"/>
              <w:rPr>
                <w:rFonts w:ascii="微软雅黑" w:eastAsia="微软雅黑" w:hAnsi="微软雅黑"/>
              </w:rPr>
            </w:pPr>
            <w:r>
              <w:rPr>
                <w:rFonts w:ascii="微软雅黑" w:eastAsia="微软雅黑" w:hAnsi="微软雅黑" w:hint="eastAsia"/>
                <w:noProof/>
              </w:rPr>
              <w:drawing>
                <wp:anchor distT="0" distB="0" distL="114300" distR="114300" simplePos="0" relativeHeight="251664384" behindDoc="1" locked="0" layoutInCell="1" allowOverlap="1">
                  <wp:simplePos x="0" y="0"/>
                  <wp:positionH relativeFrom="column">
                    <wp:posOffset>6316980</wp:posOffset>
                  </wp:positionH>
                  <wp:positionV relativeFrom="paragraph">
                    <wp:posOffset>-709930</wp:posOffset>
                  </wp:positionV>
                  <wp:extent cx="7572375" cy="10706100"/>
                  <wp:effectExtent l="19050" t="0" r="9525" b="0"/>
                  <wp:wrapNone/>
                  <wp:docPr id="15" name="图片 9" descr="181212 夜泊西栅-华东线青花瓷产品【行程内页】背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181212 夜泊西栅-华东线青花瓷产品【行程内页】背景.jpg"/>
                          <pic:cNvPicPr>
                            <a:picLocks noChangeAspect="1"/>
                          </pic:cNvPicPr>
                        </pic:nvPicPr>
                        <pic:blipFill>
                          <a:blip r:embed="rId14" cstate="print"/>
                          <a:stretch>
                            <a:fillRect/>
                          </a:stretch>
                        </pic:blipFill>
                        <pic:spPr>
                          <a:xfrm>
                            <a:off x="0" y="0"/>
                            <a:ext cx="7572375" cy="10706100"/>
                          </a:xfrm>
                          <a:prstGeom prst="rect">
                            <a:avLst/>
                          </a:prstGeom>
                        </pic:spPr>
                      </pic:pic>
                    </a:graphicData>
                  </a:graphic>
                </wp:anchor>
              </w:drawing>
            </w:r>
            <w:r>
              <w:rPr>
                <w:rFonts w:ascii="微软雅黑" w:eastAsia="微软雅黑" w:hAnsi="微软雅黑" w:hint="eastAsia"/>
              </w:rPr>
              <w:t>2-12岁儿童游客只含机票，半餐，车位，导游服务，其他费用自理</w:t>
            </w:r>
          </w:p>
        </w:tc>
      </w:tr>
      <w:tr w:rsidR="00F35390" w:rsidTr="00770A7B">
        <w:trPr>
          <w:trHeight w:val="360"/>
          <w:jc w:val="center"/>
        </w:trPr>
        <w:tc>
          <w:tcPr>
            <w:tcW w:w="695" w:type="dxa"/>
            <w:shd w:val="clear" w:color="auto" w:fill="95B3D7" w:themeFill="accent1" w:themeFillTint="99"/>
            <w:vAlign w:val="center"/>
          </w:tcPr>
          <w:p w:rsidR="00F35390" w:rsidRDefault="00F35390">
            <w:pPr>
              <w:widowControl/>
              <w:spacing w:line="276" w:lineRule="auto"/>
              <w:jc w:val="left"/>
              <w:rPr>
                <w:rFonts w:ascii="微软雅黑" w:eastAsia="微软雅黑" w:hAnsi="微软雅黑"/>
                <w:b/>
                <w:color w:val="984806"/>
                <w:sz w:val="28"/>
                <w:szCs w:val="28"/>
              </w:rPr>
            </w:pPr>
          </w:p>
        </w:tc>
        <w:tc>
          <w:tcPr>
            <w:tcW w:w="832" w:type="dxa"/>
            <w:shd w:val="clear" w:color="auto" w:fill="F1F1F1"/>
            <w:vAlign w:val="center"/>
          </w:tcPr>
          <w:p w:rsidR="00F35390" w:rsidRDefault="008638F6">
            <w:pPr>
              <w:spacing w:line="276" w:lineRule="auto"/>
              <w:jc w:val="center"/>
              <w:rPr>
                <w:rFonts w:ascii="微软雅黑" w:eastAsia="微软雅黑" w:hAnsi="微软雅黑"/>
                <w:sz w:val="24"/>
              </w:rPr>
            </w:pPr>
            <w:r>
              <w:rPr>
                <w:rFonts w:ascii="微软雅黑" w:eastAsia="微软雅黑" w:hAnsi="微软雅黑" w:hint="eastAsia"/>
                <w:sz w:val="24"/>
              </w:rPr>
              <w:t>备注</w:t>
            </w:r>
          </w:p>
        </w:tc>
        <w:tc>
          <w:tcPr>
            <w:tcW w:w="9214" w:type="dxa"/>
            <w:shd w:val="clear" w:color="auto" w:fill="F1F1F1"/>
          </w:tcPr>
          <w:p w:rsidR="00F35390" w:rsidRPr="00770A7B" w:rsidRDefault="008638F6">
            <w:pPr>
              <w:pStyle w:val="p0"/>
              <w:spacing w:line="276" w:lineRule="auto"/>
              <w:rPr>
                <w:rFonts w:ascii="微软雅黑" w:eastAsia="微软雅黑" w:hAnsi="微软雅黑"/>
                <w:color w:val="FF0000"/>
              </w:rPr>
            </w:pPr>
            <w:r w:rsidRPr="00770A7B">
              <w:rPr>
                <w:rFonts w:ascii="微软雅黑" w:eastAsia="微软雅黑" w:hAnsi="微软雅黑" w:hint="eastAsia"/>
                <w:b/>
                <w:color w:val="FF0000"/>
                <w:sz w:val="28"/>
                <w:szCs w:val="28"/>
              </w:rPr>
              <w:t>乘船、小交通一律作为交通工具，不作为自费项目。</w:t>
            </w:r>
          </w:p>
        </w:tc>
      </w:tr>
      <w:tr w:rsidR="00F35390" w:rsidTr="00770A7B">
        <w:trPr>
          <w:trHeight w:val="270"/>
          <w:jc w:val="center"/>
        </w:trPr>
        <w:tc>
          <w:tcPr>
            <w:tcW w:w="695" w:type="dxa"/>
            <w:vMerge w:val="restart"/>
            <w:shd w:val="clear" w:color="auto" w:fill="95B3D7" w:themeFill="accent1" w:themeFillTint="99"/>
            <w:vAlign w:val="center"/>
          </w:tcPr>
          <w:p w:rsidR="00F35390" w:rsidRDefault="008638F6">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费用不含</w:t>
            </w:r>
          </w:p>
        </w:tc>
        <w:tc>
          <w:tcPr>
            <w:tcW w:w="832" w:type="dxa"/>
            <w:shd w:val="clear" w:color="auto" w:fill="F1F1F1"/>
            <w:vAlign w:val="center"/>
          </w:tcPr>
          <w:p w:rsidR="00F35390" w:rsidRDefault="008638F6">
            <w:pPr>
              <w:spacing w:line="276" w:lineRule="auto"/>
              <w:jc w:val="center"/>
              <w:rPr>
                <w:rFonts w:ascii="微软雅黑" w:eastAsia="微软雅黑" w:hAnsi="微软雅黑"/>
                <w:sz w:val="24"/>
              </w:rPr>
            </w:pPr>
            <w:r>
              <w:rPr>
                <w:rFonts w:ascii="微软雅黑" w:eastAsia="微软雅黑" w:hAnsi="微软雅黑" w:hint="eastAsia"/>
                <w:sz w:val="24"/>
              </w:rPr>
              <w:t>证件</w:t>
            </w:r>
          </w:p>
        </w:tc>
        <w:tc>
          <w:tcPr>
            <w:tcW w:w="9214" w:type="dxa"/>
            <w:shd w:val="clear" w:color="auto" w:fill="F1F1F1"/>
          </w:tcPr>
          <w:p w:rsidR="00F35390" w:rsidRDefault="008638F6">
            <w:pPr>
              <w:spacing w:line="276" w:lineRule="auto"/>
              <w:rPr>
                <w:rFonts w:ascii="微软雅黑" w:eastAsia="微软雅黑" w:hAnsi="微软雅黑"/>
                <w:kern w:val="0"/>
                <w:szCs w:val="21"/>
              </w:rPr>
            </w:pPr>
            <w:r>
              <w:rPr>
                <w:rFonts w:ascii="微软雅黑" w:eastAsia="微软雅黑" w:hAnsi="微软雅黑" w:hint="eastAsia"/>
                <w:kern w:val="0"/>
                <w:szCs w:val="21"/>
              </w:rPr>
              <w:t>国内线：有效中国居民身份证原件</w:t>
            </w:r>
          </w:p>
        </w:tc>
      </w:tr>
      <w:tr w:rsidR="00F35390" w:rsidTr="00770A7B">
        <w:trPr>
          <w:trHeight w:val="195"/>
          <w:jc w:val="center"/>
        </w:trPr>
        <w:tc>
          <w:tcPr>
            <w:tcW w:w="695" w:type="dxa"/>
            <w:vMerge/>
            <w:shd w:val="clear" w:color="auto" w:fill="95B3D7" w:themeFill="accent1" w:themeFillTint="99"/>
            <w:vAlign w:val="center"/>
          </w:tcPr>
          <w:p w:rsidR="00F35390" w:rsidRDefault="00F35390">
            <w:pPr>
              <w:widowControl/>
              <w:spacing w:line="276" w:lineRule="auto"/>
              <w:jc w:val="left"/>
              <w:rPr>
                <w:rFonts w:ascii="微软雅黑" w:eastAsia="微软雅黑" w:hAnsi="微软雅黑"/>
                <w:b/>
                <w:color w:val="984806"/>
                <w:sz w:val="28"/>
                <w:szCs w:val="28"/>
              </w:rPr>
            </w:pPr>
          </w:p>
        </w:tc>
        <w:tc>
          <w:tcPr>
            <w:tcW w:w="832" w:type="dxa"/>
            <w:shd w:val="clear" w:color="auto" w:fill="F1F1F1"/>
            <w:vAlign w:val="center"/>
          </w:tcPr>
          <w:p w:rsidR="00F35390" w:rsidRDefault="008638F6">
            <w:pPr>
              <w:spacing w:line="276" w:lineRule="auto"/>
              <w:jc w:val="center"/>
              <w:rPr>
                <w:rFonts w:ascii="微软雅黑" w:eastAsia="微软雅黑" w:hAnsi="微软雅黑"/>
                <w:sz w:val="24"/>
              </w:rPr>
            </w:pPr>
            <w:r>
              <w:rPr>
                <w:rFonts w:ascii="微软雅黑" w:eastAsia="微软雅黑" w:hAnsi="微软雅黑" w:hint="eastAsia"/>
                <w:sz w:val="24"/>
              </w:rPr>
              <w:t>保险</w:t>
            </w:r>
          </w:p>
        </w:tc>
        <w:tc>
          <w:tcPr>
            <w:tcW w:w="9214" w:type="dxa"/>
            <w:shd w:val="clear" w:color="auto" w:fill="F1F1F1"/>
          </w:tcPr>
          <w:p w:rsidR="00F35390" w:rsidRDefault="008638F6">
            <w:pPr>
              <w:spacing w:line="276" w:lineRule="auto"/>
              <w:rPr>
                <w:rFonts w:ascii="微软雅黑" w:eastAsia="微软雅黑" w:hAnsi="微软雅黑"/>
                <w:kern w:val="0"/>
                <w:szCs w:val="21"/>
              </w:rPr>
            </w:pPr>
            <w:r>
              <w:rPr>
                <w:rFonts w:ascii="微软雅黑" w:eastAsia="微软雅黑" w:hAnsi="微软雅黑" w:hint="eastAsia"/>
                <w:kern w:val="0"/>
                <w:szCs w:val="21"/>
              </w:rPr>
              <w:t>国内线：</w:t>
            </w:r>
            <w:r>
              <w:rPr>
                <w:rFonts w:ascii="微软雅黑" w:eastAsia="微软雅黑" w:hAnsi="微软雅黑" w:hint="eastAsia"/>
                <w:szCs w:val="21"/>
              </w:rPr>
              <w:t>旅游意外保险（强列建议客人购买旅游意外保险，保险费用：10元/人，最高赔付保险金额：10万元/人，以保险公司赔付条款为准）</w:t>
            </w:r>
          </w:p>
        </w:tc>
      </w:tr>
      <w:tr w:rsidR="00F35390" w:rsidTr="00770A7B">
        <w:trPr>
          <w:trHeight w:val="2985"/>
          <w:jc w:val="center"/>
        </w:trPr>
        <w:tc>
          <w:tcPr>
            <w:tcW w:w="695" w:type="dxa"/>
            <w:vMerge/>
            <w:shd w:val="clear" w:color="auto" w:fill="95B3D7" w:themeFill="accent1" w:themeFillTint="99"/>
            <w:vAlign w:val="center"/>
          </w:tcPr>
          <w:p w:rsidR="00F35390" w:rsidRDefault="00F35390">
            <w:pPr>
              <w:widowControl/>
              <w:spacing w:line="276" w:lineRule="auto"/>
              <w:jc w:val="left"/>
              <w:rPr>
                <w:rFonts w:ascii="微软雅黑" w:eastAsia="微软雅黑" w:hAnsi="微软雅黑"/>
                <w:b/>
                <w:color w:val="984806"/>
                <w:sz w:val="28"/>
                <w:szCs w:val="28"/>
              </w:rPr>
            </w:pPr>
          </w:p>
        </w:tc>
        <w:tc>
          <w:tcPr>
            <w:tcW w:w="832" w:type="dxa"/>
            <w:shd w:val="clear" w:color="auto" w:fill="F1F1F1"/>
            <w:vAlign w:val="center"/>
          </w:tcPr>
          <w:p w:rsidR="00F35390" w:rsidRDefault="008638F6">
            <w:pPr>
              <w:spacing w:line="276" w:lineRule="auto"/>
              <w:jc w:val="center"/>
              <w:rPr>
                <w:rFonts w:ascii="微软雅黑" w:eastAsia="微软雅黑" w:hAnsi="微软雅黑"/>
                <w:sz w:val="24"/>
              </w:rPr>
            </w:pPr>
            <w:r>
              <w:rPr>
                <w:rFonts w:ascii="微软雅黑" w:eastAsia="微软雅黑" w:hAnsi="微软雅黑" w:hint="eastAsia"/>
                <w:sz w:val="24"/>
              </w:rPr>
              <w:t>其它</w:t>
            </w:r>
          </w:p>
        </w:tc>
        <w:tc>
          <w:tcPr>
            <w:tcW w:w="9214" w:type="dxa"/>
            <w:shd w:val="clear" w:color="auto" w:fill="F1F1F1"/>
          </w:tcPr>
          <w:p w:rsidR="00F35390" w:rsidRDefault="008638F6">
            <w:pPr>
              <w:pStyle w:val="p0"/>
              <w:spacing w:line="276" w:lineRule="auto"/>
              <w:ind w:left="315" w:hangingChars="150" w:hanging="315"/>
              <w:rPr>
                <w:rFonts w:ascii="微软雅黑" w:eastAsia="微软雅黑" w:hAnsi="微软雅黑"/>
              </w:rPr>
            </w:pPr>
            <w:r>
              <w:rPr>
                <w:rFonts w:ascii="微软雅黑" w:eastAsia="微软雅黑" w:hAnsi="微软雅黑" w:hint="eastAsia"/>
              </w:rPr>
              <w:t>1、燃油波动：国际油价波动引起的国内机票及国际机票燃油附加费的临时增加或上涨，上浮具体金额遵照各大航空公司的有关通知执行；</w:t>
            </w:r>
          </w:p>
          <w:p w:rsidR="00F35390" w:rsidRDefault="008638F6">
            <w:pPr>
              <w:pStyle w:val="p0"/>
              <w:spacing w:line="276" w:lineRule="auto"/>
              <w:ind w:left="1228" w:hanging="1229"/>
              <w:rPr>
                <w:rFonts w:ascii="微软雅黑" w:eastAsia="微软雅黑" w:hAnsi="微软雅黑"/>
              </w:rPr>
            </w:pPr>
            <w:r>
              <w:rPr>
                <w:rFonts w:ascii="微软雅黑" w:eastAsia="微软雅黑" w:hAnsi="微软雅黑" w:hint="eastAsia"/>
              </w:rPr>
              <w:t>2、旅游期间一切私人性质的消费，如：洗衣，通讯，娱乐等，及行程中未提及的其它一切费用；</w:t>
            </w:r>
          </w:p>
          <w:p w:rsidR="00F35390" w:rsidRDefault="008638F6">
            <w:pPr>
              <w:pStyle w:val="p0"/>
              <w:spacing w:line="276" w:lineRule="auto"/>
              <w:ind w:left="1228" w:hanging="1229"/>
              <w:rPr>
                <w:rFonts w:ascii="微软雅黑" w:eastAsia="微软雅黑" w:hAnsi="微软雅黑"/>
                <w:color w:val="000000"/>
              </w:rPr>
            </w:pPr>
            <w:r>
              <w:rPr>
                <w:rFonts w:ascii="微软雅黑" w:eastAsia="微软雅黑" w:hAnsi="微软雅黑" w:hint="eastAsia"/>
              </w:rPr>
              <w:t>3、重庆交通：</w:t>
            </w:r>
            <w:r>
              <w:rPr>
                <w:rFonts w:ascii="微软雅黑" w:eastAsia="微软雅黑" w:hAnsi="微软雅黑" w:hint="eastAsia"/>
                <w:color w:val="000000"/>
              </w:rPr>
              <w:t>重庆市区（或游客出发地）往返重庆江北机场/重庆火车站/重庆码头的交通费用；</w:t>
            </w:r>
          </w:p>
          <w:p w:rsidR="00F35390" w:rsidRDefault="008638F6">
            <w:pPr>
              <w:pStyle w:val="p0"/>
              <w:spacing w:line="276" w:lineRule="auto"/>
              <w:ind w:left="315" w:hanging="315"/>
              <w:rPr>
                <w:rFonts w:ascii="微软雅黑" w:eastAsia="微软雅黑" w:hAnsi="微软雅黑"/>
              </w:rPr>
            </w:pPr>
            <w:r>
              <w:rPr>
                <w:rFonts w:ascii="微软雅黑" w:eastAsia="微软雅黑" w:hAnsi="微软雅黑" w:hint="eastAsia"/>
                <w:color w:val="000000"/>
              </w:rPr>
              <w:t>4、按照国际惯例，小费是给服务人员服务的报酬及对服务的认可，境内外相关服务人员（酒店、餐厅等）服务出色，游客可适当给予服务小费以示鼓励（金额：人民币10-20元/次不等）；</w:t>
            </w:r>
          </w:p>
          <w:p w:rsidR="00F35390" w:rsidRDefault="008638F6">
            <w:pPr>
              <w:pStyle w:val="p0"/>
              <w:spacing w:line="276" w:lineRule="auto"/>
              <w:ind w:left="1228" w:hanging="1229"/>
              <w:rPr>
                <w:rFonts w:ascii="微软雅黑" w:eastAsia="微软雅黑" w:hAnsi="微软雅黑"/>
              </w:rPr>
            </w:pPr>
            <w:r>
              <w:rPr>
                <w:rFonts w:ascii="微软雅黑" w:eastAsia="微软雅黑" w:hAnsi="微软雅黑" w:hint="eastAsia"/>
                <w:color w:val="000000"/>
              </w:rPr>
              <w:t>5、</w:t>
            </w:r>
            <w:r>
              <w:rPr>
                <w:rFonts w:ascii="微软雅黑" w:eastAsia="微软雅黑" w:hAnsi="微软雅黑" w:hint="eastAsia"/>
              </w:rPr>
              <w:t>因战争，台风，海啸，地震，恶劣天气等不可抗力因素而引起的一切费用。</w:t>
            </w:r>
          </w:p>
        </w:tc>
      </w:tr>
      <w:tr w:rsidR="00F35390" w:rsidTr="00770A7B">
        <w:trPr>
          <w:jc w:val="center"/>
        </w:trPr>
        <w:tc>
          <w:tcPr>
            <w:tcW w:w="695" w:type="dxa"/>
            <w:shd w:val="clear" w:color="auto" w:fill="95B3D7" w:themeFill="accent1" w:themeFillTint="99"/>
            <w:vAlign w:val="center"/>
          </w:tcPr>
          <w:p w:rsidR="00F35390" w:rsidRDefault="008638F6">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特别提示</w:t>
            </w:r>
          </w:p>
        </w:tc>
        <w:tc>
          <w:tcPr>
            <w:tcW w:w="10046" w:type="dxa"/>
            <w:gridSpan w:val="2"/>
            <w:shd w:val="clear" w:color="auto" w:fill="F1F1F1"/>
            <w:vAlign w:val="center"/>
          </w:tcPr>
          <w:p w:rsidR="00F35390" w:rsidRDefault="008638F6">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1、我社或当地旅行社在不减少景点及降低服务标准的前提下，有权于游览过程中视当时的条件、情况及突发事件调整景点的游览先后顺序；</w:t>
            </w:r>
          </w:p>
          <w:p w:rsidR="00F35390" w:rsidRDefault="008638F6">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2、导游或领队，有义务为游客介绍景区自费游乐项目，但不作为强迫推荐，是否参与由游客视自己身体情况及能否控制风险而自定；</w:t>
            </w:r>
          </w:p>
          <w:p w:rsidR="00F35390" w:rsidRDefault="008638F6">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3、本行程为约定行程，客人不能于旅游过程中随意脱团，客人如若临时脱团，按1500元/人/天费用收取违约金；</w:t>
            </w:r>
          </w:p>
          <w:p w:rsidR="00F35390" w:rsidRDefault="008638F6">
            <w:pPr>
              <w:spacing w:line="276" w:lineRule="auto"/>
              <w:rPr>
                <w:rFonts w:ascii="微软雅黑" w:eastAsia="微软雅黑" w:hAnsi="微软雅黑"/>
              </w:rPr>
            </w:pPr>
            <w:r>
              <w:rPr>
                <w:rFonts w:ascii="微软雅黑" w:eastAsia="微软雅黑" w:hAnsi="微软雅黑" w:hint="eastAsia"/>
                <w:color w:val="000000"/>
                <w:kern w:val="0"/>
                <w:szCs w:val="21"/>
              </w:rPr>
              <w:t>4、烦请各位游客详细阅读本旅游行程，并请结合旅游行程安排考量自身健康状况是否适合参加本次旅游，游客应对自己身体健康状况承担责任。特殊人群（包括但不限于）：重症疾病患、</w:t>
            </w:r>
            <w:r>
              <w:rPr>
                <w:rFonts w:ascii="微软雅黑" w:eastAsia="微软雅黑" w:hAnsi="微软雅黑"/>
                <w:color w:val="000000"/>
                <w:kern w:val="0"/>
                <w:szCs w:val="21"/>
              </w:rPr>
              <w:t>70</w:t>
            </w:r>
            <w:r>
              <w:rPr>
                <w:rFonts w:ascii="微软雅黑" w:eastAsia="微软雅黑" w:hAnsi="微软雅黑" w:hint="eastAsia"/>
                <w:color w:val="000000"/>
                <w:kern w:val="0"/>
                <w:szCs w:val="21"/>
              </w:rPr>
              <w:t>岁及以上的高龄老年人等，必须出具三个月内二级以上公立医院的体检报告，体检报告需证明客人身体健康状况适宜参加此次旅游，并且必须有具有民事行为能力的直系家属一起陪同出游才能参团。另香港、澳门政府有权利拒绝中国大陆地区的孕期妇女入境，建议孕期妇女不要参团港澳旅游。</w:t>
            </w:r>
          </w:p>
        </w:tc>
      </w:tr>
      <w:tr w:rsidR="00F35390" w:rsidTr="00770A7B">
        <w:trPr>
          <w:jc w:val="center"/>
        </w:trPr>
        <w:tc>
          <w:tcPr>
            <w:tcW w:w="695" w:type="dxa"/>
            <w:shd w:val="clear" w:color="auto" w:fill="95B3D7" w:themeFill="accent1" w:themeFillTint="99"/>
            <w:vAlign w:val="center"/>
          </w:tcPr>
          <w:p w:rsidR="00F35390" w:rsidRDefault="00F35390">
            <w:pPr>
              <w:spacing w:line="276" w:lineRule="auto"/>
              <w:jc w:val="center"/>
              <w:rPr>
                <w:rFonts w:ascii="微软雅黑" w:eastAsia="微软雅黑" w:hAnsi="微软雅黑"/>
                <w:b/>
                <w:color w:val="FFFFFF"/>
                <w:sz w:val="28"/>
                <w:szCs w:val="28"/>
              </w:rPr>
            </w:pPr>
          </w:p>
          <w:p w:rsidR="00F35390" w:rsidRDefault="00F35390">
            <w:pPr>
              <w:spacing w:line="276" w:lineRule="auto"/>
              <w:jc w:val="center"/>
              <w:rPr>
                <w:rFonts w:ascii="微软雅黑" w:eastAsia="微软雅黑" w:hAnsi="微软雅黑"/>
                <w:b/>
                <w:color w:val="FFFFFF"/>
                <w:sz w:val="28"/>
                <w:szCs w:val="28"/>
              </w:rPr>
            </w:pPr>
          </w:p>
          <w:p w:rsidR="00F35390" w:rsidRDefault="00F35390">
            <w:pPr>
              <w:spacing w:line="276" w:lineRule="auto"/>
              <w:jc w:val="center"/>
              <w:rPr>
                <w:rFonts w:ascii="微软雅黑" w:eastAsia="微软雅黑" w:hAnsi="微软雅黑"/>
                <w:b/>
                <w:color w:val="FFFFFF"/>
                <w:sz w:val="28"/>
                <w:szCs w:val="28"/>
              </w:rPr>
            </w:pPr>
          </w:p>
          <w:p w:rsidR="00F35390" w:rsidRDefault="00F35390" w:rsidP="00770A7B">
            <w:pPr>
              <w:shd w:val="clear" w:color="auto" w:fill="95B3D7" w:themeFill="accent1" w:themeFillTint="99"/>
              <w:spacing w:line="276" w:lineRule="auto"/>
              <w:jc w:val="center"/>
              <w:rPr>
                <w:rFonts w:ascii="微软雅黑" w:eastAsia="微软雅黑" w:hAnsi="微软雅黑"/>
                <w:b/>
                <w:color w:val="FFFFFF"/>
                <w:sz w:val="28"/>
                <w:szCs w:val="28"/>
              </w:rPr>
            </w:pPr>
          </w:p>
          <w:p w:rsidR="00F35390" w:rsidRDefault="008638F6" w:rsidP="00770A7B">
            <w:pPr>
              <w:shd w:val="clear" w:color="auto" w:fill="95B3D7" w:themeFill="accent1" w:themeFillTint="99"/>
              <w:spacing w:line="276" w:lineRule="auto"/>
              <w:jc w:val="center"/>
              <w:rPr>
                <w:rFonts w:ascii="微软雅黑" w:eastAsia="微软雅黑" w:hAnsi="微软雅黑"/>
                <w:b/>
                <w:color w:val="984806"/>
                <w:sz w:val="28"/>
                <w:szCs w:val="28"/>
              </w:rPr>
            </w:pPr>
            <w:r>
              <w:rPr>
                <w:rFonts w:ascii="微软雅黑" w:eastAsia="微软雅黑" w:hAnsi="微软雅黑" w:hint="eastAsia"/>
                <w:b/>
                <w:color w:val="FFFFFF"/>
                <w:sz w:val="28"/>
                <w:szCs w:val="28"/>
              </w:rPr>
              <w:t>参团须知</w:t>
            </w:r>
            <w:r>
              <w:rPr>
                <w:rFonts w:ascii="微软雅黑" w:eastAsia="微软雅黑" w:hAnsi="微软雅黑" w:hint="eastAsia"/>
                <w:b/>
                <w:color w:val="FFFFFF"/>
                <w:sz w:val="28"/>
                <w:szCs w:val="28"/>
              </w:rPr>
              <w:lastRenderedPageBreak/>
              <w:t>（参团前请仔细阅读）</w:t>
            </w:r>
          </w:p>
        </w:tc>
        <w:tc>
          <w:tcPr>
            <w:tcW w:w="10046" w:type="dxa"/>
            <w:gridSpan w:val="2"/>
            <w:shd w:val="clear" w:color="auto" w:fill="F1F1F1"/>
            <w:vAlign w:val="center"/>
          </w:tcPr>
          <w:p w:rsidR="00F35390" w:rsidRDefault="008638F6">
            <w:pPr>
              <w:spacing w:line="276" w:lineRule="auto"/>
              <w:rPr>
                <w:rFonts w:ascii="微软雅黑" w:eastAsia="微软雅黑" w:hAnsi="微软雅黑"/>
                <w:szCs w:val="21"/>
              </w:rPr>
            </w:pPr>
            <w:r>
              <w:rPr>
                <w:rFonts w:ascii="微软雅黑" w:eastAsia="微软雅黑" w:hAnsi="微软雅黑" w:hint="eastAsia"/>
                <w:szCs w:val="21"/>
              </w:rPr>
              <w:lastRenderedPageBreak/>
              <w:t>1、遵守当地法律及法规：</w:t>
            </w:r>
          </w:p>
          <w:p w:rsidR="00F35390" w:rsidRDefault="008638F6">
            <w:pPr>
              <w:spacing w:line="276" w:lineRule="auto"/>
              <w:rPr>
                <w:rFonts w:ascii="微软雅黑" w:eastAsia="微软雅黑" w:hAnsi="微软雅黑"/>
                <w:szCs w:val="21"/>
              </w:rPr>
            </w:pPr>
            <w:r>
              <w:rPr>
                <w:rFonts w:ascii="微软雅黑" w:eastAsia="微软雅黑" w:hAnsi="微软雅黑" w:hint="eastAsia"/>
                <w:szCs w:val="21"/>
              </w:rPr>
              <w:t>参加行程中含有或是游客自行参加当地项目如：潜水、跳伞、滑雪、滑冰、滑翔、狩猎、攀岩、探险、武术、摔跤、特技、赛马、赛车、蹦极、卡丁车、漂流、骑马等高风险项目的，请根据自身身体健康情况及年纪因素考虑是否参加，本社建议独立出行的未成年人、55岁以上老年人、有心脏病史及不适合参加以上项目的人群不要参加以上项目，以上项目存在一定安全风险！！！如在签约时代表人已签合约或是游客自由自主参加以上项目，视为已全部清楚并完全理解以上项目所存在的风险，由于游客自身原因造成的一切伤害均由游客自行负责。因游客自身原因（包括但不限于不准时到集合地、私自外出无法联系等）造成景点及浏览时间有所变动或不能正常进行的，一切后果由游客自行承担，社将不承担任何责任。在自由活动期间，按行程约定旅行社不再提供司机、导游服务，敬请游客注意人身财产、安全。</w:t>
            </w:r>
          </w:p>
          <w:p w:rsidR="00F35390" w:rsidRDefault="008638F6">
            <w:pPr>
              <w:spacing w:line="276" w:lineRule="auto"/>
              <w:rPr>
                <w:rFonts w:ascii="微软雅黑" w:eastAsia="微软雅黑" w:hAnsi="微软雅黑"/>
                <w:szCs w:val="21"/>
              </w:rPr>
            </w:pPr>
            <w:r>
              <w:rPr>
                <w:rFonts w:ascii="微软雅黑" w:eastAsia="微软雅黑" w:hAnsi="微软雅黑" w:hint="eastAsia"/>
                <w:szCs w:val="21"/>
              </w:rPr>
              <w:t>2、酒店内的注意事项：</w:t>
            </w:r>
          </w:p>
          <w:p w:rsidR="00F35390" w:rsidRDefault="008638F6">
            <w:pPr>
              <w:spacing w:line="276" w:lineRule="auto"/>
              <w:rPr>
                <w:rFonts w:ascii="微软雅黑" w:eastAsia="微软雅黑" w:hAnsi="微软雅黑"/>
                <w:szCs w:val="21"/>
              </w:rPr>
            </w:pPr>
            <w:r>
              <w:rPr>
                <w:rFonts w:ascii="微软雅黑" w:eastAsia="微软雅黑" w:hAnsi="微软雅黑" w:hint="eastAsia"/>
                <w:szCs w:val="21"/>
              </w:rPr>
              <w:lastRenderedPageBreak/>
              <w:t xml:space="preserve"> 酒店内如有收费电视，且自行收看该种电视的，请离店时到前台付费。 酒店房间内如有食品或日用品的，均属于游客自由自主消费物品，不包含在团费中，如果自由享用后，请离店时到前台付费。在入厕或洗浴时请格外小心，以避免因有水渍、洗漱液体类导致滑倒摔伤。</w:t>
            </w:r>
          </w:p>
          <w:p w:rsidR="00F35390" w:rsidRDefault="008638F6">
            <w:pPr>
              <w:spacing w:line="276" w:lineRule="auto"/>
              <w:rPr>
                <w:rFonts w:ascii="微软雅黑" w:eastAsia="微软雅黑" w:hAnsi="微软雅黑"/>
                <w:szCs w:val="21"/>
              </w:rPr>
            </w:pPr>
            <w:r>
              <w:rPr>
                <w:rFonts w:ascii="微软雅黑" w:eastAsia="微软雅黑" w:hAnsi="微软雅黑" w:hint="eastAsia"/>
                <w:szCs w:val="21"/>
              </w:rPr>
              <w:t>3、其它注意事项：</w:t>
            </w:r>
          </w:p>
          <w:p w:rsidR="00F35390" w:rsidRDefault="008638F6">
            <w:pPr>
              <w:spacing w:line="276" w:lineRule="auto"/>
              <w:rPr>
                <w:rFonts w:ascii="微软雅黑" w:eastAsia="微软雅黑" w:hAnsi="微软雅黑"/>
                <w:szCs w:val="21"/>
              </w:rPr>
            </w:pPr>
            <w:r>
              <w:rPr>
                <w:rFonts w:ascii="微软雅黑" w:eastAsia="微软雅黑" w:hAnsi="微软雅黑" w:hint="eastAsia"/>
                <w:szCs w:val="21"/>
              </w:rPr>
              <w:t>寻求紧急救援：遇有紧急事件，包括遗失、遇贼、意外受伤、急症、火警等等，请及时告知导游，也可拔打当地的119、110、120等电话求援，也可向街上的巡警或到警局报案。随身物品：随身贵重物品请随身携带并自行妥善保管，不可放在行李箱内，防止丢失，同时请谨防扒手。</w:t>
            </w:r>
          </w:p>
          <w:p w:rsidR="00F35390" w:rsidRDefault="008638F6">
            <w:pPr>
              <w:spacing w:line="276" w:lineRule="auto"/>
              <w:rPr>
                <w:rFonts w:ascii="微软雅黑" w:eastAsia="微软雅黑" w:hAnsi="微软雅黑"/>
                <w:szCs w:val="21"/>
              </w:rPr>
            </w:pPr>
            <w:r>
              <w:rPr>
                <w:rFonts w:ascii="微软雅黑" w:eastAsia="微软雅黑" w:hAnsi="微软雅黑" w:hint="eastAsia"/>
                <w:szCs w:val="21"/>
              </w:rPr>
              <w:t>证件：请随身携带并妥善保管有效身证件，如身份证，户口本等，以免遗失造成的不必要的麻烦。一切贵重物品（包括护口薄、身份证、现金等）必须随身携带，不可放在旅游车上或酒店房间内，以防不测。如有遗失，旅行社不承担赔偿责任。</w:t>
            </w:r>
          </w:p>
          <w:p w:rsidR="00F35390" w:rsidRDefault="008638F6">
            <w:pPr>
              <w:spacing w:line="276" w:lineRule="auto"/>
              <w:rPr>
                <w:rFonts w:ascii="微软雅黑" w:eastAsia="微软雅黑" w:hAnsi="微软雅黑"/>
                <w:szCs w:val="21"/>
              </w:rPr>
            </w:pPr>
            <w:r>
              <w:rPr>
                <w:rFonts w:ascii="微软雅黑" w:eastAsia="微软雅黑" w:hAnsi="微软雅黑" w:hint="eastAsia"/>
                <w:szCs w:val="21"/>
              </w:rPr>
              <w:t>4、安全：</w:t>
            </w:r>
          </w:p>
          <w:p w:rsidR="00F35390" w:rsidRDefault="008638F6">
            <w:pPr>
              <w:spacing w:line="276" w:lineRule="auto"/>
              <w:rPr>
                <w:rFonts w:ascii="微软雅黑" w:eastAsia="微软雅黑" w:hAnsi="微软雅黑"/>
                <w:szCs w:val="21"/>
              </w:rPr>
            </w:pPr>
            <w:r>
              <w:rPr>
                <w:rFonts w:ascii="微软雅黑" w:eastAsia="微软雅黑" w:hAnsi="微软雅黑" w:hint="eastAsia"/>
                <w:szCs w:val="21"/>
              </w:rPr>
              <w:t xml:space="preserve"> 出门在外，安全第一！请尊重旅游当地的风土人情、风俗习俗及宗教信仰，以免发生口角或是冲突，如有异常情况请第一时间告知导游、全陪或签约旅行社，由他们出面协商处理；在所有交通工具上（包括汽车、火车、轮船、飞机）请按相关规定就坐，如有安全带的请按提示系统好安全带，走动时请把好扶手，确保安全；上、下楼梯请扶好站稳，避免踏空或摔伤、在通过旋转式的门时请一一的通过，避免拥挤造成挂伤等等。晚间休息，注意检查房门、窗是否关好，贵重物品可放在酒店保险柜或贴身保管。护照证件及贵重物品随身携带，请勿交给他人或留在车上、房间内。行走在街上特别注意小偷、抢劫者，遇紧急情况，尽快报警或通知领队或导游。下车是请记住车号、车型。如迷路请站在曾经走过的地方等候、切不可到处乱跑，请随身携带酒店卡，在迷路时也可打的士回酒店。过关或是登机时，不要帮他人携带物品，更不要帮陌生人，并注意将旅行包看管好，以免招致不必要的麻烦。夜晚最好不要外出，如确需外出的，最好邀约3人以上并有男士一道，并告知领队去处，注意11点之前回酒店。</w:t>
            </w:r>
          </w:p>
          <w:p w:rsidR="00F35390" w:rsidRDefault="008638F6">
            <w:pPr>
              <w:spacing w:line="276" w:lineRule="auto"/>
              <w:rPr>
                <w:rFonts w:ascii="微软雅黑" w:eastAsia="微软雅黑" w:hAnsi="微软雅黑"/>
                <w:szCs w:val="21"/>
              </w:rPr>
            </w:pPr>
            <w:r>
              <w:rPr>
                <w:rFonts w:ascii="微软雅黑" w:eastAsia="微软雅黑" w:hAnsi="微软雅黑" w:hint="eastAsia"/>
                <w:szCs w:val="21"/>
              </w:rPr>
              <w:t>5、饮食：</w:t>
            </w:r>
          </w:p>
          <w:p w:rsidR="00F35390" w:rsidRDefault="008638F6">
            <w:pPr>
              <w:spacing w:line="276" w:lineRule="auto"/>
              <w:rPr>
                <w:rFonts w:ascii="微软雅黑" w:eastAsia="微软雅黑" w:hAnsi="微软雅黑"/>
                <w:szCs w:val="21"/>
              </w:rPr>
            </w:pPr>
            <w:r>
              <w:rPr>
                <w:rFonts w:ascii="微软雅黑" w:eastAsia="微软雅黑" w:hAnsi="微软雅黑" w:hint="eastAsia"/>
                <w:szCs w:val="21"/>
              </w:rPr>
              <w:t>如遇餐食中含有跟自身体质过敏相关的食物，请慎重考虑是否食用，同时敬请注意地域差异带来的水土不服等异常情况，游客可以根据自身口味，自带一些榨菜，辣酱品等让自己在旅游尽量多吃，以保证有充沛的精力游览。</w:t>
            </w:r>
          </w:p>
          <w:p w:rsidR="00F35390" w:rsidRDefault="008638F6">
            <w:pPr>
              <w:spacing w:line="276" w:lineRule="auto"/>
              <w:rPr>
                <w:rFonts w:ascii="微软雅黑" w:eastAsia="微软雅黑" w:hAnsi="微软雅黑"/>
                <w:szCs w:val="21"/>
              </w:rPr>
            </w:pPr>
            <w:r>
              <w:rPr>
                <w:rFonts w:ascii="微软雅黑" w:eastAsia="微软雅黑" w:hAnsi="微软雅黑" w:hint="eastAsia"/>
                <w:szCs w:val="21"/>
              </w:rPr>
              <w:t>6、意见单：</w:t>
            </w:r>
          </w:p>
          <w:p w:rsidR="00F35390" w:rsidRDefault="008638F6">
            <w:pPr>
              <w:spacing w:line="276" w:lineRule="auto"/>
              <w:rPr>
                <w:rFonts w:ascii="微软雅黑" w:eastAsia="微软雅黑" w:hAnsi="微软雅黑"/>
                <w:sz w:val="18"/>
                <w:szCs w:val="18"/>
              </w:rPr>
            </w:pPr>
            <w:r>
              <w:rPr>
                <w:rFonts w:ascii="微软雅黑" w:eastAsia="微软雅黑" w:hAnsi="微软雅黑" w:hint="eastAsia"/>
                <w:szCs w:val="21"/>
              </w:rPr>
              <w:t>意见单是评定旅游接待质量的重要依据，请游客在游览行程完毕后，如实填写意见、建议或表扬内容；如有接待质量问题或是争议请在当地提出，双方协商解决，协商未果，可向有关部门提出投诉。恕不接受虚填、假填或不填以及逾期投诉而产生的后续争议，敬请谅解！</w:t>
            </w:r>
          </w:p>
        </w:tc>
      </w:tr>
      <w:tr w:rsidR="00F35390" w:rsidTr="00770A7B">
        <w:trPr>
          <w:jc w:val="center"/>
        </w:trPr>
        <w:tc>
          <w:tcPr>
            <w:tcW w:w="695" w:type="dxa"/>
            <w:shd w:val="clear" w:color="auto" w:fill="95B3D7" w:themeFill="accent1" w:themeFillTint="99"/>
            <w:vAlign w:val="center"/>
          </w:tcPr>
          <w:p w:rsidR="00F35390" w:rsidRDefault="00F35390">
            <w:pPr>
              <w:spacing w:line="276" w:lineRule="auto"/>
              <w:jc w:val="center"/>
              <w:rPr>
                <w:rFonts w:ascii="微软雅黑" w:eastAsia="微软雅黑" w:hAnsi="微软雅黑"/>
                <w:b/>
                <w:color w:val="FFFFFF"/>
                <w:sz w:val="28"/>
                <w:szCs w:val="28"/>
              </w:rPr>
            </w:pPr>
          </w:p>
        </w:tc>
        <w:tc>
          <w:tcPr>
            <w:tcW w:w="10046" w:type="dxa"/>
            <w:gridSpan w:val="2"/>
            <w:shd w:val="clear" w:color="auto" w:fill="F1F1F1"/>
            <w:vAlign w:val="center"/>
          </w:tcPr>
          <w:p w:rsidR="00F35390" w:rsidRDefault="008638F6">
            <w:pPr>
              <w:spacing w:line="300" w:lineRule="auto"/>
              <w:ind w:right="480"/>
              <w:rPr>
                <w:rFonts w:ascii="微软雅黑" w:eastAsia="微软雅黑" w:hAnsi="微软雅黑"/>
                <w:b/>
                <w:bCs/>
                <w:sz w:val="24"/>
              </w:rPr>
            </w:pPr>
            <w:r>
              <w:rPr>
                <w:rFonts w:ascii="微软雅黑" w:eastAsia="微软雅黑" w:hAnsi="微软雅黑" w:hint="eastAsia"/>
                <w:b/>
                <w:bCs/>
                <w:sz w:val="24"/>
              </w:rPr>
              <w:t>附件一：补充协议书</w:t>
            </w:r>
          </w:p>
          <w:p w:rsidR="00F35390" w:rsidRDefault="008638F6">
            <w:pPr>
              <w:spacing w:line="300" w:lineRule="auto"/>
              <w:ind w:right="480"/>
              <w:jc w:val="center"/>
              <w:rPr>
                <w:rFonts w:ascii="微软雅黑" w:eastAsia="微软雅黑" w:hAnsi="微软雅黑"/>
                <w:b/>
                <w:bCs/>
                <w:sz w:val="24"/>
              </w:rPr>
            </w:pPr>
            <w:r>
              <w:rPr>
                <w:rFonts w:ascii="微软雅黑" w:eastAsia="微软雅黑" w:hAnsi="微软雅黑" w:hint="eastAsia"/>
                <w:b/>
                <w:bCs/>
                <w:sz w:val="24"/>
              </w:rPr>
              <w:t>补充协议书</w:t>
            </w:r>
          </w:p>
          <w:p w:rsidR="00F35390" w:rsidRDefault="008638F6" w:rsidP="003B2233">
            <w:pPr>
              <w:spacing w:afterLines="50"/>
              <w:jc w:val="left"/>
              <w:rPr>
                <w:rFonts w:ascii="微软雅黑" w:eastAsia="微软雅黑" w:hAnsi="微软雅黑" w:cs="宋体"/>
                <w:bCs/>
                <w:szCs w:val="21"/>
              </w:rPr>
            </w:pPr>
            <w:r>
              <w:rPr>
                <w:rFonts w:ascii="微软雅黑" w:eastAsia="微软雅黑" w:hAnsi="微软雅黑" w:cs="宋体" w:hint="eastAsia"/>
                <w:szCs w:val="21"/>
              </w:rPr>
              <w:t>在此次旅游安排中，___________________</w:t>
            </w:r>
            <w:r>
              <w:rPr>
                <w:rFonts w:ascii="微软雅黑" w:eastAsia="微软雅黑" w:hAnsi="微软雅黑" w:cs="宋体" w:hint="eastAsia"/>
                <w:bCs/>
                <w:szCs w:val="21"/>
              </w:rPr>
              <w:t>和旅行社经过协商达成一致意见。要求旅行社把以下购物店及推荐自费项目安排进行程里面，签字确认。</w:t>
            </w:r>
          </w:p>
          <w:p w:rsidR="00F35390" w:rsidRDefault="008638F6">
            <w:pPr>
              <w:spacing w:line="400" w:lineRule="exact"/>
              <w:rPr>
                <w:rFonts w:ascii="微软雅黑" w:eastAsia="微软雅黑" w:hAnsi="微软雅黑"/>
                <w:szCs w:val="21"/>
              </w:rPr>
            </w:pPr>
            <w:r>
              <w:rPr>
                <w:rFonts w:ascii="微软雅黑" w:eastAsia="微软雅黑" w:hAnsi="微软雅黑" w:cs="宋体" w:hint="eastAsia"/>
                <w:bCs/>
                <w:szCs w:val="21"/>
              </w:rPr>
              <w:t>一、全程行程推荐自费，具体如下：</w:t>
            </w:r>
          </w:p>
          <w:tbl>
            <w:tblPr>
              <w:tblW w:w="9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9"/>
              <w:gridCol w:w="6108"/>
              <w:gridCol w:w="2438"/>
            </w:tblGrid>
            <w:tr w:rsidR="00F35390">
              <w:trPr>
                <w:trHeight w:val="287"/>
                <w:jc w:val="center"/>
              </w:trPr>
              <w:tc>
                <w:tcPr>
                  <w:tcW w:w="589" w:type="dxa"/>
                  <w:tcBorders>
                    <w:top w:val="single" w:sz="4" w:space="0" w:color="auto"/>
                    <w:left w:val="single" w:sz="4" w:space="0" w:color="auto"/>
                    <w:bottom w:val="single" w:sz="4" w:space="0" w:color="auto"/>
                    <w:right w:val="single" w:sz="4" w:space="0" w:color="auto"/>
                  </w:tcBorders>
                  <w:vAlign w:val="center"/>
                </w:tcPr>
                <w:p w:rsidR="00F35390" w:rsidRDefault="008638F6">
                  <w:pPr>
                    <w:jc w:val="center"/>
                    <w:rPr>
                      <w:rFonts w:ascii="微软雅黑" w:eastAsia="微软雅黑" w:hAnsi="微软雅黑"/>
                      <w:b/>
                      <w:color w:val="000000" w:themeColor="text1"/>
                      <w:szCs w:val="21"/>
                    </w:rPr>
                  </w:pPr>
                  <w:r>
                    <w:rPr>
                      <w:rFonts w:ascii="微软雅黑" w:eastAsia="微软雅黑" w:hAnsi="微软雅黑" w:hint="eastAsia"/>
                      <w:b/>
                      <w:color w:val="000000" w:themeColor="text1"/>
                      <w:szCs w:val="21"/>
                    </w:rPr>
                    <w:lastRenderedPageBreak/>
                    <w:t>城市</w:t>
                  </w:r>
                </w:p>
              </w:tc>
              <w:tc>
                <w:tcPr>
                  <w:tcW w:w="6108" w:type="dxa"/>
                  <w:tcBorders>
                    <w:top w:val="single" w:sz="4" w:space="0" w:color="auto"/>
                    <w:left w:val="single" w:sz="4" w:space="0" w:color="auto"/>
                    <w:bottom w:val="single" w:sz="4" w:space="0" w:color="auto"/>
                    <w:right w:val="single" w:sz="4" w:space="0" w:color="auto"/>
                  </w:tcBorders>
                </w:tcPr>
                <w:p w:rsidR="00F35390" w:rsidRDefault="008638F6">
                  <w:pPr>
                    <w:ind w:left="927"/>
                    <w:rPr>
                      <w:rFonts w:ascii="微软雅黑" w:eastAsia="微软雅黑" w:hAnsi="微软雅黑"/>
                      <w:b/>
                      <w:color w:val="000000" w:themeColor="text1"/>
                      <w:szCs w:val="21"/>
                    </w:rPr>
                  </w:pPr>
                  <w:r>
                    <w:rPr>
                      <w:rFonts w:ascii="微软雅黑" w:eastAsia="微软雅黑" w:hAnsi="微软雅黑" w:hint="eastAsia"/>
                      <w:b/>
                      <w:color w:val="000000" w:themeColor="text1"/>
                      <w:szCs w:val="21"/>
                    </w:rPr>
                    <w:t>景点介绍</w:t>
                  </w:r>
                </w:p>
              </w:tc>
              <w:tc>
                <w:tcPr>
                  <w:tcW w:w="2438" w:type="dxa"/>
                  <w:tcBorders>
                    <w:top w:val="single" w:sz="4" w:space="0" w:color="auto"/>
                    <w:left w:val="single" w:sz="4" w:space="0" w:color="auto"/>
                    <w:bottom w:val="single" w:sz="4" w:space="0" w:color="auto"/>
                    <w:right w:val="single" w:sz="4" w:space="0" w:color="auto"/>
                  </w:tcBorders>
                </w:tcPr>
                <w:p w:rsidR="00F35390" w:rsidRDefault="008638F6">
                  <w:pPr>
                    <w:jc w:val="center"/>
                    <w:rPr>
                      <w:rFonts w:ascii="微软雅黑" w:eastAsia="微软雅黑" w:hAnsi="微软雅黑"/>
                      <w:b/>
                      <w:color w:val="000000" w:themeColor="text1"/>
                      <w:szCs w:val="21"/>
                    </w:rPr>
                  </w:pPr>
                  <w:r>
                    <w:rPr>
                      <w:rFonts w:ascii="微软雅黑" w:eastAsia="微软雅黑" w:hAnsi="微软雅黑" w:hint="eastAsia"/>
                      <w:b/>
                      <w:color w:val="000000" w:themeColor="text1"/>
                      <w:szCs w:val="21"/>
                    </w:rPr>
                    <w:t>成人价格</w:t>
                  </w:r>
                </w:p>
              </w:tc>
            </w:tr>
            <w:tr w:rsidR="00F35390">
              <w:trPr>
                <w:trHeight w:val="601"/>
                <w:jc w:val="center"/>
              </w:trPr>
              <w:tc>
                <w:tcPr>
                  <w:tcW w:w="589" w:type="dxa"/>
                  <w:tcBorders>
                    <w:top w:val="single" w:sz="4" w:space="0" w:color="auto"/>
                    <w:left w:val="single" w:sz="4" w:space="0" w:color="auto"/>
                    <w:bottom w:val="single" w:sz="4" w:space="0" w:color="auto"/>
                    <w:right w:val="single" w:sz="4" w:space="0" w:color="auto"/>
                  </w:tcBorders>
                  <w:vAlign w:val="center"/>
                </w:tcPr>
                <w:p w:rsidR="00F35390" w:rsidRDefault="008638F6">
                  <w:pPr>
                    <w:jc w:val="center"/>
                    <w:rPr>
                      <w:rFonts w:ascii="微软雅黑" w:eastAsia="微软雅黑" w:hAnsi="微软雅黑"/>
                      <w:b/>
                      <w:color w:val="000000" w:themeColor="text1"/>
                      <w:szCs w:val="21"/>
                    </w:rPr>
                  </w:pPr>
                  <w:r>
                    <w:rPr>
                      <w:rFonts w:ascii="微软雅黑" w:eastAsia="微软雅黑" w:hAnsi="微软雅黑" w:hint="eastAsia"/>
                      <w:b/>
                      <w:color w:val="000000" w:themeColor="text1"/>
                      <w:szCs w:val="21"/>
                    </w:rPr>
                    <w:t>上海</w:t>
                  </w:r>
                </w:p>
              </w:tc>
              <w:tc>
                <w:tcPr>
                  <w:tcW w:w="6108" w:type="dxa"/>
                  <w:tcBorders>
                    <w:top w:val="single" w:sz="4" w:space="0" w:color="auto"/>
                    <w:left w:val="single" w:sz="4" w:space="0" w:color="auto"/>
                    <w:bottom w:val="single" w:sz="4" w:space="0" w:color="auto"/>
                    <w:right w:val="single" w:sz="4" w:space="0" w:color="auto"/>
                  </w:tcBorders>
                </w:tcPr>
                <w:p w:rsidR="00F35390" w:rsidRDefault="008638F6">
                  <w:pPr>
                    <w:ind w:rightChars="34" w:right="71"/>
                    <w:jc w:val="left"/>
                    <w:rPr>
                      <w:rFonts w:ascii="微软雅黑" w:eastAsia="微软雅黑" w:hAnsi="微软雅黑"/>
                      <w:b/>
                      <w:color w:val="000000" w:themeColor="text1"/>
                      <w:szCs w:val="21"/>
                    </w:rPr>
                  </w:pPr>
                  <w:r>
                    <w:rPr>
                      <w:rFonts w:ascii="微软雅黑" w:eastAsia="微软雅黑" w:hAnsi="微软雅黑" w:hint="eastAsia"/>
                      <w:b/>
                      <w:color w:val="000000" w:themeColor="text1"/>
                      <w:szCs w:val="21"/>
                    </w:rPr>
                    <w:t>环球中心或金茂大厦+浦江游船：坐落于黄浦江边陆家嘴金融区中心地带，360°俯瞰上海全景，体现云中漫步，感受上海的历史文化变迁。浦江两岸代表着上海代表着上海的象征和缩影，荟萃了上海城市景观的精华，感受上海的灯光璀璨。</w:t>
                  </w:r>
                </w:p>
              </w:tc>
              <w:tc>
                <w:tcPr>
                  <w:tcW w:w="2438" w:type="dxa"/>
                  <w:tcBorders>
                    <w:top w:val="single" w:sz="4" w:space="0" w:color="auto"/>
                    <w:left w:val="single" w:sz="4" w:space="0" w:color="auto"/>
                    <w:bottom w:val="single" w:sz="4" w:space="0" w:color="auto"/>
                    <w:right w:val="single" w:sz="4" w:space="0" w:color="auto"/>
                  </w:tcBorders>
                  <w:vAlign w:val="center"/>
                </w:tcPr>
                <w:p w:rsidR="00F35390" w:rsidRDefault="008638F6">
                  <w:pPr>
                    <w:ind w:firstLineChars="100" w:firstLine="210"/>
                    <w:rPr>
                      <w:rFonts w:ascii="微软雅黑" w:eastAsia="微软雅黑" w:hAnsi="微软雅黑"/>
                      <w:b/>
                      <w:color w:val="000000" w:themeColor="text1"/>
                      <w:szCs w:val="21"/>
                    </w:rPr>
                  </w:pPr>
                  <w:r>
                    <w:rPr>
                      <w:rFonts w:ascii="微软雅黑" w:eastAsia="微软雅黑" w:hAnsi="微软雅黑" w:hint="eastAsia"/>
                      <w:b/>
                      <w:color w:val="000000" w:themeColor="text1"/>
                      <w:szCs w:val="21"/>
                    </w:rPr>
                    <w:t>350元/人</w:t>
                  </w:r>
                </w:p>
              </w:tc>
            </w:tr>
            <w:tr w:rsidR="00F35390">
              <w:trPr>
                <w:trHeight w:val="920"/>
                <w:jc w:val="center"/>
              </w:trPr>
              <w:tc>
                <w:tcPr>
                  <w:tcW w:w="589" w:type="dxa"/>
                  <w:tcBorders>
                    <w:top w:val="single" w:sz="4" w:space="0" w:color="auto"/>
                    <w:left w:val="single" w:sz="4" w:space="0" w:color="auto"/>
                    <w:bottom w:val="single" w:sz="4" w:space="0" w:color="auto"/>
                    <w:right w:val="single" w:sz="4" w:space="0" w:color="auto"/>
                  </w:tcBorders>
                  <w:vAlign w:val="center"/>
                </w:tcPr>
                <w:p w:rsidR="00F35390" w:rsidRDefault="008638F6">
                  <w:pPr>
                    <w:jc w:val="center"/>
                    <w:rPr>
                      <w:rFonts w:ascii="微软雅黑" w:eastAsia="微软雅黑" w:hAnsi="微软雅黑"/>
                      <w:b/>
                      <w:color w:val="000000" w:themeColor="text1"/>
                      <w:szCs w:val="21"/>
                    </w:rPr>
                  </w:pPr>
                  <w:r>
                    <w:rPr>
                      <w:rFonts w:ascii="微软雅黑" w:eastAsia="微软雅黑" w:hAnsi="微软雅黑" w:hint="eastAsia"/>
                      <w:b/>
                      <w:color w:val="000000" w:themeColor="text1"/>
                      <w:szCs w:val="21"/>
                    </w:rPr>
                    <w:t>杭州</w:t>
                  </w:r>
                </w:p>
              </w:tc>
              <w:tc>
                <w:tcPr>
                  <w:tcW w:w="6108" w:type="dxa"/>
                  <w:tcBorders>
                    <w:top w:val="single" w:sz="4" w:space="0" w:color="auto"/>
                    <w:left w:val="single" w:sz="4" w:space="0" w:color="auto"/>
                    <w:bottom w:val="single" w:sz="4" w:space="0" w:color="auto"/>
                    <w:right w:val="single" w:sz="4" w:space="0" w:color="auto"/>
                  </w:tcBorders>
                </w:tcPr>
                <w:p w:rsidR="00F35390" w:rsidRDefault="008638F6">
                  <w:pPr>
                    <w:ind w:rightChars="34" w:right="71"/>
                    <w:rPr>
                      <w:rFonts w:ascii="微软雅黑" w:eastAsia="微软雅黑" w:hAnsi="微软雅黑"/>
                      <w:b/>
                      <w:color w:val="000000" w:themeColor="text1"/>
                      <w:szCs w:val="21"/>
                    </w:rPr>
                  </w:pPr>
                  <w:r>
                    <w:rPr>
                      <w:rFonts w:ascii="微软雅黑" w:eastAsia="微软雅黑" w:hAnsi="微软雅黑" w:hint="eastAsia"/>
                      <w:b/>
                      <w:color w:val="000000" w:themeColor="text1"/>
                      <w:szCs w:val="21"/>
                    </w:rPr>
                    <w:t>西湖之夜或宋城千古情：穿越千年回到南宋盛世，游走于清明上河图中感受宋文化。被誉为世界三大名秀之一，极具视觉体验和心灵震撼，身临其境感受千年文化，体会杭州之美。/感受西湖之美，感受杭州千年文化，体验人间天堂的都市繁华!</w:t>
                  </w:r>
                </w:p>
              </w:tc>
              <w:tc>
                <w:tcPr>
                  <w:tcW w:w="2438" w:type="dxa"/>
                  <w:tcBorders>
                    <w:top w:val="single" w:sz="4" w:space="0" w:color="auto"/>
                    <w:left w:val="single" w:sz="4" w:space="0" w:color="auto"/>
                    <w:bottom w:val="single" w:sz="4" w:space="0" w:color="auto"/>
                    <w:right w:val="single" w:sz="4" w:space="0" w:color="auto"/>
                  </w:tcBorders>
                  <w:vAlign w:val="center"/>
                </w:tcPr>
                <w:p w:rsidR="00F35390" w:rsidRDefault="008638F6">
                  <w:pPr>
                    <w:ind w:firstLineChars="100" w:firstLine="210"/>
                    <w:rPr>
                      <w:rFonts w:ascii="微软雅黑" w:eastAsia="微软雅黑" w:hAnsi="微软雅黑"/>
                      <w:b/>
                      <w:color w:val="000000" w:themeColor="text1"/>
                      <w:szCs w:val="21"/>
                    </w:rPr>
                  </w:pPr>
                  <w:r>
                    <w:rPr>
                      <w:rFonts w:ascii="微软雅黑" w:eastAsia="微软雅黑" w:hAnsi="微软雅黑" w:hint="eastAsia"/>
                      <w:b/>
                      <w:color w:val="000000" w:themeColor="text1"/>
                      <w:szCs w:val="21"/>
                    </w:rPr>
                    <w:t>350元/人</w:t>
                  </w:r>
                </w:p>
              </w:tc>
            </w:tr>
          </w:tbl>
          <w:p w:rsidR="00F35390" w:rsidRDefault="008638F6">
            <w:pPr>
              <w:rPr>
                <w:rFonts w:ascii="微软雅黑" w:eastAsia="微软雅黑" w:hAnsi="微软雅黑"/>
                <w:szCs w:val="21"/>
              </w:rPr>
            </w:pPr>
            <w:r>
              <w:rPr>
                <w:rFonts w:ascii="微软雅黑" w:eastAsia="微软雅黑" w:hAnsi="微软雅黑" w:hint="eastAsia"/>
                <w:szCs w:val="21"/>
              </w:rPr>
              <w:t>二、对于此次旅行，旅行社需确保无强迫行为。</w:t>
            </w:r>
          </w:p>
          <w:p w:rsidR="00F35390" w:rsidRDefault="008638F6">
            <w:pPr>
              <w:rPr>
                <w:rFonts w:ascii="微软雅黑" w:eastAsia="微软雅黑" w:hAnsi="微软雅黑"/>
                <w:szCs w:val="21"/>
              </w:rPr>
            </w:pPr>
            <w:r>
              <w:rPr>
                <w:rFonts w:ascii="微软雅黑" w:eastAsia="微软雅黑" w:hAnsi="微软雅黑" w:hint="eastAsia"/>
                <w:szCs w:val="21"/>
              </w:rPr>
              <w:t>三、商品购买时请注意，根据当地相关法律，某些商品一经售出不再接受退货；若属于质量问题，旅行社无条件接受退货。</w:t>
            </w:r>
          </w:p>
          <w:p w:rsidR="00F35390" w:rsidRDefault="008638F6">
            <w:pPr>
              <w:rPr>
                <w:rFonts w:ascii="微软雅黑" w:eastAsia="微软雅黑" w:hAnsi="微软雅黑" w:cs="宋体"/>
                <w:kern w:val="0"/>
                <w:szCs w:val="21"/>
              </w:rPr>
            </w:pPr>
            <w:r>
              <w:rPr>
                <w:rFonts w:ascii="微软雅黑" w:eastAsia="微软雅黑" w:hAnsi="微软雅黑" w:hint="eastAsia"/>
                <w:szCs w:val="21"/>
              </w:rPr>
              <w:t>四、以上陈述推荐项目仅适用本行程，其他消费行为旅行社可以协助办理，但不承担任何责任。</w:t>
            </w:r>
          </w:p>
          <w:p w:rsidR="00F35390" w:rsidRDefault="008638F6">
            <w:pPr>
              <w:ind w:leftChars="100" w:left="210"/>
              <w:rPr>
                <w:rFonts w:ascii="微软雅黑" w:eastAsia="微软雅黑" w:hAnsi="微软雅黑" w:cs="宋体"/>
                <w:kern w:val="0"/>
                <w:szCs w:val="21"/>
              </w:rPr>
            </w:pPr>
            <w:r>
              <w:rPr>
                <w:rFonts w:ascii="微软雅黑" w:eastAsia="微软雅黑" w:hAnsi="微软雅黑" w:cs="宋体" w:hint="eastAsia"/>
                <w:kern w:val="0"/>
                <w:szCs w:val="21"/>
              </w:rPr>
              <w:t>我本人已详细阅读了同旅游公司签订的旅游合同、本协议书等全部材料，充分理解并清楚知晓此次旅游的全部相关信息，平等自愿按协议约定履行全部协议并确认：</w:t>
            </w:r>
            <w:r>
              <w:rPr>
                <w:rFonts w:ascii="微软雅黑" w:eastAsia="微软雅黑" w:hAnsi="微软雅黑" w:cs="宋体" w:hint="eastAsia"/>
                <w:kern w:val="0"/>
                <w:szCs w:val="21"/>
              </w:rPr>
              <w:br/>
              <w:t xml:space="preserve">　　1、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ascii="微软雅黑" w:eastAsia="微软雅黑" w:hAnsi="微软雅黑" w:cs="宋体" w:hint="eastAsia"/>
                <w:kern w:val="0"/>
                <w:szCs w:val="21"/>
              </w:rPr>
              <w:br/>
              <w:t xml:space="preserve">　　2、本人同意导游在不减少旅游景点数量的前提下，为优化旅游体验，可根据实际情况调整景点游览顺序。</w:t>
            </w:r>
            <w:r>
              <w:rPr>
                <w:rFonts w:ascii="微软雅黑" w:eastAsia="微软雅黑" w:hAnsi="微软雅黑" w:cs="宋体" w:hint="eastAsia"/>
                <w:kern w:val="0"/>
                <w:szCs w:val="21"/>
              </w:rPr>
              <w:br/>
              <w:t xml:space="preserve">　　3、我自愿同意此协议为旅游合同的补充协议，为旅游合同不可分割的组成部分，效力同旅游合同。</w:t>
            </w:r>
          </w:p>
          <w:p w:rsidR="00F35390" w:rsidRDefault="008638F6">
            <w:pPr>
              <w:spacing w:line="360" w:lineRule="auto"/>
              <w:rPr>
                <w:rFonts w:ascii="微软雅黑" w:eastAsia="微软雅黑" w:hAnsi="微软雅黑"/>
                <w:szCs w:val="21"/>
              </w:rPr>
            </w:pPr>
            <w:r>
              <w:rPr>
                <w:rFonts w:ascii="微软雅黑" w:eastAsia="微软雅黑" w:hAnsi="微软雅黑" w:hint="eastAsia"/>
                <w:szCs w:val="21"/>
              </w:rPr>
              <w:t>双方签字：</w:t>
            </w:r>
          </w:p>
          <w:p w:rsidR="00F35390" w:rsidRDefault="008638F6">
            <w:pPr>
              <w:spacing w:line="360" w:lineRule="auto"/>
              <w:ind w:firstLineChars="100" w:firstLine="210"/>
              <w:rPr>
                <w:rFonts w:ascii="微软雅黑" w:eastAsia="微软雅黑" w:hAnsi="微软雅黑"/>
                <w:bCs/>
                <w:szCs w:val="21"/>
              </w:rPr>
            </w:pPr>
            <w:r>
              <w:rPr>
                <w:rFonts w:ascii="微软雅黑" w:eastAsia="微软雅黑" w:hAnsi="微软雅黑" w:hint="eastAsia"/>
                <w:bCs/>
                <w:szCs w:val="21"/>
              </w:rPr>
              <w:t>旅游者确认：（以上资料属实，已阅读并同意本行程内容及记载的服务项目、条款及附加协议）</w:t>
            </w:r>
          </w:p>
          <w:p w:rsidR="00F35390" w:rsidRDefault="008638F6">
            <w:pPr>
              <w:spacing w:line="360" w:lineRule="auto"/>
              <w:ind w:right="960" w:firstLineChars="100" w:firstLine="210"/>
              <w:rPr>
                <w:rFonts w:ascii="微软雅黑" w:eastAsia="微软雅黑" w:hAnsi="微软雅黑"/>
                <w:szCs w:val="21"/>
              </w:rPr>
            </w:pPr>
            <w:r>
              <w:rPr>
                <w:rFonts w:ascii="微软雅黑" w:eastAsia="微软雅黑" w:hAnsi="微软雅黑" w:hint="eastAsia"/>
                <w:bCs/>
                <w:szCs w:val="21"/>
              </w:rPr>
              <w:t>旅游者认可以上行程安排签字确认</w:t>
            </w:r>
            <w:r>
              <w:rPr>
                <w:rFonts w:ascii="微软雅黑" w:eastAsia="微软雅黑" w:hAnsi="微软雅黑" w:hint="eastAsia"/>
                <w:bCs/>
                <w:szCs w:val="21"/>
                <w:u w:val="single"/>
              </w:rPr>
              <w:t xml:space="preserve">：            </w:t>
            </w:r>
            <w:r>
              <w:rPr>
                <w:rFonts w:ascii="微软雅黑" w:eastAsia="微软雅黑" w:hAnsi="微软雅黑" w:hint="eastAsia"/>
                <w:bCs/>
                <w:szCs w:val="21"/>
              </w:rPr>
              <w:t>年  月   日</w:t>
            </w:r>
          </w:p>
          <w:p w:rsidR="00F35390" w:rsidRDefault="008638F6">
            <w:pPr>
              <w:spacing w:line="360" w:lineRule="auto"/>
              <w:ind w:right="960" w:firstLineChars="100" w:firstLine="210"/>
              <w:rPr>
                <w:rFonts w:ascii="微软雅黑" w:eastAsia="微软雅黑" w:hAnsi="微软雅黑"/>
                <w:bCs/>
                <w:szCs w:val="21"/>
              </w:rPr>
            </w:pPr>
            <w:r>
              <w:rPr>
                <w:rFonts w:ascii="微软雅黑" w:eastAsia="微软雅黑" w:hAnsi="微软雅黑" w:hint="eastAsia"/>
                <w:color w:val="000000"/>
                <w:szCs w:val="21"/>
              </w:rPr>
              <w:t>旅行社签约代表（联系人）</w:t>
            </w:r>
            <w:r>
              <w:rPr>
                <w:rFonts w:ascii="微软雅黑" w:eastAsia="微软雅黑" w:hAnsi="微软雅黑" w:hint="eastAsia"/>
                <w:color w:val="000000"/>
                <w:szCs w:val="21"/>
                <w:u w:val="single"/>
              </w:rPr>
              <w:t xml:space="preserve">：                  </w:t>
            </w:r>
            <w:r>
              <w:rPr>
                <w:rFonts w:ascii="微软雅黑" w:eastAsia="微软雅黑" w:hAnsi="微软雅黑" w:hint="eastAsia"/>
                <w:bCs/>
                <w:szCs w:val="21"/>
              </w:rPr>
              <w:t>年  月   日</w:t>
            </w:r>
          </w:p>
          <w:p w:rsidR="00F35390" w:rsidRDefault="00F35390">
            <w:pPr>
              <w:spacing w:line="276" w:lineRule="auto"/>
              <w:rPr>
                <w:rFonts w:ascii="微软雅黑" w:eastAsia="微软雅黑" w:hAnsi="微软雅黑"/>
                <w:szCs w:val="21"/>
              </w:rPr>
            </w:pPr>
          </w:p>
        </w:tc>
      </w:tr>
    </w:tbl>
    <w:p w:rsidR="00F35390" w:rsidRDefault="00F35390">
      <w:pPr>
        <w:spacing w:line="300" w:lineRule="auto"/>
        <w:ind w:right="480"/>
        <w:rPr>
          <w:rFonts w:ascii="微软雅黑" w:eastAsia="微软雅黑" w:hAnsi="微软雅黑"/>
          <w:b/>
          <w:bCs/>
          <w:sz w:val="24"/>
        </w:rPr>
      </w:pPr>
    </w:p>
    <w:sectPr w:rsidR="00F35390" w:rsidSect="00FF3C4E">
      <w:headerReference w:type="even" r:id="rId15"/>
      <w:headerReference w:type="default" r:id="rId16"/>
      <w:pgSz w:w="11906" w:h="16838"/>
      <w:pgMar w:top="1843" w:right="193" w:bottom="289" w:left="193"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2377" w:rsidRDefault="00E32377" w:rsidP="00F35390">
      <w:r>
        <w:separator/>
      </w:r>
    </w:p>
  </w:endnote>
  <w:endnote w:type="continuationSeparator" w:id="1">
    <w:p w:rsidR="00E32377" w:rsidRDefault="00E32377" w:rsidP="00F3539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2377" w:rsidRDefault="00E32377" w:rsidP="00F35390">
      <w:r>
        <w:separator/>
      </w:r>
    </w:p>
  </w:footnote>
  <w:footnote w:type="continuationSeparator" w:id="1">
    <w:p w:rsidR="00E32377" w:rsidRDefault="00E32377" w:rsidP="00F353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390" w:rsidRDefault="00F35390">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390" w:rsidRDefault="00A8204C">
    <w:pPr>
      <w:pStyle w:val="a6"/>
      <w:pBdr>
        <w:bottom w:val="none" w:sz="0" w:space="0" w:color="auto"/>
      </w:pBdr>
    </w:pPr>
    <w:r>
      <w:rPr>
        <w:noProof/>
      </w:rPr>
      <w:drawing>
        <wp:anchor distT="0" distB="0" distL="114300" distR="114300" simplePos="0" relativeHeight="251658240" behindDoc="0" locked="0" layoutInCell="1" allowOverlap="1">
          <wp:simplePos x="0" y="0"/>
          <wp:positionH relativeFrom="column">
            <wp:posOffset>-122555</wp:posOffset>
          </wp:positionH>
          <wp:positionV relativeFrom="paragraph">
            <wp:posOffset>-540385</wp:posOffset>
          </wp:positionV>
          <wp:extent cx="7591425" cy="10738813"/>
          <wp:effectExtent l="19050" t="0" r="9525" b="0"/>
          <wp:wrapNone/>
          <wp:docPr id="8" name="图片 7" descr="20191202上苏杭+乌镇+迪士尼双飞六日游行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02上苏杭+乌镇+迪士尼双飞六日游行程.jpg"/>
                  <pic:cNvPicPr/>
                </pic:nvPicPr>
                <pic:blipFill>
                  <a:blip r:embed="rId1"/>
                  <a:stretch>
                    <a:fillRect/>
                  </a:stretch>
                </pic:blipFill>
                <pic:spPr>
                  <a:xfrm>
                    <a:off x="0" y="0"/>
                    <a:ext cx="7591425" cy="10738813"/>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074C09"/>
    <w:multiLevelType w:val="multilevel"/>
    <w:tmpl w:val="5F074C09"/>
    <w:lvl w:ilvl="0">
      <w:start w:val="1"/>
      <w:numFmt w:val="bullet"/>
      <w:lvlText w:val=""/>
      <w:lvlJc w:val="left"/>
      <w:pPr>
        <w:tabs>
          <w:tab w:val="num" w:pos="420"/>
        </w:tabs>
        <w:ind w:left="420" w:hanging="420"/>
      </w:pPr>
      <w:rPr>
        <w:rFonts w:ascii="Wingdings" w:hAnsi="Wingdings" w:hint="default"/>
        <w:color w:val="00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73730" fillcolor="white">
      <v:fill color="white"/>
      <o:colormenu v:ext="edit" fillcolor="none [664]"/>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5C0D9D"/>
    <w:rsid w:val="00002FCF"/>
    <w:rsid w:val="00006723"/>
    <w:rsid w:val="000138F3"/>
    <w:rsid w:val="000152BD"/>
    <w:rsid w:val="00015605"/>
    <w:rsid w:val="00023697"/>
    <w:rsid w:val="000239F0"/>
    <w:rsid w:val="00037C9D"/>
    <w:rsid w:val="00042A78"/>
    <w:rsid w:val="000561DA"/>
    <w:rsid w:val="000566DA"/>
    <w:rsid w:val="00067939"/>
    <w:rsid w:val="000724F1"/>
    <w:rsid w:val="00072AF2"/>
    <w:rsid w:val="00076B0C"/>
    <w:rsid w:val="00080297"/>
    <w:rsid w:val="000868DA"/>
    <w:rsid w:val="00094841"/>
    <w:rsid w:val="00094F44"/>
    <w:rsid w:val="000960D8"/>
    <w:rsid w:val="000A42A4"/>
    <w:rsid w:val="000B3C29"/>
    <w:rsid w:val="000B3DBD"/>
    <w:rsid w:val="000C7ED6"/>
    <w:rsid w:val="000D0514"/>
    <w:rsid w:val="000D06D9"/>
    <w:rsid w:val="000D1238"/>
    <w:rsid w:val="000D6163"/>
    <w:rsid w:val="000E3204"/>
    <w:rsid w:val="000E4A49"/>
    <w:rsid w:val="000E7C2C"/>
    <w:rsid w:val="000F0E7E"/>
    <w:rsid w:val="000F1F08"/>
    <w:rsid w:val="000F3315"/>
    <w:rsid w:val="00101CFA"/>
    <w:rsid w:val="00110535"/>
    <w:rsid w:val="001126CD"/>
    <w:rsid w:val="001224A7"/>
    <w:rsid w:val="001274DE"/>
    <w:rsid w:val="00133778"/>
    <w:rsid w:val="00157C3D"/>
    <w:rsid w:val="001615B5"/>
    <w:rsid w:val="00163280"/>
    <w:rsid w:val="00164324"/>
    <w:rsid w:val="00166867"/>
    <w:rsid w:val="00170620"/>
    <w:rsid w:val="00175015"/>
    <w:rsid w:val="001818C7"/>
    <w:rsid w:val="001826E3"/>
    <w:rsid w:val="00183925"/>
    <w:rsid w:val="00184B27"/>
    <w:rsid w:val="001A64D3"/>
    <w:rsid w:val="001A6ECC"/>
    <w:rsid w:val="001B100A"/>
    <w:rsid w:val="001C0919"/>
    <w:rsid w:val="001E5684"/>
    <w:rsid w:val="001F2150"/>
    <w:rsid w:val="001F3746"/>
    <w:rsid w:val="001F3BEE"/>
    <w:rsid w:val="001F4757"/>
    <w:rsid w:val="001F743F"/>
    <w:rsid w:val="0020198A"/>
    <w:rsid w:val="00204820"/>
    <w:rsid w:val="00210C32"/>
    <w:rsid w:val="00213C52"/>
    <w:rsid w:val="00216F47"/>
    <w:rsid w:val="0021700F"/>
    <w:rsid w:val="00223ADB"/>
    <w:rsid w:val="00226768"/>
    <w:rsid w:val="00227117"/>
    <w:rsid w:val="00236293"/>
    <w:rsid w:val="002421DF"/>
    <w:rsid w:val="00242EC7"/>
    <w:rsid w:val="0024355C"/>
    <w:rsid w:val="00244502"/>
    <w:rsid w:val="002475A0"/>
    <w:rsid w:val="00255051"/>
    <w:rsid w:val="00256430"/>
    <w:rsid w:val="00273D4A"/>
    <w:rsid w:val="00277F99"/>
    <w:rsid w:val="00282999"/>
    <w:rsid w:val="00282DD7"/>
    <w:rsid w:val="00283277"/>
    <w:rsid w:val="002923A1"/>
    <w:rsid w:val="00292AA4"/>
    <w:rsid w:val="002A2B68"/>
    <w:rsid w:val="002B0D75"/>
    <w:rsid w:val="002C2193"/>
    <w:rsid w:val="002C4E53"/>
    <w:rsid w:val="002C6EE2"/>
    <w:rsid w:val="002D44A9"/>
    <w:rsid w:val="002D7D5E"/>
    <w:rsid w:val="002E31EE"/>
    <w:rsid w:val="002E355F"/>
    <w:rsid w:val="002E4A89"/>
    <w:rsid w:val="002E4C3E"/>
    <w:rsid w:val="002E5AA8"/>
    <w:rsid w:val="002F4BFE"/>
    <w:rsid w:val="002F6B56"/>
    <w:rsid w:val="00302D54"/>
    <w:rsid w:val="00302F61"/>
    <w:rsid w:val="00305AED"/>
    <w:rsid w:val="00312FEB"/>
    <w:rsid w:val="0031643B"/>
    <w:rsid w:val="00321964"/>
    <w:rsid w:val="00324B79"/>
    <w:rsid w:val="0033166F"/>
    <w:rsid w:val="00333394"/>
    <w:rsid w:val="003345C5"/>
    <w:rsid w:val="00334A03"/>
    <w:rsid w:val="0034798E"/>
    <w:rsid w:val="00353D77"/>
    <w:rsid w:val="0035608E"/>
    <w:rsid w:val="00357838"/>
    <w:rsid w:val="00360D11"/>
    <w:rsid w:val="0036120A"/>
    <w:rsid w:val="0036794F"/>
    <w:rsid w:val="00367C31"/>
    <w:rsid w:val="00375322"/>
    <w:rsid w:val="00375D85"/>
    <w:rsid w:val="00376DF3"/>
    <w:rsid w:val="003775C5"/>
    <w:rsid w:val="003851F9"/>
    <w:rsid w:val="00391C00"/>
    <w:rsid w:val="003A2417"/>
    <w:rsid w:val="003B19E7"/>
    <w:rsid w:val="003B2233"/>
    <w:rsid w:val="003B4EBD"/>
    <w:rsid w:val="003C2085"/>
    <w:rsid w:val="003C4295"/>
    <w:rsid w:val="003C732B"/>
    <w:rsid w:val="003C7A65"/>
    <w:rsid w:val="003D06C3"/>
    <w:rsid w:val="003D122C"/>
    <w:rsid w:val="003D3000"/>
    <w:rsid w:val="003D4042"/>
    <w:rsid w:val="003D77CD"/>
    <w:rsid w:val="003E0DAB"/>
    <w:rsid w:val="003E1086"/>
    <w:rsid w:val="003E3D21"/>
    <w:rsid w:val="003E48E6"/>
    <w:rsid w:val="003F0E2F"/>
    <w:rsid w:val="003F297A"/>
    <w:rsid w:val="003F6BB5"/>
    <w:rsid w:val="00403AE0"/>
    <w:rsid w:val="00404974"/>
    <w:rsid w:val="004051F2"/>
    <w:rsid w:val="00421482"/>
    <w:rsid w:val="00444FB5"/>
    <w:rsid w:val="004709F9"/>
    <w:rsid w:val="0047593F"/>
    <w:rsid w:val="00477653"/>
    <w:rsid w:val="004817FC"/>
    <w:rsid w:val="00485CD7"/>
    <w:rsid w:val="00486B22"/>
    <w:rsid w:val="004923A0"/>
    <w:rsid w:val="00495D87"/>
    <w:rsid w:val="00496840"/>
    <w:rsid w:val="004B1B8A"/>
    <w:rsid w:val="004B74E5"/>
    <w:rsid w:val="004D052B"/>
    <w:rsid w:val="004D63E1"/>
    <w:rsid w:val="004D7772"/>
    <w:rsid w:val="004E6861"/>
    <w:rsid w:val="004F18DF"/>
    <w:rsid w:val="004F7B91"/>
    <w:rsid w:val="00500365"/>
    <w:rsid w:val="00500DC3"/>
    <w:rsid w:val="0050668D"/>
    <w:rsid w:val="00507A29"/>
    <w:rsid w:val="0051414C"/>
    <w:rsid w:val="00515D0B"/>
    <w:rsid w:val="005233D0"/>
    <w:rsid w:val="00526A49"/>
    <w:rsid w:val="00541B47"/>
    <w:rsid w:val="0054245B"/>
    <w:rsid w:val="00551B90"/>
    <w:rsid w:val="00552D69"/>
    <w:rsid w:val="00562FDD"/>
    <w:rsid w:val="0056560A"/>
    <w:rsid w:val="00567B0A"/>
    <w:rsid w:val="00576C55"/>
    <w:rsid w:val="00581B63"/>
    <w:rsid w:val="0058305B"/>
    <w:rsid w:val="005841EA"/>
    <w:rsid w:val="00592C04"/>
    <w:rsid w:val="0059350C"/>
    <w:rsid w:val="005A3616"/>
    <w:rsid w:val="005A5BA8"/>
    <w:rsid w:val="005A6662"/>
    <w:rsid w:val="005B38E6"/>
    <w:rsid w:val="005C0D9D"/>
    <w:rsid w:val="005C293A"/>
    <w:rsid w:val="005C5A6F"/>
    <w:rsid w:val="005C7F68"/>
    <w:rsid w:val="005D10C3"/>
    <w:rsid w:val="005D3822"/>
    <w:rsid w:val="005E2639"/>
    <w:rsid w:val="005E5F67"/>
    <w:rsid w:val="0061767B"/>
    <w:rsid w:val="00622614"/>
    <w:rsid w:val="006249E6"/>
    <w:rsid w:val="00636879"/>
    <w:rsid w:val="00643848"/>
    <w:rsid w:val="00654D8F"/>
    <w:rsid w:val="006715D7"/>
    <w:rsid w:val="00671BDE"/>
    <w:rsid w:val="00692356"/>
    <w:rsid w:val="00693F54"/>
    <w:rsid w:val="00696C6D"/>
    <w:rsid w:val="006A01F1"/>
    <w:rsid w:val="006A39D2"/>
    <w:rsid w:val="006A622B"/>
    <w:rsid w:val="006B297F"/>
    <w:rsid w:val="006B2D07"/>
    <w:rsid w:val="006B5C84"/>
    <w:rsid w:val="006C032E"/>
    <w:rsid w:val="006C03F1"/>
    <w:rsid w:val="006C44DC"/>
    <w:rsid w:val="006C7C59"/>
    <w:rsid w:val="006D1498"/>
    <w:rsid w:val="006D2B41"/>
    <w:rsid w:val="006F7DD0"/>
    <w:rsid w:val="0071654E"/>
    <w:rsid w:val="00725786"/>
    <w:rsid w:val="00730990"/>
    <w:rsid w:val="007311A5"/>
    <w:rsid w:val="0073403E"/>
    <w:rsid w:val="00750599"/>
    <w:rsid w:val="00753A34"/>
    <w:rsid w:val="00753A41"/>
    <w:rsid w:val="0076500D"/>
    <w:rsid w:val="00770521"/>
    <w:rsid w:val="007708D8"/>
    <w:rsid w:val="00770A7B"/>
    <w:rsid w:val="00771E07"/>
    <w:rsid w:val="007A0336"/>
    <w:rsid w:val="007A22B1"/>
    <w:rsid w:val="007A2777"/>
    <w:rsid w:val="007A520C"/>
    <w:rsid w:val="007B7766"/>
    <w:rsid w:val="007C0E60"/>
    <w:rsid w:val="007C7EF0"/>
    <w:rsid w:val="007D0F12"/>
    <w:rsid w:val="007E2BE9"/>
    <w:rsid w:val="007E2E8D"/>
    <w:rsid w:val="007E7EC0"/>
    <w:rsid w:val="007F024F"/>
    <w:rsid w:val="007F085D"/>
    <w:rsid w:val="007F1872"/>
    <w:rsid w:val="00802B60"/>
    <w:rsid w:val="008035DF"/>
    <w:rsid w:val="00804BBB"/>
    <w:rsid w:val="00811017"/>
    <w:rsid w:val="008120D3"/>
    <w:rsid w:val="008126B8"/>
    <w:rsid w:val="0081280A"/>
    <w:rsid w:val="008163F1"/>
    <w:rsid w:val="00820050"/>
    <w:rsid w:val="00826855"/>
    <w:rsid w:val="00830251"/>
    <w:rsid w:val="0083223B"/>
    <w:rsid w:val="008410DB"/>
    <w:rsid w:val="0085216B"/>
    <w:rsid w:val="00854290"/>
    <w:rsid w:val="00855AC8"/>
    <w:rsid w:val="00863242"/>
    <w:rsid w:val="008638F6"/>
    <w:rsid w:val="008651E1"/>
    <w:rsid w:val="0087578C"/>
    <w:rsid w:val="008879DE"/>
    <w:rsid w:val="008914BD"/>
    <w:rsid w:val="00891D04"/>
    <w:rsid w:val="008A40F1"/>
    <w:rsid w:val="008A56E7"/>
    <w:rsid w:val="008C348B"/>
    <w:rsid w:val="008C38AC"/>
    <w:rsid w:val="008D07EC"/>
    <w:rsid w:val="008D4035"/>
    <w:rsid w:val="008E06E5"/>
    <w:rsid w:val="008E1609"/>
    <w:rsid w:val="008E1ECE"/>
    <w:rsid w:val="008E5BD0"/>
    <w:rsid w:val="008E6289"/>
    <w:rsid w:val="008F1010"/>
    <w:rsid w:val="008F5AB1"/>
    <w:rsid w:val="00904432"/>
    <w:rsid w:val="00904961"/>
    <w:rsid w:val="0090674B"/>
    <w:rsid w:val="009113E9"/>
    <w:rsid w:val="00914F20"/>
    <w:rsid w:val="0092002B"/>
    <w:rsid w:val="00931D6D"/>
    <w:rsid w:val="009335D6"/>
    <w:rsid w:val="009517DA"/>
    <w:rsid w:val="009531AD"/>
    <w:rsid w:val="0095551F"/>
    <w:rsid w:val="00956DDA"/>
    <w:rsid w:val="009671C0"/>
    <w:rsid w:val="00972CF6"/>
    <w:rsid w:val="009805FE"/>
    <w:rsid w:val="0098076C"/>
    <w:rsid w:val="00983B13"/>
    <w:rsid w:val="009845C0"/>
    <w:rsid w:val="00987B4E"/>
    <w:rsid w:val="00993795"/>
    <w:rsid w:val="0099783E"/>
    <w:rsid w:val="009A7BAC"/>
    <w:rsid w:val="009B2E96"/>
    <w:rsid w:val="009B30C0"/>
    <w:rsid w:val="009B3608"/>
    <w:rsid w:val="009B71DC"/>
    <w:rsid w:val="009C06F5"/>
    <w:rsid w:val="009C301C"/>
    <w:rsid w:val="009C5C36"/>
    <w:rsid w:val="009C792B"/>
    <w:rsid w:val="009D29E3"/>
    <w:rsid w:val="009E0863"/>
    <w:rsid w:val="009E4E3B"/>
    <w:rsid w:val="009F26E1"/>
    <w:rsid w:val="009F2B5B"/>
    <w:rsid w:val="009F406D"/>
    <w:rsid w:val="00A01BBC"/>
    <w:rsid w:val="00A02B5C"/>
    <w:rsid w:val="00A0332F"/>
    <w:rsid w:val="00A14CC2"/>
    <w:rsid w:val="00A166A4"/>
    <w:rsid w:val="00A2330E"/>
    <w:rsid w:val="00A32123"/>
    <w:rsid w:val="00A32F31"/>
    <w:rsid w:val="00A346D4"/>
    <w:rsid w:val="00A40963"/>
    <w:rsid w:val="00A427E2"/>
    <w:rsid w:val="00A42E9A"/>
    <w:rsid w:val="00A51DCE"/>
    <w:rsid w:val="00A5325C"/>
    <w:rsid w:val="00A532ED"/>
    <w:rsid w:val="00A703A3"/>
    <w:rsid w:val="00A72740"/>
    <w:rsid w:val="00A740C8"/>
    <w:rsid w:val="00A7572B"/>
    <w:rsid w:val="00A777BA"/>
    <w:rsid w:val="00A8204C"/>
    <w:rsid w:val="00A91F1A"/>
    <w:rsid w:val="00A92E57"/>
    <w:rsid w:val="00A94A71"/>
    <w:rsid w:val="00A96256"/>
    <w:rsid w:val="00AA6999"/>
    <w:rsid w:val="00AB555C"/>
    <w:rsid w:val="00AC36C7"/>
    <w:rsid w:val="00AC4C7A"/>
    <w:rsid w:val="00AC5E42"/>
    <w:rsid w:val="00AD120B"/>
    <w:rsid w:val="00AD5579"/>
    <w:rsid w:val="00AD6AE6"/>
    <w:rsid w:val="00AD7EED"/>
    <w:rsid w:val="00AE3044"/>
    <w:rsid w:val="00AF2CDC"/>
    <w:rsid w:val="00AF4691"/>
    <w:rsid w:val="00B03AD8"/>
    <w:rsid w:val="00B11F18"/>
    <w:rsid w:val="00B134D7"/>
    <w:rsid w:val="00B14854"/>
    <w:rsid w:val="00B20C05"/>
    <w:rsid w:val="00B2304E"/>
    <w:rsid w:val="00B23ECC"/>
    <w:rsid w:val="00B24C06"/>
    <w:rsid w:val="00B25CAC"/>
    <w:rsid w:val="00B46F5B"/>
    <w:rsid w:val="00B52C1F"/>
    <w:rsid w:val="00B53368"/>
    <w:rsid w:val="00B5371D"/>
    <w:rsid w:val="00B57EE8"/>
    <w:rsid w:val="00B62B8A"/>
    <w:rsid w:val="00B62F41"/>
    <w:rsid w:val="00B774C2"/>
    <w:rsid w:val="00B87134"/>
    <w:rsid w:val="00B90B86"/>
    <w:rsid w:val="00B93C13"/>
    <w:rsid w:val="00BA1223"/>
    <w:rsid w:val="00BA20F6"/>
    <w:rsid w:val="00BA2598"/>
    <w:rsid w:val="00BA3EFC"/>
    <w:rsid w:val="00BA7116"/>
    <w:rsid w:val="00BA7CEE"/>
    <w:rsid w:val="00BB6D00"/>
    <w:rsid w:val="00BC00FF"/>
    <w:rsid w:val="00BC01C9"/>
    <w:rsid w:val="00BC210D"/>
    <w:rsid w:val="00BC4797"/>
    <w:rsid w:val="00BD01E6"/>
    <w:rsid w:val="00BD09C0"/>
    <w:rsid w:val="00BD2154"/>
    <w:rsid w:val="00BD3B2E"/>
    <w:rsid w:val="00BD4280"/>
    <w:rsid w:val="00BE0931"/>
    <w:rsid w:val="00BE56F6"/>
    <w:rsid w:val="00BE6BEE"/>
    <w:rsid w:val="00C01701"/>
    <w:rsid w:val="00C01989"/>
    <w:rsid w:val="00C01E79"/>
    <w:rsid w:val="00C03491"/>
    <w:rsid w:val="00C03B18"/>
    <w:rsid w:val="00C14528"/>
    <w:rsid w:val="00C145EF"/>
    <w:rsid w:val="00C1597E"/>
    <w:rsid w:val="00C17E1D"/>
    <w:rsid w:val="00C2081B"/>
    <w:rsid w:val="00C32386"/>
    <w:rsid w:val="00C40133"/>
    <w:rsid w:val="00C40F73"/>
    <w:rsid w:val="00C41041"/>
    <w:rsid w:val="00C43944"/>
    <w:rsid w:val="00C45F9B"/>
    <w:rsid w:val="00C472A1"/>
    <w:rsid w:val="00C4734E"/>
    <w:rsid w:val="00C53822"/>
    <w:rsid w:val="00C64152"/>
    <w:rsid w:val="00C701D6"/>
    <w:rsid w:val="00C705C6"/>
    <w:rsid w:val="00C74297"/>
    <w:rsid w:val="00C77CBD"/>
    <w:rsid w:val="00C802FD"/>
    <w:rsid w:val="00C85064"/>
    <w:rsid w:val="00C90CBC"/>
    <w:rsid w:val="00C922C4"/>
    <w:rsid w:val="00C94670"/>
    <w:rsid w:val="00C95F1B"/>
    <w:rsid w:val="00CA14F9"/>
    <w:rsid w:val="00CA3CEF"/>
    <w:rsid w:val="00CA40F4"/>
    <w:rsid w:val="00CA4310"/>
    <w:rsid w:val="00CA4592"/>
    <w:rsid w:val="00CA5D06"/>
    <w:rsid w:val="00CB16BB"/>
    <w:rsid w:val="00CB55F4"/>
    <w:rsid w:val="00CC3AA5"/>
    <w:rsid w:val="00CC79E9"/>
    <w:rsid w:val="00CD09C8"/>
    <w:rsid w:val="00CD0D25"/>
    <w:rsid w:val="00CD3208"/>
    <w:rsid w:val="00CE0161"/>
    <w:rsid w:val="00D00EB6"/>
    <w:rsid w:val="00D0323E"/>
    <w:rsid w:val="00D0349E"/>
    <w:rsid w:val="00D05F69"/>
    <w:rsid w:val="00D10B59"/>
    <w:rsid w:val="00D21D6E"/>
    <w:rsid w:val="00D21E93"/>
    <w:rsid w:val="00D36E4A"/>
    <w:rsid w:val="00D47DBC"/>
    <w:rsid w:val="00D515A1"/>
    <w:rsid w:val="00D55C10"/>
    <w:rsid w:val="00D5721F"/>
    <w:rsid w:val="00D60B70"/>
    <w:rsid w:val="00D61B5D"/>
    <w:rsid w:val="00D62A9F"/>
    <w:rsid w:val="00D757CA"/>
    <w:rsid w:val="00D76CBF"/>
    <w:rsid w:val="00D809CB"/>
    <w:rsid w:val="00D8243D"/>
    <w:rsid w:val="00D8314F"/>
    <w:rsid w:val="00DA0E70"/>
    <w:rsid w:val="00DB1F4A"/>
    <w:rsid w:val="00DB5993"/>
    <w:rsid w:val="00DD0206"/>
    <w:rsid w:val="00DE3E63"/>
    <w:rsid w:val="00DE73D4"/>
    <w:rsid w:val="00DF249D"/>
    <w:rsid w:val="00DF2798"/>
    <w:rsid w:val="00DF56C7"/>
    <w:rsid w:val="00E0110F"/>
    <w:rsid w:val="00E03C9A"/>
    <w:rsid w:val="00E06809"/>
    <w:rsid w:val="00E11A5F"/>
    <w:rsid w:val="00E200C8"/>
    <w:rsid w:val="00E25C48"/>
    <w:rsid w:val="00E25E3B"/>
    <w:rsid w:val="00E30B48"/>
    <w:rsid w:val="00E32377"/>
    <w:rsid w:val="00E3421A"/>
    <w:rsid w:val="00E371C8"/>
    <w:rsid w:val="00E40829"/>
    <w:rsid w:val="00E551FE"/>
    <w:rsid w:val="00E60076"/>
    <w:rsid w:val="00E65CD3"/>
    <w:rsid w:val="00E8194F"/>
    <w:rsid w:val="00E870DB"/>
    <w:rsid w:val="00E971EC"/>
    <w:rsid w:val="00EA1A03"/>
    <w:rsid w:val="00EA6456"/>
    <w:rsid w:val="00EA66F1"/>
    <w:rsid w:val="00EC3599"/>
    <w:rsid w:val="00ED0465"/>
    <w:rsid w:val="00ED0FEA"/>
    <w:rsid w:val="00ED57B9"/>
    <w:rsid w:val="00ED664E"/>
    <w:rsid w:val="00EF4DC4"/>
    <w:rsid w:val="00EF73E4"/>
    <w:rsid w:val="00F0239C"/>
    <w:rsid w:val="00F1041F"/>
    <w:rsid w:val="00F118EE"/>
    <w:rsid w:val="00F123AA"/>
    <w:rsid w:val="00F17274"/>
    <w:rsid w:val="00F35390"/>
    <w:rsid w:val="00F367AF"/>
    <w:rsid w:val="00F5299C"/>
    <w:rsid w:val="00F54C0D"/>
    <w:rsid w:val="00F572B8"/>
    <w:rsid w:val="00F701DF"/>
    <w:rsid w:val="00F730B6"/>
    <w:rsid w:val="00F74FC6"/>
    <w:rsid w:val="00F75564"/>
    <w:rsid w:val="00F77250"/>
    <w:rsid w:val="00F82848"/>
    <w:rsid w:val="00F83559"/>
    <w:rsid w:val="00F83B1E"/>
    <w:rsid w:val="00F854FD"/>
    <w:rsid w:val="00F9038F"/>
    <w:rsid w:val="00FA553C"/>
    <w:rsid w:val="00FB5377"/>
    <w:rsid w:val="00FB70C4"/>
    <w:rsid w:val="00FC49D3"/>
    <w:rsid w:val="00FD0651"/>
    <w:rsid w:val="00FD22FF"/>
    <w:rsid w:val="00FD39A2"/>
    <w:rsid w:val="00FD4299"/>
    <w:rsid w:val="00FD5132"/>
    <w:rsid w:val="00FF3B47"/>
    <w:rsid w:val="00FF3C4E"/>
    <w:rsid w:val="07EC07F8"/>
    <w:rsid w:val="089A5590"/>
    <w:rsid w:val="090A04A3"/>
    <w:rsid w:val="094A21FB"/>
    <w:rsid w:val="12347682"/>
    <w:rsid w:val="12C825B6"/>
    <w:rsid w:val="14285BCC"/>
    <w:rsid w:val="14B31000"/>
    <w:rsid w:val="17030218"/>
    <w:rsid w:val="215B0D02"/>
    <w:rsid w:val="32BE687E"/>
    <w:rsid w:val="33885776"/>
    <w:rsid w:val="35032981"/>
    <w:rsid w:val="388C090C"/>
    <w:rsid w:val="3956372E"/>
    <w:rsid w:val="3DC34395"/>
    <w:rsid w:val="403A17E9"/>
    <w:rsid w:val="441E5BD4"/>
    <w:rsid w:val="532A39DF"/>
    <w:rsid w:val="566B7240"/>
    <w:rsid w:val="5A940CB2"/>
    <w:rsid w:val="5D214659"/>
    <w:rsid w:val="63A42CF9"/>
    <w:rsid w:val="685466C5"/>
    <w:rsid w:val="6CB67430"/>
    <w:rsid w:val="6F2856AB"/>
    <w:rsid w:val="6FB27A8C"/>
    <w:rsid w:val="709932A6"/>
    <w:rsid w:val="77815426"/>
    <w:rsid w:val="78D73F0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30" fillcolor="white">
      <v:fill color="white"/>
      <o:colormenu v:ext="edit" fillcolor="none [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3539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F35390"/>
    <w:pPr>
      <w:spacing w:line="0" w:lineRule="atLeast"/>
    </w:pPr>
    <w:rPr>
      <w:color w:val="C0C0C0"/>
      <w:sz w:val="84"/>
      <w:szCs w:val="20"/>
    </w:rPr>
  </w:style>
  <w:style w:type="paragraph" w:styleId="a4">
    <w:name w:val="Balloon Text"/>
    <w:basedOn w:val="a"/>
    <w:link w:val="Char0"/>
    <w:qFormat/>
    <w:rsid w:val="00F35390"/>
    <w:rPr>
      <w:sz w:val="18"/>
      <w:szCs w:val="18"/>
    </w:rPr>
  </w:style>
  <w:style w:type="paragraph" w:styleId="a5">
    <w:name w:val="footer"/>
    <w:basedOn w:val="a"/>
    <w:link w:val="Char1"/>
    <w:qFormat/>
    <w:rsid w:val="00F35390"/>
    <w:pPr>
      <w:tabs>
        <w:tab w:val="center" w:pos="4153"/>
        <w:tab w:val="right" w:pos="8306"/>
      </w:tabs>
      <w:snapToGrid w:val="0"/>
      <w:jc w:val="left"/>
    </w:pPr>
    <w:rPr>
      <w:sz w:val="18"/>
      <w:szCs w:val="18"/>
    </w:rPr>
  </w:style>
  <w:style w:type="paragraph" w:styleId="a6">
    <w:name w:val="header"/>
    <w:basedOn w:val="a"/>
    <w:link w:val="Char2"/>
    <w:qFormat/>
    <w:rsid w:val="00F35390"/>
    <w:pPr>
      <w:pBdr>
        <w:bottom w:val="single" w:sz="6" w:space="1" w:color="auto"/>
      </w:pBdr>
      <w:tabs>
        <w:tab w:val="center" w:pos="4153"/>
        <w:tab w:val="right" w:pos="8306"/>
      </w:tabs>
      <w:snapToGrid w:val="0"/>
      <w:jc w:val="center"/>
    </w:pPr>
    <w:rPr>
      <w:sz w:val="18"/>
      <w:szCs w:val="18"/>
    </w:rPr>
  </w:style>
  <w:style w:type="table" w:styleId="a7">
    <w:name w:val="Table Grid"/>
    <w:basedOn w:val="a1"/>
    <w:qFormat/>
    <w:rsid w:val="00F3539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Strong"/>
    <w:basedOn w:val="a0"/>
    <w:qFormat/>
    <w:rsid w:val="00F35390"/>
    <w:rPr>
      <w:b/>
      <w:bCs/>
    </w:rPr>
  </w:style>
  <w:style w:type="character" w:styleId="a9">
    <w:name w:val="Hyperlink"/>
    <w:basedOn w:val="a0"/>
    <w:qFormat/>
    <w:rsid w:val="00F35390"/>
    <w:rPr>
      <w:color w:val="0000FF"/>
      <w:u w:val="single"/>
    </w:rPr>
  </w:style>
  <w:style w:type="character" w:customStyle="1" w:styleId="Char2">
    <w:name w:val="页眉 Char"/>
    <w:basedOn w:val="a0"/>
    <w:link w:val="a6"/>
    <w:qFormat/>
    <w:rsid w:val="00F35390"/>
    <w:rPr>
      <w:kern w:val="2"/>
      <w:sz w:val="18"/>
      <w:szCs w:val="18"/>
    </w:rPr>
  </w:style>
  <w:style w:type="character" w:customStyle="1" w:styleId="Char1">
    <w:name w:val="页脚 Char"/>
    <w:basedOn w:val="a0"/>
    <w:link w:val="a5"/>
    <w:qFormat/>
    <w:rsid w:val="00F35390"/>
    <w:rPr>
      <w:kern w:val="2"/>
      <w:sz w:val="18"/>
      <w:szCs w:val="18"/>
    </w:rPr>
  </w:style>
  <w:style w:type="character" w:customStyle="1" w:styleId="Char">
    <w:name w:val="正文文本 Char"/>
    <w:basedOn w:val="a0"/>
    <w:link w:val="a3"/>
    <w:qFormat/>
    <w:rsid w:val="00F35390"/>
    <w:rPr>
      <w:color w:val="C0C0C0"/>
      <w:kern w:val="2"/>
      <w:sz w:val="84"/>
    </w:rPr>
  </w:style>
  <w:style w:type="character" w:customStyle="1" w:styleId="style21">
    <w:name w:val="style21"/>
    <w:basedOn w:val="a0"/>
    <w:qFormat/>
    <w:rsid w:val="00F35390"/>
    <w:rPr>
      <w:sz w:val="21"/>
      <w:szCs w:val="21"/>
    </w:rPr>
  </w:style>
  <w:style w:type="character" w:customStyle="1" w:styleId="name1">
    <w:name w:val="name1"/>
    <w:basedOn w:val="a0"/>
    <w:qFormat/>
    <w:rsid w:val="00F35390"/>
  </w:style>
  <w:style w:type="paragraph" w:customStyle="1" w:styleId="CharChar1CharCharCharCharCharCharChar">
    <w:name w:val="Char Char1 Char Char Char Char Char Char Char"/>
    <w:basedOn w:val="a"/>
    <w:qFormat/>
    <w:rsid w:val="00F35390"/>
    <w:pPr>
      <w:widowControl/>
      <w:spacing w:after="160" w:line="240" w:lineRule="exact"/>
      <w:jc w:val="left"/>
    </w:pPr>
    <w:rPr>
      <w:rFonts w:ascii="Tahoma" w:eastAsia="Times New Roman" w:hAnsi="Tahoma" w:cs="Tahoma"/>
      <w:kern w:val="0"/>
      <w:sz w:val="20"/>
      <w:szCs w:val="20"/>
      <w:lang w:eastAsia="en-US"/>
    </w:rPr>
  </w:style>
  <w:style w:type="paragraph" w:customStyle="1" w:styleId="CharChar1CharCharCharCharCharCharChar1">
    <w:name w:val="Char Char1 Char Char Char Char Char Char Char1"/>
    <w:basedOn w:val="a"/>
    <w:qFormat/>
    <w:rsid w:val="00F35390"/>
    <w:pPr>
      <w:widowControl/>
      <w:spacing w:after="160" w:line="240" w:lineRule="exact"/>
      <w:jc w:val="left"/>
    </w:pPr>
    <w:rPr>
      <w:rFonts w:ascii="Tahoma" w:eastAsia="Times New Roman" w:hAnsi="Tahoma" w:cs="Tahoma"/>
      <w:kern w:val="0"/>
      <w:sz w:val="20"/>
      <w:szCs w:val="20"/>
      <w:lang w:eastAsia="en-US"/>
    </w:rPr>
  </w:style>
  <w:style w:type="paragraph" w:customStyle="1" w:styleId="album-div">
    <w:name w:val="album-div"/>
    <w:basedOn w:val="a"/>
    <w:qFormat/>
    <w:rsid w:val="00F35390"/>
    <w:pPr>
      <w:widowControl/>
      <w:spacing w:before="100" w:beforeAutospacing="1" w:after="100" w:afterAutospacing="1"/>
      <w:jc w:val="left"/>
    </w:pPr>
    <w:rPr>
      <w:rFonts w:ascii="宋体" w:hAnsi="宋体" w:cs="宋体"/>
      <w:kern w:val="0"/>
      <w:sz w:val="24"/>
    </w:rPr>
  </w:style>
  <w:style w:type="paragraph" w:customStyle="1" w:styleId="p0">
    <w:name w:val="p0"/>
    <w:basedOn w:val="a"/>
    <w:qFormat/>
    <w:rsid w:val="00F35390"/>
    <w:pPr>
      <w:widowControl/>
    </w:pPr>
    <w:rPr>
      <w:kern w:val="0"/>
      <w:szCs w:val="21"/>
    </w:rPr>
  </w:style>
  <w:style w:type="character" w:customStyle="1" w:styleId="Char0">
    <w:name w:val="批注框文本 Char"/>
    <w:basedOn w:val="a0"/>
    <w:link w:val="a4"/>
    <w:qFormat/>
    <w:rsid w:val="00F35390"/>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1D4CCD57-241F-41AF-B4D0-9B3E745A1B5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9</Pages>
  <Words>926</Words>
  <Characters>5282</Characters>
  <Application>Microsoft Office Word</Application>
  <DocSecurity>0</DocSecurity>
  <Lines>44</Lines>
  <Paragraphs>12</Paragraphs>
  <ScaleCrop>false</ScaleCrop>
  <Company>www.ftpdown.com</Company>
  <LinksUpToDate>false</LinksUpToDate>
  <CharactersWithSpaces>6196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FtpDown</dc:creator>
  <cp:lastModifiedBy>User</cp:lastModifiedBy>
  <cp:revision>15</cp:revision>
  <cp:lastPrinted>2020-01-16T03:53:00Z</cp:lastPrinted>
  <dcterms:created xsi:type="dcterms:W3CDTF">2019-11-25T03:46:00Z</dcterms:created>
  <dcterms:modified xsi:type="dcterms:W3CDTF">2020-01-16T03:53:00Z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