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63D39" w:rsidRDefault="00663D39">
      <w:pPr>
        <w:jc w:val="center"/>
        <w:rPr>
          <w:rFonts w:ascii="宋体" w:hAnsi="宋体"/>
          <w:b/>
          <w:bCs/>
          <w:noProof/>
          <w:color w:val="00B0F0"/>
          <w:kern w:val="0"/>
          <w:sz w:val="48"/>
          <w:szCs w:val="48"/>
        </w:rPr>
      </w:pPr>
      <w:bookmarkStart w:id="0" w:name="_GoBack"/>
      <w:r>
        <w:rPr>
          <w:rFonts w:ascii="宋体" w:hAnsi="宋体" w:hint="eastAsia"/>
          <w:b/>
          <w:bCs/>
          <w:noProof/>
          <w:color w:val="00B0F0"/>
          <w:kern w:val="0"/>
          <w:sz w:val="48"/>
          <w:szCs w:val="48"/>
        </w:rPr>
        <w:drawing>
          <wp:anchor distT="0" distB="0" distL="114300" distR="114300" simplePos="0" relativeHeight="251658240" behindDoc="0" locked="0" layoutInCell="1" allowOverlap="1">
            <wp:simplePos x="0" y="0"/>
            <wp:positionH relativeFrom="column">
              <wp:posOffset>-71120</wp:posOffset>
            </wp:positionH>
            <wp:positionV relativeFrom="paragraph">
              <wp:posOffset>-671830</wp:posOffset>
            </wp:positionV>
            <wp:extent cx="7569200" cy="10706100"/>
            <wp:effectExtent l="19050" t="0" r="0" b="0"/>
            <wp:wrapThrough wrapText="bothSides">
              <wp:wrapPolygon edited="0">
                <wp:start x="-54" y="0"/>
                <wp:lineTo x="-54" y="21562"/>
                <wp:lineTo x="21582" y="21562"/>
                <wp:lineTo x="21582" y="0"/>
                <wp:lineTo x="-54" y="0"/>
              </wp:wrapPolygon>
            </wp:wrapThrough>
            <wp:docPr id="4" name="图片 3" descr="微信图片_2019073117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31175322.jpg"/>
                    <pic:cNvPicPr/>
                  </pic:nvPicPr>
                  <pic:blipFill>
                    <a:blip r:embed="rId8" cstate="print"/>
                    <a:stretch>
                      <a:fillRect/>
                    </a:stretch>
                  </pic:blipFill>
                  <pic:spPr>
                    <a:xfrm>
                      <a:off x="0" y="0"/>
                      <a:ext cx="7569200" cy="10706100"/>
                    </a:xfrm>
                    <a:prstGeom prst="rect">
                      <a:avLst/>
                    </a:prstGeom>
                  </pic:spPr>
                </pic:pic>
              </a:graphicData>
            </a:graphic>
          </wp:anchor>
        </w:drawing>
      </w:r>
    </w:p>
    <w:bookmarkEnd w:id="0"/>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-671830</wp:posOffset>
            </wp:positionV>
            <wp:extent cx="7512050" cy="10677525"/>
            <wp:effectExtent l="19050" t="0" r="0" b="0"/>
            <wp:wrapThrough wrapText="bothSides">
              <wp:wrapPolygon edited="0">
                <wp:start x="-55" y="0"/>
                <wp:lineTo x="-55" y="21581"/>
                <wp:lineTo x="21582" y="21581"/>
                <wp:lineTo x="21582" y="0"/>
                <wp:lineTo x="-55" y="0"/>
              </wp:wrapPolygon>
            </wp:wrapThrough>
            <wp:docPr id="7" name="图片 6" descr="QQ图片20190820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13.jpg"/>
                    <pic:cNvPicPr/>
                  </pic:nvPicPr>
                  <pic:blipFill>
                    <a:blip r:embed="rId9"/>
                    <a:stretch>
                      <a:fillRect/>
                    </a:stretch>
                  </pic:blipFill>
                  <pic:spPr>
                    <a:xfrm>
                      <a:off x="0" y="0"/>
                      <a:ext cx="7512050" cy="10677525"/>
                    </a:xfrm>
                    <a:prstGeom prst="rect">
                      <a:avLst/>
                    </a:prstGeom>
                  </pic:spPr>
                </pic:pic>
              </a:graphicData>
            </a:graphic>
          </wp:anchor>
        </w:drawing>
      </w:r>
    </w:p>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-671830</wp:posOffset>
            </wp:positionV>
            <wp:extent cx="7521575" cy="10696575"/>
            <wp:effectExtent l="19050" t="0" r="3175" b="0"/>
            <wp:wrapThrough wrapText="bothSides">
              <wp:wrapPolygon edited="0">
                <wp:start x="-55" y="0"/>
                <wp:lineTo x="-55" y="21581"/>
                <wp:lineTo x="21609" y="21581"/>
                <wp:lineTo x="21609" y="0"/>
                <wp:lineTo x="-55" y="0"/>
              </wp:wrapPolygon>
            </wp:wrapThrough>
            <wp:docPr id="8" name="图片 7" descr="QQ图片201908201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06.jpg"/>
                    <pic:cNvPicPr/>
                  </pic:nvPicPr>
                  <pic:blipFill>
                    <a:blip r:embed="rId10"/>
                    <a:stretch>
                      <a:fillRect/>
                    </a:stretch>
                  </pic:blipFill>
                  <pic:spPr>
                    <a:xfrm>
                      <a:off x="0" y="0"/>
                      <a:ext cx="7521575" cy="10696575"/>
                    </a:xfrm>
                    <a:prstGeom prst="rect">
                      <a:avLst/>
                    </a:prstGeom>
                  </pic:spPr>
                </pic:pic>
              </a:graphicData>
            </a:graphic>
          </wp:anchor>
        </w:drawing>
      </w:r>
    </w:p>
    <w:p w:rsidR="00BD61C0" w:rsidRDefault="00BD61C0" w:rsidP="00BD61C0">
      <w:pPr>
        <w:jc w:val="center"/>
        <w:rPr>
          <w:rFonts w:ascii="华文新魏" w:eastAsia="华文新魏" w:hAnsi="宋体"/>
          <w:b/>
          <w:color w:val="215868" w:themeColor="accent5" w:themeShade="80"/>
          <w:sz w:val="44"/>
          <w:szCs w:val="44"/>
        </w:rPr>
      </w:pPr>
    </w:p>
    <w:p w:rsidR="00BD61C0" w:rsidRPr="00D52DCE" w:rsidRDefault="00BD61C0" w:rsidP="00BD61C0">
      <w:pPr>
        <w:jc w:val="center"/>
        <w:rPr>
          <w:rFonts w:ascii="华文新魏" w:eastAsia="华文新魏" w:hAnsi="宋体"/>
          <w:b/>
          <w:color w:val="215868" w:themeColor="accent5" w:themeShade="80"/>
          <w:sz w:val="44"/>
          <w:szCs w:val="44"/>
        </w:rPr>
      </w:pPr>
      <w:r w:rsidRPr="00D52DCE">
        <w:rPr>
          <w:rFonts w:ascii="华文新魏" w:eastAsia="华文新魏" w:hAnsi="宋体" w:hint="eastAsia"/>
          <w:b/>
          <w:color w:val="215868" w:themeColor="accent5" w:themeShade="80"/>
          <w:sz w:val="44"/>
          <w:szCs w:val="44"/>
        </w:rPr>
        <w:t>【奢品江南】华东五市+四水乡+宋城千古情双飞6日游</w:t>
      </w:r>
    </w:p>
    <w:p w:rsidR="00BD61C0" w:rsidRPr="00D52DCE" w:rsidRDefault="00BD61C0" w:rsidP="00BD61C0">
      <w:pPr>
        <w:widowControl/>
        <w:spacing w:line="440" w:lineRule="exact"/>
        <w:jc w:val="left"/>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24"/>
        </w:rPr>
        <w:t xml:space="preserve">    </w:t>
      </w:r>
      <w:r w:rsidRPr="00D52DCE">
        <w:rPr>
          <w:rFonts w:ascii="微软雅黑" w:eastAsia="微软雅黑" w:hAnsi="微软雅黑" w:hint="eastAsia"/>
          <w:b/>
          <w:color w:val="215868" w:themeColor="accent5" w:themeShade="80"/>
          <w:kern w:val="0"/>
          <w:sz w:val="24"/>
        </w:rPr>
        <w:t>产品特色：</w:t>
      </w:r>
    </w:p>
    <w:p w:rsidR="00BD61C0" w:rsidRPr="00D52DCE" w:rsidRDefault="00BD61C0" w:rsidP="00BD61C0">
      <w:pPr>
        <w:tabs>
          <w:tab w:val="center" w:pos="5670"/>
          <w:tab w:val="right" w:pos="11340"/>
        </w:tabs>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24"/>
        </w:rPr>
        <w:t xml:space="preserve">    </w:t>
      </w:r>
      <w:r w:rsidRPr="00D52DCE">
        <w:rPr>
          <w:rFonts w:ascii="微软雅黑" w:eastAsia="微软雅黑" w:hAnsi="微软雅黑" w:hint="eastAsia"/>
          <w:b/>
          <w:color w:val="215868" w:themeColor="accent5" w:themeShade="80"/>
          <w:kern w:val="0"/>
          <w:sz w:val="24"/>
        </w:rPr>
        <w:t xml:space="preserve">品质承诺--如进店罚5000元 </w:t>
      </w:r>
    </w:p>
    <w:p w:rsidR="00BD61C0" w:rsidRPr="00D52DCE" w:rsidRDefault="00BD61C0" w:rsidP="00BD61C0">
      <w:pPr>
        <w:tabs>
          <w:tab w:val="center" w:pos="5670"/>
          <w:tab w:val="right" w:pos="11340"/>
        </w:tabs>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24"/>
        </w:rPr>
        <w:t xml:space="preserve">    </w:t>
      </w:r>
      <w:r w:rsidRPr="00D52DCE">
        <w:rPr>
          <w:rFonts w:ascii="微软雅黑" w:eastAsia="微软雅黑" w:hAnsi="微软雅黑" w:hint="eastAsia"/>
          <w:b/>
          <w:color w:val="215868" w:themeColor="accent5" w:themeShade="80"/>
          <w:kern w:val="0"/>
          <w:sz w:val="24"/>
        </w:rPr>
        <w:t>全程0购物、0自费、无人数限制、无附加费</w:t>
      </w:r>
    </w:p>
    <w:p w:rsidR="00BD61C0" w:rsidRPr="00D52DCE" w:rsidRDefault="00BD61C0" w:rsidP="00BD61C0">
      <w:pPr>
        <w:tabs>
          <w:tab w:val="center" w:pos="5670"/>
          <w:tab w:val="right" w:pos="11340"/>
        </w:tabs>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24"/>
        </w:rPr>
        <w:t xml:space="preserve">    </w:t>
      </w:r>
      <w:r w:rsidRPr="00D52DCE">
        <w:rPr>
          <w:rFonts w:ascii="微软雅黑" w:eastAsia="微软雅黑" w:hAnsi="微软雅黑" w:hint="eastAsia"/>
          <w:b/>
          <w:color w:val="215868" w:themeColor="accent5" w:themeShade="80"/>
          <w:kern w:val="0"/>
          <w:sz w:val="24"/>
        </w:rPr>
        <w:t>全程四星建造酒店升级一晚宋城千古情酒店一晚苏州温泉酒店</w:t>
      </w:r>
    </w:p>
    <w:p w:rsidR="00BD61C0" w:rsidRPr="00D52DCE" w:rsidRDefault="00BD61C0" w:rsidP="00BD61C0">
      <w:pPr>
        <w:tabs>
          <w:tab w:val="center" w:pos="5670"/>
          <w:tab w:val="right" w:pos="11340"/>
        </w:tabs>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24"/>
        </w:rPr>
        <w:t xml:space="preserve">    </w:t>
      </w:r>
      <w:r w:rsidRPr="00D52DCE">
        <w:rPr>
          <w:rFonts w:ascii="微软雅黑" w:eastAsia="微软雅黑" w:hAnsi="微软雅黑" w:hint="eastAsia"/>
          <w:b/>
          <w:color w:val="215868" w:themeColor="accent5" w:themeShade="80"/>
          <w:kern w:val="0"/>
          <w:sz w:val="24"/>
        </w:rPr>
        <w:t>含三大夜景：上海登金茂大厦+黄浦江游船+苏州七里山塘游船+宋城千古情表演</w:t>
      </w:r>
    </w:p>
    <w:tbl>
      <w:tblPr>
        <w:tblW w:w="0" w:type="auto"/>
        <w:jc w:val="center"/>
        <w:tblInd w:w="-4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84"/>
        <w:gridCol w:w="7254"/>
        <w:gridCol w:w="1097"/>
        <w:gridCol w:w="1252"/>
      </w:tblGrid>
      <w:tr w:rsidR="00BD61C0" w:rsidRPr="006A43C8" w:rsidTr="00AA25C2">
        <w:trPr>
          <w:trHeight w:val="567"/>
          <w:jc w:val="center"/>
        </w:trPr>
        <w:tc>
          <w:tcPr>
            <w:tcW w:w="1284" w:type="dxa"/>
            <w:vAlign w:val="center"/>
          </w:tcPr>
          <w:p w:rsidR="00BD61C0" w:rsidRPr="006A43C8" w:rsidRDefault="00BD61C0" w:rsidP="00AA25C2">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天数</w:t>
            </w:r>
          </w:p>
        </w:tc>
        <w:tc>
          <w:tcPr>
            <w:tcW w:w="7254" w:type="dxa"/>
            <w:vAlign w:val="center"/>
          </w:tcPr>
          <w:p w:rsidR="00BD61C0" w:rsidRPr="006A43C8" w:rsidRDefault="00BD61C0" w:rsidP="00AA25C2">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行 程</w:t>
            </w:r>
          </w:p>
        </w:tc>
        <w:tc>
          <w:tcPr>
            <w:tcW w:w="1097" w:type="dxa"/>
            <w:vAlign w:val="center"/>
          </w:tcPr>
          <w:p w:rsidR="00BD61C0" w:rsidRPr="006A43C8" w:rsidRDefault="00BD61C0" w:rsidP="00AA25C2">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用 餐</w:t>
            </w:r>
          </w:p>
        </w:tc>
        <w:tc>
          <w:tcPr>
            <w:tcW w:w="1252" w:type="dxa"/>
            <w:vAlign w:val="center"/>
          </w:tcPr>
          <w:p w:rsidR="00BD61C0" w:rsidRPr="006A43C8" w:rsidRDefault="00BD61C0" w:rsidP="00AA25C2">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住 宿</w:t>
            </w:r>
          </w:p>
        </w:tc>
      </w:tr>
      <w:tr w:rsidR="00BD61C0" w:rsidRPr="006A43C8" w:rsidTr="00AA25C2">
        <w:trPr>
          <w:trHeight w:val="448"/>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Day01</w:t>
            </w:r>
          </w:p>
        </w:tc>
        <w:tc>
          <w:tcPr>
            <w:tcW w:w="7254" w:type="dxa"/>
            <w:vAlign w:val="center"/>
          </w:tcPr>
          <w:p w:rsidR="00BD61C0" w:rsidRPr="006A43C8" w:rsidRDefault="00BD61C0" w:rsidP="00AA25C2">
            <w:pPr>
              <w:spacing w:line="276" w:lineRule="auto"/>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重庆-上海</w:t>
            </w:r>
            <w:r>
              <w:rPr>
                <w:rFonts w:ascii="黑体" w:eastAsia="黑体" w:hAnsi="黑体" w:hint="eastAsia"/>
                <w:bCs/>
                <w:color w:val="215868" w:themeColor="accent5" w:themeShade="80"/>
                <w:szCs w:val="21"/>
              </w:rPr>
              <w:t>夜景</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BD61C0" w:rsidRPr="006A43C8" w:rsidTr="00AA25C2">
        <w:trPr>
          <w:trHeight w:val="515"/>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Day02</w:t>
            </w:r>
          </w:p>
        </w:tc>
        <w:tc>
          <w:tcPr>
            <w:tcW w:w="7254" w:type="dxa"/>
            <w:vAlign w:val="center"/>
          </w:tcPr>
          <w:p w:rsidR="00BD61C0" w:rsidRPr="006A43C8" w:rsidRDefault="00BD61C0" w:rsidP="00AA25C2">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上海-南京中山陵-夫子庙商业街-无锡</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无锡</w:t>
            </w:r>
          </w:p>
        </w:tc>
      </w:tr>
      <w:tr w:rsidR="00BD61C0" w:rsidRPr="006A43C8" w:rsidTr="00AA25C2">
        <w:trPr>
          <w:trHeight w:val="458"/>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Day03</w:t>
            </w:r>
          </w:p>
        </w:tc>
        <w:tc>
          <w:tcPr>
            <w:tcW w:w="7254" w:type="dxa"/>
            <w:vAlign w:val="center"/>
          </w:tcPr>
          <w:p w:rsidR="00BD61C0" w:rsidRPr="006A43C8" w:rsidRDefault="00BD61C0" w:rsidP="00AA25C2">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无锡鼋头渚-苏州甪直-周庄</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苏州</w:t>
            </w:r>
          </w:p>
        </w:tc>
      </w:tr>
      <w:tr w:rsidR="00BD61C0" w:rsidRPr="006A43C8" w:rsidTr="00AA25C2">
        <w:trPr>
          <w:trHeight w:val="458"/>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Day04</w:t>
            </w:r>
          </w:p>
        </w:tc>
        <w:tc>
          <w:tcPr>
            <w:tcW w:w="7254" w:type="dxa"/>
            <w:vAlign w:val="center"/>
          </w:tcPr>
          <w:p w:rsidR="00BD61C0" w:rsidRPr="006A43C8" w:rsidRDefault="00BD61C0" w:rsidP="00AA25C2">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苏州盘门-乌镇东栅-南浔-杭州</w:t>
            </w:r>
            <w:r>
              <w:rPr>
                <w:rFonts w:ascii="黑体" w:eastAsia="黑体" w:hAnsi="黑体" w:hint="eastAsia"/>
                <w:bCs/>
                <w:color w:val="215868" w:themeColor="accent5" w:themeShade="80"/>
                <w:szCs w:val="21"/>
              </w:rPr>
              <w:t>宋城千古情</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早中晚</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杭州</w:t>
            </w:r>
          </w:p>
        </w:tc>
      </w:tr>
      <w:tr w:rsidR="00BD61C0" w:rsidRPr="006A43C8" w:rsidTr="00AA25C2">
        <w:trPr>
          <w:trHeight w:val="458"/>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Day05</w:t>
            </w:r>
          </w:p>
        </w:tc>
        <w:tc>
          <w:tcPr>
            <w:tcW w:w="7254" w:type="dxa"/>
            <w:vAlign w:val="center"/>
          </w:tcPr>
          <w:p w:rsidR="00BD61C0" w:rsidRPr="006A43C8" w:rsidRDefault="00BD61C0" w:rsidP="00AA25C2">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杭州西湖—上海</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BD61C0" w:rsidRPr="006A43C8" w:rsidTr="00AA25C2">
        <w:trPr>
          <w:trHeight w:val="458"/>
          <w:jc w:val="center"/>
        </w:trPr>
        <w:tc>
          <w:tcPr>
            <w:tcW w:w="1284" w:type="dxa"/>
            <w:vAlign w:val="center"/>
          </w:tcPr>
          <w:p w:rsidR="00BD61C0" w:rsidRPr="00D52DCE" w:rsidRDefault="00BD61C0" w:rsidP="00AA25C2">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Day06</w:t>
            </w:r>
          </w:p>
        </w:tc>
        <w:tc>
          <w:tcPr>
            <w:tcW w:w="7254" w:type="dxa"/>
            <w:vAlign w:val="center"/>
          </w:tcPr>
          <w:p w:rsidR="00BD61C0" w:rsidRPr="006A43C8" w:rsidRDefault="00BD61C0" w:rsidP="00AA25C2">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上海外滩-南京路-城隍庙-重庆</w:t>
            </w:r>
          </w:p>
        </w:tc>
        <w:tc>
          <w:tcPr>
            <w:tcW w:w="1097"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w:t>
            </w:r>
          </w:p>
        </w:tc>
        <w:tc>
          <w:tcPr>
            <w:tcW w:w="1252" w:type="dxa"/>
            <w:vAlign w:val="center"/>
          </w:tcPr>
          <w:p w:rsidR="00BD61C0" w:rsidRPr="006A43C8" w:rsidRDefault="00BD61C0" w:rsidP="00AA25C2">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温暖的家</w:t>
            </w:r>
          </w:p>
        </w:tc>
      </w:tr>
    </w:tbl>
    <w:p w:rsidR="00BD61C0" w:rsidRPr="006A43C8" w:rsidRDefault="00BD61C0" w:rsidP="00BD61C0">
      <w:pPr>
        <w:rPr>
          <w:rFonts w:ascii="宋体" w:hAnsi="宋体" w:cs="宋体"/>
          <w:color w:val="215868" w:themeColor="accent5" w:themeShade="80"/>
          <w:kern w:val="0"/>
          <w:sz w:val="28"/>
          <w:szCs w:val="28"/>
        </w:rPr>
      </w:pPr>
      <w:r>
        <w:rPr>
          <w:rFonts w:ascii="微软雅黑" w:eastAsia="微软雅黑" w:hAnsi="微软雅黑" w:cs="微软雅黑" w:hint="eastAsia"/>
          <w:b/>
          <w:bCs/>
          <w:color w:val="215868" w:themeColor="accent5" w:themeShade="80"/>
          <w:sz w:val="28"/>
          <w:szCs w:val="28"/>
        </w:rPr>
        <w:t xml:space="preserve">   </w:t>
      </w:r>
      <w:r w:rsidRPr="006A43C8">
        <w:rPr>
          <w:rFonts w:ascii="微软雅黑" w:eastAsia="微软雅黑" w:hAnsi="微软雅黑" w:cs="微软雅黑" w:hint="eastAsia"/>
          <w:b/>
          <w:bCs/>
          <w:color w:val="215868" w:themeColor="accent5" w:themeShade="80"/>
          <w:sz w:val="28"/>
          <w:szCs w:val="28"/>
        </w:rPr>
        <w:t>行程安排</w:t>
      </w: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 xml:space="preserve">第一天： 重庆-上海                     </w:t>
      </w:r>
      <w:r>
        <w:rPr>
          <w:rFonts w:ascii="微软雅黑" w:eastAsia="微软雅黑" w:hAnsi="微软雅黑" w:cs="微软雅黑" w:hint="eastAsia"/>
          <w:b/>
          <w:bCs/>
          <w:color w:val="215868" w:themeColor="accent5" w:themeShade="80"/>
          <w:sz w:val="24"/>
        </w:rPr>
        <w:t xml:space="preserve">                              餐: 无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BD61C0" w:rsidRDefault="00BD61C0" w:rsidP="00BD61C0">
      <w:pPr>
        <w:jc w:val="center"/>
        <w:rPr>
          <w:rFonts w:ascii="华文新魏" w:eastAsia="华文新魏" w:hAnsi="宋体"/>
          <w:b/>
          <w:color w:val="7030A0"/>
          <w:sz w:val="52"/>
          <w:szCs w:val="52"/>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导游，由我社送团工作人员在机场协助游客办理登机相关手续，抵达上海机场</w:t>
      </w:r>
      <w:r w:rsidRPr="0040082F">
        <w:rPr>
          <w:rFonts w:ascii="微软雅黑" w:eastAsia="微软雅黑" w:hAnsi="微软雅黑" w:cstheme="minorEastAsia" w:hint="eastAsia"/>
          <w:bCs/>
          <w:color w:val="000000" w:themeColor="text1"/>
          <w:szCs w:val="21"/>
        </w:rPr>
        <w:t>，导游接机</w:t>
      </w:r>
      <w:r w:rsidRPr="006A43C8">
        <w:rPr>
          <w:rFonts w:ascii="微软雅黑" w:eastAsia="微软雅黑" w:hAnsi="微软雅黑" w:cstheme="minorEastAsia" w:hint="eastAsia"/>
          <w:bCs/>
          <w:color w:val="000000" w:themeColor="text1"/>
          <w:szCs w:val="21"/>
        </w:rPr>
        <w:t>后接至外滩自由活动</w:t>
      </w:r>
      <w:r>
        <w:rPr>
          <w:rFonts w:ascii="微软雅黑" w:eastAsia="微软雅黑" w:hAnsi="微软雅黑" w:cstheme="minorEastAsia" w:hint="eastAsia"/>
          <w:bCs/>
          <w:color w:val="000000" w:themeColor="text1"/>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17：30于【服务中心1号门】集合，</w:t>
      </w:r>
      <w:r w:rsidRPr="004C7569">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
          <w:bCs/>
          <w:color w:val="FF0000"/>
          <w:szCs w:val="21"/>
        </w:rPr>
        <w:t>【登上海金茂大厦+黄浦江游船</w:t>
      </w:r>
      <w:r w:rsidRPr="004C7569">
        <w:rPr>
          <w:rFonts w:ascii="微软雅黑" w:eastAsia="微软雅黑" w:hAnsi="微软雅黑" w:cstheme="minorEastAsia" w:hint="eastAsia"/>
          <w:b/>
          <w:bCs/>
          <w:color w:val="FF0000"/>
          <w:szCs w:val="21"/>
        </w:rPr>
        <w:t>】</w:t>
      </w:r>
      <w:r w:rsidRPr="004C7569">
        <w:rPr>
          <w:rFonts w:ascii="微软雅黑" w:eastAsia="微软雅黑" w:hAnsi="微软雅黑" w:cstheme="minorEastAsia" w:hint="eastAsia"/>
          <w:bCs/>
          <w:color w:val="000000" w:themeColor="text1"/>
          <w:szCs w:val="21"/>
        </w:rPr>
        <w:t>，乘黄浦江游轮夜游黄浦江，欣赏浦江两</w:t>
      </w:r>
    </w:p>
    <w:p w:rsidR="00BD61C0"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Cs w:val="21"/>
        </w:rPr>
        <w:t xml:space="preserve">     </w:t>
      </w:r>
      <w:r w:rsidRPr="004C7569">
        <w:rPr>
          <w:rFonts w:ascii="微软雅黑" w:eastAsia="微软雅黑" w:hAnsi="微软雅黑" w:cstheme="minorEastAsia" w:hint="eastAsia"/>
          <w:bCs/>
          <w:color w:val="000000" w:themeColor="text1"/>
          <w:szCs w:val="21"/>
        </w:rPr>
        <w:t>岸的迷人夜色，88层金贸大厦或登东方明珠中球或环球金融中心94层，从空中观赏大上海全市夜景。</w:t>
      </w:r>
      <w:r w:rsidRPr="004C7569">
        <w:rPr>
          <w:rFonts w:ascii="微软雅黑" w:eastAsia="微软雅黑" w:hAnsi="微软雅黑" w:cstheme="minorEastAsia" w:hint="eastAsia"/>
          <w:bCs/>
          <w:color w:val="000000" w:themeColor="text1"/>
          <w:sz w:val="18"/>
          <w:szCs w:val="18"/>
        </w:rPr>
        <w:t>（导游根据当日</w:t>
      </w:r>
    </w:p>
    <w:p w:rsidR="00BD61C0" w:rsidRPr="004C7569"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 w:val="18"/>
          <w:szCs w:val="18"/>
        </w:rPr>
        <w:t xml:space="preserve">      </w:t>
      </w:r>
      <w:r w:rsidRPr="004C7569">
        <w:rPr>
          <w:rFonts w:ascii="微软雅黑" w:eastAsia="微软雅黑" w:hAnsi="微软雅黑" w:cstheme="minorEastAsia" w:hint="eastAsia"/>
          <w:bCs/>
          <w:color w:val="000000" w:themeColor="text1"/>
          <w:sz w:val="18"/>
          <w:szCs w:val="18"/>
        </w:rPr>
        <w:t>情况选择其一安排无法指定哦）。</w:t>
      </w:r>
      <w:r w:rsidRPr="004C7569">
        <w:rPr>
          <w:rFonts w:ascii="微软雅黑" w:eastAsia="微软雅黑" w:hAnsi="微软雅黑" w:cstheme="minorEastAsia" w:hint="eastAsia"/>
          <w:bCs/>
          <w:color w:val="002060"/>
          <w:sz w:val="18"/>
          <w:szCs w:val="18"/>
        </w:rPr>
        <w:t xml:space="preserve">   </w:t>
      </w:r>
    </w:p>
    <w:p w:rsidR="00BD61C0" w:rsidRPr="004C7569"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温馨提示</w:t>
      </w:r>
    </w:p>
    <w:p w:rsidR="00BD61C0" w:rsidRPr="006A43C8" w:rsidRDefault="00BD61C0" w:rsidP="00BD61C0">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 xml:space="preserve">上海虹桥国际机场T2航站楼：10:30 ； 12:00 ；13:30 ； 15:00 ； 16:00 </w:t>
      </w:r>
    </w:p>
    <w:p w:rsidR="00BD61C0" w:rsidRPr="006A43C8" w:rsidRDefault="00BD61C0" w:rsidP="00BD61C0">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上海浦东国际机场T2航站楼：10:30 ； 12:00 ； 13:30 ； 15:00</w:t>
      </w:r>
    </w:p>
    <w:p w:rsidR="00BD61C0" w:rsidRDefault="00BD61C0" w:rsidP="00BD61C0">
      <w:pPr>
        <w:jc w:val="center"/>
        <w:rPr>
          <w:rFonts w:ascii="微软雅黑" w:eastAsia="微软雅黑" w:hAnsi="微软雅黑" w:cstheme="minorEastAsia"/>
          <w:bCs/>
          <w:color w:val="002060"/>
          <w:sz w:val="18"/>
          <w:szCs w:val="18"/>
        </w:rPr>
      </w:pPr>
      <w:r w:rsidRPr="006A43C8">
        <w:rPr>
          <w:rFonts w:ascii="微软雅黑" w:eastAsia="微软雅黑" w:hAnsi="微软雅黑" w:cstheme="minorEastAsia" w:hint="eastAsia"/>
          <w:bCs/>
          <w:color w:val="002060"/>
          <w:sz w:val="18"/>
          <w:szCs w:val="18"/>
        </w:rPr>
        <w:t>免费接站时间：早10：30—晚22：30，  如您抵达上海时间为22：30以后，请选择该附加服务，有偿提供接站服务，成人、儿童同</w:t>
      </w:r>
    </w:p>
    <w:p w:rsidR="00BD61C0" w:rsidRDefault="00BD61C0" w:rsidP="00BD61C0">
      <w:pPr>
        <w:jc w:val="center"/>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价，统一收费80元/人，如您不选择此升级方案，我们默认您自行前往酒店，导游会于出团前1日通知您具体入住酒店，请您自行前往。</w:t>
      </w:r>
    </w:p>
    <w:p w:rsidR="00BD61C0" w:rsidRDefault="00BD61C0" w:rsidP="00BD61C0">
      <w:pPr>
        <w:jc w:val="center"/>
        <w:rPr>
          <w:rFonts w:ascii="微软雅黑" w:eastAsia="微软雅黑" w:hAnsi="微软雅黑" w:cstheme="minorEastAsia"/>
          <w:bCs/>
          <w:color w:val="002060"/>
          <w:sz w:val="18"/>
          <w:szCs w:val="18"/>
        </w:rPr>
      </w:pP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第</w:t>
      </w:r>
      <w:r>
        <w:rPr>
          <w:rFonts w:ascii="微软雅黑" w:eastAsia="微软雅黑" w:hAnsi="微软雅黑" w:cs="微软雅黑" w:hint="eastAsia"/>
          <w:b/>
          <w:bCs/>
          <w:color w:val="215868" w:themeColor="accent5" w:themeShade="80"/>
          <w:sz w:val="24"/>
        </w:rPr>
        <w:t>二</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上海-南京-无锡</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无锡</w:t>
      </w:r>
    </w:p>
    <w:p w:rsidR="00BD61C0" w:rsidRDefault="00BD61C0" w:rsidP="00BD61C0">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因魔都上海路况特殊，调整打包早餐（每人一份：鸡蛋一个、包子2个、杯装豆浆及其他）车赴“六朝古都”南京、</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游览</w:t>
      </w:r>
      <w:r w:rsidRPr="00936757">
        <w:rPr>
          <w:rFonts w:ascii="微软雅黑" w:eastAsia="微软雅黑" w:hAnsi="微软雅黑" w:hint="eastAsia"/>
          <w:b/>
          <w:color w:val="FF0000"/>
        </w:rPr>
        <w:t>【夫子庙商业区】</w:t>
      </w:r>
      <w:r w:rsidRPr="006A43C8">
        <w:rPr>
          <w:rFonts w:ascii="微软雅黑" w:eastAsia="微软雅黑" w:hAnsi="微软雅黑" w:hint="eastAsia"/>
        </w:rPr>
        <w:t>（游览时间约为1.5小时）自由活动，欣赏夫子庙景色--秦淮风光带观光购物，含乌衣巷、文</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lastRenderedPageBreak/>
        <w:t xml:space="preserve">     </w:t>
      </w:r>
      <w:r w:rsidRPr="006A43C8">
        <w:rPr>
          <w:rFonts w:ascii="微软雅黑" w:eastAsia="微软雅黑" w:hAnsi="微软雅黑" w:hint="eastAsia"/>
        </w:rPr>
        <w:t>德桥、天下文枢坊、神州第一照壁,自费品尝秦淮风味小吃.</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游览我国伟大的先行者孙中山先生的长眠之处,国家级AAAAA级景区</w:t>
      </w:r>
      <w:r w:rsidRPr="00936757">
        <w:rPr>
          <w:rFonts w:ascii="微软雅黑" w:eastAsia="微软雅黑" w:hAnsi="微软雅黑" w:hint="eastAsia"/>
          <w:b/>
          <w:color w:val="FF0000"/>
        </w:rPr>
        <w:t>【中山陵】</w:t>
      </w:r>
      <w:r w:rsidRPr="006A43C8">
        <w:rPr>
          <w:rFonts w:ascii="微软雅黑" w:eastAsia="微软雅黑" w:hAnsi="微软雅黑" w:hint="eastAsia"/>
        </w:rPr>
        <w:t>，灵柩于1929年6月1日奉安于此</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 xml:space="preserve"> 中山陵主要建筑排列在一条中轴线上，体现了中国传统建筑的风格。陵墓坐北朝南，墓地全局呈“警钟”形图案 ，</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其中祭堂为仿宫殿式的建筑，建有三道拱门，门楣上刻有“民族，民权，民生”横额。祭堂内放置孙中山先生大理石</w:t>
      </w:r>
    </w:p>
    <w:p w:rsidR="00BD61C0"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坐像，壁上刻有孙中山先生手书《建国大纲》全文。(中山陵2018年6月1号开始实行实名制预约，预约时间提</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 xml:space="preserve">早到30天前，由于散客拼团无法提前一月出计划和名单，如未预约成功，则安排游览雨花台或其他景区，请谅解。) </w:t>
      </w:r>
    </w:p>
    <w:p w:rsidR="00BD61C0" w:rsidRPr="006A43C8" w:rsidRDefault="00BD61C0" w:rsidP="00BD61C0">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集合前往“太湖明珠”—无锡，江南烟雨、太湖碧波，孕育了无锡的过往和现在。</w:t>
      </w:r>
    </w:p>
    <w:p w:rsidR="00BD61C0" w:rsidRPr="006A43C8"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温馨提示：</w:t>
      </w:r>
    </w:p>
    <w:p w:rsidR="00BD61C0" w:rsidRPr="006A43C8"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1：周一中山陵陵门内的景区闭馆，只游览博爱广场、孝经鼎及神道部分，敬请谅解。</w:t>
      </w:r>
    </w:p>
    <w:p w:rsidR="00BD61C0" w:rsidRDefault="00BD61C0" w:rsidP="00BD61C0">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2：可根据个人情况自愿选择乘坐景区内小交通，不属于推荐自费项目。如需乘坐，费用自理（20元/人）</w:t>
      </w:r>
    </w:p>
    <w:p w:rsidR="00BD61C0" w:rsidRPr="00972F21" w:rsidRDefault="00BD61C0" w:rsidP="00BD61C0">
      <w:pPr>
        <w:jc w:val="center"/>
        <w:rPr>
          <w:rFonts w:ascii="微软雅黑" w:eastAsia="微软雅黑" w:hAnsi="微软雅黑" w:cstheme="minorEastAsia"/>
          <w:bCs/>
          <w:color w:val="002060"/>
          <w:sz w:val="18"/>
          <w:szCs w:val="18"/>
        </w:rPr>
      </w:pP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215868" w:themeColor="accent5" w:themeShade="80"/>
          <w:sz w:val="24"/>
        </w:rPr>
        <w:t>第三</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 xml:space="preserve">无锡-苏州 </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苏州</w:t>
      </w:r>
    </w:p>
    <w:p w:rsidR="00BD61C0" w:rsidRDefault="00BD61C0" w:rsidP="00BD61C0">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936757">
        <w:rPr>
          <w:rFonts w:ascii="微软雅黑" w:eastAsia="微软雅黑" w:hAnsi="微软雅黑" w:hint="eastAsia"/>
          <w:b/>
          <w:color w:val="FF0000"/>
          <w:szCs w:val="21"/>
        </w:rPr>
        <w:t>【无锡鼋头渚】</w:t>
      </w:r>
      <w:r w:rsidRPr="006A43C8">
        <w:rPr>
          <w:rFonts w:ascii="微软雅黑" w:eastAsia="微软雅黑" w:hAnsi="微软雅黑" w:hint="eastAsia"/>
          <w:color w:val="000000"/>
          <w:szCs w:val="21"/>
        </w:rPr>
        <w:t>，这里三面环水，既有山长水阔、帆影点点的自然美景，又有小桥流水的山乡田园风光，是太湖</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山水景色最美之处。乘游船畅游波光千里的太湖，登太湖仙岛。太湖仙岛是鼋头渚必游之处，岛上有道教仙宫和道、</w:t>
      </w:r>
    </w:p>
    <w:p w:rsidR="00BD61C0" w:rsidRPr="006A43C8"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佛两教石窟塑像，登顶岛上小山可环望四周，天气晴好时能看到湖面上的翩翩舟影，感受到太湖的浩淼之美。</w:t>
      </w:r>
    </w:p>
    <w:p w:rsidR="00BD61C0"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神州水乡第一镇</w:t>
      </w:r>
      <w:r w:rsidRPr="00936757">
        <w:rPr>
          <w:rFonts w:ascii="微软雅黑" w:eastAsia="微软雅黑" w:hAnsi="微软雅黑" w:hint="eastAsia"/>
          <w:b/>
          <w:color w:val="FF0000"/>
          <w:szCs w:val="21"/>
        </w:rPr>
        <w:t>【甪直古镇】</w:t>
      </w:r>
      <w:r w:rsidRPr="006A43C8">
        <w:rPr>
          <w:rFonts w:ascii="微软雅黑" w:eastAsia="微软雅黑" w:hAnsi="微软雅黑" w:hint="eastAsia"/>
          <w:color w:val="000000"/>
          <w:szCs w:val="21"/>
        </w:rPr>
        <w:t>:国家4A级景区、世界文化遗产预备名录、文豪故里,这是一个具有1500年的古镇</w:t>
      </w:r>
    </w:p>
    <w:p w:rsidR="00BD61C0" w:rsidRPr="006A43C8" w:rsidRDefault="00BD61C0" w:rsidP="00BD61C0">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人文荟萃，被列为国这家AAAA级景区。“中国园林之城”苏州、</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中国第一水乡、六大水乡之首—</w:t>
      </w:r>
      <w:r w:rsidRPr="0011613D">
        <w:rPr>
          <w:rFonts w:ascii="微软雅黑" w:eastAsia="微软雅黑" w:hAnsi="微软雅黑" w:hint="eastAsia"/>
          <w:b/>
          <w:color w:val="FF0000"/>
          <w:szCs w:val="21"/>
        </w:rPr>
        <w:t>【周庄】</w:t>
      </w:r>
      <w:r w:rsidRPr="006A43C8">
        <w:rPr>
          <w:rFonts w:ascii="微软雅黑" w:eastAsia="微软雅黑" w:hAnsi="微软雅黑" w:hint="eastAsia"/>
          <w:color w:val="000000"/>
          <w:szCs w:val="21"/>
        </w:rPr>
        <w:t>，联袂而筑的双桥，粉墙黛瓦的深宅大院，尤以沈厅、张厅气势非凡等</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千年历史沧桑和浓郁吴地文化孕育的周庄，以其灵秀的水乡风貌，独特的人文景观，质朴的民俗风情，成为东方文</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化的瑰宝。</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乘船游古运河</w:t>
      </w:r>
      <w:r w:rsidRPr="004C7569">
        <w:rPr>
          <w:rFonts w:ascii="微软雅黑" w:eastAsia="微软雅黑" w:hAnsi="微软雅黑" w:hint="eastAsia"/>
          <w:b/>
          <w:color w:val="FF0000"/>
          <w:szCs w:val="21"/>
        </w:rPr>
        <w:t>【姑苏游船】</w:t>
      </w:r>
      <w:r w:rsidRPr="004C7569">
        <w:rPr>
          <w:rFonts w:ascii="微软雅黑" w:eastAsia="微软雅黑" w:hAnsi="微软雅黑" w:hint="eastAsia"/>
          <w:color w:val="000000"/>
          <w:szCs w:val="21"/>
        </w:rPr>
        <w:t>，沿岸绚丽的灯光倒映在荡漾的水波里，摇曳的柳枝上：沿岸的灯光与苏州的古城建筑相</w:t>
      </w:r>
    </w:p>
    <w:p w:rsidR="00BD61C0"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得益彰，浑然一体，令人陶醉，让你充分领略了千年古城苏州的柔美和精致。粉墙、小桥、驳岸垂柳、夕阳、小船在</w:t>
      </w:r>
    </w:p>
    <w:p w:rsidR="00BD61C0" w:rsidRPr="004C7569" w:rsidRDefault="00BD61C0" w:rsidP="00BD61C0">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4C7569">
        <w:rPr>
          <w:rFonts w:ascii="微软雅黑" w:eastAsia="微软雅黑" w:hAnsi="微软雅黑" w:hint="eastAsia"/>
          <w:color w:val="000000"/>
          <w:szCs w:val="21"/>
        </w:rPr>
        <w:t>悠悠的水面上传播开去，很远，很远……传成了一个个美丽动人的神话和悠远古老的传说。</w:t>
      </w: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第四</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苏州-乌镇-杭州</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早中晚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杭州</w:t>
      </w:r>
    </w:p>
    <w:p w:rsidR="00BD61C0" w:rsidRDefault="00BD61C0" w:rsidP="00BD61C0">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游览</w:t>
      </w:r>
      <w:r w:rsidRPr="006A43C8">
        <w:rPr>
          <w:rFonts w:ascii="微软雅黑" w:eastAsia="微软雅黑" w:hAnsi="微软雅黑" w:cstheme="minorEastAsia" w:hint="eastAsia"/>
          <w:bCs/>
          <w:color w:val="000000" w:themeColor="text1"/>
          <w:szCs w:val="21"/>
        </w:rPr>
        <w:t>历史文化旅游胜地、世界唯一水禄城门——</w:t>
      </w:r>
      <w:r w:rsidRPr="00936757">
        <w:rPr>
          <w:rFonts w:ascii="微软雅黑" w:eastAsia="微软雅黑" w:hAnsi="微软雅黑" w:cstheme="minorEastAsia" w:hint="eastAsia"/>
          <w:b/>
          <w:bCs/>
          <w:color w:val="FF0000"/>
          <w:szCs w:val="21"/>
        </w:rPr>
        <w:t>【盘门】</w:t>
      </w:r>
      <w:r w:rsidRPr="006A43C8">
        <w:rPr>
          <w:rFonts w:ascii="微软雅黑" w:eastAsia="微软雅黑" w:hAnsi="微软雅黑" w:cstheme="minorEastAsia" w:hint="eastAsia"/>
          <w:bCs/>
          <w:color w:val="000000" w:themeColor="text1"/>
          <w:szCs w:val="21"/>
        </w:rPr>
        <w:t>，是以瑞光塔、水陆城门、吴门桥等千年古迹为背景而建设</w:t>
      </w:r>
    </w:p>
    <w:p w:rsidR="00BD61C0" w:rsidRPr="006A43C8"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的园林式景区，既有古典园林的格局，又有2500年的历史风韵。</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集合前往“江南古镇中的佼佼者”—乌镇，一块古老神奇而又美丽非凡的土地，中国十大历史文化名镇和中国魅力名</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镇之一。</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【乌镇】</w:t>
      </w:r>
      <w:r w:rsidRPr="006A43C8">
        <w:rPr>
          <w:rFonts w:ascii="微软雅黑" w:eastAsia="微软雅黑" w:hAnsi="微软雅黑" w:cstheme="minorEastAsia" w:hint="eastAsia"/>
          <w:bCs/>
          <w:color w:val="000000" w:themeColor="text1"/>
          <w:szCs w:val="21"/>
        </w:rPr>
        <w:t>，当年电视剧《似水年华》的大部分取景便是在乌镇的东栅，这里是有名的江南水乡，古朴的民居沿河</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岸铺展，一片古色古香的青瓦白墙，热闹的商铺和客栈临街而设，一家接着一家，很是热闹繁华。而且当地还保留着</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许多居民，因此东栅的生活气息很浓，若能小住几日，更能体会江南水乡里悠闲恬淡的生活。</w:t>
      </w:r>
      <w:r>
        <w:rPr>
          <w:rFonts w:ascii="微软雅黑" w:eastAsia="微软雅黑" w:hAnsi="微软雅黑" w:cstheme="minorEastAsia" w:hint="eastAsia"/>
          <w:bCs/>
          <w:color w:val="000000" w:themeColor="text1"/>
          <w:szCs w:val="21"/>
        </w:rPr>
        <w:t>车赴南浔古镇。</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【南浔古镇】</w:t>
      </w:r>
      <w:r w:rsidRPr="006A43C8">
        <w:rPr>
          <w:rFonts w:ascii="微软雅黑" w:eastAsia="微软雅黑" w:hAnsi="微软雅黑" w:cstheme="minorEastAsia" w:hint="eastAsia"/>
          <w:bCs/>
          <w:color w:val="000000" w:themeColor="text1"/>
          <w:szCs w:val="21"/>
        </w:rPr>
        <w:t>，人杰地灵，物华天宝，汇聚了中西文化、儒商文化、湖笔文化、园林文化、古桥文化、灯谜文化。</w:t>
      </w:r>
    </w:p>
    <w:p w:rsidR="00BD61C0" w:rsidRDefault="00BD61C0" w:rsidP="00BD61C0">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并享有“中国湖笔之都”、“中国古桥保存最集中的地区”、“江南六大古镇之首”之美誉。车赴杭州</w:t>
      </w:r>
      <w:r w:rsidRPr="0040082F">
        <w:rPr>
          <w:rFonts w:ascii="微软雅黑" w:eastAsia="微软雅黑" w:hAnsi="微软雅黑" w:cstheme="minorEastAsia" w:hint="eastAsia"/>
          <w:bCs/>
          <w:color w:val="000000" w:themeColor="text1"/>
          <w:szCs w:val="21"/>
        </w:rPr>
        <w:t>。</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
          <w:bCs/>
          <w:color w:val="FF0000"/>
          <w:szCs w:val="21"/>
        </w:rPr>
        <w:t xml:space="preserve">    </w:t>
      </w:r>
      <w:r w:rsidRPr="00561ED2">
        <w:rPr>
          <w:rFonts w:ascii="微软雅黑" w:eastAsia="微软雅黑" w:hAnsi="微软雅黑" w:cstheme="minorEastAsia" w:hint="eastAsia"/>
          <w:b/>
          <w:bCs/>
          <w:color w:val="FF0000"/>
          <w:szCs w:val="21"/>
        </w:rPr>
        <w:t>【杭州宋城景区+宋城千古情演出】</w:t>
      </w:r>
      <w:r w:rsidRPr="00561ED2">
        <w:rPr>
          <w:rFonts w:ascii="微软雅黑" w:eastAsia="微软雅黑" w:hAnsi="微软雅黑" w:cstheme="minorEastAsia" w:hint="eastAsia"/>
          <w:bCs/>
          <w:color w:val="000000" w:themeColor="text1"/>
          <w:szCs w:val="21"/>
        </w:rPr>
        <w:t>每一位到杭州的游客必看的剧目。以杭州的历史典故、神话传说为基点，融合歌舞</w:t>
      </w:r>
    </w:p>
    <w:p w:rsidR="00BD61C0" w:rsidRDefault="00BD61C0" w:rsidP="00BD61C0">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lastRenderedPageBreak/>
        <w:t xml:space="preserve">     </w:t>
      </w:r>
      <w:r w:rsidRPr="00561ED2">
        <w:rPr>
          <w:rFonts w:ascii="微软雅黑" w:eastAsia="微软雅黑" w:hAnsi="微软雅黑" w:cstheme="minorEastAsia" w:hint="eastAsia"/>
          <w:bCs/>
          <w:color w:val="000000" w:themeColor="text1"/>
          <w:szCs w:val="21"/>
        </w:rPr>
        <w:t>杂技艺术于一体，应用现代高科技手段营造如梦如幻的艺术效果，给人以强烈的视觉震撼。堪与法国巴黎红磨坊和</w:t>
      </w:r>
    </w:p>
    <w:p w:rsidR="00BD61C0"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Cs w:val="21"/>
        </w:rPr>
        <w:t xml:space="preserve">     </w:t>
      </w:r>
      <w:r w:rsidRPr="00561ED2">
        <w:rPr>
          <w:rFonts w:ascii="微软雅黑" w:eastAsia="微软雅黑" w:hAnsi="微软雅黑" w:cstheme="minorEastAsia" w:hint="eastAsia"/>
          <w:bCs/>
          <w:color w:val="000000" w:themeColor="text1"/>
          <w:szCs w:val="21"/>
        </w:rPr>
        <w:t>美国拉斯韦加斯秀相媲美。</w:t>
      </w:r>
      <w:r w:rsidRPr="00660354">
        <w:rPr>
          <w:rFonts w:ascii="微软雅黑" w:eastAsia="微软雅黑" w:hAnsi="微软雅黑" w:cstheme="minorEastAsia" w:hint="eastAsia"/>
          <w:bCs/>
          <w:color w:val="000000" w:themeColor="text1"/>
          <w:sz w:val="18"/>
          <w:szCs w:val="18"/>
        </w:rPr>
        <w:t>（确切演出时间以景区当日公布为准！）</w:t>
      </w:r>
    </w:p>
    <w:p w:rsidR="00BD61C0" w:rsidRPr="00660354" w:rsidRDefault="00BD61C0" w:rsidP="00BD61C0">
      <w:pPr>
        <w:widowControl/>
        <w:spacing w:line="380" w:lineRule="exact"/>
        <w:jc w:val="left"/>
        <w:rPr>
          <w:rFonts w:ascii="微软雅黑" w:eastAsia="微软雅黑" w:hAnsi="微软雅黑" w:cstheme="minorEastAsia"/>
          <w:bCs/>
          <w:color w:val="000000" w:themeColor="text1"/>
          <w:sz w:val="18"/>
          <w:szCs w:val="18"/>
        </w:rPr>
      </w:pPr>
      <w:r>
        <w:rPr>
          <w:rFonts w:ascii="微软雅黑" w:eastAsia="微软雅黑" w:hAnsi="微软雅黑" w:cstheme="minorEastAsia" w:hint="eastAsia"/>
          <w:bCs/>
          <w:color w:val="000000" w:themeColor="text1"/>
          <w:sz w:val="18"/>
          <w:szCs w:val="18"/>
        </w:rPr>
        <w:t xml:space="preserve">     </w:t>
      </w: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第五</w:t>
      </w:r>
      <w:r w:rsidRPr="006A43C8">
        <w:rPr>
          <w:rFonts w:ascii="微软雅黑" w:eastAsia="微软雅黑" w:hAnsi="微软雅黑" w:cs="微软雅黑" w:hint="eastAsia"/>
          <w:b/>
          <w:bCs/>
          <w:color w:val="215868" w:themeColor="accent5" w:themeShade="80"/>
          <w:sz w:val="24"/>
        </w:rPr>
        <w:t xml:space="preserve">天： </w:t>
      </w:r>
      <w:r>
        <w:rPr>
          <w:rFonts w:ascii="微软雅黑" w:eastAsia="微软雅黑" w:hAnsi="微软雅黑" w:cs="微软雅黑" w:hint="eastAsia"/>
          <w:b/>
          <w:bCs/>
          <w:color w:val="215868" w:themeColor="accent5" w:themeShade="80"/>
          <w:sz w:val="24"/>
        </w:rPr>
        <w:t>杭州</w:t>
      </w:r>
      <w:r w:rsidRPr="006A43C8">
        <w:rPr>
          <w:rFonts w:ascii="微软雅黑" w:eastAsia="微软雅黑" w:hAnsi="微软雅黑" w:cs="微软雅黑" w:hint="eastAsia"/>
          <w:b/>
          <w:bCs/>
          <w:color w:val="215868" w:themeColor="accent5" w:themeShade="80"/>
          <w:sz w:val="24"/>
        </w:rPr>
        <w:t xml:space="preserve">-上海                     </w:t>
      </w:r>
      <w:r>
        <w:rPr>
          <w:rFonts w:ascii="微软雅黑" w:eastAsia="微软雅黑" w:hAnsi="微软雅黑" w:cs="微软雅黑" w:hint="eastAsia"/>
          <w:b/>
          <w:bCs/>
          <w:color w:val="215868" w:themeColor="accent5" w:themeShade="80"/>
          <w:sz w:val="24"/>
        </w:rPr>
        <w:t xml:space="preserve">                              餐: </w:t>
      </w:r>
      <w:r w:rsidR="00485EDA">
        <w:rPr>
          <w:rFonts w:ascii="微软雅黑" w:eastAsia="微软雅黑" w:hAnsi="微软雅黑" w:cs="微软雅黑" w:hint="eastAsia"/>
          <w:b/>
          <w:bCs/>
          <w:color w:val="215868" w:themeColor="accent5" w:themeShade="80"/>
          <w:sz w:val="24"/>
        </w:rPr>
        <w:t>早中</w:t>
      </w: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BD61C0" w:rsidRDefault="00BD61C0" w:rsidP="00BD61C0">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漫步</w:t>
      </w:r>
      <w:r w:rsidRPr="00936757">
        <w:rPr>
          <w:rFonts w:ascii="微软雅黑" w:eastAsia="微软雅黑" w:hAnsi="微软雅黑" w:cs="微软雅黑" w:hint="eastAsia"/>
          <w:b/>
          <w:bCs/>
          <w:color w:val="FF0000"/>
          <w:szCs w:val="21"/>
        </w:rPr>
        <w:t>【西湖】【苏堤】【花港观鱼】</w:t>
      </w:r>
      <w:r w:rsidRPr="006A43C8">
        <w:rPr>
          <w:rFonts w:ascii="微软雅黑" w:eastAsia="微软雅黑" w:hAnsi="微软雅黑" w:cs="微软雅黑" w:hint="eastAsia"/>
          <w:bCs/>
          <w:color w:val="000000" w:themeColor="text1"/>
          <w:szCs w:val="21"/>
        </w:rPr>
        <w:t>，西子湖是座落杭州西城的一颗光彩夺目的明珠，亲身体会苏东坡笔下“浓妆淡抹</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总相宜”的西湖景色。西湖风景秀逸兼具山水之胜、园林之美，景致秀美使人陶醉不已，是国家首批5A景区，</w:t>
      </w:r>
    </w:p>
    <w:p w:rsidR="00BD61C0" w:rsidRPr="006A43C8"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2011年6月24被列入“世界文化遗产”的名录，使得西湖更加美名远播！漫步河堤之上，清风徐来，水波不兴。</w:t>
      </w:r>
    </w:p>
    <w:p w:rsidR="00BD61C0"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集合前往“东方巴黎”—上海集散中心，由于为散客拼团，部分游客当天离团，所以大巴车可能中途停靠上海机场</w:t>
      </w:r>
    </w:p>
    <w:p w:rsidR="00BD61C0" w:rsidRPr="006A43C8" w:rsidRDefault="00BD61C0" w:rsidP="00BD61C0">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或火车站，敬请谅解！</w:t>
      </w:r>
    </w:p>
    <w:p w:rsidR="00BD61C0" w:rsidRPr="006A43C8"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温馨提示：</w:t>
      </w:r>
    </w:p>
    <w:p w:rsidR="00BD61C0"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1、涉及黄金周，节假日，周末，西湖风景区大巴车禁止进入，客人需要换乘景区公交车，自理单趟2元/人，往返4元/人，</w:t>
      </w:r>
    </w:p>
    <w:p w:rsidR="00BD61C0" w:rsidRPr="006A43C8"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如需包车200-400元/趟，限乘50人，具体当天以现场安排为准，敬请谅解！</w:t>
      </w:r>
    </w:p>
    <w:p w:rsidR="00BD61C0" w:rsidRDefault="00BD61C0" w:rsidP="00BD61C0">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2、畅游西湖：乘游船环湖游西湖，深度赏西湖之美，55元/位，费用自理，儿童同成人价格，包含环湖游船以及导游讲解！</w:t>
      </w:r>
    </w:p>
    <w:p w:rsidR="00BD61C0" w:rsidRPr="00613DD9" w:rsidRDefault="00BD61C0" w:rsidP="00BD61C0">
      <w:pPr>
        <w:jc w:val="center"/>
        <w:rPr>
          <w:rFonts w:ascii="微软雅黑" w:eastAsia="微软雅黑" w:hAnsi="微软雅黑" w:cstheme="minorEastAsia"/>
          <w:bCs/>
          <w:color w:val="002060"/>
          <w:sz w:val="18"/>
          <w:szCs w:val="18"/>
        </w:rPr>
      </w:pPr>
    </w:p>
    <w:p w:rsidR="00BD61C0" w:rsidRPr="006A43C8" w:rsidRDefault="00BD61C0" w:rsidP="00BD61C0">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第六</w:t>
      </w:r>
      <w:r w:rsidRPr="006A43C8">
        <w:rPr>
          <w:rFonts w:ascii="微软雅黑" w:eastAsia="微软雅黑" w:hAnsi="微软雅黑" w:cs="微软雅黑" w:hint="eastAsia"/>
          <w:b/>
          <w:bCs/>
          <w:color w:val="215868" w:themeColor="accent5" w:themeShade="80"/>
          <w:sz w:val="24"/>
        </w:rPr>
        <w:t xml:space="preserve">天： 重庆-上海                     </w:t>
      </w:r>
      <w:r>
        <w:rPr>
          <w:rFonts w:ascii="微软雅黑" w:eastAsia="微软雅黑" w:hAnsi="微软雅黑" w:cs="微软雅黑" w:hint="eastAsia"/>
          <w:b/>
          <w:bCs/>
          <w:color w:val="215868" w:themeColor="accent5" w:themeShade="80"/>
          <w:sz w:val="24"/>
        </w:rPr>
        <w:t xml:space="preserve">                              餐: 无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BD61C0" w:rsidRPr="00972F21" w:rsidRDefault="00BD61C0" w:rsidP="00BD61C0">
      <w:pPr>
        <w:jc w:val="center"/>
        <w:rPr>
          <w:rFonts w:ascii="微软雅黑" w:eastAsia="微软雅黑" w:hAnsi="微软雅黑" w:cstheme="minorEastAsia"/>
          <w:bCs/>
          <w:color w:val="002060"/>
          <w:sz w:val="18"/>
          <w:szCs w:val="18"/>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
          <w:bCs/>
          <w:color w:val="002060"/>
          <w:sz w:val="24"/>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【南京路步行街】</w:t>
      </w:r>
      <w:r w:rsidRPr="006A43C8">
        <w:rPr>
          <w:rFonts w:ascii="微软雅黑" w:eastAsia="微软雅黑" w:hAnsi="微软雅黑" w:cs="微软雅黑" w:hint="eastAsia"/>
          <w:bCs/>
          <w:color w:val="000000" w:themeColor="text1"/>
          <w:szCs w:val="21"/>
        </w:rPr>
        <w:t>(自由活动，游览时间不少于60分钟)：老上海十里洋场，中华五星商业街，数以千计的大中</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小型商场，汇集了中国最全和最时尚的商品。</w:t>
      </w:r>
    </w:p>
    <w:p w:rsidR="00BD61C0"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【外滩】</w:t>
      </w:r>
      <w:r w:rsidRPr="006A43C8">
        <w:rPr>
          <w:rFonts w:ascii="微软雅黑" w:eastAsia="微软雅黑" w:hAnsi="微软雅黑" w:cs="微软雅黑" w:hint="eastAsia"/>
          <w:bCs/>
          <w:color w:val="000000" w:themeColor="text1"/>
          <w:szCs w:val="21"/>
        </w:rPr>
        <w:t>，外滩是位于上海市中心黄浦江西岸外白渡桥至金陵东路之间的步行观光带，是最具上海城市象征意义</w:t>
      </w:r>
    </w:p>
    <w:p w:rsidR="00BD61C0" w:rsidRDefault="00BD61C0" w:rsidP="00BD61C0">
      <w:pPr>
        <w:spacing w:line="380" w:lineRule="exact"/>
        <w:jc w:val="left"/>
        <w:rPr>
          <w:rFonts w:ascii="微软雅黑" w:eastAsia="微软雅黑" w:hAnsi="微软雅黑"/>
          <w:bCs/>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的景点之一，万国建筑群、浦江夜景是这里最具魅力的景观。</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w:t>
      </w:r>
    </w:p>
    <w:p w:rsidR="00BD61C0" w:rsidRPr="00613DD9" w:rsidRDefault="00BD61C0" w:rsidP="00BD61C0">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hint="eastAsia"/>
          <w:bCs/>
        </w:rPr>
        <w:t xml:space="preserve">     车乘前往上海机场乘座飞机（机上无导游，全程约120分钟）返回重庆江北机场。</w:t>
      </w:r>
    </w:p>
    <w:p w:rsidR="00445BF7" w:rsidRPr="00145271" w:rsidRDefault="00445BF7" w:rsidP="00445BF7">
      <w:pPr>
        <w:spacing w:line="300" w:lineRule="auto"/>
        <w:rPr>
          <w:rFonts w:ascii="微软雅黑" w:eastAsia="微软雅黑" w:hAnsi="微软雅黑"/>
          <w:b/>
          <w:bCs/>
          <w:color w:val="FFFFFF"/>
          <w:sz w:val="32"/>
          <w:szCs w:val="32"/>
        </w:rPr>
      </w:pPr>
      <w:r w:rsidRPr="00145271">
        <w:rPr>
          <w:rFonts w:ascii="微软雅黑" w:eastAsia="微软雅黑" w:hAnsi="微软雅黑" w:hint="eastAsia"/>
          <w:b/>
          <w:bCs/>
          <w:color w:val="FFFFFF"/>
          <w:sz w:val="32"/>
          <w:szCs w:val="32"/>
        </w:rPr>
        <w:t xml:space="preserve">◆ </w:t>
      </w:r>
      <w:r w:rsidRPr="00BD61C0">
        <w:rPr>
          <w:rFonts w:ascii="微软雅黑" w:eastAsia="微软雅黑" w:hAnsi="微软雅黑" w:hint="eastAsia"/>
          <w:b/>
          <w:bCs/>
          <w:color w:val="FFFFFF"/>
          <w:sz w:val="32"/>
          <w:szCs w:val="32"/>
          <w:highlight w:val="darkBlue"/>
        </w:rPr>
        <w:t>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000"/>
      </w:tblPr>
      <w:tblGrid>
        <w:gridCol w:w="633"/>
        <w:gridCol w:w="894"/>
        <w:gridCol w:w="8894"/>
      </w:tblGrid>
      <w:tr w:rsidR="00445BF7" w:rsidTr="003740D9">
        <w:trPr>
          <w:trHeight w:val="150"/>
          <w:jc w:val="center"/>
        </w:trPr>
        <w:tc>
          <w:tcPr>
            <w:tcW w:w="633" w:type="dxa"/>
            <w:vMerge w:val="restart"/>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F1F1F1"/>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3E16C4">
              <w:rPr>
                <w:rFonts w:ascii="微软雅黑" w:eastAsia="微软雅黑" w:hAnsi="微软雅黑" w:hint="eastAsia"/>
                <w:b/>
              </w:rPr>
              <w:t>一晚</w:t>
            </w:r>
            <w:r w:rsidR="00F515C3" w:rsidRPr="00F515C3">
              <w:rPr>
                <w:rFonts w:ascii="微软雅黑" w:eastAsia="微软雅黑" w:hAnsi="微软雅黑" w:hint="eastAsia"/>
                <w:b/>
              </w:rPr>
              <w:t>苏州温泉度假酒店</w:t>
            </w:r>
            <w:r w:rsidR="003E16C4">
              <w:rPr>
                <w:rFonts w:ascii="微软雅黑" w:eastAsia="微软雅黑" w:hAnsi="微软雅黑" w:hint="eastAsia"/>
                <w:b/>
              </w:rPr>
              <w:t>（酒店均未挂牌）</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lastRenderedPageBreak/>
              <w:t>住宿情况说明：全程行程内标注天数旅游团队酒店双人标间或者单间（酒店双人标间原则上安排同性别两人一房；夫妻团员在不影响总用房数的前提下尽量安排同一房间，但本团队出现单男单女情况，导游有权拆分夫妻或安排加床；</w:t>
            </w:r>
            <w:r w:rsidR="003E16C4">
              <w:rPr>
                <w:rFonts w:ascii="微软雅黑" w:eastAsia="微软雅黑" w:hAnsi="微软雅黑" w:hint="eastAsia"/>
              </w:rPr>
              <w:t xml:space="preserve"> </w:t>
            </w:r>
            <w:r w:rsidRPr="005A4220">
              <w:rPr>
                <w:rFonts w:ascii="微软雅黑" w:eastAsia="微软雅黑" w:hAnsi="微软雅黑" w:hint="eastAsia"/>
              </w:rPr>
              <w:t>要求单住的客人请另补单房差费用。部分酒店因注重环境保护原因，通常不提供一次性洗漱用品，请自备拖鞋、牙膏、牙刷等）；酒店设施：双床（或大床或单床）、卫生间、空调、电视、热水器等基本设施。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t>上海：</w:t>
            </w:r>
            <w:r>
              <w:rPr>
                <w:rFonts w:ascii="宋体" w:hAnsi="宋体" w:hint="eastAsia"/>
                <w:sz w:val="18"/>
                <w:szCs w:val="18"/>
              </w:rPr>
              <w:t>寰源酒店/宜必思/香藤园/如家精选/江天宾馆/城市便捷申江南/迪航酒店/万信建设路店/白领建设/听悦逸居/嘉佰腾酒店/馨迪民居/富晟国际或同级酒店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3740D9">
        <w:trPr>
          <w:trHeight w:val="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F2F2F2"/>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3740D9">
        <w:trPr>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3740D9">
        <w:trPr>
          <w:trHeight w:val="42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3740D9">
        <w:trPr>
          <w:trHeight w:val="3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3740D9">
        <w:trPr>
          <w:trHeight w:val="270"/>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w:t>
            </w:r>
            <w:r>
              <w:rPr>
                <w:rFonts w:ascii="微软雅黑" w:eastAsia="微软雅黑" w:hAnsi="微软雅黑" w:hint="eastAsia"/>
                <w:b/>
                <w:color w:val="FFFFFF"/>
                <w:sz w:val="28"/>
                <w:szCs w:val="28"/>
              </w:rPr>
              <w:lastRenderedPageBreak/>
              <w:t>不含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lastRenderedPageBreak/>
              <w:t>证件</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3740D9">
        <w:trPr>
          <w:trHeight w:val="19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3740D9">
        <w:trPr>
          <w:trHeight w:val="298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F1F1F1"/>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3740D9">
        <w:trPr>
          <w:jc w:val="center"/>
        </w:trPr>
        <w:tc>
          <w:tcPr>
            <w:tcW w:w="633" w:type="dxa"/>
            <w:tcBorders>
              <w:bottom w:val="single" w:sz="18" w:space="0" w:color="FFFFFF"/>
            </w:tcBorders>
            <w:shd w:val="clear" w:color="auto" w:fill="33CCFF"/>
            <w:vAlign w:val="center"/>
          </w:tcPr>
          <w:p w:rsidR="00445BF7" w:rsidRDefault="00445BF7" w:rsidP="003740D9">
            <w:pPr>
              <w:spacing w:line="300" w:lineRule="auto"/>
              <w:jc w:val="center"/>
              <w:rPr>
                <w:rFonts w:ascii="微软雅黑" w:eastAsia="微软雅黑" w:hAnsi="微软雅黑"/>
                <w:b/>
                <w:color w:val="3366FF"/>
                <w:sz w:val="24"/>
              </w:rPr>
            </w:pPr>
            <w:r>
              <w:rPr>
                <w:rFonts w:ascii="微软雅黑" w:eastAsia="微软雅黑" w:hAnsi="微软雅黑" w:hint="eastAsia"/>
                <w:b/>
                <w:color w:val="FFFFFF"/>
                <w:sz w:val="28"/>
                <w:szCs w:val="28"/>
              </w:rPr>
              <w:lastRenderedPageBreak/>
              <w:t>特别提示</w:t>
            </w:r>
          </w:p>
        </w:tc>
        <w:tc>
          <w:tcPr>
            <w:tcW w:w="9788" w:type="dxa"/>
            <w:gridSpan w:val="2"/>
            <w:shd w:val="clear" w:color="auto" w:fill="F1F1F1"/>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445BF7" w:rsidTr="003740D9">
        <w:trPr>
          <w:jc w:val="center"/>
        </w:trPr>
        <w:tc>
          <w:tcPr>
            <w:tcW w:w="633" w:type="dxa"/>
            <w:shd w:val="clear" w:color="auto" w:fill="33CCFF"/>
            <w:vAlign w:val="center"/>
          </w:tcPr>
          <w:p w:rsidR="00445BF7" w:rsidRDefault="00445BF7" w:rsidP="003740D9">
            <w:pPr>
              <w:shd w:val="clear" w:color="auto" w:fill="33CCFF"/>
              <w:spacing w:line="300" w:lineRule="auto"/>
              <w:rPr>
                <w:rFonts w:ascii="微软雅黑" w:eastAsia="微软雅黑" w:hAnsi="微软雅黑"/>
                <w:b/>
                <w:color w:val="FFFFFF"/>
                <w:sz w:val="28"/>
                <w:szCs w:val="28"/>
              </w:rPr>
            </w:pPr>
            <w:r>
              <w:rPr>
                <w:rFonts w:ascii="微软雅黑" w:eastAsia="微软雅黑" w:hAnsi="微软雅黑" w:hint="eastAsia"/>
                <w:b/>
                <w:color w:val="FFFFFF"/>
                <w:sz w:val="28"/>
                <w:szCs w:val="28"/>
              </w:rPr>
              <w:t>参团</w:t>
            </w:r>
            <w:r>
              <w:rPr>
                <w:rFonts w:ascii="微软雅黑" w:eastAsia="微软雅黑" w:hAnsi="微软雅黑" w:hint="eastAsia"/>
                <w:b/>
                <w:color w:val="FFFFFF"/>
                <w:sz w:val="28"/>
                <w:szCs w:val="28"/>
              </w:rPr>
              <w:lastRenderedPageBreak/>
              <w:t>须知（参团前请仔细阅读）</w:t>
            </w:r>
          </w:p>
        </w:tc>
        <w:tc>
          <w:tcPr>
            <w:tcW w:w="9788" w:type="dxa"/>
            <w:gridSpan w:val="2"/>
            <w:shd w:val="clear" w:color="auto" w:fill="F1F1F1"/>
            <w:vAlign w:val="center"/>
          </w:tcPr>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lastRenderedPageBreak/>
              <w:t>1、遵守当地法律及法规：</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w:t>
            </w:r>
            <w:r>
              <w:rPr>
                <w:rFonts w:ascii="微软雅黑" w:eastAsia="微软雅黑" w:hAnsi="微软雅黑" w:hint="eastAsia"/>
                <w:szCs w:val="21"/>
              </w:rPr>
              <w:lastRenderedPageBreak/>
              <w:t>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4、安全：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5、饮食：</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6、意见单：</w:t>
            </w:r>
          </w:p>
          <w:p w:rsidR="00445BF7" w:rsidRDefault="00445BF7" w:rsidP="003740D9">
            <w:pPr>
              <w:spacing w:line="360" w:lineRule="atLeast"/>
              <w:rPr>
                <w:rFonts w:ascii="宋体" w:hAnsi="宋体"/>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E2AD2" w:rsidRDefault="0091790C" w:rsidP="00F515C3">
      <w:pPr>
        <w:spacing w:line="740" w:lineRule="exact"/>
        <w:rPr>
          <w:rFonts w:ascii="微软雅黑" w:eastAsia="微软雅黑" w:hAnsi="微软雅黑"/>
          <w:szCs w:val="21"/>
        </w:rPr>
      </w:pPr>
      <w:r>
        <w:rPr>
          <w:rFonts w:ascii="微软雅黑" w:eastAsia="微软雅黑" w:hAnsi="微软雅黑" w:hint="eastAsia"/>
          <w:szCs w:val="21"/>
        </w:rPr>
        <w:lastRenderedPageBreak/>
        <w:t xml:space="preserve">      </w:t>
      </w:r>
      <w:r w:rsidR="008E2AD2">
        <w:rPr>
          <w:rFonts w:ascii="微软雅黑" w:eastAsia="微软雅黑" w:hAnsi="微软雅黑" w:hint="eastAsia"/>
          <w:szCs w:val="21"/>
        </w:rPr>
        <w:t>二、对于此次旅行，旅行社需确保无强迫行为。</w:t>
      </w:r>
    </w:p>
    <w:p w:rsidR="0091790C" w:rsidRDefault="0091790C" w:rsidP="008E2AD2">
      <w:pPr>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三、商品购买时请注意，根据当地相关法律，某些商品一经售出不再接受退货；若属于质量问题，旅行社无条件接受</w:t>
      </w:r>
    </w:p>
    <w:p w:rsidR="008E2AD2" w:rsidRDefault="0091790C" w:rsidP="008E2AD2">
      <w:pPr>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退货。</w:t>
      </w:r>
    </w:p>
    <w:p w:rsidR="008E2AD2" w:rsidRDefault="0091790C" w:rsidP="008E2AD2">
      <w:pPr>
        <w:rPr>
          <w:rFonts w:ascii="微软雅黑" w:eastAsia="微软雅黑" w:hAnsi="微软雅黑" w:cs="宋体"/>
          <w:kern w:val="0"/>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四、以上陈述推荐项目仅适用本行程，其他消费行为旅行社可以协助办理，但不承担任何责任。</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我本人已详细阅读了同旅游公司签订的旅游合同、本协议书等全部材料，充分理解并清楚知晓此次旅游的全部</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相关信息，平等自愿按协议约定履行全部协议并确认：</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1、旅行社已就本次旅行的上述协议项目（或购物店</w:t>
      </w:r>
      <w:r w:rsidR="008E2AD2">
        <w:rPr>
          <w:rFonts w:ascii="微软雅黑" w:eastAsia="微软雅黑" w:hAnsi="微软雅黑" w:cs="宋体" w:hint="eastAsia"/>
          <w:kern w:val="0"/>
          <w:szCs w:val="21"/>
        </w:rPr>
        <w:t>或推荐自费项目</w:t>
      </w:r>
      <w:r w:rsidR="008E2AD2">
        <w:rPr>
          <w:rFonts w:ascii="微软雅黑" w:eastAsia="微软雅黑" w:hAnsi="微软雅黑" w:cs="宋体"/>
          <w:kern w:val="0"/>
          <w:szCs w:val="21"/>
        </w:rPr>
        <w:t>）的特色</w:t>
      </w:r>
      <w:r w:rsidR="008E2AD2">
        <w:rPr>
          <w:rFonts w:ascii="微软雅黑" w:eastAsia="微软雅黑" w:hAnsi="微软雅黑" w:cs="宋体" w:hint="eastAsia"/>
          <w:kern w:val="0"/>
          <w:szCs w:val="21"/>
        </w:rPr>
        <w:t>、</w:t>
      </w:r>
      <w:r w:rsidR="008E2AD2">
        <w:rPr>
          <w:rFonts w:ascii="微软雅黑" w:eastAsia="微软雅黑" w:hAnsi="微软雅黑" w:cs="宋体"/>
          <w:kern w:val="0"/>
          <w:szCs w:val="21"/>
        </w:rPr>
        <w:t>旅游者自愿参加购物</w:t>
      </w:r>
      <w:r w:rsidR="008E2AD2">
        <w:rPr>
          <w:rFonts w:ascii="微软雅黑" w:eastAsia="微软雅黑" w:hAnsi="微软雅黑" w:cs="宋体" w:hint="eastAsia"/>
          <w:kern w:val="0"/>
          <w:szCs w:val="21"/>
        </w:rPr>
        <w:t>或自费项目</w:t>
      </w:r>
      <w:r w:rsidR="008E2AD2">
        <w:rPr>
          <w:rFonts w:ascii="微软雅黑" w:eastAsia="微软雅黑" w:hAnsi="微软雅黑" w:cs="宋体"/>
          <w:kern w:val="0"/>
          <w:szCs w:val="21"/>
        </w:rPr>
        <w:t>的</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相关权益及风险对我进行了全面的告知、提醒。经慎重考虑后，我自愿选择并参加上述协议项目（或购物店</w:t>
      </w:r>
      <w:r w:rsidR="008E2AD2">
        <w:rPr>
          <w:rFonts w:ascii="微软雅黑" w:eastAsia="微软雅黑" w:hAnsi="微软雅黑" w:cs="宋体" w:hint="eastAsia"/>
          <w:kern w:val="0"/>
          <w:szCs w:val="21"/>
        </w:rPr>
        <w:t>或</w:t>
      </w:r>
    </w:p>
    <w:p w:rsidR="0091790C"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hint="eastAsia"/>
          <w:kern w:val="0"/>
          <w:szCs w:val="21"/>
        </w:rPr>
        <w:t>推荐自费项目</w:t>
      </w:r>
      <w:r w:rsidR="008E2AD2">
        <w:rPr>
          <w:rFonts w:ascii="微软雅黑" w:eastAsia="微软雅黑" w:hAnsi="微软雅黑" w:cs="宋体"/>
          <w:kern w:val="0"/>
          <w:szCs w:val="21"/>
        </w:rPr>
        <w:t>），此协议的签订过程旅行社并无强迫。我承诺将按照导游提醒自愿参加上述项目，并理性消费，</w:t>
      </w:r>
    </w:p>
    <w:p w:rsidR="008E2AD2" w:rsidRDefault="0091790C"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注意人身和财产安全。如因旅行社不能控制原因无法安排的，我对旅行社予以理解，双方互不追责。</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2、本人同意导游在不减少旅游景点数量的前提下，为优化旅游体验，可根据实际情况调整景点游览顺序。</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3、我自愿同意此协议为旅游合同的补充协议，为旅游合同不可分割的组成部分，效力同旅游合同。</w:t>
      </w:r>
    </w:p>
    <w:p w:rsidR="008E2AD2" w:rsidRDefault="0091790C" w:rsidP="008E2AD2">
      <w:pPr>
        <w:spacing w:line="360" w:lineRule="auto"/>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双方签字：</w:t>
      </w:r>
    </w:p>
    <w:p w:rsidR="008E2AD2" w:rsidRDefault="0091790C" w:rsidP="008E2AD2">
      <w:pPr>
        <w:spacing w:line="360" w:lineRule="auto"/>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旅游者确认：（以上资料属实，已阅读并同意本行程内容及记载的服务项目、条款及附加协议）</w:t>
      </w:r>
    </w:p>
    <w:p w:rsidR="008E2AD2" w:rsidRDefault="0091790C" w:rsidP="008E2AD2">
      <w:pPr>
        <w:spacing w:line="360" w:lineRule="auto"/>
        <w:ind w:right="960"/>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旅游者认可以上行程安排签字确认</w:t>
      </w:r>
      <w:r w:rsidR="008E2AD2">
        <w:rPr>
          <w:rFonts w:ascii="微软雅黑" w:eastAsia="微软雅黑" w:hAnsi="微软雅黑" w:hint="eastAsia"/>
          <w:bCs/>
          <w:szCs w:val="21"/>
          <w:u w:val="single"/>
        </w:rPr>
        <w:t xml:space="preserve">：            </w:t>
      </w:r>
      <w:r w:rsidR="008E2AD2">
        <w:rPr>
          <w:rFonts w:ascii="微软雅黑" w:eastAsia="微软雅黑" w:hAnsi="微软雅黑" w:hint="eastAsia"/>
          <w:bCs/>
          <w:szCs w:val="21"/>
        </w:rPr>
        <w:t>年    月    日</w:t>
      </w:r>
    </w:p>
    <w:p w:rsidR="008E2AD2" w:rsidRDefault="0091790C"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 xml:space="preserve">      </w:t>
      </w:r>
      <w:r w:rsidR="008E2AD2">
        <w:rPr>
          <w:rFonts w:ascii="微软雅黑" w:eastAsia="微软雅黑" w:hAnsi="微软雅黑" w:hint="eastAsia"/>
          <w:color w:val="000000"/>
          <w:szCs w:val="21"/>
        </w:rPr>
        <w:t>旅行社签约代表（联系人）</w:t>
      </w:r>
      <w:r w:rsidR="008E2AD2">
        <w:rPr>
          <w:rFonts w:ascii="微软雅黑" w:eastAsia="微软雅黑" w:hAnsi="微软雅黑" w:hint="eastAsia"/>
          <w:color w:val="000000"/>
          <w:szCs w:val="21"/>
          <w:u w:val="single"/>
        </w:rPr>
        <w:t xml:space="preserve">：                  </w:t>
      </w:r>
      <w:r w:rsidR="008E2AD2">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BD61C0">
      <w:headerReference w:type="even" r:id="rId11"/>
      <w:headerReference w:type="default" r:id="rId12"/>
      <w:pgSz w:w="11906" w:h="16838"/>
      <w:pgMar w:top="2694"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91C" w:rsidRDefault="00F6491C" w:rsidP="00C45F9B">
      <w:r>
        <w:separator/>
      </w:r>
    </w:p>
  </w:endnote>
  <w:endnote w:type="continuationSeparator" w:id="1">
    <w:p w:rsidR="00F6491C" w:rsidRDefault="00F6491C"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91C" w:rsidRDefault="00F6491C" w:rsidP="00C45F9B">
      <w:r>
        <w:separator/>
      </w:r>
    </w:p>
  </w:footnote>
  <w:footnote w:type="continuationSeparator" w:id="1">
    <w:p w:rsidR="00F6491C" w:rsidRDefault="00F6491C"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E6525" w:rsidP="00166867">
    <w:pPr>
      <w:pStyle w:val="a6"/>
      <w:pBdr>
        <w:bottom w:val="none" w:sz="0" w:space="0" w:color="auto"/>
      </w:pBdr>
    </w:pPr>
    <w:r>
      <w:rPr>
        <w:noProof/>
      </w:rPr>
      <w:drawing>
        <wp:anchor distT="0" distB="0" distL="114300" distR="114300" simplePos="0" relativeHeight="251658240" behindDoc="1" locked="0" layoutInCell="1" allowOverlap="1">
          <wp:simplePos x="0" y="0"/>
          <wp:positionH relativeFrom="column">
            <wp:posOffset>-84183</wp:posOffset>
          </wp:positionH>
          <wp:positionV relativeFrom="paragraph">
            <wp:posOffset>-540385</wp:posOffset>
          </wp:positionV>
          <wp:extent cx="7609659" cy="10698480"/>
          <wp:effectExtent l="19050" t="0" r="0" b="0"/>
          <wp:wrapNone/>
          <wp:docPr id="10" name="图片 9" descr="20190319奢品江南行程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9奢品江南行程底.jpg"/>
                  <pic:cNvPicPr/>
                </pic:nvPicPr>
                <pic:blipFill>
                  <a:blip r:embed="rId1"/>
                  <a:stretch>
                    <a:fillRect/>
                  </a:stretch>
                </pic:blipFill>
                <pic:spPr>
                  <a:xfrm>
                    <a:off x="0" y="0"/>
                    <a:ext cx="7609659" cy="106984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02">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17E0F"/>
    <w:rsid w:val="000239F0"/>
    <w:rsid w:val="00032BEE"/>
    <w:rsid w:val="00037C9D"/>
    <w:rsid w:val="00042A78"/>
    <w:rsid w:val="000572C1"/>
    <w:rsid w:val="00067939"/>
    <w:rsid w:val="000724F1"/>
    <w:rsid w:val="00076B0C"/>
    <w:rsid w:val="000960D8"/>
    <w:rsid w:val="00097B8A"/>
    <w:rsid w:val="000A42A4"/>
    <w:rsid w:val="000B3DBD"/>
    <w:rsid w:val="000C7ED6"/>
    <w:rsid w:val="000D0514"/>
    <w:rsid w:val="000D06D9"/>
    <w:rsid w:val="000D1238"/>
    <w:rsid w:val="000E12C0"/>
    <w:rsid w:val="000E3204"/>
    <w:rsid w:val="000E4A49"/>
    <w:rsid w:val="000E7387"/>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90A6A"/>
    <w:rsid w:val="001A64D3"/>
    <w:rsid w:val="001A6ECC"/>
    <w:rsid w:val="001B100A"/>
    <w:rsid w:val="00210C32"/>
    <w:rsid w:val="00227117"/>
    <w:rsid w:val="002421DF"/>
    <w:rsid w:val="0024355C"/>
    <w:rsid w:val="00244502"/>
    <w:rsid w:val="002475A0"/>
    <w:rsid w:val="00255051"/>
    <w:rsid w:val="00273549"/>
    <w:rsid w:val="00273D4A"/>
    <w:rsid w:val="00277F99"/>
    <w:rsid w:val="002818BD"/>
    <w:rsid w:val="00282999"/>
    <w:rsid w:val="00283277"/>
    <w:rsid w:val="0029427D"/>
    <w:rsid w:val="002A2B68"/>
    <w:rsid w:val="002B0D75"/>
    <w:rsid w:val="002C0FBA"/>
    <w:rsid w:val="002C2193"/>
    <w:rsid w:val="002C357C"/>
    <w:rsid w:val="002D7D5E"/>
    <w:rsid w:val="002E4A89"/>
    <w:rsid w:val="002E5AA8"/>
    <w:rsid w:val="002F6B56"/>
    <w:rsid w:val="003009F8"/>
    <w:rsid w:val="00302F61"/>
    <w:rsid w:val="00305AED"/>
    <w:rsid w:val="00312FEB"/>
    <w:rsid w:val="00313971"/>
    <w:rsid w:val="0031643B"/>
    <w:rsid w:val="003245B3"/>
    <w:rsid w:val="00324B79"/>
    <w:rsid w:val="0033166F"/>
    <w:rsid w:val="0034798E"/>
    <w:rsid w:val="00353D77"/>
    <w:rsid w:val="0035608E"/>
    <w:rsid w:val="00360D11"/>
    <w:rsid w:val="0036794F"/>
    <w:rsid w:val="00375322"/>
    <w:rsid w:val="00375DF2"/>
    <w:rsid w:val="00376DF3"/>
    <w:rsid w:val="003775C5"/>
    <w:rsid w:val="003851F9"/>
    <w:rsid w:val="003A2417"/>
    <w:rsid w:val="003B19E7"/>
    <w:rsid w:val="003B7129"/>
    <w:rsid w:val="003C2085"/>
    <w:rsid w:val="003C4295"/>
    <w:rsid w:val="003D058D"/>
    <w:rsid w:val="003D06C3"/>
    <w:rsid w:val="003D122C"/>
    <w:rsid w:val="003D3000"/>
    <w:rsid w:val="003D4042"/>
    <w:rsid w:val="003E1086"/>
    <w:rsid w:val="003E16C4"/>
    <w:rsid w:val="003E3D21"/>
    <w:rsid w:val="003F0E2F"/>
    <w:rsid w:val="003F6BB5"/>
    <w:rsid w:val="00404974"/>
    <w:rsid w:val="00421482"/>
    <w:rsid w:val="00441973"/>
    <w:rsid w:val="00445BF7"/>
    <w:rsid w:val="004709F9"/>
    <w:rsid w:val="004817FC"/>
    <w:rsid w:val="00485CD7"/>
    <w:rsid w:val="00485EDA"/>
    <w:rsid w:val="00491282"/>
    <w:rsid w:val="004923A0"/>
    <w:rsid w:val="00495D87"/>
    <w:rsid w:val="004B1376"/>
    <w:rsid w:val="004B1B8A"/>
    <w:rsid w:val="004D143D"/>
    <w:rsid w:val="004D7772"/>
    <w:rsid w:val="004E4C8E"/>
    <w:rsid w:val="004E6861"/>
    <w:rsid w:val="004F18DF"/>
    <w:rsid w:val="00500DC3"/>
    <w:rsid w:val="00501F61"/>
    <w:rsid w:val="00504B42"/>
    <w:rsid w:val="0050668D"/>
    <w:rsid w:val="00507A29"/>
    <w:rsid w:val="0051414C"/>
    <w:rsid w:val="00515D0B"/>
    <w:rsid w:val="005233D0"/>
    <w:rsid w:val="00526A49"/>
    <w:rsid w:val="0054245B"/>
    <w:rsid w:val="00551B90"/>
    <w:rsid w:val="00562FDD"/>
    <w:rsid w:val="00563AF5"/>
    <w:rsid w:val="00565986"/>
    <w:rsid w:val="00567B0A"/>
    <w:rsid w:val="00581B63"/>
    <w:rsid w:val="005841EA"/>
    <w:rsid w:val="00591D54"/>
    <w:rsid w:val="00597D46"/>
    <w:rsid w:val="005A3616"/>
    <w:rsid w:val="005A5BA8"/>
    <w:rsid w:val="005C0D9D"/>
    <w:rsid w:val="005C293A"/>
    <w:rsid w:val="005D10C3"/>
    <w:rsid w:val="00605B29"/>
    <w:rsid w:val="006249E6"/>
    <w:rsid w:val="00634185"/>
    <w:rsid w:val="00643848"/>
    <w:rsid w:val="0064686F"/>
    <w:rsid w:val="00653CDC"/>
    <w:rsid w:val="00654D8F"/>
    <w:rsid w:val="00663D39"/>
    <w:rsid w:val="00671BDE"/>
    <w:rsid w:val="00692356"/>
    <w:rsid w:val="00693F54"/>
    <w:rsid w:val="00697743"/>
    <w:rsid w:val="006A01F1"/>
    <w:rsid w:val="006A39D2"/>
    <w:rsid w:val="006B297F"/>
    <w:rsid w:val="006B2D07"/>
    <w:rsid w:val="006B5C84"/>
    <w:rsid w:val="006C032E"/>
    <w:rsid w:val="006C03F1"/>
    <w:rsid w:val="006D1498"/>
    <w:rsid w:val="006D2B41"/>
    <w:rsid w:val="006E6847"/>
    <w:rsid w:val="006F7DD0"/>
    <w:rsid w:val="00707CFD"/>
    <w:rsid w:val="00725786"/>
    <w:rsid w:val="00730990"/>
    <w:rsid w:val="007311A5"/>
    <w:rsid w:val="00750599"/>
    <w:rsid w:val="00753A34"/>
    <w:rsid w:val="00753A41"/>
    <w:rsid w:val="007708D8"/>
    <w:rsid w:val="0077624F"/>
    <w:rsid w:val="0078061E"/>
    <w:rsid w:val="00791A3F"/>
    <w:rsid w:val="00795FDB"/>
    <w:rsid w:val="007A0336"/>
    <w:rsid w:val="007A07E0"/>
    <w:rsid w:val="007A22B1"/>
    <w:rsid w:val="007B30A7"/>
    <w:rsid w:val="007C0E60"/>
    <w:rsid w:val="007C7EF0"/>
    <w:rsid w:val="007D0F12"/>
    <w:rsid w:val="007E2BE9"/>
    <w:rsid w:val="007E2E8D"/>
    <w:rsid w:val="007F01BB"/>
    <w:rsid w:val="007F024F"/>
    <w:rsid w:val="007F085D"/>
    <w:rsid w:val="008035DF"/>
    <w:rsid w:val="0081280A"/>
    <w:rsid w:val="008163F1"/>
    <w:rsid w:val="00826855"/>
    <w:rsid w:val="00855AC8"/>
    <w:rsid w:val="008651E1"/>
    <w:rsid w:val="00873669"/>
    <w:rsid w:val="00890965"/>
    <w:rsid w:val="00891D04"/>
    <w:rsid w:val="008A40F1"/>
    <w:rsid w:val="008A56E7"/>
    <w:rsid w:val="008D093C"/>
    <w:rsid w:val="008D1E1B"/>
    <w:rsid w:val="008E06E5"/>
    <w:rsid w:val="008E1609"/>
    <w:rsid w:val="008E1ECE"/>
    <w:rsid w:val="008E2AD2"/>
    <w:rsid w:val="008E2CBF"/>
    <w:rsid w:val="008E6289"/>
    <w:rsid w:val="008F1010"/>
    <w:rsid w:val="0090674B"/>
    <w:rsid w:val="009113E9"/>
    <w:rsid w:val="0091790C"/>
    <w:rsid w:val="0092002B"/>
    <w:rsid w:val="00921CEE"/>
    <w:rsid w:val="00925AB3"/>
    <w:rsid w:val="009517DA"/>
    <w:rsid w:val="009531AD"/>
    <w:rsid w:val="00957A34"/>
    <w:rsid w:val="009671C0"/>
    <w:rsid w:val="00972CF6"/>
    <w:rsid w:val="00972F66"/>
    <w:rsid w:val="0098076C"/>
    <w:rsid w:val="009845C0"/>
    <w:rsid w:val="0099783E"/>
    <w:rsid w:val="009A7BAC"/>
    <w:rsid w:val="009B2E96"/>
    <w:rsid w:val="009B30C0"/>
    <w:rsid w:val="009C06F5"/>
    <w:rsid w:val="009C5C36"/>
    <w:rsid w:val="009D69E1"/>
    <w:rsid w:val="009E0863"/>
    <w:rsid w:val="009E4E3B"/>
    <w:rsid w:val="009F2B5B"/>
    <w:rsid w:val="009F406D"/>
    <w:rsid w:val="00A02B5C"/>
    <w:rsid w:val="00A166A4"/>
    <w:rsid w:val="00A2330E"/>
    <w:rsid w:val="00A32123"/>
    <w:rsid w:val="00A40963"/>
    <w:rsid w:val="00A42E9A"/>
    <w:rsid w:val="00A5325C"/>
    <w:rsid w:val="00A532ED"/>
    <w:rsid w:val="00A5741E"/>
    <w:rsid w:val="00A641DF"/>
    <w:rsid w:val="00A72740"/>
    <w:rsid w:val="00A777BA"/>
    <w:rsid w:val="00A94A71"/>
    <w:rsid w:val="00A96256"/>
    <w:rsid w:val="00A96549"/>
    <w:rsid w:val="00AB3B82"/>
    <w:rsid w:val="00AC36C7"/>
    <w:rsid w:val="00AC4C7A"/>
    <w:rsid w:val="00AC5E42"/>
    <w:rsid w:val="00AC6134"/>
    <w:rsid w:val="00AD120B"/>
    <w:rsid w:val="00AF2CDC"/>
    <w:rsid w:val="00B03AD8"/>
    <w:rsid w:val="00B0500E"/>
    <w:rsid w:val="00B05D0F"/>
    <w:rsid w:val="00B11F18"/>
    <w:rsid w:val="00B134D7"/>
    <w:rsid w:val="00B14854"/>
    <w:rsid w:val="00B2304E"/>
    <w:rsid w:val="00B23ECC"/>
    <w:rsid w:val="00B24C06"/>
    <w:rsid w:val="00B25CAC"/>
    <w:rsid w:val="00B46F5B"/>
    <w:rsid w:val="00B50219"/>
    <w:rsid w:val="00B52C1F"/>
    <w:rsid w:val="00B53368"/>
    <w:rsid w:val="00B57EE8"/>
    <w:rsid w:val="00B62F41"/>
    <w:rsid w:val="00B774C2"/>
    <w:rsid w:val="00B90B86"/>
    <w:rsid w:val="00BA20F6"/>
    <w:rsid w:val="00BA3EFC"/>
    <w:rsid w:val="00BA7116"/>
    <w:rsid w:val="00BB27A9"/>
    <w:rsid w:val="00BB6D00"/>
    <w:rsid w:val="00BC210D"/>
    <w:rsid w:val="00BD09C0"/>
    <w:rsid w:val="00BD0E71"/>
    <w:rsid w:val="00BD3B2E"/>
    <w:rsid w:val="00BD61C0"/>
    <w:rsid w:val="00BE0931"/>
    <w:rsid w:val="00BE56F6"/>
    <w:rsid w:val="00BE7994"/>
    <w:rsid w:val="00BF6FDC"/>
    <w:rsid w:val="00C01989"/>
    <w:rsid w:val="00C01E79"/>
    <w:rsid w:val="00C03491"/>
    <w:rsid w:val="00C042BC"/>
    <w:rsid w:val="00C14528"/>
    <w:rsid w:val="00C145EF"/>
    <w:rsid w:val="00C1597E"/>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55F4"/>
    <w:rsid w:val="00CC3AA5"/>
    <w:rsid w:val="00CC450C"/>
    <w:rsid w:val="00CD0D25"/>
    <w:rsid w:val="00CD20DE"/>
    <w:rsid w:val="00CD302F"/>
    <w:rsid w:val="00CE0161"/>
    <w:rsid w:val="00CF33A9"/>
    <w:rsid w:val="00CF792E"/>
    <w:rsid w:val="00D00902"/>
    <w:rsid w:val="00D0323E"/>
    <w:rsid w:val="00D0349E"/>
    <w:rsid w:val="00D10B59"/>
    <w:rsid w:val="00D21D6E"/>
    <w:rsid w:val="00D36E4A"/>
    <w:rsid w:val="00D457CD"/>
    <w:rsid w:val="00D47DBC"/>
    <w:rsid w:val="00D515A1"/>
    <w:rsid w:val="00D60B70"/>
    <w:rsid w:val="00D61B5D"/>
    <w:rsid w:val="00D757CA"/>
    <w:rsid w:val="00D7691C"/>
    <w:rsid w:val="00D76CBF"/>
    <w:rsid w:val="00D809CB"/>
    <w:rsid w:val="00D8119E"/>
    <w:rsid w:val="00D8314F"/>
    <w:rsid w:val="00D86BC6"/>
    <w:rsid w:val="00D91860"/>
    <w:rsid w:val="00D97C5E"/>
    <w:rsid w:val="00DA0DD0"/>
    <w:rsid w:val="00DA0E70"/>
    <w:rsid w:val="00DB1F4A"/>
    <w:rsid w:val="00DD0206"/>
    <w:rsid w:val="00DE3E63"/>
    <w:rsid w:val="00DE73D4"/>
    <w:rsid w:val="00DF249D"/>
    <w:rsid w:val="00DF2798"/>
    <w:rsid w:val="00DF492B"/>
    <w:rsid w:val="00E03C9A"/>
    <w:rsid w:val="00E06809"/>
    <w:rsid w:val="00E200C8"/>
    <w:rsid w:val="00E25C48"/>
    <w:rsid w:val="00E25E3B"/>
    <w:rsid w:val="00E30B48"/>
    <w:rsid w:val="00E35353"/>
    <w:rsid w:val="00E371C8"/>
    <w:rsid w:val="00E46CF3"/>
    <w:rsid w:val="00E60E84"/>
    <w:rsid w:val="00E6394B"/>
    <w:rsid w:val="00E65CD3"/>
    <w:rsid w:val="00E67FD9"/>
    <w:rsid w:val="00E8194F"/>
    <w:rsid w:val="00E870DB"/>
    <w:rsid w:val="00E92354"/>
    <w:rsid w:val="00E971EC"/>
    <w:rsid w:val="00EB44E4"/>
    <w:rsid w:val="00EC3599"/>
    <w:rsid w:val="00EC45F9"/>
    <w:rsid w:val="00EC590C"/>
    <w:rsid w:val="00EC70B5"/>
    <w:rsid w:val="00ED365F"/>
    <w:rsid w:val="00EE21AB"/>
    <w:rsid w:val="00EE6525"/>
    <w:rsid w:val="00EF4DC4"/>
    <w:rsid w:val="00F123AA"/>
    <w:rsid w:val="00F17274"/>
    <w:rsid w:val="00F367AF"/>
    <w:rsid w:val="00F515C3"/>
    <w:rsid w:val="00F54C0D"/>
    <w:rsid w:val="00F572B8"/>
    <w:rsid w:val="00F6491C"/>
    <w:rsid w:val="00F730B6"/>
    <w:rsid w:val="00F77250"/>
    <w:rsid w:val="00F83559"/>
    <w:rsid w:val="00F854FD"/>
    <w:rsid w:val="00FB70C4"/>
    <w:rsid w:val="00FD0052"/>
    <w:rsid w:val="00FD39A2"/>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1242</Words>
  <Characters>7083</Characters>
  <Application>Microsoft Office Word</Application>
  <DocSecurity>0</DocSecurity>
  <Lines>59</Lines>
  <Paragraphs>16</Paragraphs>
  <ScaleCrop>false</ScaleCrop>
  <Company>www.ftpdown.com</Company>
  <LinksUpToDate>false</LinksUpToDate>
  <CharactersWithSpaces>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17</cp:revision>
  <cp:lastPrinted>2019-12-13T07:41:00Z</cp:lastPrinted>
  <dcterms:created xsi:type="dcterms:W3CDTF">2019-08-20T01:00:00Z</dcterms:created>
  <dcterms:modified xsi:type="dcterms:W3CDTF">2019-12-13T07:41:00Z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