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14560" behindDoc="1" locked="0" layoutInCell="1" allowOverlap="1">
            <wp:simplePos x="0" y="0"/>
            <wp:positionH relativeFrom="column">
              <wp:posOffset>-219075</wp:posOffset>
            </wp:positionH>
            <wp:positionV relativeFrom="paragraph">
              <wp:posOffset>-263525</wp:posOffset>
            </wp:positionV>
            <wp:extent cx="7606030" cy="10759440"/>
            <wp:effectExtent l="0" t="0" r="13970" b="3810"/>
            <wp:wrapNone/>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7606030" cy="10759440"/>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4595" cy="10685780"/>
            <wp:effectExtent l="0" t="0" r="8255" b="1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4595" cy="10685780"/>
                    </a:xfrm>
                    <a:prstGeom prst="rect">
                      <a:avLst/>
                    </a:prstGeom>
                  </pic:spPr>
                </pic:pic>
              </a:graphicData>
            </a:graphic>
          </wp:anchor>
        </w:drawing>
      </w:r>
      <w:r>
        <w:br w:type="page"/>
      </w:r>
    </w:p>
    <w:p>
      <w:r>
        <w:drawing>
          <wp:anchor distT="0" distB="0" distL="114300" distR="114300" simplePos="0" relativeHeight="251712512"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713536" behindDoc="0" locked="0" layoutInCell="1" allowOverlap="1">
            <wp:simplePos x="0" y="0"/>
            <wp:positionH relativeFrom="column">
              <wp:posOffset>-215900</wp:posOffset>
            </wp:positionH>
            <wp:positionV relativeFrom="paragraph">
              <wp:posOffset>-215900</wp:posOffset>
            </wp:positionV>
            <wp:extent cx="7555865" cy="10687685"/>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5865" cy="1068768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趣七仙岭·海景别墅版</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E60044" w:sz="4" w:space="0"/>
              <w:right w:val="single" w:color="E60044"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E60044" w:sz="4" w:space="0"/>
              <w:left w:val="single" w:color="E60044"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nil"/>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1晚景区七仙岭温泉酒店·享天然温泉、三亚一线海边酒店海景房、海口海景房，不同主题多重尊享。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after="156" w:afterLines="50" w:line="280" w:lineRule="exact"/>
              <w:rPr>
                <w:rFonts w:ascii="Arial" w:hAnsi="Arial" w:cs="Arial"/>
                <w:sz w:val="18"/>
                <w:szCs w:val="18"/>
              </w:rPr>
            </w:pPr>
            <w:r>
              <w:rPr>
                <w:rFonts w:hint="eastAsia" w:ascii="Arial" w:hAnsi="Arial" w:cs="Arial"/>
                <w:sz w:val="18"/>
                <w:szCs w:val="18"/>
              </w:rPr>
              <w:t>蜈支洲岛5A、南山5A、天涯海角4A、宋城千古情景区（不含演出），玫瑰谷。</w:t>
            </w: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，升级品鉴“特色海鲜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全程不增加任何自费景点和购物店，违约赔付2000元/人（不含潜水等海上项目和千古情演绎）</w:t>
            </w:r>
            <w:r>
              <w:rPr>
                <w:rFonts w:hint="eastAsia" w:ascii="宋体" w:hAnsi="宋体"/>
                <w:iCs/>
                <w:sz w:val="18"/>
                <w:szCs w:val="18"/>
              </w:rPr>
              <w:t>。</w:t>
            </w:r>
          </w:p>
        </w:tc>
      </w:tr>
      <w:tr>
        <w:tblPrEx>
          <w:tblLayout w:type="fixed"/>
          <w:tblCellMar>
            <w:top w:w="57" w:type="dxa"/>
            <w:left w:w="57" w:type="dxa"/>
            <w:bottom w:w="57" w:type="dxa"/>
            <w:right w:w="57" w:type="dxa"/>
          </w:tblCellMar>
        </w:tblPrEx>
        <w:trPr>
          <w:trHeight w:val="1271" w:hRule="atLeast"/>
          <w:jc w:val="center"/>
        </w:trPr>
        <w:tc>
          <w:tcPr>
            <w:tcW w:w="1864"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bottom w:val="single" w:color="D0CECE" w:themeColor="background2" w:themeShade="E6" w:sz="4" w:space="0"/>
            </w:tcBorders>
            <w:shd w:val="clear" w:color="auto" w:fill="auto"/>
            <w:vAlign w:val="center"/>
          </w:tcPr>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3456"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保亭</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蜈支洲岛—七仙岭荔苑温泉度假酒店</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31" w:afterLines="10" w:line="280" w:lineRule="exact"/>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七仙岭荔苑温泉酒店：</w:t>
            </w:r>
            <w:r>
              <w:rPr>
                <w:rFonts w:hint="eastAsia"/>
                <w:bCs/>
                <w:color w:val="262626" w:themeColor="text1" w:themeTint="D9"/>
                <w:sz w:val="18"/>
                <w:szCs w:val="18"/>
                <w14:textFill>
                  <w14:solidFill>
                    <w14:schemeClr w14:val="tx1">
                      <w14:lumMod w14:val="85000"/>
                      <w14:lumOff w14:val="15000"/>
                    </w14:schemeClr>
                  </w14:solidFill>
                </w14:textFill>
              </w:rPr>
              <w:t>迎着椰风走进黎乡，十里七仙岭，免费尊享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bCs/>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bCs/>
                <w:color w:val="262626" w:themeColor="text1" w:themeTint="D9"/>
                <w:sz w:val="18"/>
                <w:szCs w:val="18"/>
                <w14:textFill>
                  <w14:solidFill>
                    <w14:schemeClr w14:val="tx1">
                      <w14:lumMod w14:val="85000"/>
                      <w14:lumOff w14:val="15000"/>
                    </w14:schemeClr>
                  </w14:solidFill>
                </w14:textFill>
              </w:rPr>
              <w:t>：</w:t>
            </w:r>
            <w:r>
              <w:rPr>
                <w:bCs/>
                <w:color w:val="262626" w:themeColor="text1" w:themeTint="D9"/>
                <w:sz w:val="18"/>
                <w:szCs w:val="18"/>
                <w14:textFill>
                  <w14:solidFill>
                    <w14:schemeClr w14:val="tx1">
                      <w14:lumMod w14:val="85000"/>
                      <w14:lumOff w14:val="15000"/>
                    </w14:schemeClr>
                  </w14:solidFill>
                </w14:textFill>
              </w:rPr>
              <w:t>1</w:t>
            </w:r>
            <w:r>
              <w:rPr>
                <w:rFonts w:hint="eastAsia"/>
                <w:bCs/>
                <w:color w:val="262626" w:themeColor="text1" w:themeTint="D9"/>
                <w:sz w:val="18"/>
                <w:szCs w:val="18"/>
                <w14:textFill>
                  <w14:solidFill>
                    <w14:schemeClr w14:val="tx1">
                      <w14:lumMod w14:val="85000"/>
                      <w14:lumOff w14:val="15000"/>
                    </w14:schemeClr>
                  </w14:solidFill>
                </w14:textFill>
              </w:rPr>
              <w:t>、简朴好客黎家人跳起竹竿舞热情欢迎贵宾到来；</w:t>
            </w:r>
            <w:r>
              <w:rPr>
                <w:bCs/>
                <w:color w:val="262626" w:themeColor="text1" w:themeTint="D9"/>
                <w:sz w:val="18"/>
                <w:szCs w:val="18"/>
                <w14:textFill>
                  <w14:solidFill>
                    <w14:schemeClr w14:val="tx1">
                      <w14:lumMod w14:val="85000"/>
                      <w14:lumOff w14:val="15000"/>
                    </w14:schemeClr>
                  </w14:solidFill>
                </w14:textFill>
              </w:rPr>
              <w:t>2</w:t>
            </w:r>
            <w:r>
              <w:rPr>
                <w:rFonts w:hint="eastAsia"/>
                <w:bCs/>
                <w:color w:val="262626" w:themeColor="text1" w:themeTint="D9"/>
                <w:sz w:val="18"/>
                <w:szCs w:val="18"/>
                <w14:textFill>
                  <w14:solidFill>
                    <w14:schemeClr w14:val="tx1">
                      <w14:lumMod w14:val="85000"/>
                      <w14:lumOff w14:val="15000"/>
                    </w14:schemeClr>
                  </w14:solidFill>
                </w14:textFill>
              </w:rPr>
              <w:t>、阿哥阿妹的黎歌小调对唱，古老的船屋，黎歌暖心房；</w:t>
            </w:r>
            <w:r>
              <w:rPr>
                <w:bCs/>
                <w:color w:val="262626" w:themeColor="text1" w:themeTint="D9"/>
                <w:sz w:val="18"/>
                <w:szCs w:val="18"/>
                <w14:textFill>
                  <w14:solidFill>
                    <w14:schemeClr w14:val="tx1">
                      <w14:lumMod w14:val="85000"/>
                      <w14:lumOff w14:val="15000"/>
                    </w14:schemeClr>
                  </w14:solidFill>
                </w14:textFill>
              </w:rPr>
              <w:t>3</w:t>
            </w:r>
            <w:r>
              <w:rPr>
                <w:rFonts w:hint="eastAsia"/>
                <w:bCs/>
                <w:color w:val="262626" w:themeColor="text1" w:themeTint="D9"/>
                <w:sz w:val="18"/>
                <w:szCs w:val="18"/>
                <w14:textFill>
                  <w14:solidFill>
                    <w14:schemeClr w14:val="tx1">
                      <w14:lumMod w14:val="85000"/>
                      <w14:lumOff w14:val="15000"/>
                    </w14:schemeClr>
                  </w14:solidFill>
                </w14:textFill>
              </w:rPr>
              <w:t>、开始黎乡篝火晚会，穿上靓丽草裙跳起欢快的舞蹈，一起跟随音乐尽情欢呼，将烦恼抛到九霄云外；</w:t>
            </w:r>
            <w:r>
              <w:rPr>
                <w:bCs/>
                <w:color w:val="262626" w:themeColor="text1" w:themeTint="D9"/>
                <w:sz w:val="18"/>
                <w:szCs w:val="18"/>
                <w14:textFill>
                  <w14:solidFill>
                    <w14:schemeClr w14:val="tx1">
                      <w14:lumMod w14:val="85000"/>
                      <w14:lumOff w14:val="15000"/>
                    </w14:schemeClr>
                  </w14:solidFill>
                </w14:textFill>
              </w:rPr>
              <w:t>4</w:t>
            </w:r>
            <w:r>
              <w:rPr>
                <w:rFonts w:hint="eastAsia"/>
                <w:bCs/>
                <w:color w:val="262626" w:themeColor="text1" w:themeTint="D9"/>
                <w:sz w:val="18"/>
                <w:szCs w:val="18"/>
                <w14:textFill>
                  <w14:solidFill>
                    <w14:schemeClr w14:val="tx1">
                      <w14:lumMod w14:val="85000"/>
                      <w14:lumOff w14:val="15000"/>
                    </w14:schemeClr>
                  </w14:solidFill>
                </w14:textFill>
              </w:rPr>
              <w:t>、享受黎家美味自助火锅与“吃鸡仪式”享用土窑鸡，啤酒无限畅饮。</w:t>
            </w:r>
            <w:r>
              <w:rPr>
                <w:bCs/>
                <w:color w:val="262626" w:themeColor="text1" w:themeTint="D9"/>
                <w:sz w:val="18"/>
                <w:szCs w:val="18"/>
                <w14:textFill>
                  <w14:solidFill>
                    <w14:schemeClr w14:val="tx1">
                      <w14:lumMod w14:val="85000"/>
                      <w14:lumOff w14:val="15000"/>
                    </w14:schemeClr>
                  </w14:solidFill>
                </w14:textFill>
              </w:rPr>
              <w:t>5</w:t>
            </w:r>
            <w:r>
              <w:rPr>
                <w:rFonts w:hint="eastAsia"/>
                <w:bCs/>
                <w:color w:val="262626" w:themeColor="text1" w:themeTint="D9"/>
                <w:sz w:val="18"/>
                <w:szCs w:val="18"/>
                <w14:textFill>
                  <w14:solidFill>
                    <w14:schemeClr w14:val="tx1">
                      <w14:lumMod w14:val="85000"/>
                      <w14:lumOff w14:val="15000"/>
                    </w14:schemeClr>
                  </w14:solidFill>
                </w14:textFill>
              </w:rPr>
              <w:t>、回到房间，在独栋别墅院子里的温泉池享受独特的硅酸重碳钠型天然野溪温泉，留下趣七仙岭独特又美好的记忆。</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天涯海角—玫瑰谷—南山佛教文化苑</w:t>
            </w:r>
          </w:p>
          <w:p>
            <w:pPr>
              <w:pStyle w:val="5"/>
              <w:spacing w:before="31" w:beforeLines="10" w:beforeAutospacing="0" w:after="31" w:afterLines="10" w:afterAutospacing="0" w:line="280" w:lineRule="exact"/>
              <w:jc w:val="both"/>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31" w:beforeLines="10" w:beforeAutospacing="0" w:after="31" w:afterLines="10" w:afterAutospacing="0" w:line="280" w:lineRule="exact"/>
              <w:jc w:val="both"/>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晚餐享用海鲜大咖餐，丰盛品种，鲜活美味，海岛旅行不可错过的美食。</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晚餐：海鲜大咖餐</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color w:val="C00000"/>
                <w:sz w:val="18"/>
                <w:szCs w:val="18"/>
              </w:rPr>
            </w:pPr>
            <w:r>
              <w:rPr>
                <w:rFonts w:hint="eastAsia"/>
                <w:color w:val="E60044"/>
                <w:sz w:val="18"/>
                <w:szCs w:val="18"/>
              </w:rPr>
              <w:t>景点安排：</w:t>
            </w:r>
            <w:r>
              <w:rPr>
                <w:rFonts w:hint="eastAsia"/>
                <w:b/>
                <w:bCs/>
                <w:color w:val="E60044"/>
                <w:sz w:val="18"/>
                <w:szCs w:val="18"/>
              </w:rPr>
              <w:t>美丽商城—宋城千古情（不含演出）—热带农业示范基地</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31" w:hRule="atLeast"/>
          <w:jc w:val="center"/>
        </w:trPr>
        <w:tc>
          <w:tcPr>
            <w:tcW w:w="1864"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D0CECE" w:themeColor="background2" w:themeShade="E6" w:sz="4" w:space="0"/>
            </w:tcBorders>
            <w:shd w:val="clear" w:color="auto" w:fill="auto"/>
            <w:vAlign w:val="center"/>
          </w:tcPr>
          <w:p>
            <w:pPr>
              <w:spacing w:before="31" w:beforeLines="10" w:after="31" w:afterLines="10" w:line="280" w:lineRule="exact"/>
              <w:rPr>
                <w:sz w:val="18"/>
                <w:szCs w:val="18"/>
                <w:lang w:val="zh-TW"/>
              </w:rPr>
            </w:pPr>
            <w:r>
              <w:rPr>
                <w:rFonts w:hint="eastAsia"/>
                <w:sz w:val="18"/>
                <w:szCs w:val="18"/>
                <w:lang w:val="zh-TW"/>
              </w:rPr>
              <w:t>专人送机，乘机返回温馨家园（酒店退房时间为中午12点前）。</w:t>
            </w:r>
          </w:p>
          <w:p>
            <w:pPr>
              <w:spacing w:before="31" w:beforeLines="10" w:after="31" w:afterLines="1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80" w:lineRule="exact"/>
              <w:rPr>
                <w:sz w:val="18"/>
                <w:szCs w:val="18"/>
                <w:lang w:val="zh-TW"/>
              </w:rPr>
            </w:pPr>
          </w:p>
          <w:p>
            <w:pPr>
              <w:spacing w:before="31" w:beforeLines="10" w:after="31" w:afterLines="10"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right w:val="single" w:color="FFFFFF" w:sz="4" w:space="0"/>
            </w:tcBorders>
            <w:shd w:val="clear" w:color="auto" w:fill="auto"/>
            <w:vAlign w:val="center"/>
          </w:tcPr>
          <w:p>
            <w:pPr>
              <w:spacing w:line="200" w:lineRule="atLeast"/>
              <w:rPr>
                <w:color w:val="C00000"/>
                <w:sz w:val="18"/>
                <w:szCs w:val="18"/>
                <w:lang w:val="zh-TW"/>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195"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3563" w:hRule="atLeast"/>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全程入住1晚三亚，2晚海口，搭配1晚七仙岭温泉度假酒店；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正餐标30元/人/餐，升级品鉴“特色海鲜大咖餐”、“黎家自助火锅+土窑鸡”各1次；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七仙岭荔苑温泉酒店</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：1.2米以下免费，1.2-1.</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米</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64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元/位，1.</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米以上</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128</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 xml:space="preserve">元/人； </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三亚</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海韵度假</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酒店：1.2米以下免费，1.2-1.4米</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半价</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，1.4米以上</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按成人收费</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诺富特、宝华、凯宾康年、恒大海口湾、美兰机场酒店、新燕泰</w:t>
            </w:r>
          </w:p>
        </w:tc>
      </w:tr>
      <w:tr>
        <w:tblPrEx>
          <w:tblLayout w:type="fixed"/>
          <w:tblCellMar>
            <w:top w:w="113" w:type="dxa"/>
            <w:left w:w="57" w:type="dxa"/>
            <w:bottom w:w="113" w:type="dxa"/>
            <w:right w:w="57" w:type="dxa"/>
          </w:tblCellMar>
        </w:tblPrEx>
        <w:trPr>
          <w:trHeight w:val="301"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荔苑别墅、君澜别墅、龙湾珺唐别墅</w:t>
            </w:r>
          </w:p>
        </w:tc>
      </w:tr>
      <w:tr>
        <w:tblPrEx>
          <w:tblLayout w:type="fixed"/>
          <w:tblCellMar>
            <w:top w:w="113" w:type="dxa"/>
            <w:left w:w="57" w:type="dxa"/>
            <w:bottom w:w="113" w:type="dxa"/>
            <w:right w:w="57" w:type="dxa"/>
          </w:tblCellMar>
        </w:tblPrEx>
        <w:trPr>
          <w:trHeight w:val="32" w:hRule="atLeast"/>
        </w:trPr>
        <w:tc>
          <w:tcPr>
            <w:tcW w:w="1689" w:type="dxa"/>
            <w:gridSpan w:val="2"/>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海韵海景房、洛克铂金、皇冠假日</w:t>
            </w:r>
          </w:p>
        </w:tc>
      </w:tr>
      <w:tr>
        <w:tblPrEx>
          <w:tblLayout w:type="fixed"/>
          <w:tblCellMar>
            <w:top w:w="113" w:type="dxa"/>
            <w:left w:w="57" w:type="dxa"/>
            <w:bottom w:w="113" w:type="dxa"/>
            <w:right w:w="57" w:type="dxa"/>
          </w:tblCellMar>
        </w:tblPrEx>
        <w:trPr>
          <w:trHeight w:val="786" w:hRule="atLeast"/>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26" w:hRule="atLeast"/>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459"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F8A"/>
    <w:rsid w:val="00016165"/>
    <w:rsid w:val="0003047A"/>
    <w:rsid w:val="00060231"/>
    <w:rsid w:val="00067129"/>
    <w:rsid w:val="000B354B"/>
    <w:rsid w:val="000D7C0C"/>
    <w:rsid w:val="000F1C51"/>
    <w:rsid w:val="000F5366"/>
    <w:rsid w:val="000F5F3D"/>
    <w:rsid w:val="0014255B"/>
    <w:rsid w:val="001465EA"/>
    <w:rsid w:val="00150EE3"/>
    <w:rsid w:val="001627C8"/>
    <w:rsid w:val="001A5209"/>
    <w:rsid w:val="001A5627"/>
    <w:rsid w:val="001C2634"/>
    <w:rsid w:val="001F6D53"/>
    <w:rsid w:val="002950DF"/>
    <w:rsid w:val="002A57E3"/>
    <w:rsid w:val="002D082E"/>
    <w:rsid w:val="00302646"/>
    <w:rsid w:val="00313A8F"/>
    <w:rsid w:val="003215F0"/>
    <w:rsid w:val="003351B2"/>
    <w:rsid w:val="00366B9C"/>
    <w:rsid w:val="003A0D44"/>
    <w:rsid w:val="00417B8B"/>
    <w:rsid w:val="00440AD1"/>
    <w:rsid w:val="00473CE0"/>
    <w:rsid w:val="004C5D9D"/>
    <w:rsid w:val="005805A8"/>
    <w:rsid w:val="005B6B08"/>
    <w:rsid w:val="005F67C5"/>
    <w:rsid w:val="0063614C"/>
    <w:rsid w:val="006906F5"/>
    <w:rsid w:val="006B4779"/>
    <w:rsid w:val="006B526B"/>
    <w:rsid w:val="00701865"/>
    <w:rsid w:val="007574B5"/>
    <w:rsid w:val="007605D7"/>
    <w:rsid w:val="007721B5"/>
    <w:rsid w:val="007D20D0"/>
    <w:rsid w:val="007E1521"/>
    <w:rsid w:val="007F151E"/>
    <w:rsid w:val="007F3D15"/>
    <w:rsid w:val="007F47D4"/>
    <w:rsid w:val="00814E55"/>
    <w:rsid w:val="00875231"/>
    <w:rsid w:val="008F2AE5"/>
    <w:rsid w:val="008F7D9F"/>
    <w:rsid w:val="0091072A"/>
    <w:rsid w:val="00926A4A"/>
    <w:rsid w:val="0096171C"/>
    <w:rsid w:val="009629DD"/>
    <w:rsid w:val="009D5E33"/>
    <w:rsid w:val="00A27688"/>
    <w:rsid w:val="00A43044"/>
    <w:rsid w:val="00A8371A"/>
    <w:rsid w:val="00AA4D5B"/>
    <w:rsid w:val="00AB1B24"/>
    <w:rsid w:val="00AD1719"/>
    <w:rsid w:val="00AE7124"/>
    <w:rsid w:val="00AF2534"/>
    <w:rsid w:val="00B148E6"/>
    <w:rsid w:val="00B30C1E"/>
    <w:rsid w:val="00B50A49"/>
    <w:rsid w:val="00B55630"/>
    <w:rsid w:val="00BF585D"/>
    <w:rsid w:val="00BF790C"/>
    <w:rsid w:val="00C36967"/>
    <w:rsid w:val="00C51F62"/>
    <w:rsid w:val="00C85853"/>
    <w:rsid w:val="00C871D2"/>
    <w:rsid w:val="00D40B4E"/>
    <w:rsid w:val="00D86025"/>
    <w:rsid w:val="00D87442"/>
    <w:rsid w:val="00DE051B"/>
    <w:rsid w:val="00E0172B"/>
    <w:rsid w:val="00E0408B"/>
    <w:rsid w:val="00E576C4"/>
    <w:rsid w:val="00E66157"/>
    <w:rsid w:val="00E7343B"/>
    <w:rsid w:val="00EA011B"/>
    <w:rsid w:val="00EB0DFB"/>
    <w:rsid w:val="00EC2A46"/>
    <w:rsid w:val="00EF55C5"/>
    <w:rsid w:val="00F06DE7"/>
    <w:rsid w:val="00F677CC"/>
    <w:rsid w:val="00F922D0"/>
    <w:rsid w:val="00FA3CB6"/>
    <w:rsid w:val="00FA699A"/>
    <w:rsid w:val="00FD425B"/>
    <w:rsid w:val="016A715F"/>
    <w:rsid w:val="01786AC3"/>
    <w:rsid w:val="02E8169C"/>
    <w:rsid w:val="03FE55A2"/>
    <w:rsid w:val="044A2E40"/>
    <w:rsid w:val="054617A1"/>
    <w:rsid w:val="05EA05B9"/>
    <w:rsid w:val="060B3707"/>
    <w:rsid w:val="06D37B1A"/>
    <w:rsid w:val="07261E78"/>
    <w:rsid w:val="0771646C"/>
    <w:rsid w:val="07EB79D6"/>
    <w:rsid w:val="09956601"/>
    <w:rsid w:val="09E6337A"/>
    <w:rsid w:val="0B952A4F"/>
    <w:rsid w:val="0BA115A6"/>
    <w:rsid w:val="0D6367E4"/>
    <w:rsid w:val="0E1B1F57"/>
    <w:rsid w:val="0F7E7550"/>
    <w:rsid w:val="13B06C1B"/>
    <w:rsid w:val="14DB5D91"/>
    <w:rsid w:val="150A19EE"/>
    <w:rsid w:val="159E3BA5"/>
    <w:rsid w:val="17C82FF6"/>
    <w:rsid w:val="19A471D0"/>
    <w:rsid w:val="1A313955"/>
    <w:rsid w:val="1B983B79"/>
    <w:rsid w:val="1C627327"/>
    <w:rsid w:val="1DA52E88"/>
    <w:rsid w:val="221456E5"/>
    <w:rsid w:val="22857875"/>
    <w:rsid w:val="24070593"/>
    <w:rsid w:val="2436699F"/>
    <w:rsid w:val="255F79DE"/>
    <w:rsid w:val="258955DB"/>
    <w:rsid w:val="27860C70"/>
    <w:rsid w:val="27B50717"/>
    <w:rsid w:val="280A6EAC"/>
    <w:rsid w:val="29F65ECA"/>
    <w:rsid w:val="2AFC6E9A"/>
    <w:rsid w:val="2B4262A0"/>
    <w:rsid w:val="2BE222CE"/>
    <w:rsid w:val="2D0D48B7"/>
    <w:rsid w:val="2D29371C"/>
    <w:rsid w:val="2F5D68DC"/>
    <w:rsid w:val="30BB4C53"/>
    <w:rsid w:val="30DB5145"/>
    <w:rsid w:val="31015BBD"/>
    <w:rsid w:val="337B3BBF"/>
    <w:rsid w:val="346A43E0"/>
    <w:rsid w:val="38A15E0F"/>
    <w:rsid w:val="391A6E92"/>
    <w:rsid w:val="39B73441"/>
    <w:rsid w:val="39E40528"/>
    <w:rsid w:val="3A6401D0"/>
    <w:rsid w:val="3D010F62"/>
    <w:rsid w:val="3DD01527"/>
    <w:rsid w:val="44AC71E3"/>
    <w:rsid w:val="44D635CC"/>
    <w:rsid w:val="44EC4D94"/>
    <w:rsid w:val="455005EE"/>
    <w:rsid w:val="459D00E8"/>
    <w:rsid w:val="480E7771"/>
    <w:rsid w:val="4A623207"/>
    <w:rsid w:val="4D0C0565"/>
    <w:rsid w:val="4D5B64ED"/>
    <w:rsid w:val="4ECC72E7"/>
    <w:rsid w:val="511D4FF2"/>
    <w:rsid w:val="53316C61"/>
    <w:rsid w:val="550956FC"/>
    <w:rsid w:val="55A47791"/>
    <w:rsid w:val="55EA1825"/>
    <w:rsid w:val="5705667E"/>
    <w:rsid w:val="59CB3421"/>
    <w:rsid w:val="5A605866"/>
    <w:rsid w:val="5CF4716A"/>
    <w:rsid w:val="5D1B22F7"/>
    <w:rsid w:val="61A902A4"/>
    <w:rsid w:val="627576A0"/>
    <w:rsid w:val="63930BF0"/>
    <w:rsid w:val="651730E9"/>
    <w:rsid w:val="66B07F5D"/>
    <w:rsid w:val="6A2176F5"/>
    <w:rsid w:val="6B073F52"/>
    <w:rsid w:val="6C3F1246"/>
    <w:rsid w:val="6C681C25"/>
    <w:rsid w:val="6D301E87"/>
    <w:rsid w:val="6F6E2C29"/>
    <w:rsid w:val="6FC053B2"/>
    <w:rsid w:val="6FFC6A05"/>
    <w:rsid w:val="701E7300"/>
    <w:rsid w:val="70623DD6"/>
    <w:rsid w:val="71BF75E5"/>
    <w:rsid w:val="738E2FE7"/>
    <w:rsid w:val="740C1D6B"/>
    <w:rsid w:val="774D6F1C"/>
    <w:rsid w:val="778B1DFE"/>
    <w:rsid w:val="77C4670E"/>
    <w:rsid w:val="7C100E4F"/>
    <w:rsid w:val="7E485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714</Words>
  <Characters>4070</Characters>
  <Lines>33</Lines>
  <Paragraphs>9</Paragraphs>
  <TotalTime>20</TotalTime>
  <ScaleCrop>false</ScaleCrop>
  <LinksUpToDate>false</LinksUpToDate>
  <CharactersWithSpaces>4775</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2019-08-14T06:45:06Z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