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黑体" w:hAnsi="黑体" w:eastAsia="黑体" w:cs="黑体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5410835</wp:posOffset>
            </wp:positionH>
            <wp:positionV relativeFrom="paragraph">
              <wp:posOffset>-9901555</wp:posOffset>
            </wp:positionV>
            <wp:extent cx="1255395" cy="406400"/>
            <wp:effectExtent l="0" t="0" r="1905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935595" cy="10691495"/>
            <wp:effectExtent l="0" t="0" r="825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559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黑体" w:hAnsi="黑体" w:eastAsia="黑体" w:cs="黑体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sectPr>
          <w:pgSz w:w="11906" w:h="16838"/>
          <w:pgMar w:top="720" w:right="720" w:bottom="720" w:left="720" w:header="851" w:footer="118" w:gutter="0"/>
          <w:cols w:space="425" w:num="1"/>
          <w:docGrid w:type="lines" w:linePitch="312" w:charSpace="0"/>
        </w:sectPr>
      </w:pPr>
    </w:p>
    <w:p>
      <w:r>
        <w:br w:type="page"/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59040" cy="10691495"/>
            <wp:effectExtent l="0" t="0" r="381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59040" cy="10691495"/>
            <wp:effectExtent l="0" t="0" r="381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62215" cy="10691495"/>
            <wp:effectExtent l="0" t="0" r="635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margin" w:tblpXSpec="center" w:tblpY="734"/>
        <w:tblW w:w="120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417"/>
        <w:gridCol w:w="3119"/>
        <w:gridCol w:w="2693"/>
        <w:gridCol w:w="1701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20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br w:type="page"/>
            </w: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岛人定制·海南游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spacing w:line="290" w:lineRule="exact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行程特色：零购物，连住五星海景房，畅玩三大5A景区，勇闯亚特兰蒂斯，三大美食，赠精彩演出</w:t>
            </w:r>
          </w:p>
          <w:p>
            <w:pPr>
              <w:spacing w:line="290" w:lineRule="exact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精选酒店：所见即所得，全程连住当地五星标准酒店•海景房，免搬运行李烦忧</w:t>
            </w:r>
          </w:p>
          <w:p>
            <w:pPr>
              <w:spacing w:line="290" w:lineRule="exact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精彩夜娱：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赠送价值260元“大型椰海实景演出·红色娘子军”</w:t>
            </w:r>
          </w:p>
          <w:p>
            <w:pPr>
              <w:spacing w:line="290" w:lineRule="exact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大牌景区：蜈支洲岛5A、槟榔谷5A、大小洞天5A、天涯海角4A、千古情景区、亚特兰蒂斯水世界</w:t>
            </w:r>
          </w:p>
          <w:p>
            <w:pPr>
              <w:spacing w:line="290" w:lineRule="exact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特色美食：地道美味：东南亚特色自助餐、海鲜大咖餐、素斋</w:t>
            </w:r>
          </w:p>
          <w:p>
            <w:pPr>
              <w:spacing w:line="290" w:lineRule="exact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贴心赠送：品牌矿泉水2瓶/人/天、旅行社责任险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12015" w:type="dxa"/>
            <w:gridSpan w:val="6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4BACC6" w:themeFill="accent5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宋体"/>
                <w:color w:val="82D2D2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015" w:type="dxa"/>
            <w:gridSpan w:val="6"/>
            <w:tcBorders>
              <w:top w:val="single" w:color="FFFFFF" w:themeColor="background1" w:sz="18" w:space="0"/>
              <w:left w:val="nil"/>
              <w:bottom w:val="single" w:color="FFFFFF" w:themeColor="background1" w:sz="1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theme="minorEastAsia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b/>
                <w:sz w:val="18"/>
                <w:szCs w:val="18"/>
              </w:rPr>
              <w:t>--- 适用于第6天6:30后返程航班(SY-6T5W-3)---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526" w:type="dxa"/>
            <w:tcBorders>
              <w:top w:val="single" w:color="FFFFFF" w:themeColor="background1" w:sz="18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天数</w:t>
            </w:r>
          </w:p>
        </w:tc>
        <w:tc>
          <w:tcPr>
            <w:tcW w:w="7229" w:type="dxa"/>
            <w:gridSpan w:val="3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       游览景点</w:t>
            </w:r>
          </w:p>
        </w:tc>
        <w:tc>
          <w:tcPr>
            <w:tcW w:w="1701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用餐</w:t>
            </w:r>
          </w:p>
        </w:tc>
        <w:tc>
          <w:tcPr>
            <w:tcW w:w="1559" w:type="dxa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D1</w:t>
            </w:r>
          </w:p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抵达三亚</w:t>
            </w:r>
          </w:p>
        </w:tc>
        <w:tc>
          <w:tcPr>
            <w:tcW w:w="7229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─ | ─ | ─</w:t>
            </w:r>
          </w:p>
        </w:tc>
        <w:tc>
          <w:tcPr>
            <w:tcW w:w="1559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spacing w:before="93" w:beforeLines="30"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40" w:lineRule="exac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乘机抵达“国际旅游岛”，接机员已提前在此恭候您到来，随后前往下榻酒店，沿途您可欣赏到鹿城-三亚美丽的景色。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D2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三亚一地</w:t>
            </w:r>
          </w:p>
        </w:tc>
        <w:tc>
          <w:tcPr>
            <w:tcW w:w="7229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蜈支洲岛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&gt;&gt;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18"/>
                <w:szCs w:val="18"/>
              </w:rPr>
              <w:t xml:space="preserve">亚特兰蒂斯水世界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免税城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晚</w:t>
            </w:r>
          </w:p>
        </w:tc>
        <w:tc>
          <w:tcPr>
            <w:tcW w:w="1559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80" w:lineRule="exact"/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蜈支洲岛：（游览时间不少于5小时，含排队、乘船时间，海上项目自理）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素有“中国马尔代夫”之称的国家5A级景区，放逐心灵的世外桃源，岛上绮丽的自然风光将给您带来美丽感受；</w:t>
            </w:r>
          </w:p>
          <w:p>
            <w:pPr>
              <w:spacing w:line="280" w:lineRule="exac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亚特兰蒂斯水世界：（游玩时间不少于120分钟）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中国唯一一个全年无休恒温水上乐园，一次海洋冒险之旅！你可到【海神塔】</w:t>
            </w:r>
          </w:p>
          <w:p>
            <w:pPr>
              <w:spacing w:line="280" w:lineRule="exac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先从【鲨鱼穿越】开始，隔着透明幕墙，近距离观赏鲨鱼，然后打卡网红项目【放手一搏】和【海神之跃】，这可是勇士的试金</w:t>
            </w:r>
          </w:p>
          <w:p>
            <w:pPr>
              <w:spacing w:line="280" w:lineRule="exac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石；之后前往【公主塔】，化身【骇浪骑士】体验极速冲浪的乐趣，或跌入大喇叭形的漩涡滑道【飓风之眼】，体验瞬间失重的</w:t>
            </w:r>
          </w:p>
          <w:p>
            <w:pPr>
              <w:spacing w:line="280" w:lineRule="exac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奇妙感觉，也可开启【霹雳炫风】，在蜿蜒的滑道上来一场精彩的竞速比拼，最后在【海洋帝国】尽情享受阳光、水花和无尽欢</w:t>
            </w:r>
          </w:p>
          <w:p>
            <w:pPr>
              <w:spacing w:line="280" w:lineRule="exact"/>
              <w:ind w:right="67" w:rightChars="32"/>
              <w:jc w:val="left"/>
              <w:rPr>
                <w:rFonts w:ascii="微软雅黑" w:hAnsi="微软雅黑" w:eastAsia="微软雅黑" w:cs="宋体"/>
                <w:color w:val="E46C0A" w:themeColor="accent6" w:themeShade="BF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愉！</w:t>
            </w:r>
            <w:r>
              <w:rPr>
                <w:rFonts w:hint="eastAsia" w:ascii="微软雅黑" w:hAnsi="微软雅黑" w:eastAsia="微软雅黑" w:cs="宋体"/>
                <w:color w:val="E46C0A" w:themeColor="accent6" w:themeShade="BF"/>
                <w:sz w:val="18"/>
                <w:szCs w:val="18"/>
              </w:rPr>
              <w:t>（注：景区内部分游乐项目有限制要求，若不适用于水世界，可免费更换为水族馆，差价不退不换，敬请谅解！）</w:t>
            </w:r>
          </w:p>
          <w:p>
            <w:pPr>
              <w:spacing w:line="280" w:lineRule="exact"/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（赠）三亚国际免税城：（游览时间不少于120分钟）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全球最大单体免税城，集免税购物、有税购物、餐饮娱乐、文化展示于一身的旅游零售商业综合体。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D3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三亚一地</w:t>
            </w:r>
          </w:p>
        </w:tc>
        <w:tc>
          <w:tcPr>
            <w:tcW w:w="7229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槟榔谷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千古情景区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 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玫瑰谷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559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80" w:lineRule="exact"/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海南槟榔谷黎苗文化旅游区：（游览时间不少于120分钟，景区内交通及演出自理）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国家5A级景区，海南民族文化活化石，感受原始的艺术之旅；</w:t>
            </w:r>
          </w:p>
          <w:p>
            <w:pPr>
              <w:spacing w:line="280" w:lineRule="exact"/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三亚千古情景区：（游览时间不少于120分钟，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景区内演出自理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体验两大火爆户外综艺《奔跑吧兄弟》、《极限挑战》的取景地，崖州古城、黎村、爱情谷、科技游乐馆等；</w:t>
            </w:r>
          </w:p>
          <w:p>
            <w:pPr>
              <w:spacing w:line="280" w:lineRule="exact"/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亚龙湾国际玫瑰谷：（游览时间不少于90分钟，含电瓶车）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以“美丽•浪漫•爱”为主题的亚洲规模最大的玫瑰谷，徜徉在玫瑰花海之中，奔赴一场极致浪漫的玫瑰之约。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D4</w:t>
            </w:r>
          </w:p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三亚一地</w:t>
            </w:r>
          </w:p>
        </w:tc>
        <w:tc>
          <w:tcPr>
            <w:tcW w:w="7229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大小洞天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天涯海角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18"/>
                <w:szCs w:val="18"/>
              </w:rPr>
              <w:t>红色娘子军实景演出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─</w:t>
            </w:r>
          </w:p>
        </w:tc>
        <w:tc>
          <w:tcPr>
            <w:tcW w:w="1559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80" w:lineRule="exact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大小洞天：（游览时间不少于120分钟）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集奇特秀丽的海景、山景、石景与洞景于一体，被誉为“琼崖八百年第一山水名胜”的5A级景区；</w:t>
            </w:r>
          </w:p>
          <w:p>
            <w:pPr>
              <w:spacing w:line="280" w:lineRule="exact"/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天涯海角：（游览时间不少于120分钟）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国家4A级景区，漫步蜿蜒的海岸线如同进入一个天然的时空隧道，在“南天一柱”、“海判南天”、“天涯海角”等巨型摩崖石刻中徘徊，追寻古人足迹，体验浮世沧桑；</w:t>
            </w:r>
          </w:p>
          <w:p>
            <w:pPr>
              <w:spacing w:line="280" w:lineRule="exact"/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18"/>
                <w:szCs w:val="18"/>
              </w:rPr>
              <w:t>（赠）大型椰海实景演出·红色娘子军：（演出时间约为60分钟）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一场难以忘怀的艺术盛宴，乘着“动态座椅”在电影场景中感受震撼的枪林弹雨和激情澎湃的红色岁月。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D5</w:t>
            </w:r>
          </w:p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三亚一地</w:t>
            </w:r>
          </w:p>
        </w:tc>
        <w:tc>
          <w:tcPr>
            <w:tcW w:w="7229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─</w:t>
            </w:r>
          </w:p>
        </w:tc>
        <w:tc>
          <w:tcPr>
            <w:tcW w:w="1559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80" w:lineRule="exact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早餐后，尽情享受自由时空，可海边漫步、可市区闲逛，推荐休闲小站：早苗咖啡馆、海岸11号、左岸咖啡吧等等，尽情享受慢调三亚带给你的舒适海岛生活……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D6</w:t>
            </w:r>
          </w:p>
          <w:p>
            <w:pPr>
              <w:ind w:left="174" w:leftChars="83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返回温馨家园</w:t>
            </w:r>
          </w:p>
        </w:tc>
        <w:tc>
          <w:tcPr>
            <w:tcW w:w="7229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nil"/>
              <w:right w:val="single" w:color="4BACC6" w:themeColor="accent5" w:sz="4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51" w:rightChars="167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4" w:space="0"/>
              <w:bottom w:val="nil"/>
              <w:right w:val="single" w:color="4BACC6" w:themeColor="accent5" w:sz="4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─</w:t>
            </w:r>
          </w:p>
        </w:tc>
        <w:tc>
          <w:tcPr>
            <w:tcW w:w="1559" w:type="dxa"/>
            <w:tcBorders>
              <w:top w:val="single" w:color="4BACC6" w:themeColor="accent5" w:sz="12" w:space="0"/>
              <w:left w:val="single" w:color="4BACC6" w:themeColor="accent5" w:sz="4" w:space="0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专人送机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nil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spacing w:line="260" w:lineRule="exact"/>
              <w:ind w:right="351" w:rightChars="167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早餐后，团友集合，前往三亚凤凰机场，结束本次愉快的 “国际旅游岛”之行。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费用包含说明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1F1F1" w:themeFill="background1" w:themeFillShade="F2"/>
          </w:tcPr>
          <w:p>
            <w:pPr>
              <w:spacing w:before="93" w:beforeLines="30"/>
              <w:ind w:right="317" w:rightChars="151"/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12015" w:type="dxa"/>
            <w:gridSpan w:val="6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FCFCFC"/>
            <w:vAlign w:val="bottom"/>
          </w:tcPr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全程指定入住酒店，5晚连住当地五星标准酒店·海景房（以酒店对外公布房型为准）；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餐饮：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全程含4正5早，早餐围桌或自助，正餐标30元/人/餐；正餐含东南亚特色自助餐、海鲜大咖餐、素斋各1次；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地接指定GPS安全监控系统，VIP空调旅游巴士，1人1正座（海南正规26座以下旅游车无行李箱）；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景点：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报价包含景点首道门票（不含景区内设自费项目，另有约定除外）；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购物：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部分景区或酒店内设有购物场所，属于自行商业行为，购物随客意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导游：</w:t>
            </w:r>
            <w:bookmarkStart w:id="0" w:name="_GoBack"/>
            <w:bookmarkEnd w:id="0"/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持证专业导游，幽默风趣耐心解说、贴心细致管家式服务；</w:t>
            </w:r>
          </w:p>
          <w:p>
            <w:pPr>
              <w:tabs>
                <w:tab w:val="left" w:pos="11374"/>
              </w:tabs>
              <w:ind w:left="315" w:leftChars="150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保险：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含海南旅行社责任险（最高保额20万元/人）；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专职人员接送机服务，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接机柜台：“南海明珠”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酒店说明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6"/>
            <w:tcBorders>
              <w:top w:val="nil"/>
              <w:left w:val="nil"/>
              <w:bottom w:val="single" w:color="4BACC6" w:themeColor="accent5" w:sz="8" w:space="0"/>
              <w:right w:val="nil"/>
            </w:tcBorders>
            <w:shd w:val="clear" w:color="auto" w:fill="F1F1F1" w:themeFill="background1" w:themeFillShade="F2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以下酒店排序不为入住顺序且酒店排名不分先后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526" w:type="dxa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ind w:left="283" w:leftChars="135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</w:t>
            </w: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4BACC6" w:themeColor="accent5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三亚开元名都酒店/青海大厦酒店/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明申高尔夫/金莎珺唐/仙居府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2015" w:type="dxa"/>
            <w:gridSpan w:val="6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ind w:left="141" w:leftChars="67" w:right="317" w:rightChars="151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注：海南部分酒店标准相比内地偏低，如遇旺季酒店客房紧张或政府临时征用等特殊情况，我社有权调整为同等级标准酒店，全程不提供自然单间，单房差或加床费用须自理；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我司默认安排双床，可根据房态申请大床，需要报名时确认申请，不保证安排。且酒店以当天入住为准，不提前指定酒店。行程报价中所含房费按双人标准间</w:t>
            </w:r>
            <w:r>
              <w:rPr>
                <w:rFonts w:ascii="微软雅黑" w:hAnsi="微软雅黑" w:eastAsia="微软雅黑"/>
                <w:kern w:val="0"/>
                <w:sz w:val="18"/>
                <w:szCs w:val="18"/>
              </w:rPr>
              <w:t>/2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酒店限AM12:00时退房，晚航班返程者，建议行李寄存酒店前台，自由活动或自费钟点房休息。海南省政府为了更好的规划海南酒店的管理，全岛目前没有挂星的大部分酒店将“酒店”两字变更为“旅租”，敬请知晓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自费项目说明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6"/>
            <w:tcBorders>
              <w:top w:val="nil"/>
              <w:left w:val="nil"/>
              <w:bottom w:val="single" w:color="FFFFFF" w:themeColor="background1" w:sz="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旅游期间，旅游者与旅行社双方协商一致，旅游者可选择参加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2943" w:type="dxa"/>
            <w:gridSpan w:val="2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三亚千古情</w:t>
            </w:r>
          </w:p>
        </w:tc>
        <w:tc>
          <w:tcPr>
            <w:tcW w:w="3119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演出时间约60分钟</w:t>
            </w:r>
          </w:p>
        </w:tc>
        <w:tc>
          <w:tcPr>
            <w:tcW w:w="5953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300元/位（参考价格，执行价格请以运营商公布为准）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</w:trPr>
        <w:tc>
          <w:tcPr>
            <w:tcW w:w="2943" w:type="dxa"/>
            <w:gridSpan w:val="2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  槟榔古韵（含电瓶车）</w:t>
            </w:r>
          </w:p>
        </w:tc>
        <w:tc>
          <w:tcPr>
            <w:tcW w:w="3119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游览时间约60分钟</w:t>
            </w:r>
          </w:p>
        </w:tc>
        <w:tc>
          <w:tcPr>
            <w:tcW w:w="5953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175元/位（参考价格，执行价格请以运营商公布为准）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12015" w:type="dxa"/>
            <w:gridSpan w:val="6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宋体"/>
                <w:color w:val="FF0000"/>
                <w:kern w:val="0"/>
                <w:sz w:val="18"/>
                <w:szCs w:val="18"/>
              </w:rPr>
              <w:t>注：景区游览时间约为120分钟，如若观看景区内演出，时间包含在内。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2015" w:type="dxa"/>
            <w:gridSpan w:val="6"/>
            <w:tcBorders>
              <w:top w:val="single" w:color="FFFFFF" w:themeColor="background1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补充说明</w:t>
            </w:r>
          </w:p>
        </w:tc>
      </w:tr>
    </w:tbl>
    <w:tbl>
      <w:tblPr>
        <w:tblStyle w:val="6"/>
        <w:tblW w:w="11908" w:type="dxa"/>
        <w:tblInd w:w="-60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1908" w:type="dxa"/>
            <w:shd w:val="clear" w:color="auto" w:fill="FCFCFC"/>
          </w:tcPr>
          <w:p>
            <w:pPr>
              <w:spacing w:before="50" w:after="156" w:afterLines="50" w:line="240" w:lineRule="exact"/>
              <w:ind w:left="387" w:leftChars="183" w:right="174" w:rightChars="83" w:hanging="3" w:hangingChars="2"/>
              <w:rPr>
                <w:rFonts w:ascii="微软雅黑" w:hAnsi="微软雅黑" w:eastAsia="微软雅黑" w:cs="宋体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亚特兰蒂斯水世界和水族馆特殊规定：含此景区的产品，身高0.9米（含）以上的儿童，需按含餐车票或游客自行购买门票，方可入园。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接送机温馨提醒：（1）接机人员一般会提前在机场接机口等候，请您下飞机后务必及时开机，保持手机畅通；接机为滚动接机，会接临近时间段的游客，您需稍作等待（一般30分钟左右）请谅解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2.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折扣机票，不可退票、改签，请成人带好有效证件，儿童带好户口本；航班抵达前24小时以内取消合同的客人需收车位费200元/人。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3.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我们承诺绝不减少餐标，但海南饮食口味清淡，且海南物价水平较高，且各团队餐厅菜式比较雷同，餐未必能达到您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当中约定景点等其它项目（非赠送、升级类），如遇不可抗力因素造成无法履行，仅按游客意愿替换或按团队采购成本价格退费，并有权将景点及住宿顺序做相应调整；行程当中关于赠送、免费升级等项目，如遇不可抗力因素或因游客自身原因无法实现及自愿放弃的，均不退费、不更换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5.特别提示：岛屿类（蜈支洲岛、分界洲岛、西岛等）景区规定60岁以上及行动不便游客（包括孕妇）需填写景区的免责声明方可登船上岛；70周岁以上老年人出于安全考虑，景区不予接待。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6.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7.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也要记牢，不要随便相信陌生人，特别是三轮摩托车、街头发小广告者，天下没有免费的午餐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8.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9.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因报价已提供综合优惠，故持导游、军官、残疾、老人、教师、学生等优惠证件的客人均不再享受门票减免或其它优惠退费。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10.</w:t>
            </w:r>
            <w:r>
              <w:rPr>
                <w:rFonts w:hint="eastAsia" w:cs="宋体" w:asciiTheme="minorEastAsia" w:hAnsiTheme="minorEastAsia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我社 “0购”产品绝不增加行程外购物店，如有异议游客可在海南旅游过程中与我社客服人员进行的沟通解决，若行程已结束，回到出发地再提异议或投诉，我社概不受理；在法律允许范围内，最终解释权归海南地接社所有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11.因本线路较为特色，如当日参团人数不足8人，我社将为您提供两种选择方案：（1）免费升级相关同类产品（不低于原线路成本价值）；（2）通过您委托当地旅行社代租自驾游车辆，我社派专职司机兼导游为您全程服务；如有异议请慎重选择，敬请理解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12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13.文明旅游、文明出行，自觉爱护景区的花草树木和文物古迹，不随意在景区、古迹上乱涂乱画、不乱丢垃圾、尊重当地少数民族风俗等。很多景区和酒店周边有小摊小贩，如无意购买请不要与其讲价还价，一旦讲好价格不购买的话容易产生矛盾。出游请保持平常的心态，遇事切勿急躁，大家互相体谅、互相帮助。</w:t>
            </w:r>
          </w:p>
          <w:p>
            <w:pPr>
              <w:ind w:left="357" w:leftChars="83" w:right="174" w:rightChars="83" w:hanging="183" w:hangingChars="102"/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14.请如实填写当地《游客意见书》，游客的投诉诉求以在海南当地由游客自行填写的意见单为主要依据。不填或不实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>
      <w:pPr>
        <w:ind w:left="567"/>
      </w:pPr>
    </w:p>
    <w:p/>
    <w:p/>
    <w:sectPr>
      <w:pgSz w:w="11906" w:h="16838"/>
      <w:pgMar w:top="720" w:right="720" w:bottom="720" w:left="720" w:header="851" w:footer="11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489"/>
    <w:rsid w:val="0000225A"/>
    <w:rsid w:val="000030A5"/>
    <w:rsid w:val="0000707E"/>
    <w:rsid w:val="000201CC"/>
    <w:rsid w:val="00031214"/>
    <w:rsid w:val="00035F76"/>
    <w:rsid w:val="00061D95"/>
    <w:rsid w:val="0006516A"/>
    <w:rsid w:val="00070B0A"/>
    <w:rsid w:val="00072867"/>
    <w:rsid w:val="0007402B"/>
    <w:rsid w:val="000912A1"/>
    <w:rsid w:val="000A7A1B"/>
    <w:rsid w:val="000B6A9D"/>
    <w:rsid w:val="000B7796"/>
    <w:rsid w:val="000D550A"/>
    <w:rsid w:val="000F0B0C"/>
    <w:rsid w:val="000F5373"/>
    <w:rsid w:val="000F5DB9"/>
    <w:rsid w:val="0010357F"/>
    <w:rsid w:val="0010675D"/>
    <w:rsid w:val="001114C8"/>
    <w:rsid w:val="00120A28"/>
    <w:rsid w:val="00141FD4"/>
    <w:rsid w:val="00161532"/>
    <w:rsid w:val="001623C8"/>
    <w:rsid w:val="001A4914"/>
    <w:rsid w:val="001C646C"/>
    <w:rsid w:val="001D2AE5"/>
    <w:rsid w:val="001D6573"/>
    <w:rsid w:val="001E3322"/>
    <w:rsid w:val="001F464D"/>
    <w:rsid w:val="00203AFB"/>
    <w:rsid w:val="00211426"/>
    <w:rsid w:val="00223D4B"/>
    <w:rsid w:val="00226D79"/>
    <w:rsid w:val="00232F41"/>
    <w:rsid w:val="00255F31"/>
    <w:rsid w:val="00257BE3"/>
    <w:rsid w:val="002614C8"/>
    <w:rsid w:val="00264BD6"/>
    <w:rsid w:val="002761EE"/>
    <w:rsid w:val="002C25D9"/>
    <w:rsid w:val="002D666C"/>
    <w:rsid w:val="002E7821"/>
    <w:rsid w:val="002F4784"/>
    <w:rsid w:val="002F61C7"/>
    <w:rsid w:val="00345B75"/>
    <w:rsid w:val="003502BF"/>
    <w:rsid w:val="00354BE7"/>
    <w:rsid w:val="00364121"/>
    <w:rsid w:val="00392E94"/>
    <w:rsid w:val="003962D0"/>
    <w:rsid w:val="003A1C73"/>
    <w:rsid w:val="003A5909"/>
    <w:rsid w:val="003B2F2D"/>
    <w:rsid w:val="003D5958"/>
    <w:rsid w:val="003E120B"/>
    <w:rsid w:val="003E3A27"/>
    <w:rsid w:val="003F5001"/>
    <w:rsid w:val="003F568E"/>
    <w:rsid w:val="004303D9"/>
    <w:rsid w:val="00433819"/>
    <w:rsid w:val="00434836"/>
    <w:rsid w:val="00437F50"/>
    <w:rsid w:val="00446131"/>
    <w:rsid w:val="00453D12"/>
    <w:rsid w:val="0046228A"/>
    <w:rsid w:val="00471D2B"/>
    <w:rsid w:val="00477B3D"/>
    <w:rsid w:val="004A1491"/>
    <w:rsid w:val="004A3172"/>
    <w:rsid w:val="004B155A"/>
    <w:rsid w:val="004B45B1"/>
    <w:rsid w:val="004B7DB8"/>
    <w:rsid w:val="004C3205"/>
    <w:rsid w:val="004E0FCA"/>
    <w:rsid w:val="004E3D74"/>
    <w:rsid w:val="004F2441"/>
    <w:rsid w:val="00506213"/>
    <w:rsid w:val="00514212"/>
    <w:rsid w:val="00525C8C"/>
    <w:rsid w:val="005432FF"/>
    <w:rsid w:val="00544794"/>
    <w:rsid w:val="00547AEE"/>
    <w:rsid w:val="00556730"/>
    <w:rsid w:val="0056075E"/>
    <w:rsid w:val="005607F4"/>
    <w:rsid w:val="005879FE"/>
    <w:rsid w:val="005C32EF"/>
    <w:rsid w:val="005C74C5"/>
    <w:rsid w:val="005D0482"/>
    <w:rsid w:val="005D5FC2"/>
    <w:rsid w:val="005E28CF"/>
    <w:rsid w:val="005F1208"/>
    <w:rsid w:val="006128CF"/>
    <w:rsid w:val="00624025"/>
    <w:rsid w:val="00641327"/>
    <w:rsid w:val="00642461"/>
    <w:rsid w:val="006507AF"/>
    <w:rsid w:val="00651424"/>
    <w:rsid w:val="00654EE4"/>
    <w:rsid w:val="00670872"/>
    <w:rsid w:val="00675437"/>
    <w:rsid w:val="00676DDF"/>
    <w:rsid w:val="00694C59"/>
    <w:rsid w:val="006B2104"/>
    <w:rsid w:val="006C15E9"/>
    <w:rsid w:val="006D4029"/>
    <w:rsid w:val="006E06DF"/>
    <w:rsid w:val="007039DA"/>
    <w:rsid w:val="0070641D"/>
    <w:rsid w:val="00710FDB"/>
    <w:rsid w:val="0072047B"/>
    <w:rsid w:val="00724124"/>
    <w:rsid w:val="00730AA5"/>
    <w:rsid w:val="00735B9A"/>
    <w:rsid w:val="0073603A"/>
    <w:rsid w:val="00743136"/>
    <w:rsid w:val="00755BB9"/>
    <w:rsid w:val="00762E68"/>
    <w:rsid w:val="00771EF3"/>
    <w:rsid w:val="007726D1"/>
    <w:rsid w:val="00797A20"/>
    <w:rsid w:val="007A4175"/>
    <w:rsid w:val="007C1708"/>
    <w:rsid w:val="007D776E"/>
    <w:rsid w:val="007E6EE5"/>
    <w:rsid w:val="00805585"/>
    <w:rsid w:val="00805B28"/>
    <w:rsid w:val="00812224"/>
    <w:rsid w:val="0081562A"/>
    <w:rsid w:val="00815C08"/>
    <w:rsid w:val="0084398B"/>
    <w:rsid w:val="00864C56"/>
    <w:rsid w:val="00881156"/>
    <w:rsid w:val="00894657"/>
    <w:rsid w:val="00897148"/>
    <w:rsid w:val="008B16F5"/>
    <w:rsid w:val="008B7811"/>
    <w:rsid w:val="008C475A"/>
    <w:rsid w:val="008D0F5E"/>
    <w:rsid w:val="008D2689"/>
    <w:rsid w:val="008E274C"/>
    <w:rsid w:val="008F3EE3"/>
    <w:rsid w:val="00926C42"/>
    <w:rsid w:val="00931F2A"/>
    <w:rsid w:val="00940594"/>
    <w:rsid w:val="0096347B"/>
    <w:rsid w:val="009803BE"/>
    <w:rsid w:val="00982B23"/>
    <w:rsid w:val="00983D66"/>
    <w:rsid w:val="00985858"/>
    <w:rsid w:val="0098615C"/>
    <w:rsid w:val="009B15C9"/>
    <w:rsid w:val="00A01A85"/>
    <w:rsid w:val="00A17BB5"/>
    <w:rsid w:val="00A25199"/>
    <w:rsid w:val="00A27BF1"/>
    <w:rsid w:val="00A32EB2"/>
    <w:rsid w:val="00A51D75"/>
    <w:rsid w:val="00A56B99"/>
    <w:rsid w:val="00A616A1"/>
    <w:rsid w:val="00A61DE8"/>
    <w:rsid w:val="00A7678E"/>
    <w:rsid w:val="00A76AF2"/>
    <w:rsid w:val="00A855E3"/>
    <w:rsid w:val="00AB6A67"/>
    <w:rsid w:val="00AC5BD7"/>
    <w:rsid w:val="00AC5FC1"/>
    <w:rsid w:val="00AD638B"/>
    <w:rsid w:val="00AE53B9"/>
    <w:rsid w:val="00AE6FD2"/>
    <w:rsid w:val="00AE7077"/>
    <w:rsid w:val="00AF1C3E"/>
    <w:rsid w:val="00AF5D8B"/>
    <w:rsid w:val="00B46A2C"/>
    <w:rsid w:val="00B50FB4"/>
    <w:rsid w:val="00B715B5"/>
    <w:rsid w:val="00B96D1F"/>
    <w:rsid w:val="00BA0CF3"/>
    <w:rsid w:val="00BC2AAA"/>
    <w:rsid w:val="00BC3174"/>
    <w:rsid w:val="00BD797C"/>
    <w:rsid w:val="00BE0DFE"/>
    <w:rsid w:val="00C0508E"/>
    <w:rsid w:val="00C32FC4"/>
    <w:rsid w:val="00C33A48"/>
    <w:rsid w:val="00C5013E"/>
    <w:rsid w:val="00C5578C"/>
    <w:rsid w:val="00C61238"/>
    <w:rsid w:val="00C62E07"/>
    <w:rsid w:val="00C66093"/>
    <w:rsid w:val="00C90B76"/>
    <w:rsid w:val="00C9123C"/>
    <w:rsid w:val="00CA5058"/>
    <w:rsid w:val="00CA664C"/>
    <w:rsid w:val="00CB07AB"/>
    <w:rsid w:val="00CD4A15"/>
    <w:rsid w:val="00D01430"/>
    <w:rsid w:val="00D02F9C"/>
    <w:rsid w:val="00D04004"/>
    <w:rsid w:val="00D06675"/>
    <w:rsid w:val="00D11A40"/>
    <w:rsid w:val="00D24787"/>
    <w:rsid w:val="00D37C07"/>
    <w:rsid w:val="00D42180"/>
    <w:rsid w:val="00D51529"/>
    <w:rsid w:val="00D53A76"/>
    <w:rsid w:val="00D54E06"/>
    <w:rsid w:val="00D54EAB"/>
    <w:rsid w:val="00D7231B"/>
    <w:rsid w:val="00D82163"/>
    <w:rsid w:val="00D84B62"/>
    <w:rsid w:val="00D863D9"/>
    <w:rsid w:val="00D9223F"/>
    <w:rsid w:val="00DA12DE"/>
    <w:rsid w:val="00DA7E9C"/>
    <w:rsid w:val="00DE4271"/>
    <w:rsid w:val="00DE5618"/>
    <w:rsid w:val="00DE733D"/>
    <w:rsid w:val="00DE79A8"/>
    <w:rsid w:val="00DF71E0"/>
    <w:rsid w:val="00E174DB"/>
    <w:rsid w:val="00E307EC"/>
    <w:rsid w:val="00E345E0"/>
    <w:rsid w:val="00E407E5"/>
    <w:rsid w:val="00E52D3F"/>
    <w:rsid w:val="00E54516"/>
    <w:rsid w:val="00E61489"/>
    <w:rsid w:val="00EC2EB7"/>
    <w:rsid w:val="00EC51BD"/>
    <w:rsid w:val="00ED3B75"/>
    <w:rsid w:val="00ED44A8"/>
    <w:rsid w:val="00ED5396"/>
    <w:rsid w:val="00ED74C2"/>
    <w:rsid w:val="00F16AF9"/>
    <w:rsid w:val="00F35DBA"/>
    <w:rsid w:val="00F40963"/>
    <w:rsid w:val="00F4146F"/>
    <w:rsid w:val="00F42EC2"/>
    <w:rsid w:val="00F54B52"/>
    <w:rsid w:val="00F56329"/>
    <w:rsid w:val="00F81EE2"/>
    <w:rsid w:val="00F8210F"/>
    <w:rsid w:val="00F84A6A"/>
    <w:rsid w:val="00F97F15"/>
    <w:rsid w:val="00FA74FB"/>
    <w:rsid w:val="00FB2898"/>
    <w:rsid w:val="00FC5572"/>
    <w:rsid w:val="00FC7FD9"/>
    <w:rsid w:val="00FD2D79"/>
    <w:rsid w:val="00FD4D15"/>
    <w:rsid w:val="00FE73FD"/>
    <w:rsid w:val="0CB62BD5"/>
    <w:rsid w:val="1FE43892"/>
    <w:rsid w:val="240B3A03"/>
    <w:rsid w:val="24966E59"/>
    <w:rsid w:val="29CE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脚 Char"/>
    <w:basedOn w:val="7"/>
    <w:link w:val="3"/>
    <w:qFormat/>
    <w:uiPriority w:val="0"/>
    <w:rPr>
      <w:sz w:val="18"/>
      <w:szCs w:val="18"/>
    </w:rPr>
  </w:style>
  <w:style w:type="character" w:customStyle="1" w:styleId="10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6BC4FD6-0230-49A0-8679-F46D706C6C5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658</Words>
  <Characters>3753</Characters>
  <Lines>31</Lines>
  <Paragraphs>8</Paragraphs>
  <TotalTime>150</TotalTime>
  <ScaleCrop>false</ScaleCrop>
  <LinksUpToDate>false</LinksUpToDate>
  <CharactersWithSpaces>4403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2018-08-15T09:35:00Z</dcterms:created>
  <dc:creator>zjc</dc:creator>
  <cp:lastModifiedBy>Administrator</cp:lastModifiedBy>
  <dcterms:modified xsi:type="dcterms:W3CDTF">2019-09-11T01:23:58Z</dcterms:modified>
  <cp:revision>217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