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5505450</wp:posOffset>
            </wp:positionH>
            <wp:positionV relativeFrom="paragraph">
              <wp:posOffset>-9850120</wp:posOffset>
            </wp:positionV>
            <wp:extent cx="1257300" cy="40640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5293360</wp:posOffset>
            </wp:positionH>
            <wp:positionV relativeFrom="paragraph">
              <wp:posOffset>9525000</wp:posOffset>
            </wp:positionV>
            <wp:extent cx="1624965" cy="381000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35595" cy="10691495"/>
            <wp:effectExtent l="0" t="0" r="825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55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FFFFFF" w:themeColor="background1"/>
          <w:sz w:val="32"/>
          <w:szCs w:val="32"/>
          <w14:textFill>
            <w14:solidFill>
              <w14:schemeClr w14:val="bg1"/>
            </w14:solidFill>
          </w14:textFill>
        </w:rPr>
        <w:br w:type="page"/>
      </w:r>
    </w:p>
    <w:p>
      <w:r>
        <w:br w:type="page"/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1495"/>
            <wp:effectExtent l="0" t="0" r="381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59040" cy="10691495"/>
            <wp:effectExtent l="0" t="0" r="381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margin" w:tblpXSpec="center" w:tblpY="734"/>
        <w:tblW w:w="11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7229"/>
        <w:gridCol w:w="1701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br w:type="page"/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岛人定制·海南游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行程特色：零购物，连住五星海景房，畅玩三大5A景区，三大美食，赠精彩演出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精选酒店：所见即所得，全程连住当地五星标准酒店•海景房，免搬运行李烦忧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精彩夜娱：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赠送价值260元“大型椰海实景演出·红色娘子军”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大牌景区：蜈支洲岛5A、槟榔谷5A、南山5A、天涯海角4A、玫瑰谷3A、千古情景区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特色美食：东南亚特色餐、海鲜大咖餐、素斋</w:t>
            </w:r>
          </w:p>
          <w:p>
            <w:pPr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4BACC6" w:themeColor="accent5"/>
                <w:sz w:val="18"/>
                <w:szCs w:val="18"/>
                <w14:textFill>
                  <w14:solidFill>
                    <w14:schemeClr w14:val="accent5"/>
                  </w14:solidFill>
                </w14:textFill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贴心赠送：玫瑰谷观光电瓶车、品牌矿泉水2瓶/人/天、旅行社责任险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1908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</w:trPr>
        <w:tc>
          <w:tcPr>
            <w:tcW w:w="11908" w:type="dxa"/>
            <w:gridSpan w:val="4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适用于第5天6:30后返程航班(SY-5T4W-3)---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1526" w:type="dxa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229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452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蜈支洲岛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 槟榔谷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蜈支洲岛：（游览时间不少于5小时，含排队、乘船时间，海上项目自理）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素有“中国马尔代夫”之称的国家5A级景区，放逐心灵的世外桃源，岛上绮丽的自然风光将给您带来美丽感受；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海南槟榔谷黎苗文化旅游区：（游览时间不少于120分钟，景区内交通及演出自理）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国家5A级景区，海南民族文化活化石，感受原始的艺术之旅。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南山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 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天涯海角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亚龙湾国际玫瑰谷：（游览时间不少于90分钟，赠30元/人观光电瓶车）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276" w:lineRule="auto"/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南山佛教文化苑：（游览时间不少于120分钟）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国家5A级景区，参观世界第一高的108米海上观音圣像，漫步椰林海岸海天佛国，感受梵天净土之美；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国家4A级景区，漫步蜿蜒的海岸线如同进入一个天然的时空隧道，在“南天一柱”、“海判南天”、“天涯海角”等巨型摩崖石刻中徘徊，追寻古人足迹，体验浮世沧桑。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免税跨境购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千古情景区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兰花大世界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赠：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18"/>
                <w:szCs w:val="18"/>
              </w:rPr>
              <w:t>红色娘子军实景演出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三亚免税跨境购：（游览不少于120分钟）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汇聚了世界知名品牌的精选商品跨境免税店，不出国门，专享免税购物实惠；</w:t>
            </w:r>
          </w:p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三亚千古情景区：（游览时间不少于120分钟，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景区内演出自理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体验两大火爆户外综艺《奔跑吧兄弟》、《极限挑战》的取景地，崖州古城、黎村、爱情谷、科技游乐馆等；</w:t>
            </w:r>
          </w:p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兰花大世界：（游览时间不少于90分钟）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以兰花文化为主题，是一个集自然、古朴、观赏、休闲、生态教育等为一体的生态旅游休闲主题公园；</w:t>
            </w:r>
          </w:p>
          <w:p>
            <w:pPr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18"/>
                <w:szCs w:val="18"/>
              </w:rPr>
              <w:t>（赠）大型椰海实景演出·红色娘子军：（演出时间约为60分钟）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一场难以忘怀的艺术盛宴，乘着“动态座椅”在电影场景中感受震撼的枪林弹雨和激情澎湃的红色岁月。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526" w:type="dxa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174" w:leftChars="83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229" w:type="dxa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  <w:r>
              <w:rPr>
                <w:rFonts w:ascii="微软雅黑" w:hAnsi="微软雅黑" w:eastAsia="微软雅黑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452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1526" w:type="dxa"/>
            <w:vMerge w:val="continue"/>
            <w:tcBorders>
              <w:left w:val="single" w:color="auto" w:sz="4" w:space="0"/>
              <w:bottom w:val="nil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3"/>
            <w:tcBorders>
              <w:top w:val="single" w:color="4BACC6" w:themeColor="accent5" w:sz="8" w:space="0"/>
              <w:left w:val="single" w:color="FFFFFF" w:themeColor="background1" w:sz="18" w:space="0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早餐后，团友集合，前往三亚凤凰机场，结束本次愉快的 “国际旅游岛”之行。</w:t>
            </w:r>
          </w:p>
        </w:tc>
      </w:tr>
    </w:tbl>
    <w:p>
      <w:r>
        <w:br w:type="page"/>
      </w:r>
    </w:p>
    <w:tbl>
      <w:tblPr>
        <w:tblStyle w:val="6"/>
        <w:tblpPr w:leftFromText="180" w:rightFromText="180" w:vertAnchor="page" w:horzAnchor="margin" w:tblpXSpec="center" w:tblpY="734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417"/>
        <w:gridCol w:w="2977"/>
        <w:gridCol w:w="6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4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全程指定入住酒店，4晚连住当地五星标准酒店·海景房（以酒店对外公布房型为准）；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全程含4正4早，早餐围桌或自助，正餐标30元/人/餐；正餐含东南亚特色餐、海鲜大咖餐、素斋各1次；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专职人员接送机服务，接机柜台：“南海明珠”。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526" w:type="dxa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left="283" w:leftChars="135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489" w:type="dxa"/>
            <w:gridSpan w:val="3"/>
            <w:tcBorders>
              <w:top w:val="single" w:color="4BACC6" w:themeColor="accent5" w:sz="8" w:space="0"/>
              <w:left w:val="single" w:color="4BACC6" w:themeColor="accent5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三亚开元名都酒店/青海大厦酒店/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明申高尔夫/金莎珺唐/仙居府/马兰花假日/天通康达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5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12015" w:type="dxa"/>
            <w:gridSpan w:val="4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2943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三亚千古情</w:t>
            </w:r>
          </w:p>
        </w:tc>
        <w:tc>
          <w:tcPr>
            <w:tcW w:w="2977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095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300元/位（参考价格，执行价格请以运营商公布为准）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5" w:hRule="atLeast"/>
        </w:trPr>
        <w:tc>
          <w:tcPr>
            <w:tcW w:w="2943" w:type="dxa"/>
            <w:gridSpan w:val="2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槟榔古韵（含电瓶车）</w:t>
            </w:r>
          </w:p>
        </w:tc>
        <w:tc>
          <w:tcPr>
            <w:tcW w:w="2977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6095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175元/位（参考价格，执行价格请以运营商公布为准）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3" w:hRule="atLeast"/>
        </w:trPr>
        <w:tc>
          <w:tcPr>
            <w:tcW w:w="12015" w:type="dxa"/>
            <w:gridSpan w:val="4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firstLine="180" w:firstLineChars="100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 w:val="18"/>
                <w:szCs w:val="18"/>
              </w:rPr>
              <w:t>注：景区游览时间约为120分钟，如若观看景区内演出，时间包含在内。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4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餐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10.</w:t>
            </w:r>
            <w:r>
              <w:rPr>
                <w:rFonts w:hint="eastAsia" w:cs="宋体" w:asciiTheme="minorEastAsia" w:hAnsiTheme="minorEastAsia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 w:cs="宋体"/>
                <w:color w:val="FF0000"/>
                <w:sz w:val="18"/>
                <w:szCs w:val="18"/>
              </w:rPr>
              <w:t>我社 “0购”产品绝不增加行程外购物店，如有异议游客可在海南旅游过程中与我社客服人员进行的沟通解决，若行程已结束，回到出发地再提异议或投诉，我社概不受理；在法律允许范围内，最终解释权归海南地接社所有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p/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17D03"/>
    <w:rsid w:val="00022FE1"/>
    <w:rsid w:val="00025AF5"/>
    <w:rsid w:val="00045797"/>
    <w:rsid w:val="00062523"/>
    <w:rsid w:val="0006516A"/>
    <w:rsid w:val="00077930"/>
    <w:rsid w:val="0008023C"/>
    <w:rsid w:val="00087EE7"/>
    <w:rsid w:val="00095F44"/>
    <w:rsid w:val="000A5226"/>
    <w:rsid w:val="000C5F76"/>
    <w:rsid w:val="000C77DD"/>
    <w:rsid w:val="000D550A"/>
    <w:rsid w:val="000F7468"/>
    <w:rsid w:val="00103561"/>
    <w:rsid w:val="0010357F"/>
    <w:rsid w:val="0010558B"/>
    <w:rsid w:val="001065A6"/>
    <w:rsid w:val="00107961"/>
    <w:rsid w:val="00112A46"/>
    <w:rsid w:val="001260EB"/>
    <w:rsid w:val="00130658"/>
    <w:rsid w:val="00132BCE"/>
    <w:rsid w:val="00141FD4"/>
    <w:rsid w:val="00156070"/>
    <w:rsid w:val="0015628E"/>
    <w:rsid w:val="0016434D"/>
    <w:rsid w:val="00164351"/>
    <w:rsid w:val="001729FD"/>
    <w:rsid w:val="001877AF"/>
    <w:rsid w:val="00193085"/>
    <w:rsid w:val="001A1E44"/>
    <w:rsid w:val="001A5ABD"/>
    <w:rsid w:val="001B4CB2"/>
    <w:rsid w:val="001F464D"/>
    <w:rsid w:val="00225A7E"/>
    <w:rsid w:val="00226D79"/>
    <w:rsid w:val="0023317B"/>
    <w:rsid w:val="00247C16"/>
    <w:rsid w:val="00252149"/>
    <w:rsid w:val="00255F31"/>
    <w:rsid w:val="00256B4E"/>
    <w:rsid w:val="002760CF"/>
    <w:rsid w:val="002761EE"/>
    <w:rsid w:val="00290147"/>
    <w:rsid w:val="002950D2"/>
    <w:rsid w:val="002A1D2C"/>
    <w:rsid w:val="002A37E4"/>
    <w:rsid w:val="002B0781"/>
    <w:rsid w:val="002B588D"/>
    <w:rsid w:val="002C25D9"/>
    <w:rsid w:val="002E0271"/>
    <w:rsid w:val="00303DA8"/>
    <w:rsid w:val="003043EF"/>
    <w:rsid w:val="0031474A"/>
    <w:rsid w:val="003445A5"/>
    <w:rsid w:val="0034460D"/>
    <w:rsid w:val="00360532"/>
    <w:rsid w:val="003739E1"/>
    <w:rsid w:val="003866EC"/>
    <w:rsid w:val="00390894"/>
    <w:rsid w:val="003A157B"/>
    <w:rsid w:val="003A1C73"/>
    <w:rsid w:val="003A3A38"/>
    <w:rsid w:val="003A5909"/>
    <w:rsid w:val="003D2197"/>
    <w:rsid w:val="003D679B"/>
    <w:rsid w:val="003D787C"/>
    <w:rsid w:val="003E3A27"/>
    <w:rsid w:val="003F5026"/>
    <w:rsid w:val="00401579"/>
    <w:rsid w:val="00404AF9"/>
    <w:rsid w:val="004135C5"/>
    <w:rsid w:val="00417F3D"/>
    <w:rsid w:val="00440E5D"/>
    <w:rsid w:val="00453340"/>
    <w:rsid w:val="00454BED"/>
    <w:rsid w:val="00454D6F"/>
    <w:rsid w:val="00457E3D"/>
    <w:rsid w:val="0046622B"/>
    <w:rsid w:val="00471D2B"/>
    <w:rsid w:val="004759A1"/>
    <w:rsid w:val="00477F1D"/>
    <w:rsid w:val="004A2240"/>
    <w:rsid w:val="004A2446"/>
    <w:rsid w:val="004B1ED2"/>
    <w:rsid w:val="004B59A8"/>
    <w:rsid w:val="004B5FBA"/>
    <w:rsid w:val="004B7DB8"/>
    <w:rsid w:val="004C37FE"/>
    <w:rsid w:val="004F2441"/>
    <w:rsid w:val="00511B07"/>
    <w:rsid w:val="005223A2"/>
    <w:rsid w:val="00533B47"/>
    <w:rsid w:val="00540214"/>
    <w:rsid w:val="005432FF"/>
    <w:rsid w:val="005563DA"/>
    <w:rsid w:val="0056075E"/>
    <w:rsid w:val="005777FC"/>
    <w:rsid w:val="005811F6"/>
    <w:rsid w:val="005C4C98"/>
    <w:rsid w:val="005E604C"/>
    <w:rsid w:val="006128CF"/>
    <w:rsid w:val="00616C7F"/>
    <w:rsid w:val="00622DF9"/>
    <w:rsid w:val="0062456C"/>
    <w:rsid w:val="006343E9"/>
    <w:rsid w:val="00634DAD"/>
    <w:rsid w:val="00642461"/>
    <w:rsid w:val="00651509"/>
    <w:rsid w:val="0065376B"/>
    <w:rsid w:val="0066441B"/>
    <w:rsid w:val="00673D15"/>
    <w:rsid w:val="006813A8"/>
    <w:rsid w:val="006A086E"/>
    <w:rsid w:val="006A455E"/>
    <w:rsid w:val="006B4B4A"/>
    <w:rsid w:val="006B5016"/>
    <w:rsid w:val="006B7C28"/>
    <w:rsid w:val="006C15E9"/>
    <w:rsid w:val="006C38C1"/>
    <w:rsid w:val="006D40BE"/>
    <w:rsid w:val="006D69C9"/>
    <w:rsid w:val="006E06DF"/>
    <w:rsid w:val="00711C85"/>
    <w:rsid w:val="0071778C"/>
    <w:rsid w:val="00723B08"/>
    <w:rsid w:val="0072798E"/>
    <w:rsid w:val="00731130"/>
    <w:rsid w:val="00732E7E"/>
    <w:rsid w:val="00735B9A"/>
    <w:rsid w:val="00737F36"/>
    <w:rsid w:val="00741C0F"/>
    <w:rsid w:val="00743136"/>
    <w:rsid w:val="00754AB3"/>
    <w:rsid w:val="00762350"/>
    <w:rsid w:val="00766C2F"/>
    <w:rsid w:val="0079336D"/>
    <w:rsid w:val="007B2AF2"/>
    <w:rsid w:val="007D5508"/>
    <w:rsid w:val="007F40E9"/>
    <w:rsid w:val="007F6C99"/>
    <w:rsid w:val="00801DEE"/>
    <w:rsid w:val="00805585"/>
    <w:rsid w:val="0081562A"/>
    <w:rsid w:val="00834676"/>
    <w:rsid w:val="0084552B"/>
    <w:rsid w:val="0086662B"/>
    <w:rsid w:val="00881C80"/>
    <w:rsid w:val="008A2866"/>
    <w:rsid w:val="008B1C23"/>
    <w:rsid w:val="008B28B7"/>
    <w:rsid w:val="008C013A"/>
    <w:rsid w:val="008D135A"/>
    <w:rsid w:val="008F2A85"/>
    <w:rsid w:val="008F3EE3"/>
    <w:rsid w:val="00904DE8"/>
    <w:rsid w:val="00912BED"/>
    <w:rsid w:val="009176EF"/>
    <w:rsid w:val="00926BB2"/>
    <w:rsid w:val="00931F2A"/>
    <w:rsid w:val="00953295"/>
    <w:rsid w:val="0096001F"/>
    <w:rsid w:val="00960FBE"/>
    <w:rsid w:val="009803BE"/>
    <w:rsid w:val="00996BB4"/>
    <w:rsid w:val="0099774C"/>
    <w:rsid w:val="009A59AE"/>
    <w:rsid w:val="009B15C9"/>
    <w:rsid w:val="009B2A1B"/>
    <w:rsid w:val="009C478D"/>
    <w:rsid w:val="009D3C54"/>
    <w:rsid w:val="009D4372"/>
    <w:rsid w:val="009E3F65"/>
    <w:rsid w:val="009F47F4"/>
    <w:rsid w:val="009F6A9E"/>
    <w:rsid w:val="00A01A85"/>
    <w:rsid w:val="00A04B0E"/>
    <w:rsid w:val="00A13531"/>
    <w:rsid w:val="00A16E73"/>
    <w:rsid w:val="00A23145"/>
    <w:rsid w:val="00A3636B"/>
    <w:rsid w:val="00A43AE0"/>
    <w:rsid w:val="00A526B8"/>
    <w:rsid w:val="00A54B21"/>
    <w:rsid w:val="00A616A1"/>
    <w:rsid w:val="00A7144F"/>
    <w:rsid w:val="00A73C63"/>
    <w:rsid w:val="00A745D2"/>
    <w:rsid w:val="00A7678E"/>
    <w:rsid w:val="00AB658E"/>
    <w:rsid w:val="00AB6AC2"/>
    <w:rsid w:val="00AC5BD7"/>
    <w:rsid w:val="00AC635C"/>
    <w:rsid w:val="00AC70EA"/>
    <w:rsid w:val="00AD19EE"/>
    <w:rsid w:val="00AF66A5"/>
    <w:rsid w:val="00B0506E"/>
    <w:rsid w:val="00B07580"/>
    <w:rsid w:val="00B1200D"/>
    <w:rsid w:val="00B27A32"/>
    <w:rsid w:val="00B27C7D"/>
    <w:rsid w:val="00B46A2C"/>
    <w:rsid w:val="00B84961"/>
    <w:rsid w:val="00B90938"/>
    <w:rsid w:val="00BB09B6"/>
    <w:rsid w:val="00BB6185"/>
    <w:rsid w:val="00BB7048"/>
    <w:rsid w:val="00BD05E9"/>
    <w:rsid w:val="00BD797C"/>
    <w:rsid w:val="00BF1A23"/>
    <w:rsid w:val="00C32FC4"/>
    <w:rsid w:val="00C52413"/>
    <w:rsid w:val="00C643D1"/>
    <w:rsid w:val="00C66093"/>
    <w:rsid w:val="00C70689"/>
    <w:rsid w:val="00C80EED"/>
    <w:rsid w:val="00C82470"/>
    <w:rsid w:val="00C83173"/>
    <w:rsid w:val="00CA425A"/>
    <w:rsid w:val="00CB0D8F"/>
    <w:rsid w:val="00CB2F17"/>
    <w:rsid w:val="00CB59E6"/>
    <w:rsid w:val="00CB6C93"/>
    <w:rsid w:val="00CC00A6"/>
    <w:rsid w:val="00CD4A15"/>
    <w:rsid w:val="00CF51FF"/>
    <w:rsid w:val="00CF7656"/>
    <w:rsid w:val="00D078EA"/>
    <w:rsid w:val="00D1025C"/>
    <w:rsid w:val="00D318EA"/>
    <w:rsid w:val="00D34E74"/>
    <w:rsid w:val="00D5452D"/>
    <w:rsid w:val="00D730F5"/>
    <w:rsid w:val="00D8396E"/>
    <w:rsid w:val="00D863D9"/>
    <w:rsid w:val="00D96F50"/>
    <w:rsid w:val="00DA422A"/>
    <w:rsid w:val="00DA7E9C"/>
    <w:rsid w:val="00DC6257"/>
    <w:rsid w:val="00DD294B"/>
    <w:rsid w:val="00DD4889"/>
    <w:rsid w:val="00DE733D"/>
    <w:rsid w:val="00DF0910"/>
    <w:rsid w:val="00DF137F"/>
    <w:rsid w:val="00E00841"/>
    <w:rsid w:val="00E02DC7"/>
    <w:rsid w:val="00E27EBF"/>
    <w:rsid w:val="00E37547"/>
    <w:rsid w:val="00E4324E"/>
    <w:rsid w:val="00E53B5E"/>
    <w:rsid w:val="00E61489"/>
    <w:rsid w:val="00E646AC"/>
    <w:rsid w:val="00E6707D"/>
    <w:rsid w:val="00E864E8"/>
    <w:rsid w:val="00E86961"/>
    <w:rsid w:val="00E902A0"/>
    <w:rsid w:val="00E9086A"/>
    <w:rsid w:val="00E96350"/>
    <w:rsid w:val="00EC51BD"/>
    <w:rsid w:val="00EC7B03"/>
    <w:rsid w:val="00ED1078"/>
    <w:rsid w:val="00ED5396"/>
    <w:rsid w:val="00ED6AD1"/>
    <w:rsid w:val="00EE3643"/>
    <w:rsid w:val="00EE5F1C"/>
    <w:rsid w:val="00EE6837"/>
    <w:rsid w:val="00EF7CAD"/>
    <w:rsid w:val="00F06356"/>
    <w:rsid w:val="00F402CE"/>
    <w:rsid w:val="00F626C2"/>
    <w:rsid w:val="00F7095F"/>
    <w:rsid w:val="00F81EE2"/>
    <w:rsid w:val="00F91AF6"/>
    <w:rsid w:val="00F91F85"/>
    <w:rsid w:val="00F97F15"/>
    <w:rsid w:val="00FA0153"/>
    <w:rsid w:val="00FA0CD5"/>
    <w:rsid w:val="00FA5361"/>
    <w:rsid w:val="00FB2898"/>
    <w:rsid w:val="00FC229D"/>
    <w:rsid w:val="00FD2D79"/>
    <w:rsid w:val="00FD306E"/>
    <w:rsid w:val="00FD33AB"/>
    <w:rsid w:val="00FD4D15"/>
    <w:rsid w:val="00FF7EB5"/>
    <w:rsid w:val="4371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Char"/>
    <w:basedOn w:val="7"/>
    <w:link w:val="3"/>
    <w:uiPriority w:val="0"/>
    <w:rPr>
      <w:sz w:val="18"/>
      <w:szCs w:val="18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6</Pages>
  <Words>599</Words>
  <Characters>3416</Characters>
  <Lines>28</Lines>
  <Paragraphs>8</Paragraphs>
  <TotalTime>302</TotalTime>
  <ScaleCrop>false</ScaleCrop>
  <LinksUpToDate>false</LinksUpToDate>
  <CharactersWithSpaces>4007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2018-08-15T09:35:00Z</dcterms:created>
  <dc:creator>zjc</dc:creator>
  <cp:lastModifiedBy>Administrator</cp:lastModifiedBy>
  <dcterms:modified xsi:type="dcterms:W3CDTF">2019-11-15T06:59:31Z</dcterms:modified>
  <cp:revision>244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