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300" distR="114300" simplePos="0" relativeHeight="251658240" behindDoc="1" locked="0" layoutInCell="1" allowOverlap="1">
            <wp:simplePos x="0" y="0"/>
            <wp:positionH relativeFrom="column">
              <wp:posOffset>-462280</wp:posOffset>
            </wp:positionH>
            <wp:positionV relativeFrom="paragraph">
              <wp:posOffset>-708025</wp:posOffset>
            </wp:positionV>
            <wp:extent cx="7559040" cy="10700385"/>
            <wp:effectExtent l="0" t="0" r="3810" b="5715"/>
            <wp:wrapNone/>
            <wp:docPr id="2" name="图片 2" descr="F:\广告\长滩岛\行程\行程\10月4版.png10月4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广告\长滩岛\行程\行程\10月4版.png10月4版"/>
                    <pic:cNvPicPr>
                      <a:picLocks noChangeAspect="1"/>
                    </pic:cNvPicPr>
                  </pic:nvPicPr>
                  <pic:blipFill>
                    <a:blip r:embed="rId5"/>
                    <a:srcRect/>
                    <a:stretch>
                      <a:fillRect/>
                    </a:stretch>
                  </pic:blipFill>
                  <pic:spPr>
                    <a:xfrm>
                      <a:off x="0" y="0"/>
                      <a:ext cx="7559040" cy="10700385"/>
                    </a:xfrm>
                    <a:prstGeom prst="rect">
                      <a:avLst/>
                    </a:prstGeom>
                  </pic:spPr>
                </pic:pic>
              </a:graphicData>
            </a:graphic>
          </wp:anchor>
        </w:drawing>
      </w:r>
    </w:p>
    <w:p/>
    <w:p/>
    <w:p/>
    <w:p/>
    <w:p/>
    <w:p/>
    <w:p/>
    <w:p/>
    <w:p/>
    <w:p/>
    <w:p/>
    <w:p/>
    <w:p/>
    <w:p/>
    <w:p/>
    <w:p/>
    <w:p/>
    <w:p/>
    <w:p/>
    <w:p/>
    <w:p/>
    <w:p/>
    <w:p/>
    <w:p/>
    <w:p/>
    <w:p/>
    <w:p/>
    <w:p/>
    <w:p/>
    <w:p/>
    <w:p/>
    <w:p/>
    <w:p/>
    <w:p/>
    <w:p/>
    <w:p/>
    <w:p/>
    <w:p/>
    <w:p/>
    <w:p/>
    <w:p/>
    <w:p/>
    <w:p/>
    <w:p/>
    <w:p/>
    <w:p/>
    <w:p/>
    <w:p/>
    <w:p/>
    <w:p>
      <w:pPr>
        <w:jc w:val="center"/>
        <w:rPr>
          <w:b/>
          <w:bCs/>
        </w:rPr>
      </w:pPr>
    </w:p>
    <w:p>
      <w:pPr>
        <w:jc w:val="center"/>
        <w:rPr>
          <w:b/>
          <w:bCs/>
        </w:rPr>
      </w:pPr>
      <w:r>
        <w:rPr>
          <w:rFonts w:hint="eastAsia"/>
          <w:b/>
          <w:bCs/>
          <w:lang w:eastAsia="zh-CN"/>
        </w:rPr>
        <w:t>半自由行</w:t>
      </w:r>
      <w:r>
        <w:rPr>
          <w:rFonts w:hint="eastAsia"/>
          <w:b/>
          <w:bCs/>
        </w:rPr>
        <w:t>参考行程</w:t>
      </w:r>
    </w:p>
    <w:p/>
    <w:tbl>
      <w:tblPr>
        <w:tblStyle w:val="7"/>
        <w:tblpPr w:leftFromText="180" w:rightFromText="180" w:vertAnchor="text" w:horzAnchor="page" w:tblpX="534" w:tblpY="63"/>
        <w:tblOverlap w:val="never"/>
        <w:tblW w:w="110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5530"/>
        <w:gridCol w:w="5530"/>
      </w:tblGrid>
      <w:tr>
        <w:trPr>
          <w:trHeight w:val="406" w:hRule="atLeast"/>
        </w:trPr>
        <w:tc>
          <w:tcPr>
            <w:tcW w:w="5530" w:type="dxa"/>
            <w:tcBorders>
              <w:top w:val="single" w:color="4F81BD" w:sz="8" w:space="0"/>
              <w:left w:val="nil"/>
              <w:bottom w:val="single" w:color="4F81BD" w:sz="8" w:space="0"/>
              <w:right w:val="nil"/>
              <w:insideH w:val="single" w:sz="8" w:space="0"/>
              <w:insideV w:val="nil"/>
              <w:tl2br w:val="nil"/>
              <w:tr2bl w:val="nil"/>
            </w:tcBorders>
            <w:shd w:val="clear" w:color="auto" w:fill="B979B1"/>
          </w:tcPr>
          <w:p>
            <w:pPr>
              <w:spacing w:before="0" w:after="0" w:line="280" w:lineRule="exact"/>
              <w:rPr>
                <w:rFonts w:ascii="宋体" w:hAnsi="宋体" w:eastAsia="宋体" w:cs="微软雅黑"/>
                <w:b/>
                <w:bCs/>
                <w:color w:val="252525"/>
                <w:szCs w:val="21"/>
                <w:lang w:eastAsia="en-US" w:bidi="en-US"/>
              </w:rPr>
            </w:pPr>
            <w:r>
              <w:rPr>
                <w:rFonts w:hint="eastAsia" w:ascii="宋体" w:hAnsi="宋体" w:cs="微软雅黑"/>
                <w:b/>
                <w:bCs/>
                <w:color w:val="FFFFFF" w:themeColor="background1"/>
                <w:szCs w:val="21"/>
                <w:lang w:eastAsia="en-US" w:bidi="en-US"/>
                <w14:textFill>
                  <w14:solidFill>
                    <w14:schemeClr w14:val="bg1"/>
                  </w14:solidFill>
                </w14:textFill>
              </w:rPr>
              <w:t>Day1</w:t>
            </w:r>
            <w:r>
              <w:rPr>
                <w:rFonts w:ascii="宋体" w:hAnsi="宋体" w:cs="微软雅黑"/>
                <w:b/>
                <w:bCs/>
                <w:color w:val="FFFFFF" w:themeColor="background1"/>
                <w:szCs w:val="21"/>
                <w:lang w:eastAsia="en-US" w:bidi="en-US"/>
                <w14:textFill>
                  <w14:solidFill>
                    <w14:schemeClr w14:val="bg1"/>
                  </w14:solidFill>
                </w14:textFill>
              </w:rPr>
              <w:t xml:space="preserve">  </w:t>
            </w:r>
            <w:r>
              <w:rPr>
                <w:rFonts w:hint="eastAsia" w:ascii="宋体" w:hAnsi="宋体" w:cs="微软雅黑"/>
                <w:b/>
                <w:bCs/>
                <w:color w:val="FFFFFF" w:themeColor="background1"/>
                <w:szCs w:val="21"/>
                <w:lang w:eastAsia="en-US" w:bidi="en-US"/>
                <w14:textFill>
                  <w14:solidFill>
                    <w14:schemeClr w14:val="bg1"/>
                  </w14:solidFill>
                </w14:textFill>
              </w:rPr>
              <w:t xml:space="preserve">  </w:t>
            </w:r>
            <w:r>
              <w:rPr>
                <w:rFonts w:ascii="宋体" w:hAnsi="宋体" w:cs="微软雅黑"/>
                <w:b/>
                <w:bCs/>
                <w:color w:val="FFFFFF" w:themeColor="background1"/>
                <w:szCs w:val="21"/>
                <w:lang w:eastAsia="en-US" w:bidi="en-US"/>
                <w14:textFill>
                  <w14:solidFill>
                    <w14:schemeClr w14:val="bg1"/>
                  </w14:solidFill>
                </w14:textFill>
              </w:rPr>
              <w:t xml:space="preserve"> </w:t>
            </w:r>
            <w:r>
              <w:rPr>
                <w:rFonts w:hint="eastAsia" w:ascii="宋体" w:hAnsi="宋体" w:cs="微软雅黑"/>
                <w:b/>
                <w:bCs/>
                <w:color w:val="FFFFFF" w:themeColor="background1"/>
                <w:szCs w:val="21"/>
                <w:lang w:eastAsia="en-US" w:bidi="en-US"/>
                <w14:textFill>
                  <w14:solidFill>
                    <w14:schemeClr w14:val="bg1"/>
                  </w14:solidFill>
                </w14:textFill>
              </w:rPr>
              <w:t>成都</w:t>
            </w:r>
            <w:r>
              <w:rPr>
                <w:rFonts w:hint="eastAsia" w:ascii="宋体" w:hAnsi="宋体" w:eastAsia="宋体" w:cs="微软雅黑"/>
                <w:b/>
                <w:bCs/>
                <w:color w:val="FFFFFF" w:themeColor="background1"/>
                <w:szCs w:val="21"/>
                <w:lang w:eastAsia="en-US" w:bidi="en-US"/>
                <w14:textFill>
                  <w14:solidFill>
                    <w14:schemeClr w14:val="bg1"/>
                  </w14:solidFill>
                </w14:textFill>
              </w:rPr>
              <w:t>-</w:t>
            </w:r>
            <w:r>
              <w:rPr>
                <w:rFonts w:ascii="宋体" w:hAnsi="宋体" w:eastAsia="宋体" w:cs="微软雅黑"/>
                <w:b/>
                <w:bCs/>
                <w:color w:val="FFFFFF" w:themeColor="background1"/>
                <w:szCs w:val="21"/>
                <w:lang w:eastAsia="en-US" w:bidi="en-US"/>
                <w14:textFill>
                  <w14:solidFill>
                    <w14:schemeClr w14:val="bg1"/>
                  </w14:solidFill>
                </w14:textFill>
              </w:rPr>
              <w:sym w:font="Wingdings" w:char="0051"/>
            </w:r>
            <w:r>
              <w:rPr>
                <w:rFonts w:hint="eastAsia" w:ascii="宋体" w:hAnsi="宋体" w:eastAsia="宋体" w:cs="微软雅黑"/>
                <w:b/>
                <w:bCs/>
                <w:color w:val="FFFFFF" w:themeColor="background1"/>
                <w:szCs w:val="21"/>
                <w:lang w:eastAsia="en-US" w:bidi="en-US"/>
                <w14:textFill>
                  <w14:solidFill>
                    <w14:schemeClr w14:val="bg1"/>
                  </w14:solidFill>
                </w14:textFill>
              </w:rPr>
              <w:t>-卡利博机场-长滩</w:t>
            </w:r>
          </w:p>
        </w:tc>
        <w:tc>
          <w:tcPr>
            <w:tcW w:w="5530" w:type="dxa"/>
            <w:tcBorders>
              <w:top w:val="single" w:color="4F81BD" w:sz="8" w:space="0"/>
              <w:bottom w:val="single" w:color="4F81BD" w:sz="8" w:space="0"/>
              <w:right w:val="nil"/>
              <w:insideH w:val="single" w:sz="8" w:space="0"/>
              <w:insideV w:val="nil"/>
              <w:tl2br w:val="nil"/>
              <w:tr2bl w:val="nil"/>
            </w:tcBorders>
            <w:shd w:val="clear" w:color="auto" w:fill="B979B1"/>
          </w:tcPr>
          <w:p>
            <w:pPr>
              <w:spacing w:before="0" w:after="0" w:line="240" w:lineRule="auto"/>
              <w:rPr>
                <w:rFonts w:ascii="宋体" w:hAnsi="宋体" w:cs="微软雅黑"/>
                <w:b/>
                <w:bCs/>
                <w:color w:val="FFFFFF" w:themeColor="background1"/>
                <w:szCs w:val="21"/>
                <w:lang w:eastAsia="en-US" w:bidi="en-US"/>
                <w14:textFill>
                  <w14:solidFill>
                    <w14:schemeClr w14:val="bg1"/>
                  </w14:solidFill>
                </w14:textFill>
              </w:rPr>
            </w:pPr>
            <w:r>
              <w:rPr>
                <w:rFonts w:hint="eastAsia" w:ascii="宋体" w:hAnsi="宋体" w:cs="微软雅黑"/>
                <w:b/>
                <w:bCs/>
                <w:color w:val="FFFFFF" w:themeColor="background1"/>
                <w:szCs w:val="21"/>
                <w:lang w:eastAsia="en-US" w:bidi="en-US"/>
                <w14:textFill>
                  <w14:solidFill>
                    <w14:schemeClr w14:val="bg1"/>
                  </w14:solidFill>
                </w14:textFill>
              </w:rPr>
              <w:t>参考航班时间：具体以出票为准</w:t>
            </w:r>
          </w:p>
          <w:p>
            <w:pPr>
              <w:spacing w:before="0" w:after="0" w:line="240" w:lineRule="auto"/>
              <w:rPr>
                <w:rFonts w:hint="eastAsia" w:ascii="宋体" w:hAnsi="宋体" w:cs="微软雅黑" w:eastAsiaTheme="minorEastAsia"/>
                <w:b/>
                <w:bCs/>
                <w:color w:val="FFFFFF" w:themeColor="background1"/>
                <w:szCs w:val="21"/>
                <w:lang w:val="en-US" w:eastAsia="zh-CN" w:bidi="en-US"/>
                <w14:textFill>
                  <w14:solidFill>
                    <w14:schemeClr w14:val="bg1"/>
                  </w14:solidFill>
                </w14:textFill>
              </w:rPr>
            </w:pPr>
            <w:r>
              <w:rPr>
                <w:rFonts w:hint="eastAsia" w:ascii="宋体" w:hAnsi="宋体" w:cs="微软雅黑"/>
                <w:b/>
                <w:bCs/>
                <w:color w:val="FFFFFF" w:themeColor="background1"/>
                <w:szCs w:val="21"/>
                <w:lang w:eastAsia="en-US" w:bidi="en-US"/>
                <w14:textFill>
                  <w14:solidFill>
                    <w14:schemeClr w14:val="bg1"/>
                  </w14:solidFill>
                </w14:textFill>
              </w:rPr>
              <w:t xml:space="preserve">CTU-KLO  8Y823  </w:t>
            </w:r>
            <w:r>
              <w:rPr>
                <w:rFonts w:hint="eastAsia" w:ascii="宋体" w:hAnsi="宋体" w:cs="微软雅黑"/>
                <w:b/>
                <w:bCs/>
                <w:color w:val="FFFFFF" w:themeColor="background1"/>
                <w:szCs w:val="21"/>
                <w:lang w:val="en-US" w:eastAsia="zh-CN" w:bidi="en-US"/>
                <w14:textFill>
                  <w14:solidFill>
                    <w14:schemeClr w14:val="bg1"/>
                  </w14:solidFill>
                </w14:textFill>
              </w:rPr>
              <w:t>03:15</w:t>
            </w:r>
            <w:r>
              <w:rPr>
                <w:rFonts w:hint="eastAsia" w:ascii="宋体" w:hAnsi="宋体" w:cs="微软雅黑"/>
                <w:b/>
                <w:bCs/>
                <w:color w:val="FFFFFF" w:themeColor="background1"/>
                <w:szCs w:val="21"/>
                <w:lang w:eastAsia="en-US" w:bidi="en-US"/>
                <w14:textFill>
                  <w14:solidFill>
                    <w14:schemeClr w14:val="bg1"/>
                  </w14:solidFill>
                </w14:textFill>
              </w:rPr>
              <w:t>-</w:t>
            </w:r>
            <w:r>
              <w:rPr>
                <w:rFonts w:hint="eastAsia" w:ascii="宋体" w:hAnsi="宋体" w:cs="微软雅黑"/>
                <w:b/>
                <w:bCs/>
                <w:color w:val="FFFFFF" w:themeColor="background1"/>
                <w:szCs w:val="21"/>
                <w:lang w:val="en-US" w:eastAsia="zh-CN" w:bidi="en-US"/>
                <w14:textFill>
                  <w14:solidFill>
                    <w14:schemeClr w14:val="bg1"/>
                  </w14:solidFill>
                </w14:textFill>
              </w:rPr>
              <w:t>07:15</w:t>
            </w:r>
            <w:r>
              <w:rPr>
                <w:rFonts w:hint="eastAsia" w:ascii="宋体" w:hAnsi="宋体" w:cs="微软雅黑"/>
                <w:b/>
                <w:bCs/>
                <w:color w:val="FFFFFF" w:themeColor="background1"/>
                <w:szCs w:val="21"/>
                <w:lang w:eastAsia="en-US" w:bidi="en-US"/>
                <w14:textFill>
                  <w14:solidFill>
                    <w14:schemeClr w14:val="bg1"/>
                  </w14:solidFill>
                </w14:textFill>
              </w:rPr>
              <w:t>均为当地时间</w:t>
            </w:r>
          </w:p>
        </w:tc>
      </w:tr>
      <w:tr>
        <w:trPr>
          <w:trHeight w:val="393" w:hRule="atLeast"/>
        </w:trPr>
        <w:tc>
          <w:tcPr>
            <w:tcW w:w="11060" w:type="dxa"/>
            <w:gridSpan w:val="2"/>
            <w:tcBorders>
              <w:tl2br w:val="nil"/>
              <w:tr2bl w:val="nil"/>
            </w:tcBorders>
            <w:shd w:val="clear" w:color="auto" w:fill="auto"/>
          </w:tcPr>
          <w:p>
            <w:pPr>
              <w:rPr>
                <w:rFonts w:ascii="宋体" w:hAnsi="宋体" w:cs="宋体"/>
                <w:b w:val="0"/>
                <w:bCs/>
                <w:color w:val="000000"/>
                <w:szCs w:val="21"/>
                <w:lang w:eastAsia="en-US" w:bidi="en-US"/>
              </w:rPr>
            </w:pPr>
          </w:p>
          <w:p>
            <w:pPr>
              <w:ind w:firstLine="420" w:firstLineChars="200"/>
              <w:rPr>
                <w:rFonts w:ascii="宋体" w:hAnsi="宋体" w:cs="宋体"/>
                <w:b w:val="0"/>
                <w:bCs/>
                <w:color w:val="000000"/>
                <w:szCs w:val="21"/>
                <w:lang w:eastAsia="en-US" w:bidi="en-US"/>
              </w:rPr>
            </w:pPr>
            <w:r>
              <w:rPr>
                <w:rFonts w:hint="eastAsia" w:ascii="宋体" w:hAnsi="宋体" w:cs="宋体"/>
                <w:b w:val="0"/>
                <w:bCs/>
                <w:color w:val="000000"/>
                <w:szCs w:val="21"/>
                <w:lang w:eastAsia="en-US" w:bidi="en-US"/>
              </w:rPr>
              <w:t>自行前往成都双流国际机场Ｔ1航站楼国际出发厅集合，准备前往美丽的热带风情国际菲律宾，直飞卡利博机场；</w:t>
            </w:r>
          </w:p>
          <w:p>
            <w:pPr>
              <w:rPr>
                <w:rFonts w:ascii="宋体" w:hAnsi="宋体" w:cs="宋体"/>
                <w:b w:val="0"/>
                <w:bCs/>
                <w:color w:val="000000"/>
                <w:szCs w:val="21"/>
                <w:lang w:eastAsia="en-US" w:bidi="en-US"/>
              </w:rPr>
            </w:pPr>
            <w:r>
              <w:rPr>
                <w:rFonts w:hint="eastAsia" w:ascii="宋体" w:hAnsi="宋体" w:cs="宋体"/>
                <w:b w:val="0"/>
                <w:bCs/>
                <w:color w:val="000000"/>
                <w:szCs w:val="21"/>
                <w:lang w:eastAsia="en-US" w:bidi="en-US"/>
              </w:rPr>
              <w:t>长滩岛拥有世界知名的白沙滩，被誉为“世界上沙子最细的沙滩，位于菲律宾中部，南北长约7公里，坐突突车就能走遍全岛。岛上很多酒店带有无边泳池，而且出门就是海!</w:t>
            </w:r>
          </w:p>
          <w:p>
            <w:pPr>
              <w:ind w:firstLine="420" w:firstLineChars="200"/>
              <w:rPr>
                <w:rFonts w:ascii="宋体" w:hAnsi="宋体" w:cs="宋体"/>
                <w:b w:val="0"/>
                <w:bCs/>
                <w:color w:val="000000"/>
                <w:szCs w:val="21"/>
                <w:lang w:eastAsia="en-US" w:bidi="en-US"/>
              </w:rPr>
            </w:pPr>
            <w:r>
              <w:rPr>
                <w:rFonts w:hint="eastAsia" w:ascii="宋体" w:hAnsi="宋体" w:cs="宋体"/>
                <w:b w:val="0"/>
                <w:bCs/>
                <w:color w:val="000000"/>
                <w:szCs w:val="21"/>
                <w:lang w:eastAsia="en-US" w:bidi="en-US"/>
              </w:rPr>
              <w:t>抵达后，导游接机后乘车前往码头（1.5-2小时），并在码头换乘当地特有水上出租车【螃蟹船】或【快艇】前往拥有世界最美丽沙滩之一的白沙滩的长滩岛，今天最重要的一件事就是把2号码头附近的【D Mall】步行街的环境熟悉,因为这是长滩岛最繁华的吃住行游购娱的所在地喔!各式餐厅和当地小吃非常丰富。</w:t>
            </w:r>
          </w:p>
          <w:p>
            <w:pPr>
              <w:spacing w:line="300" w:lineRule="exact"/>
              <w:rPr>
                <w:rFonts w:ascii="宋体" w:hAnsi="宋体" w:cs="宋体"/>
                <w:b w:val="0"/>
                <w:bCs/>
                <w:color w:val="000000"/>
                <w:szCs w:val="21"/>
                <w:lang w:eastAsia="en-US" w:bidi="en-US"/>
              </w:rPr>
            </w:pPr>
            <w:r>
              <w:rPr>
                <w:rFonts w:hint="eastAsia" w:ascii="宋体" w:hAnsi="宋体" w:cs="宋体"/>
                <w:b w:val="0"/>
                <w:bCs/>
                <w:color w:val="000000"/>
                <w:szCs w:val="21"/>
                <w:lang w:eastAsia="en-US" w:bidi="en-US"/>
              </w:rPr>
              <w:t>长滩岛处于班乃岛的西北尖端，形状如同一个哑铃。整座岛不过7公里长，却有一片长达4公里的白色沙滩，被誉为“世界上最细的沙滩”。我们顺着沙滩往北走,大概半个小时的时间可以到长滩岛最有名的【圣母岩礁Willy's Rock】, 礁岩矗立海中，居民在上面供奉一尊圣母像，所以取名圣母岩礁。在此许下美好的愿望，退潮时，甚至可从沙滩走到礁岩。也因为圣母岩礁位于海中，能清楚眺望整片白沙海滩，以及清澈见底的汪洋，绝佳的地理位置，是游客拍照留念的好地方。</w:t>
            </w:r>
          </w:p>
          <w:p>
            <w:pPr>
              <w:spacing w:line="300" w:lineRule="exact"/>
              <w:rPr>
                <w:rFonts w:ascii="宋体" w:hAnsi="宋体" w:cs="宋体"/>
                <w:b w:val="0"/>
                <w:bCs/>
                <w:color w:val="000000"/>
                <w:szCs w:val="21"/>
                <w:lang w:eastAsia="en-US" w:bidi="en-US"/>
              </w:rPr>
            </w:pPr>
            <w:r>
              <w:rPr>
                <w:rFonts w:hint="eastAsia" w:ascii="宋体" w:hAnsi="宋体" w:cs="微软雅黑"/>
                <w:b/>
                <w:bCs/>
                <w:color w:val="4A452A"/>
                <w:sz w:val="18"/>
                <w:szCs w:val="18"/>
                <w:lang w:eastAsia="en-US" w:bidi="en-US"/>
              </w:rPr>
              <w:drawing>
                <wp:anchor distT="0" distB="0" distL="114300" distR="114300" simplePos="0" relativeHeight="251767808" behindDoc="0" locked="0" layoutInCell="1" allowOverlap="1">
                  <wp:simplePos x="0" y="0"/>
                  <wp:positionH relativeFrom="column">
                    <wp:posOffset>4696460</wp:posOffset>
                  </wp:positionH>
                  <wp:positionV relativeFrom="paragraph">
                    <wp:posOffset>99695</wp:posOffset>
                  </wp:positionV>
                  <wp:extent cx="1730375" cy="1154430"/>
                  <wp:effectExtent l="0" t="0" r="3175" b="7620"/>
                  <wp:wrapSquare wrapText="bothSides"/>
                  <wp:docPr id="8" name="图片 4" descr="F:\广告\图片素材\长滩岛\VCG41140558194 (1) 副本.jpgVCG41140558194 (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F:\广告\图片素材\长滩岛\VCG41140558194 (1) 副本.jpgVCG41140558194 (1) 副本"/>
                          <pic:cNvPicPr>
                            <a:picLocks noChangeAspect="1"/>
                          </pic:cNvPicPr>
                        </pic:nvPicPr>
                        <pic:blipFill>
                          <a:blip r:embed="rId6"/>
                          <a:srcRect/>
                          <a:stretch>
                            <a:fillRect/>
                          </a:stretch>
                        </pic:blipFill>
                        <pic:spPr>
                          <a:xfrm>
                            <a:off x="0" y="0"/>
                            <a:ext cx="1730375" cy="1154430"/>
                          </a:xfrm>
                          <a:prstGeom prst="rect">
                            <a:avLst/>
                          </a:prstGeom>
                          <a:noFill/>
                          <a:ln w="9525">
                            <a:noFill/>
                          </a:ln>
                        </pic:spPr>
                      </pic:pic>
                    </a:graphicData>
                  </a:graphic>
                </wp:anchor>
              </w:drawing>
            </w:r>
            <w:r>
              <w:rPr>
                <w:rFonts w:hint="eastAsia" w:ascii="宋体" w:hAnsi="宋体" w:cs="微软雅黑"/>
                <w:b/>
                <w:bCs/>
                <w:color w:val="4A452A"/>
                <w:sz w:val="18"/>
                <w:szCs w:val="18"/>
                <w:lang w:eastAsia="en-US" w:bidi="en-US"/>
              </w:rPr>
              <w:drawing>
                <wp:anchor distT="0" distB="0" distL="114300" distR="114300" simplePos="0" relativeHeight="251765760" behindDoc="0" locked="0" layoutInCell="1" allowOverlap="1">
                  <wp:simplePos x="0" y="0"/>
                  <wp:positionH relativeFrom="column">
                    <wp:posOffset>2502535</wp:posOffset>
                  </wp:positionH>
                  <wp:positionV relativeFrom="paragraph">
                    <wp:posOffset>109220</wp:posOffset>
                  </wp:positionV>
                  <wp:extent cx="1723390" cy="1144270"/>
                  <wp:effectExtent l="0" t="0" r="10160" b="17780"/>
                  <wp:wrapSquare wrapText="bothSides"/>
                  <wp:docPr id="7" name="图片 6" descr="F:\广告\图片素材\长滩岛\VCG41129252378 副本.jpgVCG41129252378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F:\广告\图片素材\长滩岛\VCG41129252378 副本.jpgVCG41129252378 副本"/>
                          <pic:cNvPicPr>
                            <a:picLocks noChangeAspect="1"/>
                          </pic:cNvPicPr>
                        </pic:nvPicPr>
                        <pic:blipFill>
                          <a:blip r:embed="rId7"/>
                          <a:srcRect/>
                          <a:stretch>
                            <a:fillRect/>
                          </a:stretch>
                        </pic:blipFill>
                        <pic:spPr>
                          <a:xfrm>
                            <a:off x="0" y="0"/>
                            <a:ext cx="1723390" cy="1144270"/>
                          </a:xfrm>
                          <a:prstGeom prst="rect">
                            <a:avLst/>
                          </a:prstGeom>
                          <a:noFill/>
                          <a:ln w="9525">
                            <a:noFill/>
                          </a:ln>
                        </pic:spPr>
                      </pic:pic>
                    </a:graphicData>
                  </a:graphic>
                </wp:anchor>
              </w:drawing>
            </w:r>
            <w:r>
              <w:rPr>
                <w:rFonts w:hint="eastAsia" w:ascii="宋体" w:hAnsi="宋体" w:cs="微软雅黑"/>
                <w:b/>
                <w:bCs/>
                <w:color w:val="4A452A"/>
                <w:sz w:val="18"/>
                <w:szCs w:val="18"/>
                <w:lang w:eastAsia="en-US" w:bidi="en-US"/>
              </w:rPr>
              <w:drawing>
                <wp:anchor distT="0" distB="0" distL="114300" distR="114300" simplePos="0" relativeHeight="251766784" behindDoc="0" locked="0" layoutInCell="1" allowOverlap="1">
                  <wp:simplePos x="0" y="0"/>
                  <wp:positionH relativeFrom="column">
                    <wp:posOffset>365125</wp:posOffset>
                  </wp:positionH>
                  <wp:positionV relativeFrom="paragraph">
                    <wp:posOffset>127000</wp:posOffset>
                  </wp:positionV>
                  <wp:extent cx="1702435" cy="1136015"/>
                  <wp:effectExtent l="0" t="0" r="12065" b="6985"/>
                  <wp:wrapSquare wrapText="bothSides"/>
                  <wp:docPr id="9" name="图片 9" descr="F:\广告\图片素材\长滩岛\VCG21131a6eb1d.jpgVCG21131a6e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广告\图片素材\长滩岛\VCG21131a6eb1d.jpgVCG21131a6eb1d"/>
                          <pic:cNvPicPr>
                            <a:picLocks noChangeAspect="1"/>
                          </pic:cNvPicPr>
                        </pic:nvPicPr>
                        <pic:blipFill>
                          <a:blip r:embed="rId8"/>
                          <a:srcRect/>
                          <a:stretch>
                            <a:fillRect/>
                          </a:stretch>
                        </pic:blipFill>
                        <pic:spPr>
                          <a:xfrm>
                            <a:off x="0" y="0"/>
                            <a:ext cx="1702435" cy="1136015"/>
                          </a:xfrm>
                          <a:prstGeom prst="rect">
                            <a:avLst/>
                          </a:prstGeom>
                          <a:noFill/>
                          <a:ln w="9525">
                            <a:noFill/>
                          </a:ln>
                        </pic:spPr>
                      </pic:pic>
                    </a:graphicData>
                  </a:graphic>
                </wp:anchor>
              </w:drawing>
            </w:r>
          </w:p>
          <w:tbl>
            <w:tblPr>
              <w:tblStyle w:val="7"/>
              <w:tblpPr w:leftFromText="180" w:rightFromText="180" w:vertAnchor="text" w:horzAnchor="page" w:tblpX="-59" w:tblpY="310"/>
              <w:tblOverlap w:val="never"/>
              <w:tblW w:w="11075" w:type="dxa"/>
              <w:tblInd w:w="0" w:type="dxa"/>
              <w:tblBorders>
                <w:top w:val="single" w:color="4F81BD" w:sz="8" w:space="0"/>
                <w:left w:val="none" w:color="auto" w:sz="0" w:space="0"/>
                <w:bottom w:val="single" w:color="4F81BD" w:sz="8"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2272"/>
              <w:gridCol w:w="5438"/>
              <w:gridCol w:w="3365"/>
            </w:tblGrid>
            <w:tr>
              <w:trPr>
                <w:trHeight w:val="93" w:hRule="atLeast"/>
              </w:trPr>
              <w:tc>
                <w:tcPr>
                  <w:tcW w:w="2272" w:type="dxa"/>
                  <w:tcBorders>
                    <w:top w:val="nil"/>
                    <w:left w:val="nil"/>
                    <w:bottom w:val="single" w:color="4F81BD" w:sz="4" w:space="0"/>
                    <w:right w:val="nil"/>
                    <w:insideV w:val="nil"/>
                    <w:tl2br w:val="nil"/>
                    <w:tr2bl w:val="nil"/>
                  </w:tcBorders>
                  <w:shd w:val="clear" w:color="auto" w:fill="FFFFFF" w:themeFill="background1"/>
                </w:tcPr>
                <w:p>
                  <w:pPr>
                    <w:spacing w:before="0" w:after="0" w:line="276" w:lineRule="auto"/>
                    <w:jc w:val="left"/>
                    <w:rPr>
                      <w:rFonts w:ascii="宋体" w:hAnsi="宋体" w:cs="微软雅黑"/>
                      <w:b w:val="0"/>
                      <w:bCs w:val="0"/>
                      <w:color w:val="0C0C0C"/>
                      <w:szCs w:val="21"/>
                      <w:lang w:eastAsia="en-US" w:bidi="en-US"/>
                    </w:rPr>
                  </w:pPr>
                  <w:r>
                    <w:rPr>
                      <w:rFonts w:hint="eastAsia" w:ascii="宋体" w:hAnsi="宋体" w:cs="微软雅黑"/>
                      <w:b/>
                      <w:bCs/>
                      <w:color w:val="0C0C0C"/>
                      <w:sz w:val="18"/>
                      <w:szCs w:val="18"/>
                      <w:lang w:eastAsia="en-US" w:bidi="en-US"/>
                    </w:rPr>
                    <w:t>交通：</w:t>
                  </w:r>
                  <w:r>
                    <w:rPr>
                      <w:rFonts w:hint="eastAsia" w:ascii="宋体" w:hAnsi="宋体" w:cs="微软雅黑"/>
                      <w:b w:val="0"/>
                      <w:bCs w:val="0"/>
                      <w:color w:val="7E4275"/>
                      <w:sz w:val="18"/>
                      <w:szCs w:val="18"/>
                      <w:lang w:eastAsia="en-US" w:bidi="en-US"/>
                    </w:rPr>
                    <w:t>飞机</w:t>
                  </w:r>
                  <w:r>
                    <w:rPr>
                      <w:rFonts w:hint="eastAsia" w:ascii="宋体" w:hAnsi="宋体" w:cs="微软雅黑"/>
                      <w:b w:val="0"/>
                      <w:bCs w:val="0"/>
                      <w:color w:val="366091"/>
                      <w:sz w:val="18"/>
                      <w:szCs w:val="18"/>
                      <w:lang w:eastAsia="en-US" w:bidi="en-US"/>
                    </w:rPr>
                    <w:t xml:space="preserve"> </w:t>
                  </w:r>
                </w:p>
              </w:tc>
              <w:tc>
                <w:tcPr>
                  <w:tcW w:w="5438" w:type="dxa"/>
                  <w:tcBorders>
                    <w:top w:val="nil"/>
                    <w:bottom w:val="single" w:color="4F81BD" w:sz="4" w:space="0"/>
                    <w:right w:val="nil"/>
                    <w:insideV w:val="nil"/>
                    <w:tl2br w:val="nil"/>
                    <w:tr2bl w:val="nil"/>
                  </w:tcBorders>
                </w:tcPr>
                <w:p>
                  <w:pPr>
                    <w:spacing w:before="0" w:after="0" w:line="276" w:lineRule="auto"/>
                    <w:jc w:val="left"/>
                    <w:rPr>
                      <w:rFonts w:ascii="宋体" w:hAnsi="宋体" w:cs="微软雅黑"/>
                      <w:b w:val="0"/>
                      <w:bCs w:val="0"/>
                      <w:color w:val="0C0C0C"/>
                      <w:szCs w:val="21"/>
                      <w:lang w:eastAsia="en-US" w:bidi="en-US"/>
                    </w:rPr>
                  </w:pPr>
                  <w:r>
                    <w:rPr>
                      <w:rFonts w:hint="eastAsia" w:ascii="宋体" w:hAnsi="宋体" w:cs="微软雅黑"/>
                      <w:b/>
                      <w:bCs/>
                      <w:color w:val="000000"/>
                      <w:sz w:val="18"/>
                      <w:szCs w:val="18"/>
                      <w:lang w:eastAsia="en-US" w:bidi="en-US"/>
                    </w:rPr>
                    <w:t>早餐：</w:t>
                  </w:r>
                  <w:r>
                    <w:rPr>
                      <w:rFonts w:ascii="宋体" w:hAnsi="宋体" w:cs="微软雅黑"/>
                      <w:b w:val="0"/>
                      <w:bCs w:val="0"/>
                      <w:color w:val="B979B1"/>
                      <w:sz w:val="18"/>
                      <w:szCs w:val="18"/>
                      <w:lang w:eastAsia="en-US" w:bidi="en-US"/>
                    </w:rPr>
                    <w:t>／</w:t>
                  </w:r>
                  <w:r>
                    <w:rPr>
                      <w:rFonts w:hint="eastAsia" w:ascii="宋体" w:hAnsi="宋体" w:cs="微软雅黑"/>
                      <w:b/>
                      <w:bCs/>
                      <w:color w:val="000000"/>
                      <w:sz w:val="18"/>
                      <w:szCs w:val="18"/>
                      <w:lang w:eastAsia="en-US" w:bidi="en-US"/>
                    </w:rPr>
                    <w:t xml:space="preserve"> 中餐：</w:t>
                  </w:r>
                  <w:r>
                    <w:rPr>
                      <w:rFonts w:hint="eastAsia" w:ascii="宋体" w:hAnsi="宋体" w:cs="微软雅黑"/>
                      <w:b w:val="0"/>
                      <w:bCs w:val="0"/>
                      <w:color w:val="7E4275"/>
                      <w:sz w:val="18"/>
                      <w:szCs w:val="18"/>
                      <w:lang w:eastAsia="en-US" w:bidi="en-US"/>
                    </w:rPr>
                    <w:t>欢迎午餐或晚餐</w:t>
                  </w:r>
                  <w:r>
                    <w:rPr>
                      <w:rFonts w:hint="eastAsia" w:ascii="宋体" w:hAnsi="宋体" w:cs="微软雅黑"/>
                      <w:b w:val="0"/>
                      <w:bCs w:val="0"/>
                      <w:color w:val="FF0000"/>
                      <w:sz w:val="18"/>
                      <w:szCs w:val="18"/>
                      <w:lang w:eastAsia="en-US" w:bidi="en-US"/>
                    </w:rPr>
                    <w:t>（以导游安排为准）</w:t>
                  </w:r>
                  <w:r>
                    <w:rPr>
                      <w:rFonts w:hint="eastAsia" w:ascii="宋体" w:hAnsi="宋体" w:cs="微软雅黑"/>
                      <w:b w:val="0"/>
                      <w:bCs w:val="0"/>
                      <w:color w:val="000000"/>
                      <w:sz w:val="18"/>
                      <w:szCs w:val="18"/>
                      <w:lang w:eastAsia="en-US" w:bidi="en-US"/>
                    </w:rPr>
                    <w:t xml:space="preserve"> </w:t>
                  </w:r>
                  <w:r>
                    <w:rPr>
                      <w:rFonts w:hint="eastAsia" w:ascii="宋体" w:hAnsi="宋体" w:cs="微软雅黑"/>
                      <w:b/>
                      <w:bCs/>
                      <w:color w:val="000000"/>
                      <w:sz w:val="18"/>
                      <w:szCs w:val="18"/>
                      <w:lang w:eastAsia="en-US" w:bidi="en-US"/>
                    </w:rPr>
                    <w:t>晚餐：</w:t>
                  </w:r>
                  <w:r>
                    <w:rPr>
                      <w:rFonts w:ascii="宋体" w:hAnsi="宋体" w:cs="微软雅黑"/>
                      <w:b w:val="0"/>
                      <w:bCs w:val="0"/>
                      <w:color w:val="7E4275"/>
                      <w:sz w:val="18"/>
                      <w:szCs w:val="18"/>
                      <w:lang w:eastAsia="en-US" w:bidi="en-US"/>
                    </w:rPr>
                    <w:t>／</w:t>
                  </w:r>
                </w:p>
              </w:tc>
              <w:tc>
                <w:tcPr>
                  <w:tcW w:w="3365" w:type="dxa"/>
                  <w:tcBorders>
                    <w:top w:val="nil"/>
                    <w:bottom w:val="single" w:color="4F81BD" w:sz="4" w:space="0"/>
                    <w:right w:val="nil"/>
                    <w:insideV w:val="nil"/>
                    <w:tl2br w:val="nil"/>
                    <w:tr2bl w:val="nil"/>
                  </w:tcBorders>
                  <w:shd w:val="clear" w:color="auto" w:fill="FFFFFF" w:themeFill="background1"/>
                </w:tcPr>
                <w:p>
                  <w:pPr>
                    <w:spacing w:before="0" w:after="0" w:line="276" w:lineRule="auto"/>
                    <w:jc w:val="left"/>
                    <w:rPr>
                      <w:rFonts w:ascii="宋体" w:hAnsi="宋体" w:cs="微软雅黑"/>
                      <w:b w:val="0"/>
                      <w:bCs w:val="0"/>
                      <w:color w:val="0C0C0C"/>
                      <w:szCs w:val="21"/>
                      <w:lang w:eastAsia="en-US" w:bidi="en-US"/>
                    </w:rPr>
                  </w:pPr>
                  <w:r>
                    <w:rPr>
                      <w:rFonts w:hint="eastAsia" w:ascii="宋体" w:hAnsi="宋体" w:cs="微软雅黑"/>
                      <w:b/>
                      <w:bCs/>
                      <w:color w:val="0C0C0C"/>
                      <w:sz w:val="18"/>
                      <w:szCs w:val="18"/>
                      <w:lang w:eastAsia="en-US" w:bidi="en-US"/>
                    </w:rPr>
                    <w:t>住宿：</w:t>
                  </w:r>
                  <w:r>
                    <w:rPr>
                      <w:rFonts w:hint="eastAsia" w:ascii="宋体" w:hAnsi="宋体" w:cs="微软雅黑"/>
                      <w:b w:val="0"/>
                      <w:bCs w:val="0"/>
                      <w:color w:val="7E4275"/>
                      <w:sz w:val="18"/>
                      <w:szCs w:val="18"/>
                      <w:lang w:eastAsia="en-US" w:bidi="en-US"/>
                    </w:rPr>
                    <w:t>长滩岛酒店</w:t>
                  </w:r>
                </w:p>
              </w:tc>
            </w:tr>
          </w:tbl>
          <w:tbl>
            <w:tblPr>
              <w:tblStyle w:val="8"/>
              <w:tblpPr w:leftFromText="180" w:rightFromText="180" w:vertAnchor="text" w:horzAnchor="page" w:tblpX="1" w:tblpY="925"/>
              <w:tblOverlap w:val="never"/>
              <w:tblW w:w="1105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2847"/>
              <w:gridCol w:w="4369"/>
              <w:gridCol w:w="3837"/>
            </w:tblGrid>
            <w:tr>
              <w:trPr>
                <w:trHeight w:val="303" w:hRule="atLeast"/>
              </w:trPr>
              <w:tc>
                <w:tcPr>
                  <w:tcW w:w="11053" w:type="dxa"/>
                  <w:gridSpan w:val="3"/>
                  <w:tcBorders>
                    <w:top w:val="nil"/>
                    <w:left w:val="nil"/>
                    <w:bottom w:val="single" w:color="4F81BD" w:sz="8" w:space="0"/>
                    <w:right w:val="nil"/>
                    <w:insideH w:val="single" w:sz="8" w:space="0"/>
                    <w:insideV w:val="nil"/>
                    <w:tl2br w:val="nil"/>
                    <w:tr2bl w:val="nil"/>
                  </w:tcBorders>
                  <w:shd w:val="clear" w:color="auto" w:fill="B979B1"/>
                </w:tcPr>
                <w:p>
                  <w:pPr>
                    <w:snapToGrid w:val="0"/>
                    <w:rPr>
                      <w:rFonts w:ascii="宋体" w:hAnsi="宋体" w:eastAsia="宋体" w:cs="宋体"/>
                      <w:b/>
                      <w:bCs/>
                      <w:color w:val="000000"/>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Day2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eastAsia="宋体" w:cs="微软雅黑"/>
                      <w:b/>
                      <w:bCs/>
                      <w:color w:val="FFFFFF" w:themeColor="background1"/>
                      <w:szCs w:val="21"/>
                      <w:lang w:eastAsia="en-US" w:bidi="en-US"/>
                      <w14:textFill>
                        <w14:solidFill>
                          <w14:schemeClr w14:val="bg1"/>
                        </w14:solidFill>
                      </w14:textFill>
                    </w:rPr>
                    <w:t>长滩岛全天自由活动</w:t>
                  </w:r>
                </w:p>
              </w:tc>
            </w:tr>
            <w:tr>
              <w:trPr>
                <w:trHeight w:val="1044" w:hRule="atLeast"/>
              </w:trPr>
              <w:tc>
                <w:tcPr>
                  <w:tcW w:w="11053" w:type="dxa"/>
                  <w:gridSpan w:val="3"/>
                  <w:tcBorders>
                    <w:tl2br w:val="nil"/>
                    <w:tr2bl w:val="nil"/>
                  </w:tcBorders>
                  <w:shd w:val="clear" w:color="auto" w:fill="auto"/>
                </w:tcPr>
                <w:p>
                  <w:pPr>
                    <w:spacing w:line="300" w:lineRule="exact"/>
                    <w:rPr>
                      <w:rFonts w:hint="eastAsia" w:ascii="宋体" w:hAnsi="宋体" w:eastAsia="宋体" w:cs="微软雅黑"/>
                      <w:b w:val="0"/>
                      <w:bCs w:val="0"/>
                      <w:color w:val="000000"/>
                      <w:szCs w:val="21"/>
                      <w:lang w:eastAsia="en-US" w:bidi="en-US"/>
                    </w:rPr>
                  </w:pPr>
                  <w:r>
                    <w:rPr>
                      <w:rFonts w:hint="eastAsia" w:ascii="宋体" w:hAnsi="宋体" w:eastAsia="宋体" w:cs="微软雅黑"/>
                      <w:b w:val="0"/>
                      <w:bCs w:val="0"/>
                      <w:color w:val="000000"/>
                      <w:szCs w:val="21"/>
                      <w:lang w:eastAsia="en-US" w:bidi="en-US"/>
                    </w:rPr>
                    <w:t>可以参加推荐自费项目直升机环岛或者自费深海潜水体验</w:t>
                  </w:r>
                </w:p>
                <w:p>
                  <w:pPr>
                    <w:spacing w:line="300" w:lineRule="exact"/>
                    <w:rPr>
                      <w:rFonts w:hint="eastAsia" w:ascii="宋体" w:hAnsi="宋体" w:eastAsia="宋体" w:cs="微软雅黑"/>
                      <w:b w:val="0"/>
                      <w:bCs w:val="0"/>
                      <w:color w:val="000000"/>
                      <w:szCs w:val="21"/>
                      <w:lang w:eastAsia="en-US" w:bidi="en-US"/>
                    </w:rPr>
                  </w:pPr>
                  <w:r>
                    <w:rPr>
                      <w:rFonts w:hint="eastAsia" w:ascii="宋体" w:hAnsi="宋体" w:eastAsia="宋体" w:cs="微软雅黑"/>
                      <w:b w:val="0"/>
                      <w:bCs w:val="0"/>
                      <w:color w:val="000000"/>
                      <w:szCs w:val="21"/>
                      <w:lang w:eastAsia="en-US" w:bidi="en-US"/>
                    </w:rPr>
                    <w:t>带着防噪耳机，在长滩上空翱翔，将整个长滩岛尽收眼底，近距离俯瞰长滩岛白沙滩全景，2-4个人一个飞机。翱翔在天空中，在空中盘旋10分钟，绕岛一圈，从空中俯瞰长滩岛美丽的景色。</w:t>
                  </w:r>
                </w:p>
                <w:p>
                  <w:pPr>
                    <w:spacing w:line="300" w:lineRule="exact"/>
                    <w:rPr>
                      <w:rFonts w:hint="eastAsia" w:ascii="宋体" w:hAnsi="宋体" w:eastAsia="宋体" w:cs="微软雅黑"/>
                      <w:b/>
                      <w:bCs/>
                      <w:color w:val="FF0000"/>
                      <w:szCs w:val="21"/>
                      <w:lang w:eastAsia="zh-CN" w:bidi="en-US"/>
                    </w:rPr>
                  </w:pPr>
                  <w:r>
                    <w:rPr>
                      <w:rFonts w:hint="eastAsia" w:ascii="宋体" w:hAnsi="宋体" w:eastAsia="宋体" w:cs="微软雅黑"/>
                      <w:b w:val="0"/>
                      <w:bCs w:val="0"/>
                      <w:color w:val="000000"/>
                      <w:szCs w:val="21"/>
                      <w:lang w:eastAsia="en-US" w:bidi="en-US"/>
                    </w:rPr>
                    <w:t>菲律宾是全世界最适合体验潜水的地方之一，服务好、安全性佳，体验潜水由国际PADI认证中文潜水教练带领，行前先做中文讲解、再做海边实习教学，准备好了之后，乘着船迎着风到最大深度12米深的开放海域潜水。每两名学员有一名教练陪同，专业的水下摄像师会为您记录下与热带鱼群、珊瑚礁群共游，这美丽的时光。海上救难队专业中文教练+教室课程+海边练习+海底拍照+体验证书时长约3小时（配热水冲澡、消毒浴巾、带度数面镜</w:t>
                  </w:r>
                  <w:r>
                    <w:rPr>
                      <w:rFonts w:hint="eastAsia" w:ascii="宋体" w:hAnsi="宋体" w:eastAsia="宋体" w:cs="微软雅黑"/>
                      <w:b w:val="0"/>
                      <w:bCs w:val="0"/>
                      <w:color w:val="000000"/>
                      <w:szCs w:val="21"/>
                      <w:lang w:eastAsia="zh-CN" w:bidi="en-US"/>
                    </w:rPr>
                    <w:t>）。</w:t>
                  </w:r>
                  <w:r>
                    <w:rPr>
                      <w:rFonts w:hint="eastAsia" w:ascii="宋体" w:hAnsi="宋体" w:eastAsia="宋体" w:cs="微软雅黑"/>
                      <w:b w:val="0"/>
                      <w:bCs w:val="0"/>
                      <w:color w:val="000000"/>
                      <w:szCs w:val="21"/>
                      <w:lang w:val="en-US" w:eastAsia="zh-CN" w:bidi="en-US"/>
                    </w:rPr>
                    <w:t xml:space="preserve">                  </w:t>
                  </w:r>
                  <w:r>
                    <w:rPr>
                      <w:rFonts w:hint="eastAsia" w:ascii="宋体" w:hAnsi="宋体" w:eastAsia="宋体" w:cs="微软雅黑"/>
                      <w:b/>
                      <w:bCs/>
                      <w:color w:val="FF0000"/>
                      <w:szCs w:val="21"/>
                      <w:lang w:eastAsia="zh-CN" w:bidi="en-US"/>
                    </w:rPr>
                    <w:t>自由活动期间，不含车餐导，请游客注意自身及财产安全。</w:t>
                  </w:r>
                </w:p>
                <w:p>
                  <w:pPr>
                    <w:spacing w:line="300" w:lineRule="exact"/>
                    <w:rPr>
                      <w:rFonts w:hint="eastAsia" w:ascii="宋体" w:hAnsi="宋体" w:eastAsia="宋体" w:cs="微软雅黑"/>
                      <w:b w:val="0"/>
                      <w:bCs w:val="0"/>
                      <w:color w:val="000000"/>
                      <w:szCs w:val="21"/>
                      <w:lang w:eastAsia="zh-CN" w:bidi="en-US"/>
                    </w:rPr>
                  </w:pPr>
                </w:p>
                <w:p>
                  <w:pPr>
                    <w:spacing w:line="300" w:lineRule="exact"/>
                    <w:rPr>
                      <w:rFonts w:hint="eastAsia" w:ascii="宋体" w:hAnsi="宋体" w:eastAsia="宋体" w:cs="微软雅黑"/>
                      <w:b w:val="0"/>
                      <w:bCs w:val="0"/>
                      <w:color w:val="000000"/>
                      <w:szCs w:val="21"/>
                      <w:lang w:eastAsia="en-US" w:bidi="en-US"/>
                    </w:rPr>
                  </w:pPr>
                </w:p>
                <w:p>
                  <w:pPr>
                    <w:spacing w:line="300" w:lineRule="exact"/>
                    <w:rPr>
                      <w:rFonts w:hint="eastAsia" w:ascii="宋体" w:hAnsi="宋体" w:eastAsia="宋体" w:cs="微软雅黑"/>
                      <w:b w:val="0"/>
                      <w:bCs w:val="0"/>
                      <w:color w:val="000000"/>
                      <w:szCs w:val="21"/>
                      <w:lang w:eastAsia="en-US" w:bidi="en-US"/>
                    </w:rPr>
                  </w:pPr>
                </w:p>
                <w:p>
                  <w:pPr>
                    <w:spacing w:line="300" w:lineRule="exact"/>
                    <w:rPr>
                      <w:rFonts w:hint="eastAsia" w:ascii="宋体" w:hAnsi="宋体" w:eastAsia="宋体" w:cs="微软雅黑"/>
                      <w:b/>
                      <w:bCs/>
                      <w:color w:val="000000"/>
                      <w:szCs w:val="21"/>
                      <w:lang w:eastAsia="en-US" w:bidi="en-US"/>
                    </w:rPr>
                  </w:pPr>
                  <w:r>
                    <w:rPr>
                      <w:rFonts w:hint="eastAsia" w:ascii="宋体" w:hAnsi="宋体" w:cs="微软雅黑"/>
                      <w:b/>
                      <w:bCs/>
                      <w:color w:val="4A452A"/>
                      <w:sz w:val="18"/>
                      <w:szCs w:val="18"/>
                      <w:lang w:eastAsia="en-US" w:bidi="en-US"/>
                    </w:rPr>
                    <w:drawing>
                      <wp:anchor distT="0" distB="0" distL="114300" distR="114300" simplePos="0" relativeHeight="253122560" behindDoc="0" locked="0" layoutInCell="1" allowOverlap="1">
                        <wp:simplePos x="0" y="0"/>
                        <wp:positionH relativeFrom="column">
                          <wp:posOffset>2581275</wp:posOffset>
                        </wp:positionH>
                        <wp:positionV relativeFrom="paragraph">
                          <wp:posOffset>7620</wp:posOffset>
                        </wp:positionV>
                        <wp:extent cx="1722755" cy="1148080"/>
                        <wp:effectExtent l="0" t="0" r="10795" b="13970"/>
                        <wp:wrapSquare wrapText="bothSides"/>
                        <wp:docPr id="4" name="图片 6" descr="F:\广告\图片素材\长滩岛\133.jpg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F:\广告\图片素材\长滩岛\133.jpg133"/>
                                <pic:cNvPicPr>
                                  <a:picLocks noChangeAspect="1"/>
                                </pic:cNvPicPr>
                              </pic:nvPicPr>
                              <pic:blipFill>
                                <a:blip r:embed="rId9"/>
                                <a:srcRect/>
                                <a:stretch>
                                  <a:fillRect/>
                                </a:stretch>
                              </pic:blipFill>
                              <pic:spPr>
                                <a:xfrm>
                                  <a:off x="0" y="0"/>
                                  <a:ext cx="1722755" cy="1148080"/>
                                </a:xfrm>
                                <a:prstGeom prst="rect">
                                  <a:avLst/>
                                </a:prstGeom>
                                <a:noFill/>
                                <a:ln w="9525">
                                  <a:noFill/>
                                </a:ln>
                              </pic:spPr>
                            </pic:pic>
                          </a:graphicData>
                        </a:graphic>
                      </wp:anchor>
                    </w:drawing>
                  </w:r>
                  <w:r>
                    <w:rPr>
                      <w:rFonts w:hint="eastAsia" w:ascii="宋体" w:hAnsi="宋体" w:cs="微软雅黑"/>
                      <w:b w:val="0"/>
                      <w:bCs w:val="0"/>
                      <w:color w:val="4A452A"/>
                      <w:sz w:val="18"/>
                      <w:szCs w:val="18"/>
                      <w:lang w:eastAsia="en-US" w:bidi="en-US"/>
                    </w:rPr>
                    <w:drawing>
                      <wp:anchor distT="0" distB="0" distL="114300" distR="114300" simplePos="0" relativeHeight="253124608" behindDoc="0" locked="0" layoutInCell="1" allowOverlap="1">
                        <wp:simplePos x="0" y="0"/>
                        <wp:positionH relativeFrom="column">
                          <wp:posOffset>4722495</wp:posOffset>
                        </wp:positionH>
                        <wp:positionV relativeFrom="paragraph">
                          <wp:posOffset>2540</wp:posOffset>
                        </wp:positionV>
                        <wp:extent cx="1730375" cy="1094105"/>
                        <wp:effectExtent l="0" t="0" r="3175" b="10795"/>
                        <wp:wrapSquare wrapText="bothSides"/>
                        <wp:docPr id="6" name="图片 4" descr="F:\广告\图片素材\长滩岛\152.jpg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F:\广告\图片素材\长滩岛\152.jpg152"/>
                                <pic:cNvPicPr>
                                  <a:picLocks noChangeAspect="1"/>
                                </pic:cNvPicPr>
                              </pic:nvPicPr>
                              <pic:blipFill>
                                <a:blip r:embed="rId10"/>
                                <a:srcRect/>
                                <a:stretch>
                                  <a:fillRect/>
                                </a:stretch>
                              </pic:blipFill>
                              <pic:spPr>
                                <a:xfrm>
                                  <a:off x="0" y="0"/>
                                  <a:ext cx="1730375" cy="1094105"/>
                                </a:xfrm>
                                <a:prstGeom prst="rect">
                                  <a:avLst/>
                                </a:prstGeom>
                                <a:noFill/>
                                <a:ln w="9525">
                                  <a:noFill/>
                                </a:ln>
                              </pic:spPr>
                            </pic:pic>
                          </a:graphicData>
                        </a:graphic>
                      </wp:anchor>
                    </w:drawing>
                  </w:r>
                  <w:r>
                    <w:rPr>
                      <w:rFonts w:hint="eastAsia" w:ascii="宋体" w:hAnsi="宋体" w:cs="微软雅黑"/>
                      <w:b/>
                      <w:bCs/>
                      <w:color w:val="4A452A"/>
                      <w:sz w:val="18"/>
                      <w:szCs w:val="18"/>
                      <w:lang w:eastAsia="en-US" w:bidi="en-US"/>
                    </w:rPr>
                    <w:drawing>
                      <wp:anchor distT="0" distB="0" distL="114300" distR="114300" simplePos="0" relativeHeight="253123584" behindDoc="0" locked="0" layoutInCell="1" allowOverlap="1">
                        <wp:simplePos x="0" y="0"/>
                        <wp:positionH relativeFrom="column">
                          <wp:posOffset>370205</wp:posOffset>
                        </wp:positionH>
                        <wp:positionV relativeFrom="paragraph">
                          <wp:posOffset>24130</wp:posOffset>
                        </wp:positionV>
                        <wp:extent cx="1703705" cy="1134745"/>
                        <wp:effectExtent l="0" t="0" r="10795" b="8255"/>
                        <wp:wrapSquare wrapText="bothSides"/>
                        <wp:docPr id="5" name="图片 5" descr="F:\广告\图片素材\长滩岛\255.jpg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广告\图片素材\长滩岛\255.jpg255"/>
                                <pic:cNvPicPr>
                                  <a:picLocks noChangeAspect="1"/>
                                </pic:cNvPicPr>
                              </pic:nvPicPr>
                              <pic:blipFill>
                                <a:blip r:embed="rId11"/>
                                <a:srcRect/>
                                <a:stretch>
                                  <a:fillRect/>
                                </a:stretch>
                              </pic:blipFill>
                              <pic:spPr>
                                <a:xfrm>
                                  <a:off x="0" y="0"/>
                                  <a:ext cx="1703705" cy="1134745"/>
                                </a:xfrm>
                                <a:prstGeom prst="rect">
                                  <a:avLst/>
                                </a:prstGeom>
                                <a:noFill/>
                                <a:ln w="9525">
                                  <a:noFill/>
                                </a:ln>
                              </pic:spPr>
                            </pic:pic>
                          </a:graphicData>
                        </a:graphic>
                      </wp:anchor>
                    </w:drawing>
                  </w:r>
                </w:p>
                <w:p>
                  <w:pPr>
                    <w:spacing w:line="300" w:lineRule="exact"/>
                    <w:rPr>
                      <w:rFonts w:ascii="宋体" w:hAnsi="宋体" w:cs="微软雅黑"/>
                      <w:b w:val="0"/>
                      <w:bCs/>
                      <w:color w:val="4A452A"/>
                      <w:szCs w:val="21"/>
                      <w:lang w:eastAsia="en-US" w:bidi="en-US"/>
                    </w:rPr>
                  </w:pPr>
                </w:p>
              </w:tc>
            </w:tr>
            <w:tr>
              <w:trPr>
                <w:trHeight w:val="303" w:hRule="atLeast"/>
              </w:trPr>
              <w:tc>
                <w:tcPr>
                  <w:tcW w:w="2847" w:type="dxa"/>
                  <w:tcBorders>
                    <w:tl2br w:val="nil"/>
                    <w:tr2bl w:val="nil"/>
                  </w:tcBorders>
                  <w:shd w:val="clear" w:color="auto" w:fill="FFFFFF" w:themeFill="background1"/>
                </w:tcPr>
                <w:p>
                  <w:pPr>
                    <w:spacing w:line="280" w:lineRule="exact"/>
                    <w:ind w:right="538" w:rightChars="256"/>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ascii="宋体" w:hAnsi="宋体" w:cs="微软雅黑"/>
                      <w:b/>
                      <w:bCs/>
                      <w:color w:val="7E4275"/>
                      <w:szCs w:val="21"/>
                      <w:lang w:eastAsia="en-US" w:bidi="en-US"/>
                    </w:rPr>
                    <w:t>／</w:t>
                  </w:r>
                </w:p>
              </w:tc>
              <w:tc>
                <w:tcPr>
                  <w:tcW w:w="4369" w:type="dxa"/>
                  <w:tcBorders>
                    <w:tl2br w:val="nil"/>
                    <w:tr2bl w:val="nil"/>
                  </w:tcBorders>
                  <w:shd w:val="clear" w:color="auto" w:fill="FFFFFF" w:themeFill="background1"/>
                </w:tcPr>
                <w:p>
                  <w:pPr>
                    <w:spacing w:line="280" w:lineRule="exact"/>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hint="eastAsia" w:ascii="宋体" w:hAnsi="宋体" w:cs="微软雅黑"/>
                      <w:color w:val="7E4275"/>
                      <w:szCs w:val="21"/>
                      <w:lang w:eastAsia="en-US" w:bidi="en-US"/>
                    </w:rPr>
                    <w:t xml:space="preserve">酒店餐 </w:t>
                  </w:r>
                  <w:r>
                    <w:rPr>
                      <w:rFonts w:hint="eastAsia" w:ascii="宋体" w:hAnsi="宋体" w:cs="微软雅黑"/>
                      <w:color w:val="366091"/>
                      <w:szCs w:val="21"/>
                      <w:lang w:eastAsia="en-US" w:bidi="en-US"/>
                    </w:rPr>
                    <w:t xml:space="preserve"> </w:t>
                  </w:r>
                  <w:r>
                    <w:rPr>
                      <w:rFonts w:hint="eastAsia" w:ascii="宋体" w:hAnsi="宋体" w:cs="微软雅黑"/>
                      <w:b/>
                      <w:bCs/>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hint="eastAsia" w:ascii="宋体" w:hAnsi="宋体" w:cs="微软雅黑"/>
                      <w:color w:val="7E4275"/>
                      <w:szCs w:val="21"/>
                      <w:lang w:eastAsia="en-US" w:bidi="en-US"/>
                    </w:rPr>
                    <w:t xml:space="preserve"> </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3837" w:type="dxa"/>
                  <w:tcBorders>
                    <w:tl2br w:val="nil"/>
                    <w:tr2bl w:val="nil"/>
                  </w:tcBorders>
                  <w:shd w:val="clear" w:color="auto" w:fill="FFFFFF" w:themeFill="background1"/>
                </w:tcPr>
                <w:p>
                  <w:pPr>
                    <w:spacing w:line="280" w:lineRule="exact"/>
                    <w:jc w:val="left"/>
                    <w:rPr>
                      <w:rFonts w:ascii="宋体" w:hAnsi="宋体" w:cs="微软雅黑"/>
                      <w:color w:val="0C0C0C"/>
                      <w:szCs w:val="21"/>
                      <w:lang w:eastAsia="en-US" w:bidi="en-US"/>
                    </w:rPr>
                  </w:pPr>
                  <w:r>
                    <w:rPr>
                      <w:rFonts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住宿：</w:t>
                  </w:r>
                  <w:r>
                    <w:rPr>
                      <w:rFonts w:hint="eastAsia" w:ascii="宋体" w:hAnsi="宋体" w:cs="微软雅黑"/>
                      <w:color w:val="7E4275"/>
                      <w:szCs w:val="21"/>
                      <w:lang w:eastAsia="en-US" w:bidi="en-US"/>
                    </w:rPr>
                    <w:t>长滩岛</w:t>
                  </w:r>
                  <w:r>
                    <w:rPr>
                      <w:rFonts w:ascii="宋体" w:hAnsi="宋体" w:cs="微软雅黑"/>
                      <w:color w:val="7E4275"/>
                      <w:szCs w:val="21"/>
                      <w:lang w:eastAsia="en-US" w:bidi="en-US"/>
                    </w:rPr>
                    <w:t>酒店</w:t>
                  </w:r>
                </w:p>
              </w:tc>
            </w:tr>
          </w:tbl>
          <w:p>
            <w:pPr>
              <w:spacing w:line="280" w:lineRule="exact"/>
              <w:jc w:val="left"/>
              <w:rPr>
                <w:rFonts w:ascii="宋体" w:hAnsi="宋体" w:cs="微软雅黑"/>
                <w:b/>
                <w:bCs/>
                <w:color w:val="4A452A"/>
                <w:szCs w:val="21"/>
                <w:lang w:eastAsia="en-US" w:bidi="en-US"/>
              </w:rPr>
            </w:pPr>
          </w:p>
          <w:p>
            <w:pPr>
              <w:spacing w:line="280" w:lineRule="exact"/>
              <w:jc w:val="left"/>
              <w:rPr>
                <w:rFonts w:ascii="宋体" w:hAnsi="宋体" w:cs="微软雅黑"/>
                <w:b/>
                <w:bCs/>
                <w:color w:val="4A452A"/>
                <w:szCs w:val="21"/>
                <w:lang w:eastAsia="en-US" w:bidi="en-US"/>
              </w:rPr>
            </w:pPr>
          </w:p>
        </w:tc>
      </w:tr>
    </w:tbl>
    <w:p/>
    <w:tbl>
      <w:tblPr>
        <w:tblStyle w:val="7"/>
        <w:tblpPr w:leftFromText="180" w:rightFromText="180" w:vertAnchor="text" w:horzAnchor="page" w:tblpX="569" w:tblpY="875"/>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2269"/>
        <w:gridCol w:w="5812"/>
        <w:gridCol w:w="2977"/>
      </w:tblGrid>
      <w:tr>
        <w:trPr>
          <w:trHeight w:val="293" w:hRule="atLeast"/>
        </w:trPr>
        <w:tc>
          <w:tcPr>
            <w:tcW w:w="11058" w:type="dxa"/>
            <w:gridSpan w:val="3"/>
            <w:tcBorders>
              <w:top w:val="single" w:color="4F81BD" w:sz="8" w:space="0"/>
              <w:left w:val="nil"/>
              <w:bottom w:val="single" w:color="4F81BD" w:sz="8" w:space="0"/>
              <w:right w:val="nil"/>
              <w:insideH w:val="single" w:sz="8" w:space="0"/>
              <w:insideV w:val="nil"/>
              <w:tl2br w:val="nil"/>
              <w:tr2bl w:val="nil"/>
            </w:tcBorders>
            <w:shd w:val="clear" w:color="auto" w:fill="B979B1"/>
          </w:tcPr>
          <w:p>
            <w:pPr>
              <w:spacing w:before="0" w:after="0" w:line="280" w:lineRule="exact"/>
              <w:jc w:val="left"/>
              <w:rPr>
                <w:rFonts w:ascii="宋体" w:hAnsi="宋体" w:cs="微软雅黑"/>
                <w:b/>
                <w:bCs/>
                <w:color w:val="252525"/>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Day3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eastAsia="宋体" w:cs="微软雅黑"/>
                <w:b/>
                <w:bCs/>
                <w:color w:val="FFFFFF" w:themeColor="background1"/>
                <w:szCs w:val="21"/>
                <w:lang w:eastAsia="en-US" w:bidi="en-US"/>
                <w14:textFill>
                  <w14:solidFill>
                    <w14:schemeClr w14:val="bg1"/>
                  </w14:solidFill>
                </w14:textFill>
              </w:rPr>
              <w:t>长滩岛全天自由活动</w:t>
            </w:r>
            <w:r>
              <w:rPr>
                <w:rFonts w:hint="eastAsia" w:ascii="宋体" w:hAnsi="宋体" w:cs="微软雅黑"/>
                <w:b/>
                <w:bCs/>
                <w:color w:val="FFFFFF" w:themeColor="background1"/>
                <w:szCs w:val="21"/>
                <w:lang w:eastAsia="en-US" w:bidi="en-US"/>
                <w14:textFill>
                  <w14:solidFill>
                    <w14:schemeClr w14:val="bg1"/>
                  </w14:solidFill>
                </w14:textFill>
              </w:rPr>
              <w:t xml:space="preserve">  </w:t>
            </w:r>
            <w:r>
              <w:rPr>
                <w:rFonts w:hint="eastAsia" w:ascii="宋体" w:hAnsi="宋体" w:cs="微软雅黑"/>
                <w:b/>
                <w:bCs/>
                <w:color w:val="0C0C0C"/>
                <w:szCs w:val="21"/>
                <w:lang w:eastAsia="en-US" w:bidi="en-US"/>
              </w:rPr>
              <w:t xml:space="preserve">                       </w:t>
            </w:r>
          </w:p>
        </w:tc>
      </w:tr>
      <w:tr>
        <w:trPr>
          <w:trHeight w:val="1979" w:hRule="atLeast"/>
        </w:trPr>
        <w:tc>
          <w:tcPr>
            <w:tcW w:w="11058" w:type="dxa"/>
            <w:gridSpan w:val="3"/>
            <w:tcBorders>
              <w:tl2br w:val="nil"/>
              <w:tr2bl w:val="nil"/>
            </w:tcBorders>
            <w:shd w:val="clear" w:color="auto" w:fill="auto"/>
          </w:tcPr>
          <w:p>
            <w:pPr>
              <w:spacing w:line="300" w:lineRule="exact"/>
              <w:rPr>
                <w:rFonts w:ascii="宋体" w:hAnsi="宋体" w:cs="Arial"/>
                <w:b w:val="0"/>
                <w:bCs/>
                <w:color w:val="000000"/>
                <w:szCs w:val="21"/>
                <w:lang w:eastAsia="en-US" w:bidi="en-US"/>
              </w:rPr>
            </w:pPr>
          </w:p>
          <w:p>
            <w:pPr>
              <w:spacing w:line="300" w:lineRule="exact"/>
              <w:ind w:firstLine="420" w:firstLineChars="200"/>
              <w:rPr>
                <w:rFonts w:ascii="宋体" w:hAnsi="宋体" w:cs="微软雅黑"/>
                <w:b w:val="0"/>
                <w:bCs/>
                <w:color w:val="000000"/>
                <w:szCs w:val="21"/>
                <w:lang w:eastAsia="en-US" w:bidi="en-US"/>
              </w:rPr>
            </w:pPr>
            <w:r>
              <w:rPr>
                <w:rFonts w:hint="eastAsia" w:ascii="宋体" w:hAnsi="宋体" w:cs="微软雅黑"/>
                <w:b w:val="0"/>
                <w:bCs/>
                <w:color w:val="000000"/>
                <w:szCs w:val="21"/>
                <w:lang w:eastAsia="en-US" w:bidi="en-US"/>
              </w:rPr>
              <w:t>今天可以自行报名去享用国际五星探索海滩度假村（Discovery Shores Boracay）酒店下午茶，该酒店因梁静茹在此举行婚礼而出名……距离海滩仅有1分钟步行路程。</w:t>
            </w:r>
          </w:p>
          <w:p>
            <w:pPr>
              <w:spacing w:line="300" w:lineRule="exact"/>
              <w:rPr>
                <w:rFonts w:ascii="宋体" w:hAnsi="宋体" w:cs="微软雅黑"/>
                <w:b w:val="0"/>
                <w:bCs/>
                <w:color w:val="000000"/>
                <w:szCs w:val="21"/>
                <w:lang w:eastAsia="en-US" w:bidi="en-US"/>
              </w:rPr>
            </w:pPr>
            <w:r>
              <w:rPr>
                <w:rFonts w:hint="eastAsia" w:ascii="宋体" w:hAnsi="宋体" w:cs="微软雅黑"/>
                <w:b w:val="0"/>
                <w:bCs/>
                <w:color w:val="000000"/>
                <w:szCs w:val="21"/>
                <w:lang w:eastAsia="en-US" w:bidi="en-US"/>
              </w:rPr>
              <w:t>Discovery Shores度假村座落在长滩岛(Boracay Island)细软的白沙滩上。这座海滨度假村拥有一间水疗馆和一个带泡水吧(sunken bar)的室外泳池。免费的无线网络覆盖整座度假村。</w:t>
            </w:r>
            <w:r>
              <w:rPr>
                <w:rFonts w:hint="eastAsia" w:ascii="宋体" w:hAnsi="宋体" w:eastAsia="宋体" w:cs="微软雅黑"/>
                <w:b/>
                <w:bCs/>
                <w:color w:val="FF0000"/>
                <w:szCs w:val="21"/>
                <w:lang w:eastAsia="zh-CN" w:bidi="en-US"/>
              </w:rPr>
              <w:t>自由活动期间，不含车餐导，请游客注意自身及财产安全。</w:t>
            </w:r>
          </w:p>
          <w:p>
            <w:pPr>
              <w:spacing w:line="276" w:lineRule="auto"/>
              <w:jc w:val="left"/>
              <w:rPr>
                <w:rFonts w:ascii="宋体" w:hAnsi="宋体" w:cs="微软雅黑"/>
                <w:b w:val="0"/>
                <w:bCs w:val="0"/>
                <w:color w:val="366091"/>
                <w:szCs w:val="21"/>
                <w:lang w:eastAsia="en-US" w:bidi="en-US"/>
              </w:rPr>
            </w:pP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1699200" behindDoc="0" locked="0" layoutInCell="1" allowOverlap="1">
                  <wp:simplePos x="0" y="0"/>
                  <wp:positionH relativeFrom="column">
                    <wp:posOffset>4687570</wp:posOffset>
                  </wp:positionH>
                  <wp:positionV relativeFrom="paragraph">
                    <wp:posOffset>154940</wp:posOffset>
                  </wp:positionV>
                  <wp:extent cx="1730375" cy="1154430"/>
                  <wp:effectExtent l="0" t="0" r="3175" b="7620"/>
                  <wp:wrapSquare wrapText="bothSides"/>
                  <wp:docPr id="14" name="图片 6" descr="F:\广告\图片素材\长滩岛\104.jpg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F:\广告\图片素材\长滩岛\104.jpg104"/>
                          <pic:cNvPicPr>
                            <a:picLocks noChangeAspect="1"/>
                          </pic:cNvPicPr>
                        </pic:nvPicPr>
                        <pic:blipFill>
                          <a:blip r:embed="rId12"/>
                          <a:srcRect/>
                          <a:stretch>
                            <a:fillRect/>
                          </a:stretch>
                        </pic:blipFill>
                        <pic:spPr>
                          <a:xfrm>
                            <a:off x="0" y="0"/>
                            <a:ext cx="1730375" cy="1154430"/>
                          </a:xfrm>
                          <a:prstGeom prst="rect">
                            <a:avLst/>
                          </a:prstGeom>
                          <a:noFill/>
                          <a:ln w="9525">
                            <a:noFill/>
                          </a:ln>
                        </pic:spPr>
                      </pic:pic>
                    </a:graphicData>
                  </a:graphic>
                </wp:anchor>
              </w:drawing>
            </w: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1698176" behindDoc="0" locked="0" layoutInCell="1" allowOverlap="1">
                  <wp:simplePos x="0" y="0"/>
                  <wp:positionH relativeFrom="column">
                    <wp:posOffset>381000</wp:posOffset>
                  </wp:positionH>
                  <wp:positionV relativeFrom="paragraph">
                    <wp:posOffset>163195</wp:posOffset>
                  </wp:positionV>
                  <wp:extent cx="1703705" cy="1136650"/>
                  <wp:effectExtent l="0" t="0" r="10795" b="6350"/>
                  <wp:wrapSquare wrapText="bothSides"/>
                  <wp:docPr id="15" name="图片 8" descr="F:\广告\图片素材\长滩岛\101.jpg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F:\广告\图片素材\长滩岛\101.jpg101"/>
                          <pic:cNvPicPr>
                            <a:picLocks noChangeAspect="1"/>
                          </pic:cNvPicPr>
                        </pic:nvPicPr>
                        <pic:blipFill>
                          <a:blip r:embed="rId13"/>
                          <a:srcRect/>
                          <a:stretch>
                            <a:fillRect/>
                          </a:stretch>
                        </pic:blipFill>
                        <pic:spPr>
                          <a:xfrm>
                            <a:off x="0" y="0"/>
                            <a:ext cx="1703705" cy="1136650"/>
                          </a:xfrm>
                          <a:prstGeom prst="rect">
                            <a:avLst/>
                          </a:prstGeom>
                          <a:noFill/>
                          <a:ln w="9525">
                            <a:noFill/>
                          </a:ln>
                        </pic:spPr>
                      </pic:pic>
                    </a:graphicData>
                  </a:graphic>
                </wp:anchor>
              </w:drawing>
            </w: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1697152" behindDoc="0" locked="0" layoutInCell="1" allowOverlap="1">
                  <wp:simplePos x="0" y="0"/>
                  <wp:positionH relativeFrom="column">
                    <wp:posOffset>2512695</wp:posOffset>
                  </wp:positionH>
                  <wp:positionV relativeFrom="paragraph">
                    <wp:posOffset>160655</wp:posOffset>
                  </wp:positionV>
                  <wp:extent cx="1718310" cy="1146175"/>
                  <wp:effectExtent l="0" t="0" r="15240" b="15875"/>
                  <wp:wrapSquare wrapText="bothSides"/>
                  <wp:docPr id="13" name="图片 6" descr="F:\广告\图片素材\长滩岛\103.jpg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F:\广告\图片素材\长滩岛\103.jpg103"/>
                          <pic:cNvPicPr>
                            <a:picLocks noChangeAspect="1"/>
                          </pic:cNvPicPr>
                        </pic:nvPicPr>
                        <pic:blipFill>
                          <a:blip r:embed="rId14"/>
                          <a:srcRect/>
                          <a:stretch>
                            <a:fillRect/>
                          </a:stretch>
                        </pic:blipFill>
                        <pic:spPr>
                          <a:xfrm>
                            <a:off x="0" y="0"/>
                            <a:ext cx="1718310" cy="1146175"/>
                          </a:xfrm>
                          <a:prstGeom prst="rect">
                            <a:avLst/>
                          </a:prstGeom>
                          <a:noFill/>
                          <a:ln w="9525">
                            <a:noFill/>
                          </a:ln>
                        </pic:spPr>
                      </pic:pic>
                    </a:graphicData>
                  </a:graphic>
                </wp:anchor>
              </w:drawing>
            </w:r>
            <w:r>
              <w:rPr>
                <w:rFonts w:hint="eastAsia" w:ascii="微软雅黑" w:hAnsi="微软雅黑" w:eastAsia="微软雅黑" w:cs="微软雅黑"/>
                <w:b/>
                <w:bCs/>
                <w:color w:val="222222"/>
                <w:szCs w:val="21"/>
                <w:shd w:val="clear" w:color="auto" w:fill="FFFFFF"/>
                <w:lang w:eastAsia="en-US" w:bidi="en-US"/>
              </w:rPr>
              <w:t xml:space="preserve"> </w:t>
            </w:r>
          </w:p>
        </w:tc>
      </w:tr>
      <w:tr>
        <w:tc>
          <w:tcPr>
            <w:tcW w:w="2269" w:type="dxa"/>
            <w:tcBorders>
              <w:tl2br w:val="nil"/>
              <w:tr2bl w:val="nil"/>
            </w:tcBorders>
          </w:tcPr>
          <w:p>
            <w:pPr>
              <w:spacing w:line="276" w:lineRule="auto"/>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ascii="宋体" w:hAnsi="宋体" w:cs="微软雅黑"/>
                <w:b/>
                <w:bCs/>
                <w:color w:val="7E4275"/>
                <w:szCs w:val="21"/>
                <w:lang w:eastAsia="en-US" w:bidi="en-US"/>
              </w:rPr>
              <w:t>／</w:t>
            </w:r>
          </w:p>
        </w:tc>
        <w:tc>
          <w:tcPr>
            <w:tcW w:w="5812" w:type="dxa"/>
            <w:tcBorders>
              <w:tl2br w:val="nil"/>
              <w:tr2bl w:val="nil"/>
            </w:tcBorders>
          </w:tcPr>
          <w:p>
            <w:pPr>
              <w:spacing w:line="276" w:lineRule="auto"/>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hint="eastAsia" w:ascii="宋体" w:hAnsi="宋体" w:cs="微软雅黑"/>
                <w:color w:val="7E4275"/>
                <w:szCs w:val="21"/>
                <w:lang w:eastAsia="en-US" w:bidi="en-US"/>
              </w:rPr>
              <w:t xml:space="preserve">酒店餐 </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2977" w:type="dxa"/>
            <w:tcBorders>
              <w:tl2br w:val="nil"/>
              <w:tr2bl w:val="nil"/>
            </w:tcBorders>
          </w:tcPr>
          <w:p>
            <w:pPr>
              <w:spacing w:line="276" w:lineRule="auto"/>
              <w:jc w:val="left"/>
              <w:rPr>
                <w:rFonts w:ascii="宋体" w:hAnsi="宋体" w:cs="微软雅黑"/>
                <w:color w:val="0C0C0C"/>
                <w:szCs w:val="21"/>
                <w:lang w:eastAsia="en-US" w:bidi="en-US"/>
              </w:rPr>
            </w:pPr>
            <w:r>
              <w:rPr>
                <w:rFonts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住宿：</w:t>
            </w:r>
            <w:r>
              <w:rPr>
                <w:rFonts w:hint="eastAsia" w:ascii="宋体" w:hAnsi="宋体" w:cs="微软雅黑"/>
                <w:color w:val="7E4275"/>
                <w:szCs w:val="21"/>
                <w:lang w:eastAsia="en-US" w:bidi="en-US"/>
              </w:rPr>
              <w:t>长滩岛</w:t>
            </w:r>
            <w:r>
              <w:rPr>
                <w:rFonts w:ascii="宋体" w:hAnsi="宋体" w:cs="微软雅黑"/>
                <w:color w:val="7E4275"/>
                <w:szCs w:val="21"/>
                <w:lang w:eastAsia="en-US" w:bidi="en-US"/>
              </w:rPr>
              <w:t>酒店</w:t>
            </w:r>
          </w:p>
        </w:tc>
      </w:tr>
    </w:tbl>
    <w:tbl>
      <w:tblPr>
        <w:tblStyle w:val="7"/>
        <w:tblpPr w:leftFromText="180" w:rightFromText="180" w:vertAnchor="text" w:horzAnchor="page" w:tblpX="569" w:tblpY="501"/>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1843"/>
        <w:gridCol w:w="6238"/>
        <w:gridCol w:w="2977"/>
      </w:tblGrid>
      <w:tr>
        <w:tc>
          <w:tcPr>
            <w:tcW w:w="11058" w:type="dxa"/>
            <w:gridSpan w:val="3"/>
            <w:tcBorders>
              <w:top w:val="single" w:color="4F81BD" w:sz="8" w:space="0"/>
              <w:left w:val="nil"/>
              <w:bottom w:val="single" w:color="4F81BD" w:sz="8" w:space="0"/>
              <w:right w:val="nil"/>
              <w:insideH w:val="single" w:sz="8" w:space="0"/>
              <w:insideV w:val="nil"/>
              <w:tl2br w:val="nil"/>
              <w:tr2bl w:val="nil"/>
            </w:tcBorders>
            <w:shd w:val="clear" w:color="auto" w:fill="B979B1"/>
          </w:tcPr>
          <w:p>
            <w:pPr>
              <w:spacing w:before="0" w:after="0" w:line="280" w:lineRule="exact"/>
              <w:jc w:val="left"/>
              <w:rPr>
                <w:rFonts w:ascii="宋体" w:hAnsi="宋体" w:cs="微软雅黑"/>
                <w:b w:val="0"/>
                <w:bCs w:val="0"/>
                <w:color w:val="252525"/>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Day4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eastAsia="宋体" w:cs="微软雅黑"/>
                <w:b/>
                <w:bCs/>
                <w:color w:val="FFFFFF" w:themeColor="background1"/>
                <w:szCs w:val="21"/>
                <w:lang w:eastAsia="en-US" w:bidi="en-US"/>
                <w14:textFill>
                  <w14:solidFill>
                    <w14:schemeClr w14:val="bg1"/>
                  </w14:solidFill>
                </w14:textFill>
              </w:rPr>
              <w:t>长滩岛全天自由活动</w:t>
            </w:r>
          </w:p>
        </w:tc>
      </w:tr>
      <w:tr>
        <w:trPr>
          <w:trHeight w:val="901" w:hRule="atLeast"/>
        </w:trPr>
        <w:tc>
          <w:tcPr>
            <w:tcW w:w="11058" w:type="dxa"/>
            <w:gridSpan w:val="3"/>
            <w:tcBorders>
              <w:tl2br w:val="nil"/>
              <w:tr2bl w:val="nil"/>
            </w:tcBorders>
            <w:shd w:val="clear" w:color="auto" w:fill="auto"/>
          </w:tcPr>
          <w:p>
            <w:pPr>
              <w:spacing w:line="300" w:lineRule="exact"/>
              <w:ind w:firstLine="420" w:firstLineChars="200"/>
              <w:rPr>
                <w:rFonts w:ascii="宋体" w:hAnsi="宋体" w:cs="Arial"/>
                <w:b w:val="0"/>
                <w:bCs/>
                <w:color w:val="000000"/>
                <w:szCs w:val="21"/>
                <w:lang w:eastAsia="en-US" w:bidi="en-US"/>
              </w:rPr>
            </w:pPr>
          </w:p>
          <w:p>
            <w:pPr>
              <w:spacing w:line="300" w:lineRule="exact"/>
              <w:rPr>
                <w:rFonts w:hint="eastAsia" w:ascii="宋体" w:hAnsi="宋体" w:eastAsia="宋体" w:cs="微软雅黑"/>
                <w:b/>
                <w:bCs/>
                <w:color w:val="FF0000"/>
                <w:szCs w:val="21"/>
                <w:lang w:eastAsia="zh-CN" w:bidi="en-US"/>
              </w:rPr>
            </w:pPr>
            <w:r>
              <w:rPr>
                <w:rFonts w:hint="eastAsia" w:ascii="宋体" w:hAnsi="宋体" w:cs="Arial"/>
                <w:b w:val="0"/>
                <w:bCs/>
                <w:color w:val="000000"/>
                <w:szCs w:val="21"/>
                <w:lang w:eastAsia="en-US" w:bidi="en-US"/>
              </w:rPr>
              <w:t>可自费选择参加长滩特色的【风帆出海】和【芒果冰沙】，日落风帆是长滩岛传统的水上项目，也是所有海上项目中推荐的一个。在黄昏时刻乘风破浪迎接夕阳，既惬意凉爽又浪漫绚烂。由海风带动的帆船轻快灵动，乘客在帆船两侧的网兜或坐或躺，漂流在海上看着太阳缓缓降落。风帆出海完毕，您也可以在海滩上做个【菲式按摩】，祛除一天的疲劳。</w:t>
            </w:r>
            <w:r>
              <w:rPr>
                <w:rFonts w:hint="eastAsia" w:ascii="宋体" w:hAnsi="宋体" w:eastAsia="宋体" w:cs="微软雅黑"/>
                <w:b/>
                <w:bCs/>
                <w:color w:val="FF0000"/>
                <w:szCs w:val="21"/>
                <w:lang w:eastAsia="zh-CN" w:bidi="en-US"/>
              </w:rPr>
              <w:t>自由活动期间，不含车餐导，请游客注意自身及财产安全。</w:t>
            </w:r>
          </w:p>
          <w:p>
            <w:pPr>
              <w:spacing w:line="300" w:lineRule="exact"/>
              <w:ind w:firstLine="420" w:firstLineChars="200"/>
              <w:rPr>
                <w:rFonts w:ascii="宋体" w:hAnsi="宋体" w:cs="Arial"/>
                <w:b w:val="0"/>
                <w:bCs/>
                <w:color w:val="000000"/>
                <w:szCs w:val="21"/>
                <w:lang w:eastAsia="en-US" w:bidi="en-US"/>
              </w:rPr>
            </w:pPr>
          </w:p>
          <w:p>
            <w:pPr>
              <w:spacing w:line="276" w:lineRule="auto"/>
              <w:jc w:val="left"/>
              <w:rPr>
                <w:rFonts w:ascii="宋体" w:hAnsi="宋体" w:cs="微软雅黑"/>
                <w:b/>
                <w:bCs w:val="0"/>
                <w:color w:val="366091"/>
                <w:szCs w:val="21"/>
                <w:lang w:eastAsia="en-US" w:bidi="en-US"/>
              </w:rPr>
            </w:pP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1808768" behindDoc="0" locked="0" layoutInCell="1" allowOverlap="1">
                  <wp:simplePos x="0" y="0"/>
                  <wp:positionH relativeFrom="column">
                    <wp:posOffset>248285</wp:posOffset>
                  </wp:positionH>
                  <wp:positionV relativeFrom="paragraph">
                    <wp:posOffset>88900</wp:posOffset>
                  </wp:positionV>
                  <wp:extent cx="1703070" cy="1135380"/>
                  <wp:effectExtent l="0" t="0" r="11430" b="7620"/>
                  <wp:wrapSquare wrapText="bothSides"/>
                  <wp:docPr id="3" name="图片 8" descr="F:\广告\图片素材\长滩岛\VCG4193046357.jpgVCG419304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F:\广告\图片素材\长滩岛\VCG4193046357.jpgVCG4193046357"/>
                          <pic:cNvPicPr>
                            <a:picLocks noChangeAspect="1"/>
                          </pic:cNvPicPr>
                        </pic:nvPicPr>
                        <pic:blipFill>
                          <a:blip r:embed="rId15"/>
                          <a:srcRect/>
                          <a:stretch>
                            <a:fillRect/>
                          </a:stretch>
                        </pic:blipFill>
                        <pic:spPr>
                          <a:xfrm>
                            <a:off x="0" y="0"/>
                            <a:ext cx="1703070" cy="1135380"/>
                          </a:xfrm>
                          <a:prstGeom prst="rect">
                            <a:avLst/>
                          </a:prstGeom>
                          <a:noFill/>
                          <a:ln w="9525">
                            <a:noFill/>
                          </a:ln>
                        </pic:spPr>
                      </pic:pic>
                    </a:graphicData>
                  </a:graphic>
                </wp:anchor>
              </w:drawing>
            </w:r>
            <w:r>
              <w:rPr>
                <w:b/>
                <w:bCs/>
                <w:color w:val="366091"/>
                <w:lang w:eastAsia="en-US" w:bidi="en-US"/>
              </w:rPr>
              <w:drawing>
                <wp:anchor distT="0" distB="0" distL="114300" distR="114300" simplePos="0" relativeHeight="251962368" behindDoc="0" locked="0" layoutInCell="1" allowOverlap="1">
                  <wp:simplePos x="0" y="0"/>
                  <wp:positionH relativeFrom="column">
                    <wp:posOffset>4695825</wp:posOffset>
                  </wp:positionH>
                  <wp:positionV relativeFrom="paragraph">
                    <wp:posOffset>114300</wp:posOffset>
                  </wp:positionV>
                  <wp:extent cx="1724660" cy="1147445"/>
                  <wp:effectExtent l="0" t="0" r="8890" b="14605"/>
                  <wp:wrapSquare wrapText="bothSides"/>
                  <wp:docPr id="11" name="图片 1" descr="F:\广告\图片素材\长滩岛\VCG4197391274.jpgVCG419739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F:\广告\图片素材\长滩岛\VCG4197391274.jpgVCG4197391274"/>
                          <pic:cNvPicPr>
                            <a:picLocks noChangeAspect="1"/>
                          </pic:cNvPicPr>
                        </pic:nvPicPr>
                        <pic:blipFill>
                          <a:blip r:embed="rId16"/>
                          <a:srcRect/>
                          <a:stretch>
                            <a:fillRect/>
                          </a:stretch>
                        </pic:blipFill>
                        <pic:spPr>
                          <a:xfrm>
                            <a:off x="0" y="0"/>
                            <a:ext cx="1724660" cy="1147445"/>
                          </a:xfrm>
                          <a:prstGeom prst="rect">
                            <a:avLst/>
                          </a:prstGeom>
                          <a:noFill/>
                          <a:ln w="9525">
                            <a:noFill/>
                          </a:ln>
                        </pic:spPr>
                      </pic:pic>
                    </a:graphicData>
                  </a:graphic>
                </wp:anchor>
              </w:drawing>
            </w:r>
            <w:r>
              <w:rPr>
                <w:b/>
                <w:bCs/>
                <w:color w:val="366091"/>
                <w:lang w:eastAsia="en-US" w:bidi="en-US"/>
              </w:rPr>
              <w:drawing>
                <wp:anchor distT="0" distB="0" distL="114300" distR="114300" simplePos="0" relativeHeight="251809792" behindDoc="0" locked="0" layoutInCell="1" allowOverlap="1">
                  <wp:simplePos x="0" y="0"/>
                  <wp:positionH relativeFrom="column">
                    <wp:posOffset>2510155</wp:posOffset>
                  </wp:positionH>
                  <wp:positionV relativeFrom="paragraph">
                    <wp:posOffset>123190</wp:posOffset>
                  </wp:positionV>
                  <wp:extent cx="1753870" cy="1147445"/>
                  <wp:effectExtent l="0" t="0" r="17780" b="14605"/>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7"/>
                          <a:stretch>
                            <a:fillRect/>
                          </a:stretch>
                        </pic:blipFill>
                        <pic:spPr>
                          <a:xfrm>
                            <a:off x="0" y="0"/>
                            <a:ext cx="1753870" cy="1147445"/>
                          </a:xfrm>
                          <a:prstGeom prst="rect">
                            <a:avLst/>
                          </a:prstGeom>
                          <a:noFill/>
                          <a:ln w="9525">
                            <a:noFill/>
                          </a:ln>
                        </pic:spPr>
                      </pic:pic>
                    </a:graphicData>
                  </a:graphic>
                </wp:anchor>
              </w:drawing>
            </w:r>
          </w:p>
        </w:tc>
      </w:tr>
      <w:tr>
        <w:tc>
          <w:tcPr>
            <w:tcW w:w="1843" w:type="dxa"/>
            <w:tcBorders>
              <w:tl2br w:val="nil"/>
              <w:tr2bl w:val="nil"/>
            </w:tcBorders>
          </w:tcPr>
          <w:p>
            <w:pPr>
              <w:spacing w:line="276" w:lineRule="auto"/>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hint="eastAsia" w:ascii="宋体" w:hAnsi="宋体" w:cs="微软雅黑"/>
                <w:b w:val="0"/>
                <w:bCs/>
                <w:color w:val="7E4275"/>
                <w:szCs w:val="21"/>
                <w:lang w:eastAsia="en-US" w:bidi="en-US"/>
              </w:rPr>
              <w:t>/</w:t>
            </w:r>
          </w:p>
        </w:tc>
        <w:tc>
          <w:tcPr>
            <w:tcW w:w="6238" w:type="dxa"/>
            <w:tcBorders>
              <w:tl2br w:val="nil"/>
              <w:tr2bl w:val="nil"/>
            </w:tcBorders>
          </w:tcPr>
          <w:p>
            <w:pPr>
              <w:spacing w:line="276" w:lineRule="auto"/>
              <w:ind w:left="254" w:leftChars="121" w:right="-1304" w:rightChars="-621"/>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ascii="宋体" w:hAnsi="宋体" w:cs="微软雅黑"/>
                <w:color w:val="7E4275"/>
                <w:szCs w:val="21"/>
                <w:lang w:eastAsia="en-US" w:bidi="en-US"/>
              </w:rPr>
              <w:t>酒店</w:t>
            </w:r>
            <w:r>
              <w:rPr>
                <w:rFonts w:hint="eastAsia" w:ascii="宋体" w:hAnsi="宋体" w:cs="微软雅黑"/>
                <w:color w:val="7E4275"/>
                <w:szCs w:val="21"/>
                <w:lang w:eastAsia="en-US" w:bidi="en-US"/>
              </w:rPr>
              <w:t xml:space="preserve">餐 </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2977" w:type="dxa"/>
            <w:tcBorders>
              <w:tl2br w:val="nil"/>
              <w:tr2bl w:val="nil"/>
            </w:tcBorders>
          </w:tcPr>
          <w:p>
            <w:pPr>
              <w:spacing w:line="276" w:lineRule="auto"/>
              <w:ind w:left="-168" w:leftChars="-80"/>
              <w:jc w:val="left"/>
              <w:rPr>
                <w:rFonts w:ascii="宋体" w:hAnsi="宋体" w:cs="微软雅黑"/>
                <w:color w:val="0C0C0C"/>
                <w:szCs w:val="21"/>
                <w:lang w:eastAsia="en-US" w:bidi="en-US"/>
              </w:rPr>
            </w:pPr>
            <w:r>
              <w:rPr>
                <w:rFonts w:hint="eastAsia"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 xml:space="preserve"> 住宿：</w:t>
            </w:r>
            <w:r>
              <w:rPr>
                <w:rFonts w:hint="eastAsia" w:ascii="宋体" w:hAnsi="宋体" w:cs="微软雅黑"/>
                <w:color w:val="7E4275"/>
                <w:szCs w:val="21"/>
                <w:lang w:eastAsia="en-US" w:bidi="en-US"/>
              </w:rPr>
              <w:t>长滩岛</w:t>
            </w:r>
            <w:r>
              <w:rPr>
                <w:rFonts w:ascii="宋体" w:hAnsi="宋体" w:cs="微软雅黑"/>
                <w:color w:val="7E4275"/>
                <w:szCs w:val="21"/>
                <w:lang w:eastAsia="en-US" w:bidi="en-US"/>
              </w:rPr>
              <w:t>酒店</w:t>
            </w:r>
          </w:p>
        </w:tc>
      </w:tr>
    </w:tbl>
    <w:tbl>
      <w:tblPr>
        <w:tblStyle w:val="7"/>
        <w:tblpPr w:leftFromText="180" w:rightFromText="180" w:vertAnchor="text" w:horzAnchor="page" w:tblpX="560" w:tblpY="495"/>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1843"/>
        <w:gridCol w:w="6238"/>
        <w:gridCol w:w="2977"/>
      </w:tblGrid>
      <w:tr>
        <w:tc>
          <w:tcPr>
            <w:tcW w:w="11058" w:type="dxa"/>
            <w:gridSpan w:val="3"/>
            <w:tcBorders>
              <w:top w:val="single" w:color="4F81BD" w:sz="8" w:space="0"/>
              <w:left w:val="nil"/>
              <w:bottom w:val="single" w:color="4F81BD" w:sz="8" w:space="0"/>
              <w:right w:val="nil"/>
              <w:insideH w:val="single" w:sz="8" w:space="0"/>
              <w:insideV w:val="nil"/>
              <w:tl2br w:val="nil"/>
              <w:tr2bl w:val="nil"/>
            </w:tcBorders>
            <w:shd w:val="clear" w:color="auto" w:fill="B979B1"/>
          </w:tcPr>
          <w:p>
            <w:pPr>
              <w:spacing w:before="0" w:after="0" w:line="280" w:lineRule="exact"/>
              <w:jc w:val="left"/>
              <w:rPr>
                <w:rFonts w:ascii="宋体" w:hAnsi="宋体" w:eastAsia="宋体" w:cs="微软雅黑"/>
                <w:b w:val="0"/>
                <w:bCs w:val="0"/>
                <w:color w:val="252525"/>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Day5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eastAsia="宋体" w:cs="微软雅黑"/>
                <w:b/>
                <w:bCs/>
                <w:color w:val="FFFFFF" w:themeColor="background1"/>
                <w:szCs w:val="21"/>
                <w:lang w:eastAsia="en-US" w:bidi="en-US"/>
                <w14:textFill>
                  <w14:solidFill>
                    <w14:schemeClr w14:val="bg1"/>
                  </w14:solidFill>
                </w14:textFill>
              </w:rPr>
              <w:t>长滩岛全天自由活动</w:t>
            </w:r>
          </w:p>
        </w:tc>
      </w:tr>
      <w:tr>
        <w:trPr>
          <w:trHeight w:val="901" w:hRule="atLeast"/>
        </w:trPr>
        <w:tc>
          <w:tcPr>
            <w:tcW w:w="11058" w:type="dxa"/>
            <w:gridSpan w:val="3"/>
            <w:tcBorders>
              <w:tl2br w:val="nil"/>
              <w:tr2bl w:val="nil"/>
            </w:tcBorders>
            <w:shd w:val="clear" w:color="auto" w:fill="auto"/>
          </w:tcPr>
          <w:p>
            <w:pPr>
              <w:spacing w:line="300" w:lineRule="exact"/>
              <w:rPr>
                <w:rFonts w:hint="eastAsia" w:ascii="宋体" w:hAnsi="宋体" w:eastAsia="宋体" w:cs="微软雅黑"/>
                <w:b/>
                <w:bCs/>
                <w:color w:val="FF0000"/>
                <w:szCs w:val="21"/>
                <w:lang w:eastAsia="zh-CN" w:bidi="en-US"/>
              </w:rPr>
            </w:pPr>
            <w:r>
              <w:rPr>
                <w:rFonts w:hint="eastAsia" w:ascii="宋体" w:hAnsi="宋体" w:cs="微软雅黑"/>
                <w:b w:val="0"/>
                <w:bCs/>
                <w:color w:val="000000"/>
                <w:szCs w:val="21"/>
                <w:lang w:eastAsia="en-US" w:bidi="en-US"/>
              </w:rPr>
              <w:t>可自费参加出海：前往「珊瑚花园」【浮潜、游泳】，海中珊瑚铺满海底；鱼群种类繁多，让你来到了另一个世界。近午，前往景致优美的海湾，独具菲式风味的海鲜烧烤【BBQ】，螃蟹每人一只，在大自然美景下，享用一顿别具风格海岛午餐，饮料啤酒无限制让您畅快地享用。</w:t>
            </w:r>
            <w:r>
              <w:rPr>
                <w:rFonts w:hint="eastAsia" w:ascii="宋体" w:hAnsi="宋体" w:eastAsia="宋体" w:cs="微软雅黑"/>
                <w:b/>
                <w:bCs/>
                <w:color w:val="FF0000"/>
                <w:szCs w:val="21"/>
                <w:lang w:eastAsia="zh-CN" w:bidi="en-US"/>
              </w:rPr>
              <w:t>自由活动期间，不含车餐导，请游客注意自身及财产安全。</w:t>
            </w:r>
          </w:p>
          <w:p>
            <w:pPr>
              <w:spacing w:line="276" w:lineRule="auto"/>
              <w:ind w:firstLine="420" w:firstLineChars="200"/>
              <w:jc w:val="left"/>
              <w:rPr>
                <w:rFonts w:ascii="宋体" w:hAnsi="宋体" w:cs="微软雅黑"/>
                <w:b w:val="0"/>
                <w:bCs/>
                <w:color w:val="000000"/>
                <w:szCs w:val="21"/>
                <w:lang w:eastAsia="en-US" w:bidi="en-US"/>
              </w:rPr>
            </w:pPr>
          </w:p>
          <w:p>
            <w:pPr>
              <w:spacing w:line="276" w:lineRule="auto"/>
              <w:ind w:firstLine="420" w:firstLineChars="200"/>
              <w:jc w:val="left"/>
              <w:rPr>
                <w:rFonts w:ascii="宋体" w:hAnsi="宋体" w:cs="微软雅黑"/>
                <w:b w:val="0"/>
                <w:bCs/>
                <w:color w:val="000000"/>
                <w:szCs w:val="21"/>
                <w:lang w:eastAsia="en-US" w:bidi="en-US"/>
              </w:rPr>
            </w:pP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3027328" behindDoc="0" locked="0" layoutInCell="1" allowOverlap="1">
                  <wp:simplePos x="0" y="0"/>
                  <wp:positionH relativeFrom="column">
                    <wp:posOffset>4776470</wp:posOffset>
                  </wp:positionH>
                  <wp:positionV relativeFrom="paragraph">
                    <wp:posOffset>75565</wp:posOffset>
                  </wp:positionV>
                  <wp:extent cx="1703705" cy="1136015"/>
                  <wp:effectExtent l="0" t="0" r="10795" b="6985"/>
                  <wp:wrapSquare wrapText="bothSides"/>
                  <wp:docPr id="17" name="图片 8" descr="F:\广告\图片素材\长滩岛\VCG4191270332.jpgVCG419127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F:\广告\图片素材\长滩岛\VCG4191270332.jpgVCG4191270332"/>
                          <pic:cNvPicPr>
                            <a:picLocks noChangeAspect="1"/>
                          </pic:cNvPicPr>
                        </pic:nvPicPr>
                        <pic:blipFill>
                          <a:blip r:embed="rId18"/>
                          <a:srcRect/>
                          <a:stretch>
                            <a:fillRect/>
                          </a:stretch>
                        </pic:blipFill>
                        <pic:spPr>
                          <a:xfrm>
                            <a:off x="0" y="0"/>
                            <a:ext cx="1703705" cy="1136015"/>
                          </a:xfrm>
                          <a:prstGeom prst="rect">
                            <a:avLst/>
                          </a:prstGeom>
                          <a:noFill/>
                          <a:ln w="9525">
                            <a:noFill/>
                          </a:ln>
                        </pic:spPr>
                      </pic:pic>
                    </a:graphicData>
                  </a:graphic>
                </wp:anchor>
              </w:drawing>
            </w: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2570624" behindDoc="0" locked="0" layoutInCell="1" allowOverlap="1">
                  <wp:simplePos x="0" y="0"/>
                  <wp:positionH relativeFrom="column">
                    <wp:posOffset>2270760</wp:posOffset>
                  </wp:positionH>
                  <wp:positionV relativeFrom="paragraph">
                    <wp:posOffset>52070</wp:posOffset>
                  </wp:positionV>
                  <wp:extent cx="1703705" cy="1136015"/>
                  <wp:effectExtent l="0" t="0" r="10795" b="6985"/>
                  <wp:wrapSquare wrapText="bothSides"/>
                  <wp:docPr id="16" name="图片 8" descr="F:\广告\长滩岛\VCG41502642217.jpgVCG4150264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F:\广告\长滩岛\VCG41502642217.jpgVCG41502642217"/>
                          <pic:cNvPicPr>
                            <a:picLocks noChangeAspect="1"/>
                          </pic:cNvPicPr>
                        </pic:nvPicPr>
                        <pic:blipFill>
                          <a:blip r:embed="rId19"/>
                          <a:srcRect/>
                          <a:stretch>
                            <a:fillRect/>
                          </a:stretch>
                        </pic:blipFill>
                        <pic:spPr>
                          <a:xfrm>
                            <a:off x="0" y="0"/>
                            <a:ext cx="1703705" cy="1136015"/>
                          </a:xfrm>
                          <a:prstGeom prst="rect">
                            <a:avLst/>
                          </a:prstGeom>
                          <a:noFill/>
                          <a:ln w="9525">
                            <a:noFill/>
                          </a:ln>
                        </pic:spPr>
                      </pic:pic>
                    </a:graphicData>
                  </a:graphic>
                </wp:anchor>
              </w:drawing>
            </w:r>
            <w:r>
              <w:rPr>
                <w:rFonts w:hint="eastAsia" w:ascii="微软雅黑" w:hAnsi="微软雅黑" w:eastAsia="微软雅黑" w:cs="微软雅黑"/>
                <w:b/>
                <w:bCs/>
                <w:color w:val="222222"/>
                <w:szCs w:val="21"/>
                <w:shd w:val="clear" w:color="auto" w:fill="FFFFFF"/>
                <w:lang w:eastAsia="en-US" w:bidi="en-US"/>
              </w:rPr>
              <w:drawing>
                <wp:anchor distT="0" distB="0" distL="114300" distR="114300" simplePos="0" relativeHeight="252113920" behindDoc="0" locked="0" layoutInCell="1" allowOverlap="1">
                  <wp:simplePos x="0" y="0"/>
                  <wp:positionH relativeFrom="column">
                    <wp:posOffset>76835</wp:posOffset>
                  </wp:positionH>
                  <wp:positionV relativeFrom="paragraph">
                    <wp:posOffset>34925</wp:posOffset>
                  </wp:positionV>
                  <wp:extent cx="1703705" cy="1122680"/>
                  <wp:effectExtent l="0" t="0" r="10795" b="1270"/>
                  <wp:wrapSquare wrapText="bothSides"/>
                  <wp:docPr id="12" name="图片 8" descr="F:\广告\长滩岛\VCG41200145243-001.jpgVCG412001452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F:\广告\长滩岛\VCG41200145243-001.jpgVCG41200145243-001"/>
                          <pic:cNvPicPr>
                            <a:picLocks noChangeAspect="1"/>
                          </pic:cNvPicPr>
                        </pic:nvPicPr>
                        <pic:blipFill>
                          <a:blip r:embed="rId20"/>
                          <a:srcRect/>
                          <a:stretch>
                            <a:fillRect/>
                          </a:stretch>
                        </pic:blipFill>
                        <pic:spPr>
                          <a:xfrm>
                            <a:off x="0" y="0"/>
                            <a:ext cx="1703705" cy="1122680"/>
                          </a:xfrm>
                          <a:prstGeom prst="rect">
                            <a:avLst/>
                          </a:prstGeom>
                          <a:noFill/>
                          <a:ln w="9525">
                            <a:noFill/>
                          </a:ln>
                        </pic:spPr>
                      </pic:pic>
                    </a:graphicData>
                  </a:graphic>
                </wp:anchor>
              </w:drawing>
            </w:r>
          </w:p>
          <w:p>
            <w:pPr>
              <w:spacing w:line="276" w:lineRule="auto"/>
              <w:ind w:firstLine="420" w:firstLineChars="200"/>
              <w:jc w:val="left"/>
              <w:rPr>
                <w:rFonts w:ascii="宋体" w:hAnsi="宋体" w:cs="微软雅黑"/>
                <w:b w:val="0"/>
                <w:bCs/>
                <w:color w:val="000000"/>
                <w:szCs w:val="21"/>
                <w:lang w:eastAsia="en-US" w:bidi="en-US"/>
              </w:rPr>
            </w:pPr>
          </w:p>
          <w:p>
            <w:pPr>
              <w:spacing w:line="276" w:lineRule="auto"/>
              <w:ind w:firstLine="420" w:firstLineChars="200"/>
              <w:jc w:val="left"/>
              <w:rPr>
                <w:rFonts w:ascii="宋体" w:hAnsi="宋体" w:cs="微软雅黑"/>
                <w:b w:val="0"/>
                <w:bCs/>
                <w:color w:val="000000"/>
                <w:szCs w:val="21"/>
                <w:lang w:eastAsia="en-US" w:bidi="en-US"/>
              </w:rPr>
            </w:pPr>
          </w:p>
          <w:p>
            <w:pPr>
              <w:spacing w:line="276" w:lineRule="auto"/>
              <w:ind w:firstLine="420" w:firstLineChars="200"/>
              <w:jc w:val="left"/>
              <w:rPr>
                <w:rFonts w:ascii="宋体" w:hAnsi="宋体" w:cs="微软雅黑"/>
                <w:b w:val="0"/>
                <w:bCs/>
                <w:color w:val="000000"/>
                <w:szCs w:val="21"/>
                <w:lang w:eastAsia="en-US" w:bidi="en-US"/>
              </w:rPr>
            </w:pPr>
          </w:p>
          <w:p>
            <w:pPr>
              <w:spacing w:line="276" w:lineRule="auto"/>
              <w:ind w:firstLine="420" w:firstLineChars="200"/>
              <w:jc w:val="left"/>
              <w:rPr>
                <w:rFonts w:ascii="宋体" w:hAnsi="宋体" w:cs="微软雅黑"/>
                <w:b w:val="0"/>
                <w:bCs/>
                <w:color w:val="000000"/>
                <w:szCs w:val="21"/>
                <w:lang w:eastAsia="en-US" w:bidi="en-US"/>
              </w:rPr>
            </w:pPr>
          </w:p>
        </w:tc>
      </w:tr>
      <w:tr>
        <w:tc>
          <w:tcPr>
            <w:tcW w:w="1843" w:type="dxa"/>
            <w:tcBorders>
              <w:tl2br w:val="nil"/>
              <w:tr2bl w:val="nil"/>
            </w:tcBorders>
            <w:shd w:val="clear" w:color="auto" w:fill="FFFFFF" w:themeFill="background1"/>
          </w:tcPr>
          <w:p>
            <w:pPr>
              <w:spacing w:line="276" w:lineRule="auto"/>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hint="eastAsia" w:ascii="宋体" w:hAnsi="宋体" w:cs="微软雅黑"/>
                <w:b w:val="0"/>
                <w:bCs/>
                <w:color w:val="7E4275"/>
                <w:szCs w:val="21"/>
                <w:lang w:eastAsia="en-US" w:bidi="en-US"/>
              </w:rPr>
              <w:t>/</w:t>
            </w:r>
          </w:p>
        </w:tc>
        <w:tc>
          <w:tcPr>
            <w:tcW w:w="6238" w:type="dxa"/>
            <w:tcBorders>
              <w:tl2br w:val="nil"/>
              <w:tr2bl w:val="nil"/>
            </w:tcBorders>
            <w:shd w:val="clear" w:color="auto" w:fill="FFFFFF" w:themeFill="background1"/>
          </w:tcPr>
          <w:p>
            <w:pPr>
              <w:spacing w:line="276" w:lineRule="auto"/>
              <w:ind w:left="254" w:leftChars="121" w:right="-1304" w:rightChars="-621"/>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ascii="宋体" w:hAnsi="宋体" w:cs="微软雅黑"/>
                <w:color w:val="7E4275"/>
                <w:szCs w:val="21"/>
                <w:lang w:eastAsia="en-US" w:bidi="en-US"/>
              </w:rPr>
              <w:t>酒店</w:t>
            </w:r>
            <w:r>
              <w:rPr>
                <w:rFonts w:hint="eastAsia" w:ascii="宋体" w:hAnsi="宋体" w:cs="微软雅黑"/>
                <w:color w:val="7E4275"/>
                <w:szCs w:val="21"/>
                <w:lang w:eastAsia="en-US" w:bidi="en-US"/>
              </w:rPr>
              <w:t>餐</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2977" w:type="dxa"/>
            <w:tcBorders>
              <w:tl2br w:val="nil"/>
              <w:tr2bl w:val="nil"/>
            </w:tcBorders>
            <w:shd w:val="clear" w:color="auto" w:fill="FFFFFF" w:themeFill="background1"/>
          </w:tcPr>
          <w:p>
            <w:pPr>
              <w:spacing w:line="276" w:lineRule="auto"/>
              <w:ind w:left="-168" w:leftChars="-80"/>
              <w:jc w:val="left"/>
              <w:rPr>
                <w:rFonts w:ascii="宋体" w:hAnsi="宋体" w:cs="微软雅黑"/>
                <w:color w:val="0C0C0C"/>
                <w:szCs w:val="21"/>
                <w:lang w:eastAsia="en-US" w:bidi="en-US"/>
              </w:rPr>
            </w:pPr>
            <w:r>
              <w:rPr>
                <w:rFonts w:hint="eastAsia"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 xml:space="preserve"> 住宿：</w:t>
            </w:r>
            <w:r>
              <w:rPr>
                <w:rFonts w:hint="eastAsia" w:ascii="宋体" w:hAnsi="宋体" w:cs="微软雅黑"/>
                <w:color w:val="7E4275"/>
                <w:szCs w:val="21"/>
                <w:lang w:eastAsia="en-US" w:bidi="en-US"/>
              </w:rPr>
              <w:t>长滩岛</w:t>
            </w:r>
            <w:r>
              <w:rPr>
                <w:rFonts w:ascii="宋体" w:hAnsi="宋体" w:cs="微软雅黑"/>
                <w:color w:val="7E4275"/>
                <w:szCs w:val="21"/>
                <w:lang w:eastAsia="en-US" w:bidi="en-US"/>
              </w:rPr>
              <w:t>酒店</w:t>
            </w:r>
          </w:p>
        </w:tc>
      </w:tr>
    </w:tbl>
    <w:p/>
    <w:p/>
    <w:p/>
    <w:p/>
    <w:p/>
    <w:tbl>
      <w:tblPr>
        <w:tblStyle w:val="7"/>
        <w:tblpPr w:leftFromText="180" w:rightFromText="180" w:vertAnchor="text" w:horzAnchor="page" w:tblpX="790" w:tblpY="90"/>
        <w:tblOverlap w:val="never"/>
        <w:tblW w:w="11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170" w:type="dxa"/>
          <w:bottom w:w="57" w:type="dxa"/>
          <w:right w:w="170" w:type="dxa"/>
        </w:tblCellMar>
      </w:tblPr>
      <w:tblGrid>
        <w:gridCol w:w="1843"/>
        <w:gridCol w:w="3686"/>
        <w:gridCol w:w="2552"/>
        <w:gridCol w:w="2977"/>
      </w:tblGrid>
      <w:tr>
        <w:tc>
          <w:tcPr>
            <w:tcW w:w="5529" w:type="dxa"/>
            <w:gridSpan w:val="2"/>
            <w:tcBorders>
              <w:top w:val="single" w:color="4F81BD" w:sz="8" w:space="0"/>
              <w:left w:val="nil"/>
              <w:bottom w:val="single" w:color="4F81BD" w:sz="8" w:space="0"/>
              <w:right w:val="nil"/>
              <w:insideH w:val="single" w:sz="8" w:space="0"/>
              <w:insideV w:val="nil"/>
              <w:tl2br w:val="nil"/>
              <w:tr2bl w:val="nil"/>
            </w:tcBorders>
            <w:shd w:val="clear" w:color="auto" w:fill="B979B1"/>
          </w:tcPr>
          <w:p>
            <w:pPr>
              <w:spacing w:before="0" w:after="0" w:line="280" w:lineRule="exact"/>
              <w:jc w:val="left"/>
              <w:rPr>
                <w:rFonts w:ascii="宋体" w:hAnsi="宋体" w:cs="微软雅黑"/>
                <w:b w:val="0"/>
                <w:bCs w:val="0"/>
                <w:color w:val="252525"/>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Day6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cs="微软雅黑"/>
                <w:b/>
                <w:bCs/>
                <w:color w:val="FFFFFF" w:themeColor="background1"/>
                <w:szCs w:val="21"/>
                <w:lang w:eastAsia="en-US" w:bidi="en-US"/>
                <w14:textFill>
                  <w14:solidFill>
                    <w14:schemeClr w14:val="bg1"/>
                  </w14:solidFill>
                </w14:textFill>
              </w:rPr>
              <w:t>长滩</w:t>
            </w:r>
            <w:r>
              <w:rPr>
                <w:rFonts w:hint="eastAsia" w:ascii="宋体" w:hAnsi="宋体" w:eastAsia="宋体" w:cs="微软雅黑"/>
                <w:b/>
                <w:bCs/>
                <w:color w:val="FFFFFF" w:themeColor="background1"/>
                <w:szCs w:val="21"/>
                <w:lang w:eastAsia="en-US" w:bidi="en-US"/>
                <w14:textFill>
                  <w14:solidFill>
                    <w14:schemeClr w14:val="bg1"/>
                  </w14:solidFill>
                </w14:textFill>
              </w:rPr>
              <w:t>-卡利博机场-</w:t>
            </w:r>
            <w:r>
              <w:rPr>
                <w:rFonts w:ascii="宋体" w:hAnsi="宋体" w:eastAsia="宋体" w:cs="微软雅黑"/>
                <w:b/>
                <w:bCs/>
                <w:color w:val="FFFFFF" w:themeColor="background1"/>
                <w:szCs w:val="21"/>
                <w:lang w:eastAsia="en-US" w:bidi="en-US"/>
                <w14:textFill>
                  <w14:solidFill>
                    <w14:schemeClr w14:val="bg1"/>
                  </w14:solidFill>
                </w14:textFill>
              </w:rPr>
              <w:sym w:font="Wingdings" w:char="0051"/>
            </w:r>
            <w:r>
              <w:rPr>
                <w:rFonts w:hint="eastAsia" w:ascii="宋体" w:hAnsi="宋体" w:eastAsia="宋体" w:cs="微软雅黑"/>
                <w:b/>
                <w:bCs/>
                <w:color w:val="FFFFFF" w:themeColor="background1"/>
                <w:szCs w:val="21"/>
                <w:lang w:eastAsia="en-US" w:bidi="en-US"/>
                <w14:textFill>
                  <w14:solidFill>
                    <w14:schemeClr w14:val="bg1"/>
                  </w14:solidFill>
                </w14:textFill>
              </w:rPr>
              <w:t>-成都</w:t>
            </w:r>
          </w:p>
        </w:tc>
        <w:tc>
          <w:tcPr>
            <w:tcW w:w="5529" w:type="dxa"/>
            <w:gridSpan w:val="2"/>
            <w:tcBorders>
              <w:top w:val="single" w:color="4F81BD" w:sz="8" w:space="0"/>
              <w:bottom w:val="single" w:color="4F81BD" w:sz="8" w:space="0"/>
              <w:right w:val="nil"/>
              <w:insideH w:val="single" w:sz="8" w:space="0"/>
              <w:insideV w:val="nil"/>
              <w:tl2br w:val="nil"/>
              <w:tr2bl w:val="nil"/>
            </w:tcBorders>
            <w:shd w:val="clear" w:color="auto" w:fill="B979B1"/>
          </w:tcPr>
          <w:p>
            <w:pPr>
              <w:spacing w:before="0" w:after="0" w:line="300" w:lineRule="exact"/>
              <w:rPr>
                <w:rFonts w:ascii="宋体" w:hAnsi="宋体" w:cs="微软雅黑"/>
                <w:b/>
                <w:bCs/>
                <w:color w:val="FFFFFF" w:themeColor="background1"/>
                <w:szCs w:val="21"/>
                <w:lang w:eastAsia="en-US" w:bidi="en-US"/>
                <w14:textFill>
                  <w14:solidFill>
                    <w14:schemeClr w14:val="bg1"/>
                  </w14:solidFill>
                </w14:textFill>
              </w:rPr>
            </w:pPr>
            <w:r>
              <w:rPr>
                <w:rFonts w:hint="eastAsia" w:ascii="宋体" w:hAnsi="宋体" w:cs="微软雅黑"/>
                <w:b/>
                <w:bCs/>
                <w:color w:val="FFFFFF" w:themeColor="background1"/>
                <w:szCs w:val="21"/>
                <w:lang w:eastAsia="en-US" w:bidi="en-US"/>
                <w14:textFill>
                  <w14:solidFill>
                    <w14:schemeClr w14:val="bg1"/>
                  </w14:solidFill>
                </w14:textFill>
              </w:rPr>
              <w:t>参考航班时间：具体以出票为准</w:t>
            </w:r>
          </w:p>
          <w:p>
            <w:pPr>
              <w:spacing w:before="0" w:after="0" w:line="280" w:lineRule="exact"/>
              <w:jc w:val="left"/>
              <w:rPr>
                <w:rFonts w:ascii="宋体" w:hAnsi="宋体" w:eastAsia="宋体" w:cs="微软雅黑"/>
                <w:b/>
                <w:bCs/>
                <w:color w:val="FFFFFF" w:themeColor="background1"/>
                <w:szCs w:val="21"/>
                <w:lang w:eastAsia="en-US" w:bidi="en-US"/>
                <w14:textFill>
                  <w14:solidFill>
                    <w14:schemeClr w14:val="bg1"/>
                  </w14:solidFill>
                </w14:textFill>
              </w:rPr>
            </w:pPr>
            <w:r>
              <w:rPr>
                <w:rFonts w:hint="eastAsia" w:ascii="宋体" w:hAnsi="宋体" w:cs="微软雅黑"/>
                <w:b/>
                <w:bCs/>
                <w:color w:val="FFFFFF" w:themeColor="background1"/>
                <w:szCs w:val="21"/>
                <w:lang w:eastAsia="en-US" w:bidi="en-US"/>
                <w14:textFill>
                  <w14:solidFill>
                    <w14:schemeClr w14:val="bg1"/>
                  </w14:solidFill>
                </w14:textFill>
              </w:rPr>
              <w:t xml:space="preserve">KLO-CTU  8Y822  </w:t>
            </w:r>
            <w:r>
              <w:rPr>
                <w:rFonts w:hint="eastAsia" w:ascii="宋体" w:hAnsi="宋体" w:cs="微软雅黑"/>
                <w:b/>
                <w:bCs/>
                <w:color w:val="FFFFFF" w:themeColor="background1"/>
                <w:szCs w:val="21"/>
                <w:lang w:val="en-US" w:eastAsia="zh-CN" w:bidi="en-US"/>
                <w14:textFill>
                  <w14:solidFill>
                    <w14:schemeClr w14:val="bg1"/>
                  </w14:solidFill>
                </w14:textFill>
              </w:rPr>
              <w:t>21:50</w:t>
            </w:r>
            <w:r>
              <w:rPr>
                <w:rFonts w:hint="eastAsia" w:ascii="宋体" w:hAnsi="宋体" w:cs="微软雅黑"/>
                <w:b/>
                <w:bCs/>
                <w:color w:val="FFFFFF" w:themeColor="background1"/>
                <w:szCs w:val="21"/>
                <w:lang w:eastAsia="en-US" w:bidi="en-US"/>
                <w14:textFill>
                  <w14:solidFill>
                    <w14:schemeClr w14:val="bg1"/>
                  </w14:solidFill>
                </w14:textFill>
              </w:rPr>
              <w:t>-0</w:t>
            </w:r>
            <w:r>
              <w:rPr>
                <w:rFonts w:hint="eastAsia" w:ascii="宋体" w:hAnsi="宋体" w:cs="微软雅黑"/>
                <w:b/>
                <w:bCs/>
                <w:color w:val="FFFFFF" w:themeColor="background1"/>
                <w:szCs w:val="21"/>
                <w:lang w:val="en-US" w:eastAsia="zh-CN" w:bidi="en-US"/>
                <w14:textFill>
                  <w14:solidFill>
                    <w14:schemeClr w14:val="bg1"/>
                  </w14:solidFill>
                </w14:textFill>
              </w:rPr>
              <w:t>2:15+1</w:t>
            </w:r>
            <w:r>
              <w:rPr>
                <w:rFonts w:hint="eastAsia" w:ascii="宋体" w:hAnsi="宋体" w:cs="微软雅黑"/>
                <w:b/>
                <w:bCs/>
                <w:color w:val="FFFFFF" w:themeColor="background1"/>
                <w:szCs w:val="21"/>
                <w:lang w:eastAsia="en-US" w:bidi="en-US"/>
                <w14:textFill>
                  <w14:solidFill>
                    <w14:schemeClr w14:val="bg1"/>
                  </w14:solidFill>
                </w14:textFill>
              </w:rPr>
              <w:t>均为当地时间）</w:t>
            </w:r>
          </w:p>
        </w:tc>
      </w:tr>
      <w:tr>
        <w:trPr>
          <w:trHeight w:val="901" w:hRule="atLeast"/>
        </w:trPr>
        <w:tc>
          <w:tcPr>
            <w:tcW w:w="11058" w:type="dxa"/>
            <w:gridSpan w:val="4"/>
            <w:tcBorders>
              <w:tl2br w:val="nil"/>
              <w:tr2bl w:val="nil"/>
            </w:tcBorders>
            <w:shd w:val="clear" w:color="auto" w:fill="auto"/>
          </w:tcPr>
          <w:p>
            <w:pPr>
              <w:spacing w:line="300" w:lineRule="exact"/>
              <w:ind w:firstLine="420" w:firstLineChars="200"/>
              <w:rPr>
                <w:rFonts w:ascii="宋体" w:hAnsi="宋体" w:cs="Arial"/>
                <w:b w:val="0"/>
                <w:bCs/>
                <w:color w:val="000000"/>
                <w:szCs w:val="21"/>
                <w:lang w:eastAsia="en-US" w:bidi="en-US"/>
              </w:rPr>
            </w:pPr>
          </w:p>
          <w:p>
            <w:pPr>
              <w:spacing w:line="276" w:lineRule="auto"/>
              <w:ind w:left="210" w:leftChars="100" w:firstLine="10500" w:firstLineChars="5000"/>
              <w:jc w:val="left"/>
              <w:rPr>
                <w:rFonts w:ascii="宋体" w:hAnsi="宋体" w:cs="微软雅黑"/>
                <w:b/>
                <w:bCs w:val="0"/>
                <w:color w:val="366091"/>
                <w:szCs w:val="21"/>
                <w:lang w:eastAsia="en-US" w:bidi="en-US"/>
              </w:rPr>
            </w:pPr>
            <w:r>
              <w:rPr>
                <w:rFonts w:hint="eastAsia" w:ascii="宋体" w:hAnsi="宋体" w:cs="Arial"/>
                <w:b w:val="0"/>
                <w:bCs/>
                <w:color w:val="000000"/>
                <w:szCs w:val="21"/>
                <w:lang w:val="en-US" w:eastAsia="zh-CN" w:bidi="en-US"/>
              </w:rPr>
              <w:t xml:space="preserve"> </w:t>
            </w:r>
            <w:r>
              <w:rPr>
                <w:rFonts w:hint="eastAsia" w:ascii="宋体" w:hAnsi="宋体" w:cs="Arial"/>
                <w:b w:val="0"/>
                <w:bCs/>
                <w:color w:val="000000"/>
                <w:szCs w:val="21"/>
                <w:lang w:eastAsia="en-US" w:bidi="en-US"/>
              </w:rPr>
              <w:t>早上睡到自然醒，返回卡利博，参观菲律宾特产文化体验中心</w:t>
            </w:r>
            <w:r>
              <w:rPr>
                <w:rFonts w:hint="eastAsia" w:ascii="宋体" w:hAnsi="宋体" w:cs="Arial"/>
                <w:b w:val="0"/>
                <w:bCs/>
                <w:color w:val="000000"/>
                <w:szCs w:val="21"/>
                <w:lang w:val="en-US" w:eastAsia="zh-CN" w:bidi="en-US"/>
              </w:rPr>
              <w:t>-</w:t>
            </w:r>
            <w:r>
              <w:rPr>
                <w:rFonts w:hint="eastAsia" w:ascii="宋体" w:hAnsi="宋体" w:cs="Arial"/>
                <w:b w:val="0"/>
                <w:bCs/>
                <w:color w:val="000000"/>
                <w:szCs w:val="21"/>
                <w:lang w:eastAsia="en-US" w:bidi="en-US"/>
              </w:rPr>
              <w:t>乳胶店，随后参观珍珠</w:t>
            </w:r>
            <w:r>
              <w:rPr>
                <w:rFonts w:hint="eastAsia" w:ascii="宋体" w:hAnsi="宋体" w:cs="Arial"/>
                <w:b w:val="0"/>
                <w:bCs/>
                <w:color w:val="000000"/>
                <w:szCs w:val="21"/>
                <w:lang w:eastAsia="zh-CN" w:bidi="en-US"/>
              </w:rPr>
              <w:t>或CARPENTER锅具</w:t>
            </w:r>
            <w:r>
              <w:rPr>
                <w:rFonts w:hint="eastAsia" w:ascii="宋体" w:hAnsi="宋体" w:cs="Arial"/>
                <w:b w:val="0"/>
                <w:bCs/>
                <w:color w:val="000000"/>
                <w:szCs w:val="21"/>
                <w:lang w:eastAsia="en-US" w:bidi="en-US"/>
              </w:rPr>
              <w:t>。</w:t>
            </w:r>
            <w:r>
              <w:rPr>
                <w:rFonts w:hint="eastAsia"/>
                <w:b/>
                <w:bCs/>
                <w:color w:val="366091"/>
                <w:lang w:eastAsia="en-US" w:bidi="en-US"/>
              </w:rPr>
              <w:t>菲律宾的</w:t>
            </w:r>
            <w:r>
              <w:rPr>
                <w:b/>
                <w:bCs/>
                <w:color w:val="366091"/>
                <w:lang w:eastAsia="en-US" w:bidi="en-US"/>
              </w:rPr>
              <w:t>巴拉望岛</w:t>
            </w:r>
            <w:r>
              <w:rPr>
                <w:rFonts w:hint="eastAsia"/>
                <w:b/>
                <w:bCs/>
                <w:color w:val="366091"/>
                <w:lang w:eastAsia="en-US" w:bidi="en-US"/>
              </w:rPr>
              <w:t>以其天时地利的自然条件，孕育出璀璨耀眼的珍珠。</w:t>
            </w:r>
            <w:r>
              <w:rPr>
                <w:b/>
                <w:bCs/>
                <w:color w:val="366091"/>
                <w:lang w:eastAsia="en-US" w:bidi="en-US"/>
              </w:rPr>
              <w:t>纯天然出产的南洋金珍珠</w:t>
            </w:r>
            <w:r>
              <w:rPr>
                <w:rFonts w:hint="eastAsia"/>
                <w:b/>
                <w:bCs/>
                <w:color w:val="366091"/>
                <w:lang w:eastAsia="en-US" w:bidi="en-US"/>
              </w:rPr>
              <w:t>，品质高于世界上任何其它地区所产。而珍珠作为菲律宾的国宝，也被印刷在面额最高的1000比索上，可见其珍贵和独一无二。随后，</w:t>
            </w:r>
            <w:r>
              <w:rPr>
                <w:rFonts w:hint="eastAsia" w:ascii="宋体" w:hAnsi="宋体" w:cs="Arial"/>
                <w:b w:val="0"/>
                <w:bCs/>
                <w:color w:val="000000"/>
                <w:szCs w:val="21"/>
                <w:lang w:eastAsia="en-US" w:bidi="en-US"/>
              </w:rPr>
              <w:t>于指定时间集合前往机场，返回温暖的家。</w:t>
            </w:r>
          </w:p>
        </w:tc>
      </w:tr>
      <w:tr>
        <w:tc>
          <w:tcPr>
            <w:tcW w:w="1843" w:type="dxa"/>
            <w:tcBorders>
              <w:tl2br w:val="nil"/>
              <w:tr2bl w:val="nil"/>
            </w:tcBorders>
          </w:tcPr>
          <w:p>
            <w:pPr>
              <w:spacing w:line="276" w:lineRule="auto"/>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hint="eastAsia" w:ascii="宋体" w:hAnsi="宋体" w:cs="微软雅黑"/>
                <w:b w:val="0"/>
                <w:bCs/>
                <w:color w:val="7E4275"/>
                <w:szCs w:val="21"/>
                <w:lang w:eastAsia="en-US" w:bidi="en-US"/>
              </w:rPr>
              <w:t>飞机</w:t>
            </w:r>
          </w:p>
        </w:tc>
        <w:tc>
          <w:tcPr>
            <w:tcW w:w="6238" w:type="dxa"/>
            <w:gridSpan w:val="2"/>
            <w:tcBorders>
              <w:tl2br w:val="nil"/>
              <w:tr2bl w:val="nil"/>
            </w:tcBorders>
          </w:tcPr>
          <w:p>
            <w:pPr>
              <w:spacing w:line="276" w:lineRule="auto"/>
              <w:ind w:left="254" w:leftChars="121" w:right="-1304" w:rightChars="-621"/>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hint="eastAsia" w:ascii="宋体" w:hAnsi="宋体" w:cs="微软雅黑"/>
                <w:color w:val="7E4275"/>
                <w:szCs w:val="21"/>
                <w:lang w:eastAsia="en-US" w:bidi="en-US"/>
              </w:rPr>
              <w:t xml:space="preserve">酒店餐 </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2977" w:type="dxa"/>
            <w:tcBorders>
              <w:tl2br w:val="nil"/>
              <w:tr2bl w:val="nil"/>
            </w:tcBorders>
          </w:tcPr>
          <w:p>
            <w:pPr>
              <w:spacing w:line="276" w:lineRule="auto"/>
              <w:ind w:left="-168" w:leftChars="-80"/>
              <w:jc w:val="left"/>
              <w:rPr>
                <w:rFonts w:ascii="宋体" w:hAnsi="宋体" w:cs="微软雅黑"/>
                <w:color w:val="0C0C0C"/>
                <w:szCs w:val="21"/>
                <w:lang w:eastAsia="en-US" w:bidi="en-US"/>
              </w:rPr>
            </w:pPr>
            <w:r>
              <w:rPr>
                <w:rFonts w:hint="eastAsia"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 xml:space="preserve"> 住宿：</w:t>
            </w:r>
            <w:r>
              <w:rPr>
                <w:rFonts w:hint="eastAsia" w:ascii="宋体" w:hAnsi="宋体" w:cs="微软雅黑"/>
                <w:color w:val="7E4275"/>
                <w:szCs w:val="21"/>
                <w:lang w:eastAsia="en-US" w:bidi="en-US"/>
              </w:rPr>
              <w:t>/</w:t>
            </w:r>
          </w:p>
        </w:tc>
      </w:tr>
      <w:tr>
        <w:tc>
          <w:tcPr>
            <w:tcW w:w="11058" w:type="dxa"/>
            <w:gridSpan w:val="4"/>
            <w:tcBorders>
              <w:tl2br w:val="nil"/>
              <w:tr2bl w:val="nil"/>
            </w:tcBorders>
            <w:shd w:val="clear" w:color="auto" w:fill="B979B1"/>
          </w:tcPr>
          <w:p>
            <w:pPr>
              <w:spacing w:line="280" w:lineRule="exact"/>
              <w:jc w:val="left"/>
              <w:rPr>
                <w:rFonts w:ascii="宋体" w:hAnsi="宋体" w:cs="微软雅黑"/>
                <w:b w:val="0"/>
                <w:bCs w:val="0"/>
                <w:color w:val="252525"/>
                <w:szCs w:val="21"/>
                <w:lang w:eastAsia="en-US" w:bidi="en-US"/>
              </w:rPr>
            </w:pPr>
            <w:r>
              <w:rPr>
                <w:rFonts w:hint="eastAsia" w:ascii="宋体" w:hAnsi="宋体" w:eastAsia="宋体" w:cs="微软雅黑"/>
                <w:b/>
                <w:bCs/>
                <w:color w:val="FFFFFF" w:themeColor="background1"/>
                <w:szCs w:val="21"/>
                <w:lang w:eastAsia="en-US" w:bidi="en-US"/>
                <w14:textFill>
                  <w14:solidFill>
                    <w14:schemeClr w14:val="bg1"/>
                  </w14:solidFill>
                </w14:textFill>
              </w:rPr>
              <w:t xml:space="preserve">Day7    </w:t>
            </w:r>
            <w:r>
              <w:rPr>
                <w:rFonts w:ascii="宋体" w:hAnsi="宋体" w:eastAsia="宋体" w:cs="微软雅黑"/>
                <w:b/>
                <w:bCs/>
                <w:color w:val="FFFFFF" w:themeColor="background1"/>
                <w:szCs w:val="21"/>
                <w:lang w:eastAsia="en-US" w:bidi="en-US"/>
                <w14:textFill>
                  <w14:solidFill>
                    <w14:schemeClr w14:val="bg1"/>
                  </w14:solidFill>
                </w14:textFill>
              </w:rPr>
              <w:t xml:space="preserve"> </w:t>
            </w:r>
            <w:r>
              <w:rPr>
                <w:rFonts w:hint="eastAsia" w:ascii="宋体" w:hAnsi="宋体" w:eastAsia="宋体" w:cs="微软雅黑"/>
                <w:b/>
                <w:bCs/>
                <w:color w:val="FFFFFF" w:themeColor="background1"/>
                <w:szCs w:val="21"/>
                <w:lang w:eastAsia="en-US" w:bidi="en-US"/>
                <w14:textFill>
                  <w14:solidFill>
                    <w14:schemeClr w14:val="bg1"/>
                  </w14:solidFill>
                </w14:textFill>
              </w:rPr>
              <w:t>成都</w:t>
            </w:r>
          </w:p>
        </w:tc>
      </w:tr>
      <w:tr>
        <w:trPr>
          <w:trHeight w:val="901" w:hRule="atLeast"/>
        </w:trPr>
        <w:tc>
          <w:tcPr>
            <w:tcW w:w="11058" w:type="dxa"/>
            <w:gridSpan w:val="4"/>
            <w:tcBorders>
              <w:tl2br w:val="nil"/>
              <w:tr2bl w:val="nil"/>
            </w:tcBorders>
            <w:shd w:val="clear" w:color="auto" w:fill="auto"/>
          </w:tcPr>
          <w:p>
            <w:pPr>
              <w:spacing w:line="300" w:lineRule="exact"/>
              <w:ind w:firstLine="420" w:firstLineChars="200"/>
              <w:rPr>
                <w:rFonts w:ascii="宋体" w:hAnsi="宋体" w:cs="Arial"/>
                <w:b w:val="0"/>
                <w:bCs/>
                <w:color w:val="000000"/>
                <w:szCs w:val="21"/>
                <w:lang w:eastAsia="en-US" w:bidi="en-US"/>
              </w:rPr>
            </w:pPr>
          </w:p>
          <w:p>
            <w:pPr>
              <w:spacing w:line="276" w:lineRule="auto"/>
              <w:ind w:firstLine="420" w:firstLineChars="200"/>
              <w:jc w:val="left"/>
              <w:rPr>
                <w:rFonts w:ascii="宋体" w:hAnsi="宋体" w:cs="微软雅黑"/>
                <w:b/>
                <w:bCs w:val="0"/>
                <w:color w:val="366091"/>
                <w:szCs w:val="21"/>
                <w:lang w:eastAsia="en-US" w:bidi="en-US"/>
              </w:rPr>
            </w:pPr>
            <w:r>
              <w:rPr>
                <w:rFonts w:hint="eastAsia" w:ascii="宋体" w:hAnsi="宋体" w:cs="Arial"/>
                <w:b w:val="0"/>
                <w:bCs/>
                <w:color w:val="000000"/>
                <w:szCs w:val="21"/>
                <w:lang w:eastAsia="en-US" w:bidi="en-US"/>
              </w:rPr>
              <w:t>抵达成都机场，返回温暖的家。</w:t>
            </w:r>
          </w:p>
        </w:tc>
      </w:tr>
      <w:tr>
        <w:tc>
          <w:tcPr>
            <w:tcW w:w="1843" w:type="dxa"/>
            <w:tcBorders>
              <w:tl2br w:val="nil"/>
              <w:tr2bl w:val="nil"/>
            </w:tcBorders>
            <w:shd w:val="clear" w:color="auto" w:fill="F3F7FB"/>
          </w:tcPr>
          <w:p>
            <w:pPr>
              <w:spacing w:line="276" w:lineRule="auto"/>
              <w:jc w:val="left"/>
              <w:rPr>
                <w:rFonts w:ascii="宋体" w:hAnsi="宋体" w:cs="微软雅黑"/>
                <w:b/>
                <w:bCs w:val="0"/>
                <w:color w:val="0C0C0C"/>
                <w:szCs w:val="21"/>
                <w:lang w:eastAsia="en-US" w:bidi="en-US"/>
              </w:rPr>
            </w:pPr>
            <w:r>
              <w:rPr>
                <w:rFonts w:hint="eastAsia" w:ascii="宋体" w:hAnsi="宋体" w:cs="微软雅黑"/>
                <w:b/>
                <w:bCs w:val="0"/>
                <w:color w:val="0C0C0C"/>
                <w:szCs w:val="21"/>
                <w:lang w:eastAsia="en-US" w:bidi="en-US"/>
              </w:rPr>
              <w:t>交通：</w:t>
            </w:r>
            <w:r>
              <w:rPr>
                <w:rFonts w:hint="eastAsia" w:ascii="宋体" w:hAnsi="宋体" w:cs="微软雅黑"/>
                <w:b w:val="0"/>
                <w:bCs/>
                <w:color w:val="7E4275"/>
                <w:szCs w:val="21"/>
                <w:lang w:eastAsia="en-US" w:bidi="en-US"/>
              </w:rPr>
              <w:t>/</w:t>
            </w:r>
          </w:p>
        </w:tc>
        <w:tc>
          <w:tcPr>
            <w:tcW w:w="6238" w:type="dxa"/>
            <w:gridSpan w:val="2"/>
            <w:tcBorders>
              <w:tl2br w:val="nil"/>
              <w:tr2bl w:val="nil"/>
            </w:tcBorders>
            <w:shd w:val="clear" w:color="auto" w:fill="F3F7FB"/>
          </w:tcPr>
          <w:p>
            <w:pPr>
              <w:spacing w:line="276" w:lineRule="auto"/>
              <w:ind w:left="254" w:leftChars="121" w:right="-1304" w:rightChars="-621"/>
              <w:jc w:val="left"/>
              <w:rPr>
                <w:rFonts w:ascii="宋体" w:hAnsi="宋体" w:cs="微软雅黑"/>
                <w:color w:val="0C0C0C"/>
                <w:szCs w:val="21"/>
                <w:lang w:eastAsia="en-US" w:bidi="en-US"/>
              </w:rPr>
            </w:pPr>
            <w:r>
              <w:rPr>
                <w:rFonts w:hint="eastAsia" w:ascii="宋体" w:hAnsi="宋体" w:cs="微软雅黑"/>
                <w:b/>
                <w:bCs/>
                <w:color w:val="000000"/>
                <w:szCs w:val="21"/>
                <w:lang w:eastAsia="en-US" w:bidi="en-US"/>
              </w:rPr>
              <w:t>早餐：</w:t>
            </w:r>
            <w:r>
              <w:rPr>
                <w:rFonts w:hint="eastAsia" w:ascii="宋体" w:hAnsi="宋体" w:cs="微软雅黑"/>
                <w:color w:val="7E4275"/>
                <w:szCs w:val="21"/>
                <w:lang w:eastAsia="en-US" w:bidi="en-US"/>
              </w:rPr>
              <w:t>/</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中餐：</w:t>
            </w:r>
            <w:r>
              <w:rPr>
                <w:rFonts w:ascii="宋体" w:hAnsi="宋体" w:cs="微软雅黑"/>
                <w:color w:val="7E4275"/>
                <w:szCs w:val="21"/>
                <w:lang w:eastAsia="en-US" w:bidi="en-US"/>
              </w:rPr>
              <w:t>／</w:t>
            </w:r>
            <w:r>
              <w:rPr>
                <w:rFonts w:hint="eastAsia" w:ascii="宋体" w:hAnsi="宋体" w:cs="微软雅黑"/>
                <w:color w:val="366091"/>
                <w:szCs w:val="21"/>
                <w:lang w:eastAsia="en-US" w:bidi="en-US"/>
              </w:rPr>
              <w:t xml:space="preserve">  </w:t>
            </w:r>
            <w:r>
              <w:rPr>
                <w:rFonts w:hint="eastAsia" w:ascii="宋体" w:hAnsi="宋体" w:cs="微软雅黑"/>
                <w:b/>
                <w:bCs/>
                <w:color w:val="000000"/>
                <w:szCs w:val="21"/>
                <w:lang w:eastAsia="en-US" w:bidi="en-US"/>
              </w:rPr>
              <w:t>晚餐：</w:t>
            </w:r>
            <w:r>
              <w:rPr>
                <w:rFonts w:hint="eastAsia" w:ascii="宋体" w:hAnsi="宋体" w:cs="微软雅黑"/>
                <w:color w:val="7E4275"/>
                <w:szCs w:val="21"/>
                <w:lang w:eastAsia="en-US" w:bidi="en-US"/>
              </w:rPr>
              <w:t>/</w:t>
            </w:r>
          </w:p>
        </w:tc>
        <w:tc>
          <w:tcPr>
            <w:tcW w:w="2977" w:type="dxa"/>
            <w:tcBorders>
              <w:tl2br w:val="nil"/>
              <w:tr2bl w:val="nil"/>
            </w:tcBorders>
            <w:shd w:val="clear" w:color="auto" w:fill="F3F7FB"/>
          </w:tcPr>
          <w:p>
            <w:pPr>
              <w:spacing w:line="276" w:lineRule="auto"/>
              <w:ind w:left="-168" w:leftChars="-80"/>
              <w:jc w:val="left"/>
              <w:rPr>
                <w:rFonts w:ascii="宋体" w:hAnsi="宋体" w:cs="微软雅黑"/>
                <w:color w:val="0C0C0C"/>
                <w:szCs w:val="21"/>
                <w:lang w:eastAsia="en-US" w:bidi="en-US"/>
              </w:rPr>
            </w:pPr>
            <w:r>
              <w:rPr>
                <w:rFonts w:hint="eastAsia" w:ascii="宋体" w:hAnsi="宋体" w:cs="微软雅黑"/>
                <w:color w:val="0C0C0C"/>
                <w:szCs w:val="21"/>
                <w:lang w:eastAsia="en-US" w:bidi="en-US"/>
              </w:rPr>
              <w:t xml:space="preserve">   </w:t>
            </w:r>
            <w:r>
              <w:rPr>
                <w:rFonts w:hint="eastAsia" w:ascii="宋体" w:hAnsi="宋体" w:cs="微软雅黑"/>
                <w:b/>
                <w:bCs/>
                <w:color w:val="0C0C0C"/>
                <w:szCs w:val="21"/>
                <w:lang w:eastAsia="en-US" w:bidi="en-US"/>
              </w:rPr>
              <w:t xml:space="preserve"> 住宿：</w:t>
            </w:r>
            <w:r>
              <w:rPr>
                <w:rFonts w:hint="eastAsia" w:ascii="宋体" w:hAnsi="宋体" w:cs="微软雅黑"/>
                <w:color w:val="7E4275"/>
                <w:szCs w:val="21"/>
                <w:lang w:eastAsia="en-US" w:bidi="en-US"/>
              </w:rPr>
              <w:t>/</w:t>
            </w:r>
          </w:p>
        </w:tc>
      </w:tr>
    </w:tbl>
    <w:p>
      <w:pPr>
        <w:ind w:firstLine="4427" w:firstLineChars="2100"/>
        <w:rPr>
          <w:rFonts w:hint="eastAsia"/>
          <w:b/>
          <w:bCs/>
          <w:color w:val="0000FF"/>
        </w:rPr>
      </w:pPr>
      <w:r>
        <w:rPr>
          <w:rFonts w:hint="eastAsia"/>
          <w:b/>
          <w:bCs/>
          <w:color w:val="0000FF"/>
        </w:rPr>
        <w:t>部分参考酒店</w:t>
      </w:r>
    </w:p>
    <w:p>
      <w:pPr>
        <w:rPr>
          <w:rFonts w:hint="eastAsia"/>
          <w:color w:val="0000FF"/>
        </w:rPr>
      </w:pPr>
      <w:r>
        <w:rPr>
          <w:rFonts w:hint="eastAsia"/>
          <w:color w:val="0000FF"/>
        </w:rPr>
        <w:t>神秘产品参考酒店：经济型酒店</w:t>
      </w:r>
    </w:p>
    <w:p>
      <w:pPr>
        <w:rPr>
          <w:rFonts w:hint="eastAsia"/>
          <w:color w:val="0000FF"/>
        </w:rPr>
      </w:pPr>
      <w:r>
        <w:rPr>
          <w:rFonts w:hint="eastAsia"/>
          <w:color w:val="0000FF"/>
        </w:rPr>
        <w:t>3A产品参考酒店：</w:t>
      </w:r>
      <w:r>
        <w:rPr>
          <w:rFonts w:hint="eastAsia"/>
          <w:color w:val="0000FF"/>
          <w:lang w:eastAsia="zh-CN"/>
        </w:rPr>
        <w:t>品佳露</w:t>
      </w:r>
      <w:r>
        <w:rPr>
          <w:rFonts w:hint="eastAsia"/>
          <w:color w:val="0000FF"/>
        </w:rPr>
        <w:t>、半岛等酒店</w:t>
      </w:r>
    </w:p>
    <w:p>
      <w:pPr>
        <w:rPr>
          <w:rFonts w:hint="eastAsia"/>
        </w:rPr>
      </w:pPr>
      <w:r>
        <w:rPr>
          <w:rFonts w:hint="eastAsia"/>
          <w:color w:val="0000FF"/>
        </w:rPr>
        <w:t>4A产品参考酒店：阿兰达、欧洲电信、拉卡美拉</w:t>
      </w:r>
      <w:r>
        <w:rPr>
          <w:rFonts w:hint="eastAsia"/>
          <w:color w:val="0000FF"/>
          <w:lang w:eastAsia="zh-CN"/>
        </w:rPr>
        <w:t>、</w:t>
      </w:r>
      <w:r>
        <w:rPr>
          <w:rFonts w:hint="eastAsia"/>
          <w:color w:val="0000FF"/>
        </w:rPr>
        <w:t>碧海蓝天、索菲亚、吉之岛、savoy等酒店</w:t>
      </w:r>
    </w:p>
    <w:p>
      <w:pPr>
        <w:rPr>
          <w:rFonts w:hint="eastAsia"/>
          <w:color w:val="0000FF"/>
        </w:rPr>
      </w:pPr>
      <w:r>
        <w:rPr>
          <w:rFonts w:hint="eastAsia"/>
          <w:color w:val="0000FF"/>
        </w:rPr>
        <w:t>4A PLUS产品参考酒店：金凤凰、天堂花园、潮汐、uno附楼、高尔夫、太阳、峡谷等酒店</w:t>
      </w:r>
    </w:p>
    <w:p>
      <w:pPr>
        <w:rPr>
          <w:rFonts w:hint="eastAsia"/>
        </w:rPr>
      </w:pPr>
    </w:p>
    <w:p>
      <w:pPr>
        <w:rPr>
          <w:rFonts w:hint="eastAsia"/>
          <w:color w:val="FF0000"/>
        </w:rPr>
      </w:pPr>
      <w:r>
        <w:rPr>
          <w:rFonts w:hint="eastAsia"/>
          <w:color w:val="FF0000"/>
        </w:rPr>
        <w:t xml:space="preserve">温馨提示：神秘/3A/4A/4A PLUS皆为产品名，不做酒店星级参考。为方便游客区分酒店好坏，旅行社依据网络评价，将长滩岛酒店分为 3A（对应网络 3 星）、4A（对应网络 3 星或 </w:t>
      </w:r>
      <w:r>
        <w:rPr>
          <w:rFonts w:hint="eastAsia"/>
          <w:color w:val="FF0000"/>
          <w:lang w:val="en-US" w:eastAsia="zh-CN"/>
        </w:rPr>
        <w:t>4</w:t>
      </w:r>
      <w:r>
        <w:rPr>
          <w:rFonts w:hint="eastAsia"/>
          <w:color w:val="FF0000"/>
        </w:rPr>
        <w:t xml:space="preserve">星）、4A PLUS（对应网络 4 星） </w:t>
      </w:r>
    </w:p>
    <w:p>
      <w:pPr>
        <w:rPr>
          <w:rFonts w:hint="eastAsia"/>
          <w:color w:val="FF0000"/>
        </w:rPr>
      </w:pPr>
      <w:r>
        <w:rPr>
          <w:rFonts w:hint="eastAsia"/>
          <w:color w:val="FF0000"/>
        </w:rPr>
        <w:t>如对酒店有需求的客人请选择指定酒店，谢谢！</w:t>
      </w:r>
    </w:p>
    <w:p>
      <w:pPr>
        <w:rPr>
          <w:rFonts w:hint="eastAsia"/>
          <w:color w:val="FF0000"/>
        </w:rPr>
      </w:pPr>
    </w:p>
    <w:p>
      <w:pPr>
        <w:rPr>
          <w:color w:val="FF0000"/>
        </w:rPr>
      </w:pPr>
      <w:r>
        <w:rPr>
          <w:rFonts w:hint="eastAsia"/>
          <w:color w:val="FF0000"/>
          <w:lang w:eastAsia="zh-CN"/>
        </w:rPr>
        <w:t>特别说明</w:t>
      </w:r>
      <w:r>
        <w:rPr>
          <w:rFonts w:hint="eastAsia"/>
          <w:color w:val="FF0000"/>
        </w:rPr>
        <w:t>：东南亚酒店（菲律宾酒店）没有挂星制度，任何非官方网站所公布的酒店星级档次，是属于该网站自己的评估标准，不代表该酒店的真实档次或星级，行程或者指定酒店的星级标准为当地行业参考标准。如遇房满，我社将会为客人更换同级同质合约酒店，各酒店装修风格地理位置等或有不同，如与旅客预期不一，我社深感歉意，敬请谅解！</w:t>
      </w:r>
    </w:p>
    <w:p>
      <w:pPr>
        <w:ind w:firstLine="241" w:firstLineChars="100"/>
        <w:rPr>
          <w:b/>
          <w:bCs/>
          <w:color w:val="FF0000"/>
          <w:sz w:val="24"/>
        </w:rPr>
      </w:pPr>
    </w:p>
    <w:p>
      <w:pPr>
        <w:rPr>
          <w:b/>
          <w:bCs/>
          <w:color w:val="FF0000"/>
          <w:sz w:val="24"/>
        </w:rPr>
      </w:pPr>
      <w:r>
        <w:rPr>
          <w:rFonts w:hint="eastAsia"/>
          <w:b/>
          <w:bCs/>
          <w:color w:val="FF0000"/>
          <w:sz w:val="24"/>
        </w:rPr>
        <w:t>费用包含：</w:t>
      </w:r>
    </w:p>
    <w:p>
      <w:pPr>
        <w:ind w:firstLine="241" w:firstLineChars="100"/>
        <w:rPr>
          <w:b/>
          <w:bCs/>
          <w:color w:val="FF0000"/>
          <w:sz w:val="24"/>
        </w:rPr>
      </w:pPr>
    </w:p>
    <w:p>
      <w:r>
        <w:rPr>
          <w:rFonts w:hint="eastAsia"/>
        </w:rPr>
        <w:t>1、成都-卡利博往返机票经济舱,（ 往返含税）。</w:t>
      </w:r>
    </w:p>
    <w:p>
      <w:r>
        <w:rPr>
          <w:rFonts w:hint="eastAsia"/>
        </w:rPr>
        <w:t>2、小孩价格和所含内容现询销售。</w:t>
      </w:r>
    </w:p>
    <w:p>
      <w:r>
        <w:rPr>
          <w:rFonts w:hint="eastAsia"/>
        </w:rPr>
        <w:t>3、酒店双床/大床均不保证，以入住酒店前台分配房间为准。</w:t>
      </w:r>
    </w:p>
    <w:p>
      <w:r>
        <w:rPr>
          <w:rFonts w:hint="eastAsia"/>
        </w:rPr>
        <w:t>注：以上费用，如果因客人自身原因放弃，费用不退，敬请谅解。</w:t>
      </w:r>
    </w:p>
    <w:p/>
    <w:p>
      <w:pPr>
        <w:rPr>
          <w:b/>
          <w:bCs/>
          <w:color w:val="FF0000"/>
          <w:sz w:val="24"/>
        </w:rPr>
      </w:pPr>
      <w:r>
        <w:rPr>
          <w:rFonts w:hint="eastAsia"/>
          <w:b/>
          <w:bCs/>
          <w:color w:val="FF0000"/>
          <w:sz w:val="24"/>
        </w:rPr>
        <w:t>费用不含：</w:t>
      </w:r>
    </w:p>
    <w:p>
      <w:pPr>
        <w:ind w:firstLine="241" w:firstLineChars="100"/>
        <w:rPr>
          <w:b/>
          <w:bCs/>
          <w:color w:val="FF0000"/>
          <w:sz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w:rPr>
          <w:rFonts w:hint="eastAsia"/>
        </w:rPr>
        <w:t>1、离境税 700 比索，请客人于回程时在长滩机场购买。（由领队指导客人购买，客人自行付费）</w:t>
      </w:r>
    </w:p>
    <w:p>
      <w:r>
        <w:rPr>
          <w:rFonts w:hint="eastAsia"/>
        </w:rPr>
        <w:t>2、杂费 550 （签证费、码头税、环境税，上岛税）</w:t>
      </w:r>
    </w:p>
    <w:p>
      <w:r>
        <w:rPr>
          <w:rFonts w:hint="eastAsia"/>
        </w:rPr>
        <w:t>3、行程所含项目以外的自行消费项目，如：各国酒类、汽水、洗衣、电报、电话及一切私人性质的费用。</w:t>
      </w:r>
    </w:p>
    <w:p>
      <w:r>
        <w:rPr>
          <w:rFonts w:hint="eastAsia"/>
          <w:lang w:val="en-US" w:eastAsia="zh-CN"/>
        </w:rPr>
        <w:t>4</w:t>
      </w:r>
      <w:r>
        <w:rPr>
          <w:rFonts w:hint="eastAsia"/>
        </w:rPr>
        <w:t>、旅游费用不包括旅游者因违约、自身过错、自由活动期间内行为或自身疾病引起的人身和财产损失。</w:t>
      </w:r>
    </w:p>
    <w:p>
      <w:r>
        <w:rPr>
          <w:rFonts w:hint="eastAsia"/>
          <w:lang w:val="en-US" w:eastAsia="zh-CN"/>
        </w:rPr>
        <w:t>5</w:t>
      </w:r>
      <w:r>
        <w:rPr>
          <w:rFonts w:hint="eastAsia"/>
        </w:rPr>
        <w:t>、因交通延阻、罢工、天气、飞机机械故障、航班取消或更改时间等不可抗力原因所引致的额外费用。</w:t>
      </w:r>
    </w:p>
    <w:p>
      <w:r>
        <w:rPr>
          <w:rFonts w:hint="eastAsia"/>
          <w:lang w:val="en-US" w:eastAsia="zh-CN"/>
        </w:rPr>
        <w:t>6</w:t>
      </w:r>
      <w:r>
        <w:rPr>
          <w:rFonts w:hint="eastAsia"/>
        </w:rPr>
        <w:t>、价格为两人一间的单人价格，单数人报名须补的单房差。</w:t>
      </w:r>
    </w:p>
    <w:p>
      <w:r>
        <w:rPr>
          <w:rFonts w:hint="eastAsia"/>
          <w:lang w:val="en-US" w:eastAsia="zh-CN"/>
        </w:rPr>
        <w:t>7</w:t>
      </w:r>
      <w:r>
        <w:rPr>
          <w:rFonts w:hint="eastAsia"/>
        </w:rPr>
        <w:t>、为了减少游客在旅途中因意外事故而产生的损失，我社诚挚的建议每位游客在出行前至少购买一份与行程匹配的“人身意外保险”，具体赔付标准参照购买保险公司的相关理赔条款。</w:t>
      </w:r>
    </w:p>
    <w:p>
      <w:r>
        <w:rPr>
          <w:rFonts w:hint="eastAsia"/>
          <w:lang w:val="en-US" w:eastAsia="zh-CN"/>
        </w:rPr>
        <w:t>8</w:t>
      </w:r>
      <w:r>
        <w:rPr>
          <w:rFonts w:hint="eastAsia"/>
        </w:rPr>
        <w:t>、国际油价波动引起的“机票燃油附加税”的临时上涨费用，超重行李托运费。</w:t>
      </w:r>
    </w:p>
    <w:p>
      <w:r>
        <w:rPr>
          <w:rFonts w:hint="eastAsia"/>
          <w:lang w:val="en-US" w:eastAsia="zh-CN"/>
        </w:rPr>
        <w:t>9</w:t>
      </w:r>
      <w:r>
        <w:rPr>
          <w:rFonts w:hint="eastAsia"/>
        </w:rPr>
        <w:t>、游客自行出发至成都双流机场的往返交通费用。</w:t>
      </w:r>
    </w:p>
    <w:p>
      <w:r>
        <w:rPr>
          <w:rFonts w:hint="eastAsia"/>
        </w:rPr>
        <w:t>1</w:t>
      </w:r>
      <w:r>
        <w:rPr>
          <w:rFonts w:hint="eastAsia"/>
          <w:lang w:val="en-US" w:eastAsia="zh-CN"/>
        </w:rPr>
        <w:t>0</w:t>
      </w:r>
      <w:r>
        <w:rPr>
          <w:rFonts w:hint="eastAsia"/>
        </w:rPr>
        <w:t>、按照国际惯例，小费是给服务人员服务的报酬和认可，若境外相关服务人员（酒店、餐厅等）服务出色，游客可适当给予服务小费（小费一般在 10-20 比索，旅游景点和精油按摩师的小费会高一些，大约100-200比索）。</w:t>
      </w:r>
    </w:p>
    <w:p/>
    <w:p>
      <w:pPr>
        <w:rPr>
          <w:b/>
          <w:bCs/>
          <w:color w:val="FF0000"/>
          <w:sz w:val="24"/>
        </w:rPr>
      </w:pPr>
      <w:r>
        <w:rPr>
          <w:rFonts w:hint="eastAsia"/>
          <w:b/>
          <w:bCs/>
          <w:color w:val="FF0000"/>
          <w:sz w:val="24"/>
        </w:rPr>
        <w:t>特别说明：</w:t>
      </w:r>
    </w:p>
    <w:p>
      <w:pPr>
        <w:rPr>
          <w:b/>
          <w:bCs/>
          <w:color w:val="FF0000"/>
          <w:sz w:val="24"/>
        </w:rPr>
      </w:pPr>
    </w:p>
    <w:p>
      <w:r>
        <w:rPr>
          <w:rFonts w:hint="eastAsia"/>
        </w:rPr>
        <w:t>一、签证所需资料：</w:t>
      </w:r>
    </w:p>
    <w:p>
      <w:r>
        <w:rPr>
          <w:rFonts w:hint="eastAsia"/>
        </w:rPr>
        <w:t>1. 有效期6个月以上（</w:t>
      </w:r>
      <w:r>
        <w:rPr>
          <w:rFonts w:hint="eastAsia"/>
          <w:lang w:eastAsia="zh-CN"/>
        </w:rPr>
        <w:t>按回程日期</w:t>
      </w:r>
      <w:r>
        <w:rPr>
          <w:rFonts w:hint="eastAsia"/>
        </w:rPr>
        <w:t>算）的中国大陆护照，且至少 3 页以上的空白页；</w:t>
      </w:r>
    </w:p>
    <w:p>
      <w:r>
        <w:rPr>
          <w:rFonts w:hint="eastAsia"/>
        </w:rPr>
        <w:t>2. 最近3个月内的2张2寸白底彩色近照；</w:t>
      </w:r>
    </w:p>
    <w:p>
      <w:r>
        <w:rPr>
          <w:rFonts w:hint="eastAsia"/>
        </w:rPr>
        <w:t>3. 签证表格 2 份；</w:t>
      </w:r>
    </w:p>
    <w:p>
      <w:r>
        <w:rPr>
          <w:rFonts w:hint="eastAsia"/>
        </w:rPr>
        <w:t>4. 身份证复印件</w:t>
      </w:r>
      <w:r>
        <w:rPr>
          <w:rFonts w:hint="eastAsia"/>
          <w:lang w:eastAsia="zh-CN"/>
        </w:rPr>
        <w:t>正反面</w:t>
      </w:r>
      <w:r>
        <w:rPr>
          <w:rFonts w:hint="eastAsia"/>
        </w:rPr>
        <w:t xml:space="preserve"> 1 份；</w:t>
      </w:r>
    </w:p>
    <w:p>
      <w:r>
        <w:rPr>
          <w:rFonts w:hint="eastAsia"/>
        </w:rPr>
        <w:t>5. 1</w:t>
      </w:r>
      <w:r>
        <w:rPr>
          <w:rFonts w:hint="eastAsia"/>
          <w:lang w:val="en-US" w:eastAsia="zh-CN"/>
        </w:rPr>
        <w:t>6</w:t>
      </w:r>
      <w:r>
        <w:rPr>
          <w:rFonts w:hint="eastAsia"/>
        </w:rPr>
        <w:t>岁以下（含 1</w:t>
      </w:r>
      <w:r>
        <w:rPr>
          <w:rFonts w:hint="eastAsia"/>
          <w:lang w:val="en-US" w:eastAsia="zh-CN"/>
        </w:rPr>
        <w:t>6</w:t>
      </w:r>
      <w:r>
        <w:rPr>
          <w:rFonts w:hint="eastAsia"/>
        </w:rPr>
        <w:t>岁）出行资料除开以上资料需提供以下资料：</w:t>
      </w:r>
    </w:p>
    <w:p>
      <w:pPr>
        <w:rPr>
          <w:rFonts w:hint="eastAsia" w:eastAsiaTheme="minorEastAsia"/>
          <w:lang w:eastAsia="zh-CN"/>
        </w:rPr>
      </w:pPr>
      <w:r>
        <w:rPr>
          <w:rFonts w:hint="eastAsia"/>
        </w:rPr>
        <w:t>6. 如父母双方一起同行请提供出生证明复印件；</w:t>
      </w:r>
    </w:p>
    <w:p>
      <w:r>
        <w:rPr>
          <w:rFonts w:hint="eastAsia"/>
        </w:rPr>
        <w:t>7. 若仅父母任意一方同行需提供另一方同意书+出生证明复印件；</w:t>
      </w:r>
    </w:p>
    <w:p>
      <w:r>
        <w:rPr>
          <w:rFonts w:hint="eastAsia"/>
        </w:rPr>
        <w:t>8. 若父母双方都不陪同出行则需要提供授权公证书（两份，一份进领馆，一份自带进菲律宾，海关需要查验原件，需要中英文版本），此项资料领馆受理后，或许还是面临菲律宾移民局罚款；请斟酌出行。</w:t>
      </w:r>
    </w:p>
    <w:p>
      <w:r>
        <w:rPr>
          <w:rFonts w:hint="eastAsia"/>
        </w:rPr>
        <w:t>9. 出发前往菲律宾请携带出生证明原件；以免被菲律宾移民局罚款；旅行社已尽到告知义务；如客人没携带出生证明原件因此导致罚款，请您自理。</w:t>
      </w:r>
    </w:p>
    <w:p>
      <w:r>
        <w:rPr>
          <w:rFonts w:hint="eastAsia"/>
        </w:rPr>
        <w:t>10. 以上资料需提前 15 天交于我社。</w:t>
      </w:r>
    </w:p>
    <w:p>
      <w:pPr>
        <w:ind w:left="210" w:leftChars="100"/>
      </w:pPr>
    </w:p>
    <w:p>
      <w:r>
        <w:rPr>
          <w:rFonts w:hint="eastAsia"/>
        </w:rPr>
        <w:t>二、关于机票：</w:t>
      </w:r>
    </w:p>
    <w:p/>
    <w:p>
      <w:r>
        <w:rPr>
          <w:rFonts w:hint="eastAsia"/>
        </w:rPr>
        <w:t>1、行程内航班机位系切位包销，机票全款已支付航空公司，所有房款已经支付给酒店，游客一旦签订，机票不得改签和退票，酒店费用无法退还，费用全损。</w:t>
      </w:r>
    </w:p>
    <w:p>
      <w:r>
        <w:rPr>
          <w:rFonts w:hint="eastAsia"/>
        </w:rPr>
        <w:t>2、报名时，须提供护照扫描件或复印件（信息须清晰有效），以便我社出票报关等使用。</w:t>
      </w:r>
    </w:p>
    <w:p>
      <w:r>
        <w:rPr>
          <w:rFonts w:hint="eastAsia"/>
        </w:rPr>
        <w:t>3、飞机票为我社代订，因航空公司航班调整、延误、取消等意外事件，造成行程延期或取消等，由客人自行承担，本社只协助安排。</w:t>
      </w:r>
    </w:p>
    <w:p>
      <w:r>
        <w:rPr>
          <w:rFonts w:hint="eastAsia"/>
        </w:rPr>
        <w:t>4、行程内航班及时间仅作参考，飞机具体的抵离时间以实际的航班情况为准。</w:t>
      </w:r>
    </w:p>
    <w:p>
      <w:pPr>
        <w:ind w:left="210" w:leftChars="100"/>
      </w:pPr>
    </w:p>
    <w:p>
      <w:r>
        <w:rPr>
          <w:rFonts w:hint="eastAsia"/>
        </w:rPr>
        <w:t>三、关于酒店：</w:t>
      </w:r>
    </w:p>
    <w:p>
      <w:pPr>
        <w:ind w:firstLine="210" w:firstLineChars="100"/>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pPr>
      <w:r>
        <w:rPr>
          <w:rFonts w:hint="eastAsia"/>
        </w:rPr>
        <w:t>东南亚酒店没有挂星制度，任何非官方网站所公布的酒店星级档次，是属于该网站自己的评估，不代表该酒店的真实档次或星级，您所预定的酒店的星级标准为当地行业参考标准。如遇房满，我社将为客人更换同级同质合约酒店，各酒店装修风格地理位置等或有不同，如与旅客预期不一，我社深表歉意，敬请谅解。客人所定星级标准为当地行业参考标准，酒店星级以 AGODA，BOOKING、携程客户评定为准；（当地四星等同于网评三星，国际四星等同于网评四星，当地五星等同行网评四星，国际五星等同于网评五星）。</w:t>
      </w:r>
    </w:p>
    <w:p>
      <w:pPr>
        <w:ind w:firstLine="210" w:firstLineChars="100"/>
      </w:pPr>
    </w:p>
    <w:p>
      <w:r>
        <w:rPr>
          <w:rFonts w:hint="eastAsia"/>
        </w:rPr>
        <w:t>四、长滩岛所有酒店大床房双床房均不保证，均以办理入住酒店分配为准；酒店的双床房如果客人需要拼为大床，请仔细询问酒店前台拼床规则，如果不能双床拼为大床，而客人私自拼床，造成罚款请您自理，另长滩岛因自身条件原因，部分酒店为无窗房，特此告知！</w:t>
      </w:r>
    </w:p>
    <w:p>
      <w:pPr>
        <w:ind w:left="210" w:leftChars="100"/>
      </w:pPr>
    </w:p>
    <w:p>
      <w:r>
        <w:rPr>
          <w:rFonts w:hint="eastAsia"/>
        </w:rPr>
        <w:t>五、关于加床，因菲律宾酒店特殊情况，一部分酒店无法安排加床，但酒店也会收取第三人入住费用，因为酒店自身原因无法加床，我社不承担任何责任，敬请谅解！</w:t>
      </w:r>
    </w:p>
    <w:p>
      <w:pPr>
        <w:ind w:firstLine="210" w:firstLineChars="100"/>
      </w:pPr>
    </w:p>
    <w:p>
      <w:r>
        <w:rPr>
          <w:rFonts w:hint="eastAsia"/>
        </w:rPr>
        <w:t>六、行程内的交通、住宿均为提前付费采购，若游客因自身原因而未能游览则视为自愿放弃，或者因天气等不可抗</w:t>
      </w:r>
    </w:p>
    <w:p>
      <w:pPr>
        <w:rPr>
          <w:rFonts w:hint="eastAsia"/>
        </w:rPr>
      </w:pPr>
      <w:r>
        <w:rPr>
          <w:rFonts w:hint="eastAsia"/>
        </w:rPr>
        <w:t>力因素造成游览时间减少时，旅行社将不退还费用，敬请谅解。您本次行程为</w:t>
      </w:r>
      <w:r>
        <w:rPr>
          <w:rFonts w:hint="eastAsia"/>
          <w:lang w:eastAsia="zh-CN"/>
        </w:rPr>
        <w:t>半</w:t>
      </w:r>
      <w:r>
        <w:rPr>
          <w:rFonts w:hint="eastAsia"/>
        </w:rPr>
        <w:t>自由行，如您在旅途时间内期间自行外出，由此引发的一切后果由您自行承担，我社不承担任何责任。如您坚持脱离团队，请另行签署脱团协议</w:t>
      </w:r>
      <w:r>
        <w:rPr>
          <w:rFonts w:hint="eastAsia"/>
          <w:lang w:val="en-US" w:eastAsia="zh-CN"/>
        </w:rPr>
        <w:t>(</w:t>
      </w:r>
      <w:r>
        <w:rPr>
          <w:rFonts w:hint="eastAsia"/>
          <w:color w:val="FF0000"/>
          <w:lang w:eastAsia="zh-CN"/>
        </w:rPr>
        <w:t>并支付</w:t>
      </w:r>
      <w:r>
        <w:rPr>
          <w:rFonts w:hint="eastAsia"/>
          <w:color w:val="FF0000"/>
          <w:lang w:val="en-US" w:eastAsia="zh-CN"/>
        </w:rPr>
        <w:t>60</w:t>
      </w:r>
      <w:bookmarkStart w:id="0" w:name="_GoBack"/>
      <w:bookmarkEnd w:id="0"/>
      <w:r>
        <w:rPr>
          <w:rFonts w:hint="eastAsia"/>
          <w:color w:val="FF0000"/>
          <w:lang w:val="en-US" w:eastAsia="zh-CN"/>
        </w:rPr>
        <w:t>0元人民币/人的脱团费</w:t>
      </w:r>
      <w:r>
        <w:rPr>
          <w:rFonts w:hint="eastAsia"/>
          <w:lang w:val="en-US" w:eastAsia="zh-CN"/>
        </w:rPr>
        <w:t>)，</w:t>
      </w:r>
      <w:r>
        <w:rPr>
          <w:rFonts w:hint="eastAsia"/>
        </w:rPr>
        <w:t>由此导致误机和一系列问题将由您自己承担。</w:t>
      </w:r>
    </w:p>
    <w:p>
      <w:pPr>
        <w:rPr>
          <w:rFonts w:hint="eastAsia"/>
        </w:rPr>
      </w:pPr>
    </w:p>
    <w:p>
      <w:r>
        <w:rPr>
          <w:rFonts w:hint="eastAsia"/>
        </w:rPr>
        <w:t>七、住宿：</w:t>
      </w:r>
    </w:p>
    <w:p>
      <w:pPr>
        <w:ind w:left="210" w:leftChars="100"/>
      </w:pPr>
    </w:p>
    <w:p>
      <w:pPr>
        <w:ind w:firstLine="420" w:firstLineChars="200"/>
      </w:pPr>
      <w:r>
        <w:rPr>
          <w:rFonts w:hint="eastAsia"/>
        </w:rPr>
        <w:t>所有酒店为两人一间，如需单人入住请提前补好单房差。入住酒店使用酒店物品前，请先看清说明，部分酒店房间内物品需要收费。个人财物自行妥善保管，如有遗失旅行社概不负责，贵重物品可交酒店柜台存放于保险箱。请勿在饭店内或房间外之走廊大声喧哗或衣冠不整。退房时请将私人电话费、饮料费等个人消费至总台结清，离开酒店外出逛街请携带酒店名片，以备迷路备用。为避免不必要之尴尬情况,请勿擅取酒店内任何物品,若要留为纪念,请向酒店购买。</w:t>
      </w:r>
    </w:p>
    <w:p>
      <w:pPr>
        <w:ind w:firstLine="210" w:firstLineChars="100"/>
      </w:pPr>
    </w:p>
    <w:p>
      <w:r>
        <w:rPr>
          <w:rFonts w:hint="eastAsia"/>
        </w:rPr>
        <w:t>八、本行程属于</w:t>
      </w:r>
      <w:r>
        <w:rPr>
          <w:rFonts w:hint="eastAsia"/>
          <w:lang w:eastAsia="zh-CN"/>
        </w:rPr>
        <w:t>半</w:t>
      </w:r>
      <w:r>
        <w:rPr>
          <w:rFonts w:hint="eastAsia"/>
        </w:rPr>
        <w:t>自助游形式，依人数安排英文或中文导游于长滩岛提供相关服务。</w:t>
      </w:r>
    </w:p>
    <w:p>
      <w:pPr>
        <w:ind w:left="210" w:leftChars="100"/>
      </w:pPr>
    </w:p>
    <w:p>
      <w:r>
        <w:rPr>
          <w:rFonts w:hint="eastAsia"/>
        </w:rPr>
        <w:t>九、自由活动期间，不提供导游、领队、交通、用餐等服务，请根据自身状况及需求自行安排，注意保管好自己的证件及随身物品，贵重物品请妥善保管，注意人身安全。在此期间所发生的问题，由客人自行承担相关责任。</w:t>
      </w:r>
    </w:p>
    <w:p>
      <w:pPr>
        <w:ind w:left="210" w:leftChars="100"/>
      </w:pPr>
    </w:p>
    <w:p>
      <w:r>
        <w:rPr>
          <w:rFonts w:hint="eastAsia"/>
        </w:rPr>
        <w:t>十、因服务能力有限：</w:t>
      </w:r>
    </w:p>
    <w:p/>
    <w:p>
      <w:r>
        <w:rPr>
          <w:rFonts w:hint="eastAsia"/>
        </w:rPr>
        <w:t>①本产品报名年龄为 70 岁以下，65-70 岁者须有 60 岁以下的健康亲属陪同；</w:t>
      </w:r>
    </w:p>
    <w:p>
      <w:r>
        <w:rPr>
          <w:rFonts w:hint="eastAsia"/>
        </w:rPr>
        <w:t>②患有心脏病、高血压、糖尿病，冠心病等，建议不参加本团，如强烈要求参团，请提前告知我社，并且必须有年轻健康的亲属陪同；</w:t>
      </w:r>
    </w:p>
    <w:p>
      <w:r>
        <w:rPr>
          <w:rFonts w:hint="eastAsia"/>
        </w:rPr>
        <w:t>③癌症、癫痫/小儿麻痹症，及有听力视力障碍者，身体残疾行动不便者，有精神疾病无行为控制能力者及孕妇，恕不能参团，望请谅解。如游客隐瞒参团而发生事故，我社不承担任何连带责任！</w:t>
      </w:r>
    </w:p>
    <w:p>
      <w:pPr>
        <w:ind w:left="210" w:leftChars="100"/>
      </w:pPr>
    </w:p>
    <w:p>
      <w:r>
        <w:rPr>
          <w:rFonts w:hint="eastAsia"/>
        </w:rPr>
        <w:t>十一、未满 18 岁的未成年及不具备完全民事行为能力者，请法定代理人陪同出游，如代理人同意未满18岁的未成年及不具备完全民事行为能力者独立参团旅游的，视为其法定代理人完全理解并自愿接受合同内容及行程中的所有约定。</w:t>
      </w:r>
    </w:p>
    <w:p/>
    <w:p>
      <w:r>
        <w:rPr>
          <w:rFonts w:hint="eastAsia"/>
        </w:rPr>
        <w:t>十二、健康说明：</w:t>
      </w:r>
    </w:p>
    <w:p/>
    <w:p>
      <w:pPr>
        <w:ind w:firstLine="420" w:firstLineChars="200"/>
      </w:pPr>
      <w:r>
        <w:rPr>
          <w:rFonts w:hint="eastAsia"/>
        </w:rPr>
        <w:t>本次为长途旅行，请游客在报名前仔细阅读相关注意事项，在充分了解旅途辛苦和行程中医疗条件有限的前提下，确定自己身体健康状况适合参加本次旅行后方可报名参团。因个人既有病史和身体残障在旅游途中引起的疾病进一步发作和伤亡，旅行社不承担任何责任。旅行社非健康医疗专业咨询机构，无法判定游客身体健康状况是否适合参加本次旅行，游客签订了旅游合同，即视为游客已经了解本次旅行的辛苦程度和行程中医疗条件有限的前提，并征得专业医生的同意。</w:t>
      </w:r>
    </w:p>
    <w:p>
      <w:pPr>
        <w:ind w:firstLine="420" w:firstLineChars="200"/>
      </w:pPr>
      <w:r>
        <w:rPr>
          <w:rFonts w:hint="eastAsia"/>
        </w:rPr>
        <w:t>友情说明：①身体健康状况不佳者，请咨询医生是否可以参加本次旅行，根据自身情况备好常用药和急救药品，因自身疾病而引起的后果，游客自行承担责任；②如在旅途中意外受伤，应及时告知随团导游领队或者签约门市，治疗期间的医疗费用由客人自行承担，再根据保险公司理赔相关规定进行报销。</w:t>
      </w:r>
    </w:p>
    <w:p>
      <w:pPr>
        <w:ind w:firstLine="210" w:firstLineChars="100"/>
      </w:pPr>
    </w:p>
    <w:p>
      <w:pPr>
        <w:numPr>
          <w:ilvl w:val="0"/>
          <w:numId w:val="1"/>
        </w:numPr>
      </w:pPr>
      <w:r>
        <w:rPr>
          <w:rFonts w:hint="eastAsia"/>
        </w:rPr>
        <w:t>关于意见单：</w:t>
      </w:r>
    </w:p>
    <w:p>
      <w:r>
        <w:rPr>
          <w:rFonts w:hint="eastAsia"/>
        </w:rPr>
        <w:t>意见单是评定旅游接待质量的重要依据，请游客在游览行程完毕后，如实填写意见、建议或表扬内容；如有接待质量问题或是争议，请在当地及时提出，双方协商解决，协商未果，可以向有关部门提出投诉。恕不接受虚填、假填或者不填，以及逾期投诉而产生的后续争议，敬请谅解！</w:t>
      </w:r>
    </w:p>
    <w:p>
      <w:pPr>
        <w:rPr>
          <w:b/>
          <w:bCs/>
          <w:color w:val="FF0000"/>
          <w:sz w:val="24"/>
        </w:rPr>
      </w:pPr>
    </w:p>
    <w:p>
      <w:pPr>
        <w:rPr>
          <w:b/>
          <w:bCs/>
          <w:color w:val="FF0000"/>
          <w:sz w:val="24"/>
        </w:rPr>
      </w:pPr>
      <w:r>
        <w:rPr>
          <w:rFonts w:hint="eastAsia"/>
          <w:b/>
          <w:bCs/>
          <w:color w:val="FF0000"/>
          <w:sz w:val="24"/>
        </w:rPr>
        <w:t xml:space="preserve">旅游须知： </w:t>
      </w:r>
    </w:p>
    <w:p/>
    <w:p>
      <w:r>
        <w:rPr>
          <w:rFonts w:hint="eastAsia"/>
        </w:rPr>
        <w:t>1、旅游出行前准备事项：</w:t>
      </w:r>
    </w:p>
    <w:p>
      <w:r>
        <w:rPr>
          <w:rFonts w:hint="eastAsia"/>
        </w:rPr>
        <w:t>①旅行证件：请务必携带本人护照（签证），特别是在出入境接受检查时使用，必须随身携带，并请妥善保管。出发前，强烈建议将上述证件各复印一份连同几张护照相片放在手提包中，并记下所持护照号码，以备急用。证件一旦遗失或被偷被抢，要立即报告旅行社，并向警方报案，可拿备用的复印件迅速证明身份，同时请警方出具书面遗失证明，必要时向所在国申请出境签证并向我国驻所在国使领馆提出补办申请。</w:t>
      </w:r>
    </w:p>
    <w:p>
      <w:r>
        <w:rPr>
          <w:rFonts w:hint="eastAsia"/>
        </w:rPr>
        <w:t>②着装：准备衣物要根据旅游当地季节的变化而定，长滩岛属于热带气候，年平均气温 24-30 摄氏度；请携带泳装、防晒霜、墨镜等。</w:t>
      </w:r>
    </w:p>
    <w:p>
      <w:r>
        <w:rPr>
          <w:rFonts w:hint="eastAsia"/>
        </w:rPr>
        <w:t>③应带物品：旅行中携带物品要少而精，不必要的重要物品尽量少带，以免造成损失。出团时请自备牙具、洗漱用品、拖鞋，因东南亚地区酒店不配备此类物品，主要是为了环保及个人卫生。雨伞、太阳镜、护肤品等日用品也请自备。特别注意携带一些必备及常用药品（如感冒药、止泻药、晕车药等），以免身体不适。</w:t>
      </w:r>
    </w:p>
    <w:p/>
    <w:p>
      <w:r>
        <w:rPr>
          <w:rFonts w:hint="eastAsia"/>
        </w:rPr>
        <w:t>2、游客责任提醒：</w:t>
      </w:r>
    </w:p>
    <w:p>
      <w:pPr>
        <w:ind w:left="210" w:leftChars="100"/>
      </w:pPr>
    </w:p>
    <w:p>
      <w:r>
        <w:rPr>
          <w:rFonts w:hint="eastAsia"/>
        </w:rPr>
        <w:t>①参加旅游的游客，请保管好自己的护照签证等证件，出入境时如果遇到因证件引起的问题而影响行程，由此造成的一切损失（包括团费）及相关责任，均由客人自行负责。</w:t>
      </w:r>
    </w:p>
    <w:p>
      <w:r>
        <w:rPr>
          <w:rFonts w:hint="eastAsia"/>
        </w:rPr>
        <w:t>②请自备签证的客人自行检查签证是否符合行程的安排，若因自身原因不能按时参团，恕本社概不负责。</w:t>
      </w:r>
    </w:p>
    <w:p>
      <w:r>
        <w:rPr>
          <w:rFonts w:hint="eastAsia"/>
        </w:rPr>
        <w:t>③本行程采用团队签证，是集体活动集体出发、返回，请遵守时间，以免耽搁其他团友的游览时间。任何人不得逾期或滞留不归。</w:t>
      </w:r>
    </w:p>
    <w:p>
      <w:r>
        <w:rPr>
          <w:rFonts w:hint="eastAsia"/>
        </w:rPr>
        <w:t>④游客不得参观或参与违反我国法律法规、社会公德和旅游目的地的相关法律、风俗习惯、宗教禁忌的项目或活动。</w:t>
      </w:r>
    </w:p>
    <w:p>
      <w:r>
        <w:rPr>
          <w:rFonts w:hint="eastAsia"/>
        </w:rPr>
        <w:t>⑤由于不可抗拒的原因，如政变、罢工、水灾地震、交通意外等所引起的旅游天数和费用的增加，本公司将按实际情况向旅客予以收费。</w:t>
      </w:r>
    </w:p>
    <w:p/>
    <w:p>
      <w:pPr>
        <w:rPr>
          <w:b/>
          <w:bCs/>
          <w:color w:val="FF0000"/>
          <w:sz w:val="24"/>
        </w:rPr>
      </w:pPr>
      <w:r>
        <w:rPr>
          <w:rFonts w:hint="eastAsia"/>
          <w:b/>
          <w:bCs/>
          <w:color w:val="FF0000"/>
          <w:sz w:val="24"/>
        </w:rPr>
        <w:t>旅游安全注意事项：</w:t>
      </w:r>
    </w:p>
    <w:p>
      <w:pPr>
        <w:ind w:left="210" w:leftChars="100"/>
        <w:rPr>
          <w:b/>
          <w:bCs/>
          <w:color w:val="FF0000"/>
          <w:sz w:val="24"/>
        </w:rPr>
      </w:pPr>
    </w:p>
    <w:p>
      <w:pPr>
        <w:numPr>
          <w:ilvl w:val="0"/>
          <w:numId w:val="2"/>
        </w:numPr>
      </w:pPr>
      <w:r>
        <w:rPr>
          <w:rFonts w:hint="eastAsia"/>
        </w:rPr>
        <w:t>【财产安全】：</w:t>
      </w:r>
    </w:p>
    <w:p>
      <w:r>
        <w:rPr>
          <w:rFonts w:hint="eastAsia"/>
        </w:rPr>
        <w:t>①出境期间尽量不要携带大量现金和贵重物品，可携带国际信用卡和银联卡。</w:t>
      </w:r>
    </w:p>
    <w:p>
      <w:r>
        <w:rPr>
          <w:rFonts w:hint="eastAsia"/>
        </w:rPr>
        <w:t>②不要把现金和贵重物品放在托运行李内，一旦行李丢失，上述物品均不在赔付范围之内，根据航空公司惯例，名牌行李箱或价格昂贵的行李被损坏或丢失，按普通箱补偿，不另价作赔偿（另上保险的除外）。也不要放在外衣口袋或易被刺破的手包中。不要把现金和贵重物品放在酒店或旅游车中，可存放在酒店总台和房间的保险箱中（须保管好凭据、钥匙并记住保险箱密码）。</w:t>
      </w:r>
    </w:p>
    <w:p>
      <w:r>
        <w:rPr>
          <w:rFonts w:hint="eastAsia"/>
        </w:rPr>
        <w:t>③如发现钱物丢失或被偷盗，如在机场遗或酒店丢失，要与相关方面交涉，可酌情报警处理，并请其出具较为详细的遗失证明。</w:t>
      </w:r>
    </w:p>
    <w:p>
      <w:r>
        <w:rPr>
          <w:rFonts w:hint="eastAsia"/>
        </w:rPr>
        <w:t>④切勿在公共场所露财，购物时也勿当众清点钞票。</w:t>
      </w:r>
    </w:p>
    <w:p/>
    <w:p>
      <w:pPr>
        <w:ind w:firstLine="210" w:firstLineChars="100"/>
      </w:pPr>
    </w:p>
    <w:p>
      <w:pPr>
        <w:numPr>
          <w:ilvl w:val="0"/>
          <w:numId w:val="2"/>
        </w:numPr>
      </w:pPr>
      <w:r>
        <w:rPr>
          <w:rFonts w:hint="eastAsia"/>
        </w:rPr>
        <w:t>【观光安全】：</w:t>
      </w:r>
    </w:p>
    <w:p>
      <w:r>
        <w:rPr>
          <w:rFonts w:hint="eastAsia"/>
        </w:rPr>
        <w:t>①在拍照、摄像时注意来往车辆有否禁拍标志，不要在设有危险警示标志的地方停留。</w:t>
      </w:r>
    </w:p>
    <w:p>
      <w:r>
        <w:rPr>
          <w:rFonts w:hint="eastAsia"/>
        </w:rPr>
        <w:t>②如要参加刺激性活动项目，切忌要量力而行，有心脏病、肺病、哮喘病、高血压者切忌参与水上、高空活动。海边戏水，请勿超越安全警戒线，不熟悉水性者，不要独自下水。</w:t>
      </w:r>
    </w:p>
    <w:p>
      <w:r>
        <w:rPr>
          <w:rFonts w:hint="eastAsia"/>
        </w:rPr>
        <w:t>③参加浮潜时，请一定要穿着救生衣，接受工作人员的讲解，并于船上练习呼吸面具的使用方法，不适者请不要下水。</w:t>
      </w:r>
    </w:p>
    <w:p>
      <w:r>
        <w:rPr>
          <w:rFonts w:hint="eastAsia"/>
        </w:rPr>
        <w:t>④如有涉及到水上游玩，如游泳、托曳伞、香蕉船、甜甜圈、泛舟、海底漫步、潜水、浮游等刺激性活动时，游客须视自己身体状况而为之，心脏疾病、高低血压、孕妇、气喘病、幼童、年长者、身体状况不佳者或个人所知之疾病者，绝对不适合参加。</w:t>
      </w:r>
    </w:p>
    <w:p>
      <w:r>
        <w:rPr>
          <w:rFonts w:hint="eastAsia"/>
        </w:rPr>
        <w:t>⑤搭乘快艇或长尾船时，请一定要穿着救生衣，并扶紧坐稳，勿任意走动，老人及体弱者请尽量靠船尾坐，防止因风浪带来快艇颠簸而造成伤害。</w:t>
      </w:r>
    </w:p>
    <w:p>
      <w:pPr>
        <w:ind w:firstLine="210" w:firstLineChars="100"/>
      </w:pPr>
    </w:p>
    <w:p>
      <w:pPr>
        <w:numPr>
          <w:ilvl w:val="0"/>
          <w:numId w:val="2"/>
        </w:numPr>
      </w:pPr>
      <w:r>
        <w:rPr>
          <w:rFonts w:hint="eastAsia"/>
        </w:rPr>
        <w:t>【住宿安全】：</w:t>
      </w:r>
    </w:p>
    <w:p>
      <w:r>
        <w:rPr>
          <w:rFonts w:hint="eastAsia"/>
        </w:rPr>
        <w:t>①如果有人送东西到你房间，应打电话向前台证实后再打开房门。</w:t>
      </w:r>
    </w:p>
    <w:p>
      <w:r>
        <w:rPr>
          <w:rFonts w:hint="eastAsia"/>
        </w:rPr>
        <w:t>②出入房间要随时关门锁门，要保管好自己房间的钥匙。要熟悉酒店的安全通道和紧急出口等疏散标志，遇到火灾时，由紧急出口迅速离开，切勿搭乘电梯。夜间或自由活动时间外出，请告知导游领队，并三五成行，外出前至酒店前台领取酒店名片以免迷路，且特别注意安全。</w:t>
      </w:r>
    </w:p>
    <w:p/>
    <w:p>
      <w:r>
        <w:rPr>
          <w:rFonts w:hint="eastAsia"/>
        </w:rPr>
        <w:t>③到酒店的健身房和游泳池锻炼时，要注意自我保护。注意酒店游泳池开放时间，千万不可于未开放时间擅自入池，也请勿单独一人游泳，餐后请休息片刻方下水，以免抽筋。</w:t>
      </w:r>
    </w:p>
    <w:p>
      <w:r>
        <w:rPr>
          <w:rFonts w:hint="eastAsia"/>
        </w:rPr>
        <w:t>④每次退房前，请检查所携带的行李物品，特别注意证件和重要文件及存放的贵重物品，避免临时忙乱丢失。</w:t>
      </w:r>
    </w:p>
    <w:p>
      <w:pPr>
        <w:ind w:firstLine="210" w:firstLineChars="100"/>
      </w:pPr>
    </w:p>
    <w:p>
      <w:pPr>
        <w:numPr>
          <w:ilvl w:val="0"/>
          <w:numId w:val="2"/>
        </w:numPr>
      </w:pPr>
      <w:r>
        <w:rPr>
          <w:rFonts w:hint="eastAsia"/>
        </w:rPr>
        <w:t>【购物安全】：</w:t>
      </w:r>
    </w:p>
    <w:p>
      <w:r>
        <w:rPr>
          <w:rFonts w:hint="eastAsia"/>
        </w:rPr>
        <w:t>购物要谨慎，注意识别假冒伪劣商品，想好再买，避免退货麻烦。试衣试鞋时，最好请同行团友陪同和看管物品。多数国家都有购物退税，具体退税标准请咨询购物商店，索取退税支票正确填写，加盖海关章。</w:t>
      </w:r>
    </w:p>
    <w:p>
      <w:pPr>
        <w:ind w:firstLine="210" w:firstLineChars="100"/>
      </w:pPr>
    </w:p>
    <w:p>
      <w:pPr>
        <w:numPr>
          <w:ilvl w:val="0"/>
          <w:numId w:val="2"/>
        </w:numPr>
      </w:pPr>
      <w:r>
        <w:rPr>
          <w:rFonts w:hint="eastAsia"/>
        </w:rPr>
        <w:t>【人身安全】：</w:t>
      </w:r>
    </w:p>
    <w:p>
      <w:r>
        <w:rPr>
          <w:rFonts w:hint="eastAsia"/>
        </w:rPr>
        <w:t>①要远离毒品等相关违禁物品，不要在出入境时替别人携带任何行李物品。</w:t>
      </w:r>
    </w:p>
    <w:p>
      <w:r>
        <w:rPr>
          <w:rFonts w:hint="eastAsia"/>
        </w:rPr>
        <w:t>②乘车船时，勿将头手伸出窗外，上下车船时要注意来往车辆及身体安全。在乘坐船、快艇等水上交通工具时，请务必穿好救生衣。泰国车辆行车方向在左边，与中国相反，请过马路时注意往来车辆。</w:t>
      </w:r>
    </w:p>
    <w:p>
      <w:r>
        <w:rPr>
          <w:rFonts w:hint="eastAsia"/>
        </w:rPr>
        <w:t>③如果发生交通事故，不要惊慌，要采取自救和互救措施，保护事故现场，并速向领队和警方报告。如果遇到意外，应保持镇定，立即通知有关机构，包括旅行社、救援机构、保险公司等，并应保留所有单据正本，包括：交通、意外事故证明（公安交管部门出具）；诊断证明、医疗费用收据（医院或医疗机构出具）；法医鉴定证明等，日后交给保险公司索赔用。</w:t>
      </w:r>
    </w:p>
    <w:p>
      <w:r>
        <w:rPr>
          <w:rFonts w:hint="eastAsia"/>
        </w:rPr>
        <w:t>④要尊重所在国，特别是有特殊宗教习俗国家的风俗习惯，避免因言行举止不当所引发的纠纷。</w:t>
      </w:r>
    </w:p>
    <w:p>
      <w:r>
        <w:rPr>
          <w:rFonts w:hint="eastAsia"/>
        </w:rPr>
        <w:t>⑤遇到地震等自然灾害或政治动乱、战乱、突发恐怖事件或意外伤害时，要冷静处理并尽快撤离危险地区，并及时报告我国驻所在国使领馆或与国内部门联系寻求营救保护。</w:t>
      </w:r>
    </w:p>
    <w:p>
      <w:r>
        <w:rPr>
          <w:rFonts w:hint="eastAsia"/>
        </w:rPr>
        <w:t>⑥当人身安全受到威胁和伤害时，应立即向当地警方报案，取得警方的书面证明，要求警方缉拿罪犯或提供保护。</w:t>
      </w:r>
    </w:p>
    <w:p>
      <w:r>
        <w:rPr>
          <w:rFonts w:hint="eastAsia"/>
        </w:rPr>
        <w:t>⑦我们强烈建议每位游客自行购买旅游意外伤害险，但是，有以下项目不属于保险理赔范围：如因战争、武装冲突、罢工、投保前已存在的疾病、高风险活动如潜水、攀岩、蹦极等。请务必确认您所安排的旅游行程中的活动是否属于承保范围。如有疑问，应向保险公司或保险代理查询。</w:t>
      </w:r>
    </w:p>
    <w:p/>
    <w:p/>
    <w:p/>
    <w:p/>
    <w:p>
      <w:r>
        <w:rPr>
          <w:rFonts w:hint="eastAsia"/>
        </w:rPr>
        <w:t>⑧请带小孩出游的客人照看好身边的小孩以免出现走丢或受伤等意外情况，请听从导游和工作人员的相关安排，切勿擅自活动。</w:t>
      </w:r>
    </w:p>
    <w:p>
      <w:r>
        <w:rPr>
          <w:rFonts w:hint="eastAsia"/>
        </w:rPr>
        <w:t>⑨长滩岛上有海蟑螂（黑导）卖的自费内容不同.没保障出问题无法找到人，为了您的安全，请选择在导游处报名。</w:t>
      </w:r>
    </w:p>
    <w:p>
      <w:pPr>
        <w:ind w:firstLine="210" w:firstLineChars="100"/>
      </w:pPr>
    </w:p>
    <w:p>
      <w:pPr>
        <w:numPr>
          <w:ilvl w:val="0"/>
          <w:numId w:val="2"/>
        </w:numPr>
      </w:pPr>
      <w:r>
        <w:rPr>
          <w:rFonts w:hint="eastAsia"/>
        </w:rPr>
        <w:t>游客在交通、住宿、餐饮、游览观光等过程中，应当注意相关场所的各种警示、公告、须知、注意、提示等，并遵守执行。</w:t>
      </w:r>
    </w:p>
    <w:p>
      <w:pPr>
        <w:ind w:firstLine="241" w:firstLineChars="100"/>
        <w:rPr>
          <w:b/>
          <w:bCs/>
          <w:color w:val="FF0000"/>
          <w:sz w:val="24"/>
        </w:rPr>
      </w:pPr>
    </w:p>
    <w:p>
      <w:pPr>
        <w:rPr>
          <w:b/>
          <w:bCs/>
          <w:color w:val="FF0000"/>
          <w:sz w:val="24"/>
        </w:rPr>
      </w:pPr>
      <w:r>
        <w:rPr>
          <w:rFonts w:hint="eastAsia"/>
          <w:b/>
          <w:bCs/>
          <w:color w:val="FF0000"/>
          <w:sz w:val="24"/>
        </w:rPr>
        <w:t>旅游目的地须知：</w:t>
      </w:r>
    </w:p>
    <w:p/>
    <w:p>
      <w:pPr>
        <w:numPr>
          <w:ilvl w:val="0"/>
          <w:numId w:val="3"/>
        </w:numPr>
        <w:ind w:firstLine="210" w:firstLineChars="100"/>
      </w:pPr>
      <w:r>
        <w:rPr>
          <w:rFonts w:hint="eastAsia"/>
        </w:rPr>
        <w:t>语言：早期岛上居民使用米沙鄢语，现塔加洛语为国语，现英语在岛上被广泛使用，由于亚洲（尤其是中国游客）的持续增加，越来越多的当地岛民开始尝试着学习中文。</w:t>
      </w:r>
    </w:p>
    <w:p>
      <w:pPr>
        <w:numPr>
          <w:ilvl w:val="0"/>
          <w:numId w:val="3"/>
        </w:numPr>
        <w:ind w:firstLine="210" w:firstLineChars="100"/>
      </w:pPr>
      <w:r>
        <w:rPr>
          <w:rFonts w:hint="eastAsia"/>
        </w:rPr>
        <w:t>气侯：一年四季都是夏天，平均温度约 25～35度之间；其中 5月—10月为雨季，11月—4月为干季；菲律宾和中国没有时差。</w:t>
      </w:r>
    </w:p>
    <w:p>
      <w:pPr>
        <w:numPr>
          <w:ilvl w:val="0"/>
          <w:numId w:val="3"/>
        </w:numPr>
        <w:ind w:firstLine="210" w:firstLineChars="100"/>
      </w:pPr>
      <w:r>
        <w:rPr>
          <w:rFonts w:hint="eastAsia"/>
        </w:rPr>
        <w:t>交通：原游客前往长滩，一般需要先前往香港，乘坐国际航班到菲律宾首都马尼拉，然后转机到长滩岛，颇为周折。成都直航卡里波航班的开通，4 小时直达，免去了冗长烦闷的转机之苦，除开方便之外，更节约了一大笔转机交通费用。</w:t>
      </w:r>
    </w:p>
    <w:p>
      <w:pPr>
        <w:ind w:firstLine="210" w:firstLineChars="100"/>
      </w:pPr>
      <w:r>
        <w:rPr>
          <w:rFonts w:hint="eastAsia"/>
        </w:rPr>
        <w:t>（4）长滩岛上以 Tricycle 三轮机动车为主，每车可载乘 3-5 人，可长距离使用，可议价，包车以 40 批索起计，依远近距离约 75 披索上下。</w:t>
      </w:r>
    </w:p>
    <w:p>
      <w:pPr>
        <w:ind w:firstLine="210" w:firstLineChars="100"/>
      </w:pPr>
      <w:r>
        <w:rPr>
          <w:rFonts w:hint="eastAsia"/>
        </w:rPr>
        <w:t>（5）岛上也可租四段变速自行车、摩托车、登山车、沙滩车等。</w:t>
      </w:r>
    </w:p>
    <w:p>
      <w:pPr>
        <w:ind w:firstLine="210" w:firstLineChars="100"/>
      </w:pPr>
      <w:r>
        <w:rPr>
          <w:rFonts w:hint="eastAsia"/>
        </w:rPr>
        <w:t>（6）货币：长滩岛上广泛使用当地货币披索（peso），披索跟人民币的参考汇率约为 6.3:1，导游一般会随时携带披索以供游客兑换使用，也可以前往岛上银行兑换。(汇率以实时为准) ATM机在非银行工作时间常常处于脱机态，无法取款，单次最高取款为P5000。美元只在部分高档场所通用，1元人民币可以兑换6比索，1美元可以兑换 45比索。因此建议国内出发的游客携带人民币，方便实惠。</w:t>
      </w:r>
    </w:p>
    <w:p>
      <w:pPr>
        <w:ind w:firstLine="210" w:firstLineChars="100"/>
      </w:pPr>
      <w:r>
        <w:rPr>
          <w:rFonts w:hint="eastAsia"/>
        </w:rPr>
        <w:t>（7）餐厅：除了可在住宿的饭店用餐外，D-Mall 区各类餐厅遍布，选择繁多，菲式的，日式的，欧式的，蒙古烤肉、汉堡快餐、广东点心等，价格从100披索到几千披索，消费从经济实惠到豪华奢侈是应有尽有。</w:t>
      </w:r>
    </w:p>
    <w:p>
      <w:pPr>
        <w:ind w:firstLine="210" w:firstLineChars="100"/>
      </w:pPr>
      <w:r>
        <w:rPr>
          <w:rFonts w:hint="eastAsia"/>
        </w:rPr>
        <w:t>（8）长滩沙滩上都有摊贩贩售刺青，请客人需特别注意刺青未干，请勿躺于床上造成沾染到床单，需依饭店定价赔偿该整组床单费用。</w:t>
      </w:r>
    </w:p>
    <w:p>
      <w:pPr>
        <w:numPr>
          <w:ilvl w:val="0"/>
          <w:numId w:val="4"/>
        </w:numPr>
        <w:ind w:firstLine="210" w:firstLineChars="100"/>
      </w:pPr>
      <w:r>
        <w:rPr>
          <w:rFonts w:hint="eastAsia"/>
        </w:rPr>
        <w:t>长滩岛政府发布新的命令,海边禁止吸烟,海滩旁的道路也禁止边走边抽烟,违者罚现金500披索(菲律宾货币)。菲律宾观光部规定:旅客入境菲律宾海关若携带超过美金1万元，请务必事先填妥申报单，如未依规定填写将罚款5万~20万披索，或面临2年~10年有期徒刑，请务必注意并遵守规定以免触法。政府规定自 1987.10.01 起，不得自海外携带新鲜水果入境，若违反规定除水果被没收外将处 3 万至 5 万元罚款。</w:t>
      </w:r>
    </w:p>
    <w:p>
      <w:pPr>
        <w:numPr>
          <w:ilvl w:val="0"/>
          <w:numId w:val="4"/>
        </w:numPr>
        <w:ind w:firstLine="210" w:firstLineChars="100"/>
      </w:pPr>
      <w:r>
        <w:rPr>
          <w:rFonts w:hint="eastAsia"/>
        </w:rPr>
        <w:t>旅游目的地电压：电压220W，三脚圆身插头，两脚扁型/两脚扁+圆型接地脚（长滩岛多数为两脚扁插头，国内基本可用，有一些也是比较特殊形状的，相对较少。</w:t>
      </w:r>
    </w:p>
    <w:p>
      <w:pPr>
        <w:numPr>
          <w:ilvl w:val="0"/>
          <w:numId w:val="4"/>
        </w:numPr>
        <w:ind w:firstLine="210" w:firstLineChars="100"/>
      </w:pPr>
      <w:r>
        <w:rPr>
          <w:rFonts w:hint="eastAsia"/>
        </w:rPr>
        <w:t>电话 ：人在&lt;国内&gt;,打电话到长滩岛，国际冠码(0063)+长滩岛区域号码(36)+电话号码；国际冠码(00663)+</w:t>
      </w:r>
    </w:p>
    <w:p>
      <w:r>
        <w:rPr>
          <w:rFonts w:hint="eastAsia"/>
        </w:rPr>
        <w:t>手机电话号码</w:t>
      </w:r>
    </w:p>
    <w:p>
      <w:pPr>
        <w:rPr>
          <w:b/>
          <w:bCs/>
          <w:color w:val="FF0000"/>
          <w:sz w:val="24"/>
        </w:rPr>
      </w:pPr>
    </w:p>
    <w:p>
      <w:pPr>
        <w:rPr>
          <w:b/>
          <w:bCs/>
          <w:color w:val="FF0000"/>
          <w:sz w:val="24"/>
        </w:rPr>
      </w:pPr>
      <w:r>
        <w:rPr>
          <w:rFonts w:hint="eastAsia"/>
          <w:b/>
          <w:bCs/>
          <w:color w:val="FF0000"/>
          <w:sz w:val="24"/>
        </w:rPr>
        <w:t>其他注意事项：</w:t>
      </w:r>
    </w:p>
    <w:p/>
    <w:p>
      <w:r>
        <w:rPr>
          <w:rFonts w:hint="eastAsia"/>
        </w:rPr>
        <w:t>1.搭乘飞机时，请随时扣紧安全带，以免乱流影响安全。</w:t>
      </w:r>
    </w:p>
    <w:p>
      <w:r>
        <w:rPr>
          <w:rFonts w:hint="eastAsia"/>
        </w:rPr>
        <w:t>2.游泳池未开放时请勿擅自入池游泳，并切记勿单独入池。</w:t>
      </w:r>
    </w:p>
    <w:p>
      <w:r>
        <w:rPr>
          <w:rFonts w:hint="eastAsia"/>
        </w:rPr>
        <w:t>3.海边戏水请勿超越安全警戒线；活动具有刺激性，身体状况不佳者请勿参加。</w:t>
      </w:r>
    </w:p>
    <w:p>
      <w:r>
        <w:rPr>
          <w:rFonts w:hint="eastAsia"/>
        </w:rPr>
        <w:t>4.遵守领队所宣布的观光区、餐厅、饭店、游乐设施等各种场所的注意事项。</w:t>
      </w:r>
    </w:p>
    <w:p>
      <w:r>
        <w:rPr>
          <w:rFonts w:hint="eastAsia"/>
        </w:rPr>
        <w:t>5.请妥善保管护照、证件及个人贵重物品，请勿放于巴士、旅馆、房间内以及大行李中，并谨防扒手及陌生人搭讪。</w:t>
      </w:r>
    </w:p>
    <w:p>
      <w:r>
        <w:rPr>
          <w:rFonts w:hint="eastAsia"/>
        </w:rPr>
        <w:t>6.自备药品：胃肠药、感冒药、晕车药、私人习惯性药物。</w:t>
      </w:r>
    </w:p>
    <w:p>
      <w:r>
        <w:rPr>
          <w:rFonts w:hint="eastAsia"/>
        </w:rPr>
        <w:t>7.自备物品：牙膏、牙刷、内拖鞋、面霜、防晒乳液、太阳眼镜、阳伞、刮胡刀、照相机、底片、生理用品。</w:t>
      </w:r>
    </w:p>
    <w:p>
      <w:r>
        <w:rPr>
          <w:rFonts w:hint="eastAsia"/>
        </w:rPr>
        <w:t>8.在长滩岛买东西可以讨价还价。</w:t>
      </w:r>
    </w:p>
    <w:p>
      <w:r>
        <w:rPr>
          <w:rFonts w:hint="eastAsia"/>
        </w:rPr>
        <w:t>9.最好穿运动鞋，因为在岛屿上旅游经常需要走路。</w:t>
      </w:r>
    </w:p>
    <w:p>
      <w:r>
        <w:rPr>
          <w:rFonts w:hint="eastAsia"/>
        </w:rPr>
        <w:t>10.如果去远足，要准备好驱虫的药物，准备好充足的饮用水，带上整个岛屿的地图。</w:t>
      </w:r>
    </w:p>
    <w:p>
      <w:r>
        <w:rPr>
          <w:rFonts w:hint="eastAsia"/>
        </w:rPr>
        <w:t>11.银行开放时间： 星期一至星期五早上九点至下午三点开门， 公共假日不开门。</w:t>
      </w:r>
    </w:p>
    <w:p>
      <w:r>
        <w:rPr>
          <w:rFonts w:hint="eastAsia"/>
        </w:rPr>
        <w:t>12.商场开放时间： 商场上午 10 点至晚上 7： 30 开门， 公共假日不开门。</w:t>
      </w:r>
    </w:p>
    <w:p>
      <w:r>
        <w:rPr>
          <w:rFonts w:hint="eastAsia"/>
        </w:rPr>
        <w:t>13.所有水上活动均存在一定危险性， 团友应自行评估本身的健康情况或于出发前是否参与。 当参与水上活动时变需注意当时的天气变化及遵照一切安全设备， 确保在最安全及最适当的情况下享受水上活动带来的乐趣。</w:t>
      </w:r>
    </w:p>
    <w:p>
      <w:pPr>
        <w:rPr>
          <w:b/>
          <w:bCs/>
          <w:color w:val="FF0000"/>
          <w:sz w:val="24"/>
        </w:rPr>
      </w:pPr>
    </w:p>
    <w:p>
      <w:pPr>
        <w:rPr>
          <w:b/>
          <w:bCs/>
          <w:color w:val="FF0000"/>
          <w:sz w:val="24"/>
        </w:rPr>
      </w:pPr>
      <w:r>
        <w:rPr>
          <w:rFonts w:hint="eastAsia"/>
          <w:b/>
          <w:bCs/>
          <w:color w:val="FF0000"/>
          <w:sz w:val="24"/>
        </w:rPr>
        <w:t>中国公民出国（境）旅游文明行为指南：</w:t>
      </w:r>
    </w:p>
    <w:p>
      <w:pPr>
        <w:rPr>
          <w:b/>
          <w:bCs/>
          <w:color w:val="FF0000"/>
          <w:sz w:val="24"/>
        </w:rPr>
      </w:pPr>
    </w:p>
    <w:p>
      <w:r>
        <w:rPr>
          <w:rFonts w:hint="eastAsia"/>
        </w:rPr>
        <w:t>中国公民，出境旅游，注重礼仪，保持尊严。讲究卫生，爱护环境；衣着得体，请勿喧哗。</w:t>
      </w:r>
    </w:p>
    <w:p>
      <w:r>
        <w:rPr>
          <w:rFonts w:hint="eastAsia"/>
        </w:rPr>
        <w:t>尊老爱幼，助人为乐；女士优先，礼貌谦让。出行办事，遵守时间；排队有序，不越黄线。</w:t>
      </w:r>
    </w:p>
    <w:p>
      <w:r>
        <w:rPr>
          <w:rFonts w:hint="eastAsia"/>
        </w:rPr>
        <w:t>文明住宿，不损用品；安静用餐，请勿浪费。健康娱乐，有益身心；赌博色情，坚决拒绝。</w:t>
      </w:r>
    </w:p>
    <w:p>
      <w:r>
        <w:rPr>
          <w:rFonts w:hint="eastAsia"/>
        </w:rPr>
        <w:t>参观游览，遵守规定；习俗禁忌，切勿冒犯。遇有疑难，咨询领馆；文明出行，一路平安。</w:t>
      </w:r>
    </w:p>
    <w:p>
      <w:pPr>
        <w:ind w:firstLine="210" w:firstLineChars="100"/>
      </w:pPr>
    </w:p>
    <w:p>
      <w:pPr>
        <w:ind w:firstLine="241" w:firstLineChars="100"/>
        <w:jc w:val="center"/>
        <w:rPr>
          <w:b/>
          <w:bCs/>
          <w:color w:val="FF0000"/>
          <w:sz w:val="24"/>
        </w:rPr>
      </w:pPr>
      <w:r>
        <w:rPr>
          <w:rFonts w:hint="eastAsia"/>
          <w:b/>
          <w:bCs/>
          <w:color w:val="FF0000"/>
          <w:sz w:val="24"/>
        </w:rPr>
        <w:t>游客承诺书</w:t>
      </w:r>
    </w:p>
    <w:p>
      <w:pPr>
        <w:ind w:firstLine="210" w:firstLineChars="100"/>
      </w:pPr>
    </w:p>
    <w:p>
      <w:pPr>
        <w:ind w:firstLine="420" w:firstLineChars="200"/>
      </w:pPr>
      <w:r>
        <w:rPr>
          <w:rFonts w:hint="eastAsia"/>
        </w:rPr>
        <w:t xml:space="preserve">本人已详细阅读并认可该行程（长滩 </w:t>
      </w:r>
      <w:r>
        <w:rPr>
          <w:rFonts w:hint="eastAsia"/>
          <w:lang w:val="en-US" w:eastAsia="zh-CN"/>
        </w:rPr>
        <w:t xml:space="preserve">7 </w:t>
      </w:r>
      <w:r>
        <w:rPr>
          <w:rFonts w:hint="eastAsia"/>
        </w:rPr>
        <w:t xml:space="preserve">天 </w:t>
      </w:r>
      <w:r>
        <w:rPr>
          <w:rFonts w:hint="eastAsia"/>
          <w:lang w:val="en-US" w:eastAsia="zh-CN"/>
        </w:rPr>
        <w:t>5</w:t>
      </w:r>
      <w:r>
        <w:rPr>
          <w:rFonts w:hint="eastAsia"/>
        </w:rPr>
        <w:t xml:space="preserve"> 晚）所含一切项目（即行程、景点、餐食、酒店、交通）</w:t>
      </w:r>
    </w:p>
    <w:p>
      <w:r>
        <w:rPr>
          <w:rFonts w:hint="eastAsia"/>
        </w:rPr>
        <w:t>等的相关描述；</w:t>
      </w:r>
    </w:p>
    <w:p>
      <w:pPr>
        <w:ind w:firstLine="420" w:firstLineChars="200"/>
      </w:pPr>
      <w:r>
        <w:rPr>
          <w:rFonts w:hint="eastAsia"/>
        </w:rPr>
        <w:t>本人已详细阅读并接受该行程对安全及出入境等的建议；并已知晓并认可双方责任及义务的相关信息（</w:t>
      </w:r>
    </w:p>
    <w:p>
      <w:r>
        <w:rPr>
          <w:rFonts w:hint="eastAsia"/>
        </w:rPr>
        <w:t>参见《出境专项委托协议》）；</w:t>
      </w:r>
    </w:p>
    <w:p>
      <w:pPr>
        <w:ind w:firstLine="420" w:firstLineChars="200"/>
      </w:pPr>
      <w:r>
        <w:rPr>
          <w:rFonts w:hint="eastAsia"/>
        </w:rPr>
        <w:t>本人承诺遵守《中华人民共和国旅游法》及旅游目的地国法律，严格按照旅游行程和合同签署内容文明</w:t>
      </w:r>
    </w:p>
    <w:p>
      <w:r>
        <w:rPr>
          <w:rFonts w:hint="eastAsia"/>
        </w:rPr>
        <w:t>旅游。</w:t>
      </w:r>
    </w:p>
    <w:p>
      <w:pPr>
        <w:ind w:firstLine="420" w:firstLineChars="200"/>
      </w:pPr>
      <w:r>
        <w:rPr>
          <w:rFonts w:hint="eastAsia"/>
        </w:rPr>
        <w:t>该行程将作为（旅游合同）的附件部分，由本人签字认可！</w:t>
      </w:r>
    </w:p>
    <w:p>
      <w:pPr>
        <w:ind w:firstLine="420" w:firstLineChars="200"/>
      </w:pPr>
    </w:p>
    <w:p>
      <w:pPr>
        <w:ind w:firstLine="630" w:firstLineChars="300"/>
      </w:pPr>
    </w:p>
    <w:p>
      <w:pPr>
        <w:ind w:firstLine="6720" w:firstLineChars="3200"/>
      </w:pPr>
      <w:r>
        <w:rPr>
          <w:rFonts w:hint="eastAsia"/>
        </w:rPr>
        <w:t>游客签字：</w:t>
      </w:r>
    </w:p>
    <w:p>
      <w:pPr>
        <w:ind w:firstLine="6720" w:firstLineChars="3200"/>
      </w:pPr>
    </w:p>
    <w:p>
      <w:pPr>
        <w:ind w:firstLine="6720" w:firstLineChars="3200"/>
      </w:pPr>
    </w:p>
    <w:p>
      <w:pPr>
        <w:ind w:firstLine="6720" w:firstLineChars="3200"/>
      </w:pPr>
    </w:p>
    <w:p>
      <w:pPr>
        <w:ind w:firstLine="6720" w:firstLineChars="3200"/>
      </w:pPr>
    </w:p>
    <w:p>
      <w:pPr>
        <w:rPr>
          <w:b/>
          <w:bCs/>
          <w:color w:val="FF0000"/>
          <w:sz w:val="24"/>
        </w:rPr>
      </w:pPr>
      <w:r>
        <w:rPr>
          <w:rFonts w:hint="eastAsia"/>
          <w:b/>
          <w:bCs/>
          <w:color w:val="FF0000"/>
          <w:sz w:val="24"/>
        </w:rPr>
        <w:t>补充协议一：购物补充协议</w:t>
      </w:r>
    </w:p>
    <w:p>
      <w:pPr>
        <w:rPr>
          <w:b/>
          <w:bCs/>
          <w:color w:val="FF0000"/>
          <w:sz w:val="24"/>
        </w:rPr>
      </w:pPr>
    </w:p>
    <w:p>
      <w:r>
        <w:rPr>
          <w:rFonts w:hint="eastAsia"/>
        </w:rPr>
        <w:t>甲方：</w:t>
      </w:r>
    </w:p>
    <w:p/>
    <w:p>
      <w:r>
        <w:rPr>
          <w:rFonts w:hint="eastAsia"/>
        </w:rPr>
        <w:t>乙方：</w:t>
      </w:r>
    </w:p>
    <w:p>
      <w:pPr>
        <w:ind w:firstLine="210" w:firstLineChars="100"/>
      </w:pPr>
    </w:p>
    <w:p>
      <w:pPr>
        <w:ind w:firstLine="420" w:firstLineChars="200"/>
      </w:pPr>
      <w:r>
        <w:rPr>
          <w:rFonts w:hint="eastAsia"/>
        </w:rPr>
        <w:t>甲方报名参加由乙方组织</w:t>
      </w:r>
      <w:r>
        <w:rPr>
          <w:rFonts w:hint="eastAsia"/>
          <w:u w:val="single"/>
        </w:rPr>
        <w:t xml:space="preserve">                   </w:t>
      </w:r>
      <w:r>
        <w:rPr>
          <w:rFonts w:hint="eastAsia"/>
        </w:rPr>
        <w:t>团队，已签订《旅游合同》，为保障双方的合法权益，本着自愿原则，特此签订此补充协议。</w:t>
      </w:r>
    </w:p>
    <w:p>
      <w:pPr>
        <w:ind w:firstLine="210" w:firstLineChars="100"/>
      </w:pPr>
    </w:p>
    <w:p>
      <w:pPr>
        <w:ind w:firstLine="420" w:firstLineChars="200"/>
      </w:pPr>
      <w:r>
        <w:rPr>
          <w:rFonts w:hint="eastAsia"/>
        </w:rPr>
        <w:t>一、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
      <w:pPr>
        <w:ind w:firstLine="420" w:firstLineChars="200"/>
      </w:pPr>
      <w:r>
        <w:rPr>
          <w:rFonts w:hint="eastAsia"/>
        </w:rPr>
        <w:t>二、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ind w:firstLine="210" w:firstLineChars="100"/>
      </w:pPr>
    </w:p>
    <w:p>
      <w:pPr>
        <w:numPr>
          <w:ilvl w:val="0"/>
          <w:numId w:val="5"/>
        </w:numPr>
        <w:ind w:firstLine="420" w:firstLineChars="200"/>
      </w:pPr>
      <w:r>
        <w:rPr>
          <w:rFonts w:hint="eastAsia"/>
        </w:rPr>
        <w:t>乙方组织的该旅游团队最低成团人数为 人，若乙方因人数不足无法单独成团时，应当在出发前XX日及时通知甲方。甲方可以选择延期出团，出团时间另行书面约定；或经甲、乙双方协商一致，以书面形式变更旅游内容，</w:t>
      </w:r>
    </w:p>
    <w:p>
      <w:r>
        <w:rPr>
          <w:rFonts w:hint="eastAsia"/>
        </w:rPr>
        <w:t>由此增加的旅游费用由提出变更的乙方承担，由此减少的旅游费用乙方退还甲方。如给对方造成损失的，由提出变更的一方承担损失。</w:t>
      </w:r>
    </w:p>
    <w:p>
      <w:pPr>
        <w:ind w:firstLine="210" w:firstLineChars="100"/>
      </w:pPr>
    </w:p>
    <w:tbl>
      <w:tblPr>
        <w:tblStyle w:val="5"/>
        <w:tblW w:w="9837" w:type="dxa"/>
        <w:tblInd w:w="301" w:type="dxa"/>
        <w:tblBorders>
          <w:top w:val="thinThickLargeGap" w:color="2F5496" w:themeColor="accent5" w:themeShade="BF" w:sz="8" w:space="0"/>
          <w:left w:val="thinThickLargeGap" w:color="2F5496" w:themeColor="accent5" w:themeShade="BF" w:sz="8" w:space="0"/>
          <w:bottom w:val="thinThickLargeGap" w:color="2F5496" w:themeColor="accent5" w:themeShade="BF" w:sz="8" w:space="0"/>
          <w:right w:val="thinThickLargeGap" w:color="2F5496" w:themeColor="accent5" w:themeShade="BF" w:sz="8" w:space="0"/>
          <w:insideH w:val="thinThickLargeGap" w:color="2F5496" w:themeColor="accent5" w:themeShade="BF" w:sz="8" w:space="0"/>
          <w:insideV w:val="thinThickLargeGap" w:color="2F5496" w:themeColor="accent5" w:themeShade="BF" w:sz="8" w:space="0"/>
        </w:tblBorders>
        <w:tblLayout w:type="fixed"/>
        <w:tblCellMar>
          <w:top w:w="0" w:type="dxa"/>
          <w:left w:w="108" w:type="dxa"/>
          <w:bottom w:w="0" w:type="dxa"/>
          <w:right w:w="108" w:type="dxa"/>
        </w:tblCellMar>
      </w:tblPr>
      <w:tblGrid>
        <w:gridCol w:w="3889"/>
        <w:gridCol w:w="3951"/>
        <w:gridCol w:w="1997"/>
      </w:tblGrid>
      <w:tr>
        <w:trPr>
          <w:trHeight w:val="441" w:hRule="atLeast"/>
        </w:trPr>
        <w:tc>
          <w:tcPr>
            <w:tcW w:w="3889" w:type="dxa"/>
            <w:tcBorders>
              <w:tl2br w:val="nil"/>
              <w:tr2bl w:val="nil"/>
            </w:tcBorders>
            <w:shd w:val="clear" w:color="auto" w:fill="0070C0"/>
            <w:vAlign w:val="center"/>
          </w:tcPr>
          <w:p>
            <w:pPr>
              <w:jc w:val="center"/>
              <w:rPr>
                <w:b/>
                <w:bCs/>
                <w:color w:val="FFFFFF" w:themeColor="background1"/>
                <w:sz w:val="24"/>
                <w14:textFill>
                  <w14:solidFill>
                    <w14:schemeClr w14:val="bg1"/>
                  </w14:solidFill>
                </w14:textFill>
              </w:rPr>
            </w:pPr>
            <w:r>
              <w:rPr>
                <w:rFonts w:hint="eastAsia"/>
                <w:b/>
                <w:bCs/>
                <w:color w:val="FFFFFF" w:themeColor="background1"/>
                <w:sz w:val="24"/>
                <w14:textFill>
                  <w14:solidFill>
                    <w14:schemeClr w14:val="bg1"/>
                  </w14:solidFill>
                </w14:textFill>
              </w:rPr>
              <w:t>商店名称</w:t>
            </w:r>
          </w:p>
        </w:tc>
        <w:tc>
          <w:tcPr>
            <w:tcW w:w="3951" w:type="dxa"/>
            <w:tcBorders>
              <w:tl2br w:val="nil"/>
              <w:tr2bl w:val="nil"/>
            </w:tcBorders>
            <w:shd w:val="clear" w:color="auto" w:fill="0070C0"/>
            <w:vAlign w:val="center"/>
          </w:tcPr>
          <w:p>
            <w:pPr>
              <w:jc w:val="center"/>
              <w:rPr>
                <w:b/>
                <w:bCs/>
                <w:color w:val="FFFFFF" w:themeColor="background1"/>
                <w:sz w:val="24"/>
                <w14:textFill>
                  <w14:solidFill>
                    <w14:schemeClr w14:val="bg1"/>
                  </w14:solidFill>
                </w14:textFill>
              </w:rPr>
            </w:pPr>
            <w:r>
              <w:rPr>
                <w:rFonts w:hint="eastAsia"/>
                <w:b/>
                <w:bCs/>
                <w:color w:val="FFFFFF" w:themeColor="background1"/>
                <w:sz w:val="24"/>
                <w14:textFill>
                  <w14:solidFill>
                    <w14:schemeClr w14:val="bg1"/>
                  </w14:solidFill>
                </w14:textFill>
              </w:rPr>
              <w:t>营业产品</w:t>
            </w:r>
          </w:p>
        </w:tc>
        <w:tc>
          <w:tcPr>
            <w:tcW w:w="1997" w:type="dxa"/>
            <w:tcBorders>
              <w:tl2br w:val="nil"/>
              <w:tr2bl w:val="nil"/>
            </w:tcBorders>
            <w:shd w:val="clear" w:color="auto" w:fill="0070C0"/>
            <w:vAlign w:val="center"/>
          </w:tcPr>
          <w:p>
            <w:pPr>
              <w:jc w:val="center"/>
              <w:rPr>
                <w:b/>
                <w:bCs/>
                <w:color w:val="FFFFFF" w:themeColor="background1"/>
                <w:sz w:val="24"/>
                <w14:textFill>
                  <w14:solidFill>
                    <w14:schemeClr w14:val="bg1"/>
                  </w14:solidFill>
                </w14:textFill>
              </w:rPr>
            </w:pPr>
            <w:r>
              <w:rPr>
                <w:rFonts w:hint="eastAsia"/>
                <w:b/>
                <w:bCs/>
                <w:color w:val="FFFFFF" w:themeColor="background1"/>
                <w:sz w:val="24"/>
                <w14:textFill>
                  <w14:solidFill>
                    <w14:schemeClr w14:val="bg1"/>
                  </w14:solidFill>
                </w14:textFill>
              </w:rPr>
              <w:t>停留时间</w:t>
            </w:r>
          </w:p>
        </w:tc>
      </w:tr>
      <w:tr>
        <w:tc>
          <w:tcPr>
            <w:tcW w:w="3889" w:type="dxa"/>
            <w:tcBorders>
              <w:tl2br w:val="nil"/>
              <w:tr2bl w:val="nil"/>
            </w:tcBorders>
            <w:vAlign w:val="center"/>
          </w:tcPr>
          <w:p>
            <w:pPr>
              <w:jc w:val="center"/>
              <w:rPr>
                <w:b/>
                <w:bCs/>
                <w:color w:val="0070C0"/>
                <w:sz w:val="24"/>
              </w:rPr>
            </w:pPr>
            <w:r>
              <w:rPr>
                <w:rFonts w:hint="eastAsia"/>
                <w:b/>
                <w:bCs/>
                <w:color w:val="0070C0"/>
                <w:sz w:val="24"/>
              </w:rPr>
              <w:t>菲律宾特产文化体验中心</w:t>
            </w:r>
          </w:p>
          <w:p>
            <w:pPr>
              <w:jc w:val="center"/>
            </w:pPr>
            <w:r>
              <w:rPr>
                <w:rFonts w:hint="eastAsia"/>
                <w:b/>
                <w:bCs/>
                <w:color w:val="0070C0"/>
                <w:sz w:val="24"/>
              </w:rPr>
              <w:t>乳胶店</w:t>
            </w:r>
          </w:p>
        </w:tc>
        <w:tc>
          <w:tcPr>
            <w:tcW w:w="3951" w:type="dxa"/>
            <w:tcBorders>
              <w:tl2br w:val="nil"/>
              <w:tr2bl w:val="nil"/>
            </w:tcBorders>
            <w:vAlign w:val="center"/>
          </w:tcPr>
          <w:p>
            <w:pPr>
              <w:jc w:val="center"/>
            </w:pPr>
            <w:r>
              <w:rPr>
                <w:rFonts w:hint="eastAsia"/>
                <w:b/>
                <w:bCs/>
                <w:color w:val="0070C0"/>
                <w:sz w:val="24"/>
              </w:rPr>
              <w:t>乳胶床垫及乳胶枕头等乳胶制品</w:t>
            </w:r>
          </w:p>
        </w:tc>
        <w:tc>
          <w:tcPr>
            <w:tcW w:w="1997" w:type="dxa"/>
            <w:tcBorders>
              <w:tl2br w:val="nil"/>
              <w:tr2bl w:val="nil"/>
            </w:tcBorders>
            <w:vAlign w:val="center"/>
          </w:tcPr>
          <w:p>
            <w:pPr>
              <w:jc w:val="center"/>
            </w:pPr>
            <w:r>
              <w:rPr>
                <w:rFonts w:hint="eastAsia"/>
                <w:b/>
                <w:bCs/>
                <w:color w:val="0070C0"/>
                <w:sz w:val="24"/>
              </w:rPr>
              <w:t>约 90 分钟</w:t>
            </w:r>
          </w:p>
        </w:tc>
      </w:tr>
      <w:tr>
        <w:tc>
          <w:tcPr>
            <w:tcW w:w="3889" w:type="dxa"/>
            <w:tcBorders>
              <w:tl2br w:val="nil"/>
              <w:tr2bl w:val="nil"/>
            </w:tcBorders>
            <w:vAlign w:val="center"/>
          </w:tcPr>
          <w:p>
            <w:pPr>
              <w:jc w:val="center"/>
              <w:rPr>
                <w:rFonts w:hint="eastAsia" w:eastAsiaTheme="minorEastAsia"/>
                <w:b/>
                <w:bCs/>
                <w:color w:val="0070C0"/>
                <w:sz w:val="24"/>
                <w:lang w:val="en-US" w:eastAsia="zh-CN"/>
              </w:rPr>
            </w:pPr>
            <w:r>
              <w:rPr>
                <w:rFonts w:hint="eastAsia"/>
                <w:b/>
                <w:bCs/>
                <w:color w:val="0070C0"/>
                <w:sz w:val="24"/>
              </w:rPr>
              <w:t>珠宝店</w:t>
            </w:r>
            <w:r>
              <w:rPr>
                <w:rFonts w:hint="eastAsia"/>
                <w:b/>
                <w:bCs/>
                <w:color w:val="0070C0"/>
                <w:sz w:val="24"/>
                <w:lang w:val="en-US" w:eastAsia="zh-CN"/>
              </w:rPr>
              <w:t>/CARPENTER锅具</w:t>
            </w:r>
          </w:p>
        </w:tc>
        <w:tc>
          <w:tcPr>
            <w:tcW w:w="3951" w:type="dxa"/>
            <w:tcBorders>
              <w:tl2br w:val="nil"/>
              <w:tr2bl w:val="nil"/>
            </w:tcBorders>
            <w:vAlign w:val="center"/>
          </w:tcPr>
          <w:p>
            <w:pPr>
              <w:jc w:val="center"/>
              <w:rPr>
                <w:rFonts w:hint="eastAsia" w:eastAsiaTheme="minorEastAsia"/>
                <w:b/>
                <w:bCs/>
                <w:color w:val="0070C0"/>
                <w:sz w:val="24"/>
                <w:lang w:val="en-US" w:eastAsia="zh-CN"/>
              </w:rPr>
            </w:pPr>
            <w:r>
              <w:rPr>
                <w:rFonts w:hint="eastAsia"/>
                <w:b/>
                <w:bCs/>
                <w:color w:val="0070C0"/>
                <w:sz w:val="24"/>
              </w:rPr>
              <w:t>各种珍珠饰品</w:t>
            </w:r>
            <w:r>
              <w:rPr>
                <w:rFonts w:hint="eastAsia"/>
                <w:b/>
                <w:bCs/>
                <w:color w:val="0070C0"/>
                <w:sz w:val="24"/>
                <w:lang w:val="en-US" w:eastAsia="zh-CN"/>
              </w:rPr>
              <w:t>/CARPENTER锅具</w:t>
            </w:r>
          </w:p>
        </w:tc>
        <w:tc>
          <w:tcPr>
            <w:tcW w:w="1997" w:type="dxa"/>
            <w:tcBorders>
              <w:tl2br w:val="nil"/>
              <w:tr2bl w:val="nil"/>
            </w:tcBorders>
            <w:vAlign w:val="center"/>
          </w:tcPr>
          <w:p>
            <w:pPr>
              <w:jc w:val="center"/>
              <w:rPr>
                <w:b/>
                <w:bCs/>
                <w:color w:val="0070C0"/>
                <w:sz w:val="24"/>
              </w:rPr>
            </w:pPr>
            <w:r>
              <w:rPr>
                <w:rFonts w:hint="eastAsia"/>
                <w:b/>
                <w:bCs/>
                <w:color w:val="0070C0"/>
                <w:sz w:val="24"/>
              </w:rPr>
              <w:t>约 90 分钟</w:t>
            </w:r>
          </w:p>
        </w:tc>
      </w:tr>
    </w:tbl>
    <w:p/>
    <w:p>
      <w:pPr>
        <w:ind w:firstLine="420" w:firstLineChars="200"/>
      </w:pPr>
      <w:r>
        <w:rPr>
          <w:rFonts w:hint="eastAsia"/>
        </w:rPr>
        <w:t>本协议一式二份，双方各执一份，具有同等法律效力，协议自双方签字或盖章之日起生效，至本次旅</w:t>
      </w:r>
    </w:p>
    <w:p>
      <w:r>
        <w:rPr>
          <w:rFonts w:hint="eastAsia"/>
        </w:rPr>
        <w:t>游结束甲方离开乙方安排的旅游交通工具时为止。</w:t>
      </w:r>
    </w:p>
    <w:p>
      <w:pPr>
        <w:ind w:firstLine="210" w:firstLineChars="100"/>
      </w:pPr>
    </w:p>
    <w:p>
      <w:pPr>
        <w:ind w:firstLine="420" w:firstLineChars="200"/>
      </w:pPr>
      <w:r>
        <w:rPr>
          <w:rFonts w:hint="eastAsia"/>
        </w:rPr>
        <w:t>补充协议内所列明购物点，旅游目的地地接社，有权在不影响旅游者行程的基础上，根据实际情况调</w:t>
      </w:r>
    </w:p>
    <w:p>
      <w:r>
        <w:rPr>
          <w:rFonts w:hint="eastAsia"/>
        </w:rPr>
        <w:t>整所进购物点顺序。</w:t>
      </w:r>
    </w:p>
    <w:p>
      <w:pPr>
        <w:ind w:firstLine="210" w:firstLineChars="100"/>
      </w:pPr>
    </w:p>
    <w:p>
      <w:pPr>
        <w:ind w:firstLine="420" w:firstLineChars="200"/>
      </w:pPr>
      <w:r>
        <w:rPr>
          <w:rFonts w:hint="eastAsia"/>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ind w:firstLine="210" w:firstLineChars="100"/>
      </w:pPr>
    </w:p>
    <w:p>
      <w:pPr>
        <w:ind w:firstLine="420" w:firstLineChars="200"/>
      </w:pPr>
      <w:r>
        <w:rPr>
          <w:rFonts w:hint="eastAsia"/>
        </w:rPr>
        <w:t>本旅行社应旅游者（乙方）要求并经双方协商一致，由甲方协助安排乙方行程中另付费项目及旅游购物场所，双方必须在自愿的情况下签字， 此内容作为合同的附件，同合同一样具有法律效力。</w:t>
      </w:r>
    </w:p>
    <w:p>
      <w:pPr>
        <w:ind w:firstLine="210" w:firstLineChars="100"/>
      </w:pPr>
    </w:p>
    <w:p>
      <w:pPr>
        <w:ind w:firstLine="210" w:firstLineChars="100"/>
      </w:pPr>
    </w:p>
    <w:p>
      <w:pPr>
        <w:ind w:firstLine="210" w:firstLineChars="100"/>
      </w:pPr>
    </w:p>
    <w:p>
      <w:pPr>
        <w:ind w:firstLine="210" w:firstLineChars="100"/>
      </w:pPr>
    </w:p>
    <w:p>
      <w:pPr>
        <w:ind w:firstLine="210" w:firstLineChars="100"/>
      </w:pPr>
    </w:p>
    <w:p>
      <w:pPr>
        <w:ind w:firstLine="210" w:firstLineChars="100"/>
      </w:pPr>
    </w:p>
    <w:p>
      <w:r>
        <w:rPr>
          <w:rFonts w:hint="eastAsia"/>
        </w:rPr>
        <w:t>我已阅读并充分理解以上所有内容，并愿意在友好、平等、自愿的情况下确认：</w:t>
      </w:r>
    </w:p>
    <w:p>
      <w:pPr>
        <w:ind w:firstLine="630" w:firstLineChars="300"/>
      </w:pPr>
    </w:p>
    <w:p>
      <w:pPr>
        <w:ind w:firstLine="420" w:firstLineChars="200"/>
      </w:pPr>
      <w:r>
        <w:rPr>
          <w:rFonts w:hint="eastAsia"/>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ind w:firstLine="420" w:firstLineChars="200"/>
      </w:pPr>
      <w:r>
        <w:rPr>
          <w:rFonts w:hint="eastAsia"/>
        </w:rPr>
        <w:t>我同意《自费及购物项目补充确认》作为双方签署的旅游合同不可分割的组成部分。</w:t>
      </w:r>
    </w:p>
    <w:p>
      <w:pPr>
        <w:ind w:firstLine="630" w:firstLineChars="300"/>
      </w:pPr>
    </w:p>
    <w:p>
      <w:pPr>
        <w:ind w:firstLine="420" w:firstLineChars="200"/>
      </w:pPr>
      <w:r>
        <w:rPr>
          <w:rFonts w:hint="eastAsia"/>
        </w:rPr>
        <w:t>甲方签字：                                乙方签字：</w:t>
      </w:r>
    </w:p>
    <w:p>
      <w:pPr>
        <w:ind w:firstLine="420" w:firstLineChars="200"/>
      </w:pPr>
      <w:r>
        <w:rPr>
          <w:rFonts w:hint="eastAsia"/>
        </w:rPr>
        <w:t>签约地点：                                签约地点：</w:t>
      </w:r>
    </w:p>
    <w:p>
      <w:pPr>
        <w:ind w:firstLine="420" w:firstLineChars="200"/>
      </w:pPr>
      <w:r>
        <w:rPr>
          <w:rFonts w:hint="eastAsia"/>
        </w:rPr>
        <w:t>签约时间：                                签约时间：</w:t>
      </w:r>
    </w:p>
    <w:p>
      <w:pPr>
        <w:ind w:firstLine="723" w:firstLineChars="300"/>
        <w:rPr>
          <w:b/>
          <w:bCs/>
          <w:sz w:val="24"/>
        </w:rPr>
      </w:pPr>
    </w:p>
    <w:p>
      <w:pPr>
        <w:jc w:val="center"/>
        <w:rPr>
          <w:b/>
          <w:bCs/>
          <w:sz w:val="24"/>
        </w:rPr>
      </w:pPr>
      <w:r>
        <w:rPr>
          <w:rFonts w:hint="eastAsia"/>
          <w:b/>
          <w:bCs/>
          <w:sz w:val="24"/>
        </w:rPr>
        <w:t xml:space="preserve">                      祝贵宾们菲律宾旅游愉快！！！</w:t>
      </w:r>
    </w:p>
    <w:p/>
    <w:p/>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114300" distR="114300" simplePos="0" relativeHeight="251658240" behindDoc="1" locked="0" layoutInCell="1" allowOverlap="1">
          <wp:simplePos x="0" y="0"/>
          <wp:positionH relativeFrom="column">
            <wp:posOffset>-455930</wp:posOffset>
          </wp:positionH>
          <wp:positionV relativeFrom="paragraph">
            <wp:posOffset>-548640</wp:posOffset>
          </wp:positionV>
          <wp:extent cx="7559040" cy="10700385"/>
          <wp:effectExtent l="0" t="0" r="3810" b="5715"/>
          <wp:wrapNone/>
          <wp:docPr id="1" name="图片 1" descr="F:\广告\长滩岛\行程\02.p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广告\长滩岛\行程\02.png02"/>
                  <pic:cNvPicPr>
                    <a:picLocks noChangeAspect="1"/>
                  </pic:cNvPicPr>
                </pic:nvPicPr>
                <pic:blipFill>
                  <a:blip r:embed="rId1"/>
                  <a:srcRect/>
                  <a:stretch>
                    <a:fillRect/>
                  </a:stretch>
                </pic:blipFill>
                <pic:spPr>
                  <a:xfrm>
                    <a:off x="0" y="0"/>
                    <a:ext cx="7559040" cy="107003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DC4FBD"/>
    <w:multiLevelType w:val="singleLevel"/>
    <w:tmpl w:val="99DC4FBD"/>
    <w:lvl w:ilvl="0" w:tentative="0">
      <w:start w:val="1"/>
      <w:numFmt w:val="decimal"/>
      <w:suff w:val="nothing"/>
      <w:lvlText w:val="（%1）"/>
      <w:lvlJc w:val="left"/>
    </w:lvl>
  </w:abstractNum>
  <w:abstractNum w:abstractNumId="1">
    <w:nsid w:val="AF03BC93"/>
    <w:multiLevelType w:val="singleLevel"/>
    <w:tmpl w:val="AF03BC93"/>
    <w:lvl w:ilvl="0" w:tentative="0">
      <w:start w:val="3"/>
      <w:numFmt w:val="chineseCounting"/>
      <w:suff w:val="nothing"/>
      <w:lvlText w:val="%1、"/>
      <w:lvlJc w:val="left"/>
      <w:rPr>
        <w:rFonts w:hint="eastAsia"/>
      </w:rPr>
    </w:lvl>
  </w:abstractNum>
  <w:abstractNum w:abstractNumId="2">
    <w:nsid w:val="CE7B1899"/>
    <w:multiLevelType w:val="singleLevel"/>
    <w:tmpl w:val="CE7B1899"/>
    <w:lvl w:ilvl="0" w:tentative="0">
      <w:start w:val="13"/>
      <w:numFmt w:val="chineseCounting"/>
      <w:suff w:val="nothing"/>
      <w:lvlText w:val="%1、"/>
      <w:lvlJc w:val="left"/>
      <w:rPr>
        <w:rFonts w:hint="eastAsia"/>
      </w:rPr>
    </w:lvl>
  </w:abstractNum>
  <w:abstractNum w:abstractNumId="3">
    <w:nsid w:val="CE88BADD"/>
    <w:multiLevelType w:val="singleLevel"/>
    <w:tmpl w:val="CE88BADD"/>
    <w:lvl w:ilvl="0" w:tentative="0">
      <w:start w:val="9"/>
      <w:numFmt w:val="decimal"/>
      <w:suff w:val="nothing"/>
      <w:lvlText w:val="（%1）"/>
      <w:lvlJc w:val="left"/>
    </w:lvl>
  </w:abstractNum>
  <w:abstractNum w:abstractNumId="4">
    <w:nsid w:val="F0B179C8"/>
    <w:multiLevelType w:val="singleLevel"/>
    <w:tmpl w:val="F0B179C8"/>
    <w:lvl w:ilvl="0" w:tentative="0">
      <w:start w:val="1"/>
      <w:numFmt w:val="decimal"/>
      <w:suff w:val="nothing"/>
      <w:lvlText w:val="（%1）"/>
      <w:lvlJc w:val="left"/>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714EB8"/>
    <w:rsid w:val="001D4CFE"/>
    <w:rsid w:val="00434F4A"/>
    <w:rsid w:val="0055680E"/>
    <w:rsid w:val="00677CD5"/>
    <w:rsid w:val="00861411"/>
    <w:rsid w:val="009A4574"/>
    <w:rsid w:val="00A326EE"/>
    <w:rsid w:val="00B416E1"/>
    <w:rsid w:val="00B72D11"/>
    <w:rsid w:val="00B82A37"/>
    <w:rsid w:val="00C755D0"/>
    <w:rsid w:val="00D27D02"/>
    <w:rsid w:val="00E31346"/>
    <w:rsid w:val="029E6032"/>
    <w:rsid w:val="02F57C26"/>
    <w:rsid w:val="07B12312"/>
    <w:rsid w:val="0A61657D"/>
    <w:rsid w:val="0DDA4E32"/>
    <w:rsid w:val="0DFA30A3"/>
    <w:rsid w:val="0E206808"/>
    <w:rsid w:val="0EE05887"/>
    <w:rsid w:val="0FBD7A80"/>
    <w:rsid w:val="11CE05FE"/>
    <w:rsid w:val="129A7323"/>
    <w:rsid w:val="13502FFC"/>
    <w:rsid w:val="14B93CF8"/>
    <w:rsid w:val="15474AD0"/>
    <w:rsid w:val="16AD3B27"/>
    <w:rsid w:val="18C014B9"/>
    <w:rsid w:val="1AD87404"/>
    <w:rsid w:val="1B6F4698"/>
    <w:rsid w:val="1E5E60CF"/>
    <w:rsid w:val="1F251E13"/>
    <w:rsid w:val="219A498F"/>
    <w:rsid w:val="27C820FC"/>
    <w:rsid w:val="29C42F7A"/>
    <w:rsid w:val="2A786F7D"/>
    <w:rsid w:val="2A972438"/>
    <w:rsid w:val="2B736BF8"/>
    <w:rsid w:val="2C714EB8"/>
    <w:rsid w:val="2DE03BE1"/>
    <w:rsid w:val="2DE1216A"/>
    <w:rsid w:val="2E0E1490"/>
    <w:rsid w:val="2FEE6B1B"/>
    <w:rsid w:val="30F016E5"/>
    <w:rsid w:val="317B79FC"/>
    <w:rsid w:val="33262659"/>
    <w:rsid w:val="33791DD7"/>
    <w:rsid w:val="341E2450"/>
    <w:rsid w:val="36843AB4"/>
    <w:rsid w:val="36E40C67"/>
    <w:rsid w:val="36E76FD0"/>
    <w:rsid w:val="3A190F52"/>
    <w:rsid w:val="3B0364FD"/>
    <w:rsid w:val="3C7025B3"/>
    <w:rsid w:val="3ED37F4C"/>
    <w:rsid w:val="414E1C01"/>
    <w:rsid w:val="429B6799"/>
    <w:rsid w:val="445E23CF"/>
    <w:rsid w:val="48A01DE5"/>
    <w:rsid w:val="4BB83AFF"/>
    <w:rsid w:val="4D0F5850"/>
    <w:rsid w:val="4D345E2F"/>
    <w:rsid w:val="52A52B9C"/>
    <w:rsid w:val="53AB67CA"/>
    <w:rsid w:val="55831B4F"/>
    <w:rsid w:val="57896598"/>
    <w:rsid w:val="59D15848"/>
    <w:rsid w:val="5D482CE4"/>
    <w:rsid w:val="5E3977C1"/>
    <w:rsid w:val="5F3D3D42"/>
    <w:rsid w:val="61400F40"/>
    <w:rsid w:val="629B2E98"/>
    <w:rsid w:val="62AD14D2"/>
    <w:rsid w:val="62DA2E10"/>
    <w:rsid w:val="645B57CB"/>
    <w:rsid w:val="659E2D97"/>
    <w:rsid w:val="670F55D8"/>
    <w:rsid w:val="680C22B7"/>
    <w:rsid w:val="6D535020"/>
    <w:rsid w:val="6F584360"/>
    <w:rsid w:val="70C73112"/>
    <w:rsid w:val="714B18DA"/>
    <w:rsid w:val="736F6686"/>
    <w:rsid w:val="73CC472C"/>
    <w:rsid w:val="7413478B"/>
    <w:rsid w:val="74363A73"/>
    <w:rsid w:val="750D02DA"/>
    <w:rsid w:val="763970E6"/>
    <w:rsid w:val="77193B4D"/>
    <w:rsid w:val="791D199D"/>
    <w:rsid w:val="7A057FE8"/>
    <w:rsid w:val="7BE343A6"/>
    <w:rsid w:val="7C171431"/>
    <w:rsid w:val="7C9759C3"/>
    <w:rsid w:val="7D4163C0"/>
    <w:rsid w:val="7F466F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
    <w:name w:val="浅色底纹 - 强调文字颜色 11"/>
    <w:basedOn w:val="4"/>
    <w:qFormat/>
    <w:uiPriority w:val="60"/>
    <w:pPr>
      <w:jc w:val="both"/>
    </w:pPr>
    <w:rPr>
      <w:color w:val="366091"/>
      <w:lang w:eastAsia="en-US" w:bidi="en-US"/>
    </w:rPr>
    <w:tblPr>
      <w:tblBorders>
        <w:top w:val="single" w:color="4F81BD" w:sz="8" w:space="0"/>
        <w:bottom w:val="single" w:color="4F81BD"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3DFEE"/>
      </w:tcPr>
    </w:tblStylePr>
    <w:tblStylePr w:type="band1Horz">
      <w:tcPr>
        <w:tcBorders>
          <w:top w:val="nil"/>
          <w:left w:val="nil"/>
          <w:bottom w:val="nil"/>
          <w:right w:val="nil"/>
          <w:insideH w:val="nil"/>
          <w:insideV w:val="nil"/>
          <w:tl2br w:val="nil"/>
          <w:tr2bl w:val="nil"/>
        </w:tcBorders>
        <w:shd w:val="clear" w:color="auto" w:fill="D3DFEE"/>
      </w:tcPr>
    </w:tblStylePr>
  </w:style>
  <w:style w:type="table" w:customStyle="1" w:styleId="8">
    <w:name w:val="中等深浅列表 1 - 强调文字颜色 11"/>
    <w:basedOn w:val="4"/>
    <w:qFormat/>
    <w:uiPriority w:val="65"/>
    <w:pPr>
      <w:jc w:val="both"/>
    </w:pPr>
    <w:rPr>
      <w:color w:val="000000"/>
      <w:lang w:eastAsia="en-US" w:bidi="en-US"/>
    </w:rPr>
    <w:tblPr>
      <w:tblBorders>
        <w:top w:val="single" w:color="4F81BD" w:sz="8" w:space="0"/>
        <w:bottom w:val="single" w:color="4F81BD" w:sz="8" w:space="0"/>
      </w:tblBorders>
      <w:tblCellMar>
        <w:top w:w="0" w:type="dxa"/>
        <w:left w:w="108" w:type="dxa"/>
        <w:bottom w:w="0" w:type="dxa"/>
        <w:right w:w="108" w:type="dxa"/>
      </w:tblCellMar>
    </w:tblPr>
    <w:tblStylePr w:type="firstRow">
      <w:rPr>
        <w:rFonts w:ascii="Cambria" w:hAnsi="Cambria" w:eastAsia="宋体" w:cs="Times New Roman"/>
      </w:rPr>
      <w:tcPr>
        <w:tcBorders>
          <w:top w:val="nil"/>
          <w:left w:val="nil"/>
          <w:bottom w:val="single" w:color="4F81BD" w:sz="8" w:space="0"/>
          <w:right w:val="nil"/>
          <w:insideH w:val="nil"/>
          <w:insideV w:val="nil"/>
          <w:tl2br w:val="nil"/>
          <w:tr2bl w:val="nil"/>
        </w:tcBorders>
      </w:tcPr>
    </w:tblStylePr>
    <w:tblStylePr w:type="lastRow">
      <w:rPr>
        <w:b/>
        <w:bCs/>
        <w:color w:val="1F497D"/>
      </w:rPr>
      <w:tcPr>
        <w:tcBorders>
          <w:top w:val="single" w:color="4F81BD" w:sz="8" w:space="0"/>
          <w:left w:val="nil"/>
          <w:bottom w:val="single" w:color="4F81BD" w:sz="8" w:space="0"/>
          <w:right w:val="nil"/>
          <w:insideH w:val="nil"/>
          <w:insideV w:val="nil"/>
          <w:tl2br w:val="nil"/>
          <w:tr2bl w:val="nil"/>
        </w:tcBorders>
      </w:tcPr>
    </w:tblStylePr>
    <w:tblStylePr w:type="firstCol">
      <w:rPr>
        <w:b/>
        <w:bCs/>
      </w:rPr>
    </w:tblStylePr>
    <w:tblStylePr w:type="lastCol">
      <w:rPr>
        <w:b/>
        <w:bCs/>
      </w:rPr>
      <w:tcPr>
        <w:tcBorders>
          <w:top w:val="single" w:color="4F81BD" w:sz="8" w:space="0"/>
          <w:left w:val="nil"/>
          <w:bottom w:val="single" w:color="4F81BD" w:sz="8" w:space="0"/>
          <w:right w:val="nil"/>
          <w:insideH w:val="nil"/>
          <w:insideV w:val="nil"/>
          <w:tl2br w:val="nil"/>
          <w:tr2bl w:val="nil"/>
        </w:tcBorders>
      </w:tcPr>
    </w:tblStylePr>
    <w:tblStylePr w:type="band1Vert">
      <w:tcPr>
        <w:shd w:val="clear" w:color="auto" w:fill="D3DFEE"/>
      </w:tcPr>
    </w:tblStylePr>
    <w:tblStylePr w:type="band1Horz">
      <w:tcPr>
        <w:shd w:val="clear" w:color="auto" w:fill="D3DFEE"/>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12</Pages>
  <Words>9798</Words>
  <Characters>10081</Characters>
  <Lines>77</Lines>
  <Paragraphs>21</Paragraphs>
  <TotalTime>6</TotalTime>
  <ScaleCrop>false</ScaleCrop>
  <LinksUpToDate>false</LinksUpToDate>
  <CharactersWithSpaces>10435</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2019-03-14T03:33:00Z</dcterms:created>
  <dc:creator>Administrator</dc:creator>
  <cp:lastModifiedBy>    ｌā ｒeīńe    ❀、</cp:lastModifiedBy>
  <cp:lastPrinted>2019-02-14T06:10:00Z</cp:lastPrinted>
  <dcterms:modified xsi:type="dcterms:W3CDTF">2019-12-18T07:10:02Z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