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3"/>
        <w:rPr>
          <w:rFonts w:ascii="宋体"/>
          <w:sz w:val="23"/>
        </w:rPr>
      </w:pPr>
    </w:p>
    <w:p>
      <w:pPr>
        <w:pStyle w:val="10"/>
        <w:rPr>
          <w:rFonts w:hint="eastAsia" w:ascii="宋体"/>
          <w:lang w:val="en-US" w:eastAsia="zh-CN"/>
        </w:rPr>
      </w:pPr>
      <w:r>
        <w:rPr>
          <w:rFonts w:hint="eastAsia" w:ascii="宋体"/>
          <w:lang w:val="en-US" w:eastAsia="zh-CN"/>
        </w:rPr>
        <w:t>参考航班 最后以民航局批复为准</w:t>
      </w:r>
    </w:p>
    <w:p>
      <w:pPr>
        <w:pStyle w:val="10"/>
        <w:rPr>
          <w:rFonts w:hint="eastAsia" w:ascii="宋体"/>
          <w:lang w:val="en-US" w:eastAsia="zh-CN"/>
        </w:rPr>
      </w:pPr>
      <w:r>
        <w:rPr>
          <w:rFonts w:hint="eastAsia" w:ascii="宋体"/>
          <w:lang w:val="en-US" w:eastAsia="zh-CN"/>
        </w:rPr>
        <w:t>去程：QW6089成都冲绳0200-0700</w:t>
      </w:r>
    </w:p>
    <w:p>
      <w:pPr>
        <w:pStyle w:val="10"/>
        <w:rPr>
          <w:rFonts w:hint="eastAsia" w:ascii="宋体"/>
          <w:lang w:val="en-US" w:eastAsia="zh-CN"/>
        </w:rPr>
      </w:pPr>
      <w:r>
        <w:rPr>
          <w:rFonts w:hint="eastAsia" w:ascii="宋体"/>
          <w:lang w:val="en-US" w:eastAsia="zh-CN"/>
        </w:rPr>
        <w:t>回程：QW6090冲绳成都0800-1100</w:t>
      </w:r>
    </w:p>
    <w:p>
      <w:pPr>
        <w:pStyle w:val="10"/>
        <w:rPr>
          <w:rFonts w:hint="eastAsia" w:ascii="宋体"/>
          <w:lang w:val="en-US" w:eastAsia="zh-CN"/>
        </w:rPr>
      </w:pPr>
    </w:p>
    <w:p>
      <w:pPr>
        <w:pStyle w:val="10"/>
        <w:rPr>
          <w:rFonts w:hint="eastAsia" w:ascii="宋体"/>
          <w:lang w:val="en-US" w:eastAsia="zh-CN"/>
        </w:rPr>
      </w:pPr>
      <w:r>
        <w:rPr>
          <w:rFonts w:hint="eastAsia" w:ascii="宋体"/>
          <w:lang w:val="en-US" w:eastAsia="zh-CN"/>
        </w:rPr>
        <w:t>空客A320neo 机龄0.5-0.8年</w:t>
      </w:r>
    </w:p>
    <w:p>
      <w:pPr>
        <w:pStyle w:val="10"/>
        <w:rPr>
          <w:rFonts w:hint="eastAsia" w:ascii="宋体"/>
          <w:lang w:val="en-US" w:eastAsia="zh-CN"/>
        </w:rPr>
      </w:pPr>
      <w:r>
        <w:rPr>
          <w:rFonts w:hint="eastAsia" w:ascii="宋体"/>
          <w:lang w:val="en-US" w:eastAsia="zh-CN"/>
        </w:rPr>
        <w:t>30个超级经济舱 150个经济舱 可售机位179个</w:t>
      </w:r>
    </w:p>
    <w:p>
      <w:pPr>
        <w:pStyle w:val="10"/>
        <w:rPr>
          <w:rFonts w:hint="eastAsia" w:ascii="宋体"/>
          <w:lang w:val="en-US" w:eastAsia="zh-CN"/>
        </w:rPr>
      </w:pPr>
      <w:r>
        <w:rPr>
          <w:rFonts w:hint="eastAsia" w:ascii="宋体"/>
          <w:lang w:val="en-US" w:eastAsia="zh-CN"/>
        </w:rPr>
        <w:t>机上行李标准：手提入舱5KG，托运23KG</w:t>
      </w:r>
    </w:p>
    <w:p>
      <w:pPr>
        <w:pStyle w:val="10"/>
        <w:rPr>
          <w:rFonts w:hint="default" w:ascii="宋体"/>
          <w:lang w:val="en-US" w:eastAsia="zh-CN"/>
        </w:rPr>
      </w:pPr>
    </w:p>
    <w:p>
      <w:pPr>
        <w:pStyle w:val="10"/>
        <w:rPr>
          <w:rFonts w:hint="default" w:ascii="宋体"/>
          <w:lang w:val="en-US" w:eastAsia="zh-CN"/>
        </w:rPr>
      </w:pPr>
    </w:p>
    <w:p>
      <w:pPr>
        <w:pStyle w:val="10"/>
        <w:rPr>
          <w:rFonts w:ascii="宋体"/>
        </w:rPr>
      </w:pPr>
      <w:r>
        <w:rPr>
          <w:rFonts w:hint="eastAsia" w:ascii="宋体"/>
          <w:lang w:val="en-US" w:eastAsia="zh-CN"/>
        </w:rPr>
        <w:t>第一天</w:t>
      </w:r>
    </w:p>
    <w:p>
      <w:pPr>
        <w:pStyle w:val="10"/>
        <w:spacing w:before="11"/>
        <w:rPr>
          <w:rFonts w:hint="eastAsia" w:ascii="宋体"/>
          <w:sz w:val="23"/>
          <w:lang w:val="en-US" w:eastAsia="zh-CN"/>
        </w:rPr>
      </w:pPr>
      <w:r>
        <w:rPr>
          <w:rFonts w:hint="eastAsia" w:ascii="宋体"/>
          <w:sz w:val="23"/>
          <w:lang w:val="en-US" w:eastAsia="zh-CN"/>
        </w:rPr>
        <w:t>成都</w:t>
      </w:r>
    </w:p>
    <w:p>
      <w:pPr>
        <w:pStyle w:val="10"/>
        <w:spacing w:before="11"/>
        <w:rPr>
          <w:rFonts w:hint="default" w:ascii="宋体"/>
          <w:sz w:val="23"/>
          <w:lang w:val="en-US" w:eastAsia="zh-CN"/>
        </w:rPr>
      </w:pPr>
      <w:r>
        <w:rPr>
          <w:rFonts w:hint="eastAsia" w:ascii="宋体"/>
          <w:sz w:val="23"/>
          <w:lang w:val="en-US" w:eastAsia="zh-CN"/>
        </w:rPr>
        <w:t>住宿：/</w:t>
      </w:r>
    </w:p>
    <w:p>
      <w:pPr>
        <w:pStyle w:val="10"/>
        <w:spacing w:before="11"/>
        <w:rPr>
          <w:rFonts w:hint="default" w:ascii="宋体"/>
          <w:sz w:val="23"/>
          <w:lang w:val="en-US" w:eastAsia="zh-CN"/>
        </w:rPr>
      </w:pPr>
    </w:p>
    <w:p>
      <w:pPr>
        <w:pStyle w:val="10"/>
        <w:spacing w:before="47"/>
      </w:pPr>
      <w:r>
        <w:t>于指定时间在</w:t>
      </w:r>
      <w:r>
        <w:rPr>
          <w:rFonts w:hint="eastAsia"/>
          <w:lang w:val="en-US" w:eastAsia="zh-CN"/>
        </w:rPr>
        <w:t>成都</w:t>
      </w:r>
      <w:r>
        <w:t>双流国际机场</w:t>
      </w:r>
      <w:r>
        <w:rPr>
          <w:rFonts w:hint="eastAsia"/>
          <w:lang w:val="en-US" w:eastAsia="zh-CN"/>
        </w:rPr>
        <w:t>T1航站楼</w:t>
      </w:r>
      <w:r>
        <w:t>集合，由专人协助办理出境手续后，准备展开迷人的海岛之旅。</w:t>
      </w:r>
    </w:p>
    <w:p>
      <w:pPr>
        <w:pStyle w:val="10"/>
      </w:pPr>
    </w:p>
    <w:p>
      <w:pPr>
        <w:pStyle w:val="10"/>
        <w:spacing w:before="17"/>
        <w:rPr>
          <w:sz w:val="12"/>
        </w:rPr>
      </w:pPr>
      <w:r>
        <w:pict>
          <v:shape id="_x0000_s1476" o:spid="_x0000_s1476" o:spt="202" type="#_x0000_t202" style="position:absolute;left:0pt;margin-left:77.9pt;margin-top:14.4pt;height:17.25pt;width:411.15pt;mso-position-horizontal-relative:page;mso-wrap-distance-bottom:0pt;mso-wrap-distance-top:0pt;z-index:-251634688;mso-width-relative:page;mso-height-relative:page;" fillcolor="#FFFFFF" filled="t" stroked="t" coordsize="21600,21600">
            <v:path/>
            <v:fill on="t" focussize="0,0"/>
            <v:stroke weight="1pt" color="#242D3E"/>
            <v:imagedata o:title=""/>
            <o:lock v:ext="edit"/>
            <v:textbox inset="0mm,0mm,0mm,0mm">
              <w:txbxContent>
                <w:p>
                  <w:pPr>
                    <w:pStyle w:val="10"/>
                    <w:tabs>
                      <w:tab w:val="left" w:pos="1588"/>
                      <w:tab w:val="left" w:pos="3118"/>
                    </w:tabs>
                    <w:spacing w:line="324" w:lineRule="exact"/>
                    <w:jc w:val="center"/>
                  </w:pPr>
                  <w:r>
                    <w:t>早餐：自理</w:t>
                  </w:r>
                  <w:r>
                    <w:tab/>
                  </w:r>
                  <w:r>
                    <w:t>午餐：自理</w:t>
                  </w:r>
                  <w:r>
                    <w:tab/>
                  </w:r>
                  <w:r>
                    <w:t>晚餐：自理</w:t>
                  </w:r>
                </w:p>
              </w:txbxContent>
            </v:textbox>
            <w10:wrap type="topAndBottom"/>
          </v:shape>
        </w:pict>
      </w:r>
    </w:p>
    <w:p>
      <w:pPr>
        <w:pStyle w:val="10"/>
      </w:pPr>
    </w:p>
    <w:p>
      <w:pPr>
        <w:pStyle w:val="10"/>
      </w:pPr>
    </w:p>
    <w:p>
      <w:pPr>
        <w:pStyle w:val="10"/>
        <w:rPr>
          <w:rFonts w:hint="eastAsia"/>
          <w:lang w:val="en-US" w:eastAsia="zh-CN"/>
        </w:rPr>
      </w:pPr>
      <w:r>
        <w:rPr>
          <w:rFonts w:hint="eastAsia"/>
          <w:lang w:val="en-US" w:eastAsia="zh-CN"/>
        </w:rPr>
        <w:t>第二天</w:t>
      </w:r>
    </w:p>
    <w:p>
      <w:pPr>
        <w:pStyle w:val="10"/>
        <w:rPr>
          <w:rFonts w:hint="eastAsia"/>
          <w:lang w:val="en-US" w:eastAsia="zh-CN"/>
        </w:rPr>
      </w:pPr>
      <w:r>
        <w:rPr>
          <w:rFonts w:hint="eastAsia"/>
          <w:lang w:val="en-US" w:eastAsia="zh-CN"/>
        </w:rPr>
        <w:t>成都-冲绳</w:t>
      </w:r>
    </w:p>
    <w:p>
      <w:pPr>
        <w:pStyle w:val="10"/>
        <w:rPr>
          <w:rFonts w:ascii="宋体"/>
        </w:rPr>
      </w:pPr>
      <w:r>
        <w:rPr>
          <w:rFonts w:hint="eastAsia"/>
          <w:lang w:val="en-US" w:eastAsia="zh-CN"/>
        </w:rPr>
        <w:t>住宿：冲绳海边酒店 · 双人间</w:t>
      </w:r>
    </w:p>
    <w:p>
      <w:pPr>
        <w:pStyle w:val="10"/>
        <w:rPr>
          <w:rFonts w:ascii="宋体"/>
        </w:rPr>
      </w:pPr>
    </w:p>
    <w:p>
      <w:pPr>
        <w:pStyle w:val="10"/>
        <w:spacing w:before="47"/>
      </w:pPr>
      <w:r>
        <w:t>抵达太平洋岛屿,「东方夏威夷之称」－冲绳（原名琉球），展开迷人的海岛之旅。</w:t>
      </w:r>
    </w:p>
    <w:p>
      <w:pPr>
        <w:pStyle w:val="10"/>
        <w:spacing w:before="16"/>
        <w:rPr>
          <w:sz w:val="23"/>
        </w:rPr>
      </w:pPr>
    </w:p>
    <w:p>
      <w:pPr>
        <w:spacing w:before="13" w:line="431" w:lineRule="exact"/>
        <w:ind w:left="269" w:right="0" w:firstLine="0"/>
        <w:jc w:val="left"/>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→【知念岬公园 · 知念弯道】（30分） 绵延半山环绕攀爬的汽车道，却造就了独一无二的绝景。是南部一处风景优美的地方、许多人都会于此地停留参观。可以远眺到如久高岛等的冲绳离岛。</w:t>
      </w:r>
    </w:p>
    <w:p>
      <w:pPr>
        <w:spacing w:before="13" w:line="431" w:lineRule="exact"/>
        <w:ind w:left="269" w:right="0" w:firstLine="0"/>
        <w:jc w:val="left"/>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→【奥武岛】（20分）岛上的空气里弥漫着天妇罗的香气，氛围十分悠闲又不失热情。    送酒店休息。</w:t>
      </w:r>
    </w:p>
    <w:p>
      <w:pPr>
        <w:pStyle w:val="10"/>
        <w:spacing w:before="2"/>
        <w:rPr>
          <w:sz w:val="24"/>
        </w:rPr>
      </w:pPr>
      <w:r>
        <w:pict>
          <v:shape id="_x0000_s1477" o:spid="_x0000_s1477" o:spt="202" type="#_x0000_t202" style="position:absolute;left:0pt;margin-left:77.9pt;margin-top:24.65pt;height:17.25pt;width:411.15pt;mso-position-horizontal-relative:page;mso-wrap-distance-bottom:0pt;mso-wrap-distance-top:0pt;z-index:-251633664;mso-width-relative:page;mso-height-relative:page;" fillcolor="#FFFFFF" filled="t" stroked="t" coordsize="21600,21600">
            <v:path/>
            <v:fill on="t" focussize="0,0"/>
            <v:stroke weight="1pt" color="#242D3E"/>
            <v:imagedata o:title=""/>
            <o:lock v:ext="edit"/>
            <v:textbox inset="0mm,0mm,0mm,0mm">
              <w:txbxContent>
                <w:p>
                  <w:pPr>
                    <w:pStyle w:val="10"/>
                    <w:tabs>
                      <w:tab w:val="left" w:pos="1707"/>
                      <w:tab w:val="left" w:pos="3980"/>
                    </w:tabs>
                    <w:spacing w:line="324" w:lineRule="exact"/>
                    <w:jc w:val="center"/>
                  </w:pPr>
                  <w:r>
                    <w:t>早餐：便餐</w:t>
                  </w:r>
                  <w:r>
                    <w:tab/>
                  </w:r>
                  <w:r>
                    <w:t>午餐：SOBA面套餐</w:t>
                  </w:r>
                  <w:r>
                    <w:tab/>
                  </w:r>
                  <w:r>
                    <w:t>晚餐：自理</w:t>
                  </w:r>
                </w:p>
              </w:txbxContent>
            </v:textbox>
            <w10:wrap type="topAndBottom"/>
          </v:shape>
        </w:pict>
      </w:r>
    </w:p>
    <w:p>
      <w:pPr>
        <w:spacing w:after="0"/>
        <w:rPr>
          <w:sz w:val="24"/>
        </w:rPr>
        <w:sectPr>
          <w:pgSz w:w="11340" w:h="16840"/>
          <w:pgMar w:top="0" w:right="0" w:bottom="0" w:left="1300" w:header="720" w:footer="720" w:gutter="0"/>
        </w:sectPr>
      </w:pPr>
    </w:p>
    <w:p>
      <w:pPr>
        <w:pStyle w:val="10"/>
      </w:pPr>
    </w:p>
    <w:p>
      <w:pPr>
        <w:pStyle w:val="10"/>
        <w:rPr>
          <w:rFonts w:hint="eastAsia" w:ascii="宋体"/>
          <w:lang w:val="en-US" w:eastAsia="zh-CN"/>
        </w:rPr>
      </w:pPr>
      <w:r>
        <w:rPr>
          <w:rFonts w:hint="eastAsia" w:ascii="宋体"/>
          <w:lang w:val="en-US" w:eastAsia="zh-CN"/>
        </w:rPr>
        <w:t>第三天</w:t>
      </w:r>
    </w:p>
    <w:p>
      <w:pPr>
        <w:pStyle w:val="10"/>
        <w:rPr>
          <w:rFonts w:hint="eastAsia" w:ascii="宋体"/>
          <w:lang w:val="en-US" w:eastAsia="zh-CN"/>
        </w:rPr>
      </w:pPr>
      <w:r>
        <w:rPr>
          <w:rFonts w:hint="eastAsia" w:ascii="宋体"/>
          <w:lang w:val="en-US" w:eastAsia="zh-CN"/>
        </w:rPr>
        <w:t>冲绳</w:t>
      </w:r>
    </w:p>
    <w:p>
      <w:pPr>
        <w:pStyle w:val="10"/>
        <w:rPr>
          <w:rFonts w:hint="default" w:ascii="宋体"/>
          <w:lang w:val="en-US" w:eastAsia="zh-CN"/>
        </w:rPr>
      </w:pPr>
      <w:r>
        <w:rPr>
          <w:rFonts w:hint="eastAsia" w:ascii="宋体"/>
          <w:lang w:val="en-US" w:eastAsia="zh-CN"/>
        </w:rPr>
        <w:t>住宿：</w:t>
      </w:r>
      <w:r>
        <w:rPr>
          <w:rFonts w:hint="eastAsia"/>
          <w:lang w:val="en-US" w:eastAsia="zh-CN"/>
        </w:rPr>
        <w:t>冲绳海边酒店 · 双人间</w:t>
      </w:r>
    </w:p>
    <w:p>
      <w:pPr>
        <w:pStyle w:val="10"/>
        <w:rPr>
          <w:rFonts w:ascii="宋体"/>
        </w:rPr>
      </w:pPr>
    </w:p>
    <w:p>
      <w:pPr>
        <w:pStyle w:val="10"/>
        <w:spacing w:before="30" w:line="208" w:lineRule="auto"/>
        <w:ind w:right="1566"/>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全天自由活动，无餐无车无导游</w:t>
      </w:r>
    </w:p>
    <w:p>
      <w:pPr>
        <w:pStyle w:val="10"/>
        <w:spacing w:before="10"/>
        <w:rPr>
          <w:sz w:val="21"/>
        </w:rPr>
      </w:pPr>
    </w:p>
    <w:p>
      <w:pPr>
        <w:spacing w:before="1" w:line="431" w:lineRule="exact"/>
        <w:ind w:left="269" w:right="0" w:firstLine="0"/>
        <w:jc w:val="left"/>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推荐自费：</w:t>
      </w:r>
    </w:p>
    <w:p>
      <w:pPr>
        <w:pStyle w:val="10"/>
        <w:spacing w:before="30" w:line="208" w:lineRule="auto"/>
        <w:ind w:left="269" w:right="1566"/>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→【古宇利离岛】（40分）许多著名电影和广告都把这里作为外景首选。岛上还有起源洞穴，心形岩石等景点。</w:t>
      </w:r>
    </w:p>
    <w:p>
      <w:pPr>
        <w:spacing w:before="13" w:line="431" w:lineRule="exact"/>
        <w:ind w:left="269" w:right="0" w:firstLine="0"/>
        <w:jc w:val="left"/>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→【备濑福木林】（20分）林中的小路全部由福木自然形成，纵横交错，错综复杂。</w:t>
      </w:r>
    </w:p>
    <w:p>
      <w:pPr>
        <w:spacing w:before="30" w:line="208" w:lineRule="auto"/>
        <w:ind w:left="269" w:right="1567" w:firstLine="0"/>
        <w:jc w:val="left"/>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→【海洋博纪念公园 · 冲绳美之海水族馆】（不少于120分）一座以“阳光、鲜花、大海”为主题综合的、具有亚热带特点的大    规模公园。有“美丽海水族馆”、“热带梦幻中心”、“海豚剧场”在“ 美丽海水族馆”可以透过堪称全世界最厚的60公分巨大压克力隔离板观看“黑潮海洋”，眺望鲸鲨。</w:t>
      </w:r>
    </w:p>
    <w:p>
      <w:pPr>
        <w:pStyle w:val="10"/>
        <w:spacing w:before="47" w:line="208" w:lineRule="auto"/>
        <w:ind w:left="269" w:right="1566"/>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→【名护动植物园】（不少于40分）是日本唯一一所动物与植物皆具的自然主题公园，能与小动物们亲密接触的触摸广场。</w:t>
      </w:r>
    </w:p>
    <w:p>
      <w:pPr>
        <w:spacing w:before="14"/>
        <w:ind w:left="269" w:right="0" w:firstLine="0"/>
        <w:jc w:val="left"/>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→【日式烤肉自助餐】</w:t>
      </w:r>
    </w:p>
    <w:p>
      <w:pPr>
        <w:pStyle w:val="10"/>
        <w:spacing w:before="13"/>
        <w:rPr>
          <w:sz w:val="23"/>
        </w:rPr>
      </w:pPr>
    </w:p>
    <w:p>
      <w:pPr>
        <w:spacing w:before="30" w:line="208" w:lineRule="auto"/>
        <w:ind w:left="269" w:right="1567" w:firstLine="0"/>
        <w:jc w:val="left"/>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自由活动期间客人自行预定项目及门票，请游客自行熟知项目内容及时间，以便合理安排游玩时间。</w:t>
      </w:r>
    </w:p>
    <w:p>
      <w:pPr>
        <w:spacing w:before="30" w:line="208" w:lineRule="auto"/>
        <w:ind w:left="269" w:right="1567" w:firstLine="0"/>
        <w:jc w:val="left"/>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自由活动时所产生的费用由旅客自行承担。</w:t>
      </w:r>
    </w:p>
    <w:p>
      <w:pPr>
        <w:pStyle w:val="10"/>
        <w:spacing w:before="12"/>
        <w:rPr>
          <w:sz w:val="29"/>
        </w:rPr>
      </w:pPr>
      <w:r>
        <w:pict>
          <v:shape id="_x0000_s1502" o:spid="_x0000_s1502" o:spt="202" type="#_x0000_t202" style="position:absolute;left:0pt;margin-left:77.9pt;margin-top:29.75pt;height:17.25pt;width:411.15pt;mso-position-horizontal-relative:page;mso-wrap-distance-bottom:0pt;mso-wrap-distance-top:0pt;z-index:-251629568;mso-width-relative:page;mso-height-relative:page;" fillcolor="#FFFFFF" filled="t" stroked="t" coordsize="21600,21600">
            <v:path/>
            <v:fill on="t" focussize="0,0"/>
            <v:stroke weight="1pt" color="#242D3E"/>
            <v:imagedata o:title=""/>
            <o:lock v:ext="edit"/>
            <v:textbox inset="0mm,0mm,0mm,0mm">
              <w:txbxContent>
                <w:p>
                  <w:pPr>
                    <w:pStyle w:val="10"/>
                    <w:tabs>
                      <w:tab w:val="left" w:pos="2106"/>
                      <w:tab w:val="left" w:pos="3636"/>
                    </w:tabs>
                    <w:spacing w:line="324" w:lineRule="exact"/>
                    <w:jc w:val="center"/>
                  </w:pPr>
                  <w:r>
                    <w:t>早餐：酒店早餐</w:t>
                  </w:r>
                  <w:r>
                    <w:tab/>
                  </w:r>
                  <w:r>
                    <w:t>午餐：自理</w:t>
                  </w:r>
                  <w:r>
                    <w:tab/>
                  </w:r>
                  <w:r>
                    <w:t>晚餐：自理</w:t>
                  </w:r>
                </w:p>
              </w:txbxContent>
            </v:textbox>
            <w10:wrap type="topAndBottom"/>
          </v:shape>
        </w:pict>
      </w:r>
    </w:p>
    <w:p>
      <w:pPr>
        <w:pStyle w:val="10"/>
        <w:rPr>
          <w:rFonts w:ascii="宋体"/>
          <w:sz w:val="48"/>
        </w:rPr>
      </w:pPr>
    </w:p>
    <w:p>
      <w:pPr>
        <w:pStyle w:val="10"/>
        <w:rPr>
          <w:rFonts w:hint="eastAsia" w:ascii="宋体"/>
          <w:lang w:val="en-US" w:eastAsia="zh-CN"/>
        </w:rPr>
      </w:pPr>
      <w:r>
        <w:rPr>
          <w:rFonts w:hint="eastAsia" w:ascii="宋体"/>
          <w:lang w:val="en-US" w:eastAsia="zh-CN"/>
        </w:rPr>
        <w:t>第四天</w:t>
      </w:r>
    </w:p>
    <w:p>
      <w:pPr>
        <w:pStyle w:val="10"/>
        <w:rPr>
          <w:rFonts w:hint="eastAsia" w:ascii="宋体"/>
          <w:lang w:val="en-US" w:eastAsia="zh-CN"/>
        </w:rPr>
      </w:pPr>
      <w:r>
        <w:rPr>
          <w:rFonts w:hint="eastAsia" w:ascii="宋体"/>
          <w:lang w:val="en-US" w:eastAsia="zh-CN"/>
        </w:rPr>
        <w:t>冲绳</w:t>
      </w:r>
    </w:p>
    <w:p>
      <w:pPr>
        <w:pStyle w:val="10"/>
        <w:rPr>
          <w:rFonts w:hint="default" w:ascii="宋体"/>
          <w:sz w:val="48"/>
          <w:lang w:val="en-US" w:eastAsia="zh-CN"/>
        </w:rPr>
      </w:pPr>
      <w:r>
        <w:rPr>
          <w:rFonts w:hint="eastAsia" w:ascii="宋体"/>
          <w:lang w:val="en-US" w:eastAsia="zh-CN"/>
        </w:rPr>
        <w:t>住宿：</w:t>
      </w:r>
      <w:r>
        <w:rPr>
          <w:rFonts w:hint="eastAsia"/>
          <w:lang w:val="en-US" w:eastAsia="zh-CN"/>
        </w:rPr>
        <w:t>冲绳市区酒店 · 双人间</w:t>
      </w:r>
    </w:p>
    <w:p>
      <w:pPr>
        <w:pStyle w:val="10"/>
        <w:spacing w:before="4"/>
        <w:rPr>
          <w:rFonts w:ascii="宋体"/>
          <w:sz w:val="38"/>
        </w:rPr>
      </w:pPr>
    </w:p>
    <w:p>
      <w:pPr>
        <w:spacing w:before="13" w:line="431" w:lineRule="exact"/>
        <w:ind w:left="269" w:right="0" w:firstLine="0"/>
        <w:jc w:val="left"/>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→【部瀬名海中公园</w:t>
      </w:r>
      <w:r>
        <w:rPr>
          <w:rFonts w:hint="eastAsia" w:cs="微软雅黑"/>
          <w:sz w:val="20"/>
          <w:szCs w:val="20"/>
          <w:lang w:val="en-US" w:eastAsia="zh-CN" w:bidi="zh-CN"/>
        </w:rPr>
        <w:t xml:space="preserve"> · </w:t>
      </w:r>
      <w:r>
        <w:rPr>
          <w:rFonts w:hint="eastAsia" w:ascii="微软雅黑" w:hAnsi="微软雅黑" w:eastAsia="微软雅黑" w:cs="微软雅黑"/>
          <w:sz w:val="20"/>
          <w:szCs w:val="20"/>
          <w:lang w:val="en-US" w:eastAsia="zh-CN" w:bidi="zh-CN"/>
        </w:rPr>
        <w:t>海中瞭望塔】（不少于30分）可将翡翠般透明的海水、千姿百态的珊瑚礁、五彩缤纷的热带鱼尽    收眼底。在这里可以近距离观察五颜六色的热带鱼等海洋生物。</w:t>
      </w:r>
    </w:p>
    <w:p>
      <w:pPr>
        <w:spacing w:before="13" w:line="431" w:lineRule="exact"/>
        <w:ind w:left="269" w:right="0" w:firstLine="0"/>
        <w:jc w:val="left"/>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→【万座毛】（20分钟）意思是“能容纳万人坐下的草原”，位于海边的一座断崖之上，标志性景点是断崖绝壁形似大象鼻子，从那里可以欣赏海天一色，也可以俯视珊瑚礁和惊涛拍岸的壮丽景致。</w:t>
      </w:r>
    </w:p>
    <w:p>
      <w:pPr>
        <w:spacing w:before="13" w:line="431" w:lineRule="exact"/>
        <w:ind w:left="269" w:right="0" w:firstLine="0"/>
        <w:jc w:val="left"/>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→【艾葵露雀教堂】（20分钟）以纯白色贝壳为概念所设计而成。俯瞰教堂全景，宛如一只饱满的贝壳</w:t>
      </w:r>
    </w:p>
    <w:p>
      <w:pPr>
        <w:spacing w:before="13" w:line="431" w:lineRule="exact"/>
        <w:ind w:left="269" w:right="0" w:firstLine="0"/>
        <w:jc w:val="left"/>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。教堂名字由意大利文的“Aqua（水）”与“Luce（光）”组合而成。象征着阳光与海洋的结合</w:t>
      </w:r>
    </w:p>
    <w:p>
      <w:pPr>
        <w:spacing w:before="13" w:line="431" w:lineRule="exact"/>
        <w:ind w:left="269" w:right="0" w:firstLine="0"/>
        <w:jc w:val="left"/>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，蔚蓝天空与碧绿的海水连成一体，令人感动。</w:t>
      </w:r>
    </w:p>
    <w:p>
      <w:pPr>
        <w:spacing w:before="13" w:line="431" w:lineRule="exact"/>
        <w:ind w:left="269" w:right="0" w:firstLine="0"/>
        <w:jc w:val="left"/>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→【美国村】（60分）美国村的地标建筑物是直径50米的摩天轮，北谷公园、日落海滩等靠近美国村，是欣赏美丽日落景观的极佳景点。</w:t>
      </w:r>
    </w:p>
    <w:p>
      <w:pPr>
        <w:spacing w:before="13" w:line="431" w:lineRule="exact"/>
        <w:ind w:left="269" w:right="0" w:firstLine="0"/>
        <w:jc w:val="left"/>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→【琉球村】（60分）是保留了冲绳昔日风貌的景致中体验传统手工艺等冲绳文化的主题公园。在    露天舞台上有民谣和舞蹈等民族艺术表演。</w:t>
      </w:r>
    </w:p>
    <w:p>
      <w:pPr>
        <w:spacing w:before="13" w:line="431" w:lineRule="exact"/>
        <w:ind w:left="269" w:right="0" w:firstLine="0"/>
        <w:jc w:val="left"/>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→【新都心商圈（山田电器城）】（60分钟）是冲绳最大的商圈之一，包含了餐饮娱乐。</w:t>
      </w:r>
    </w:p>
    <w:p>
      <w:pPr>
        <w:pStyle w:val="10"/>
        <w:spacing w:before="6"/>
        <w:rPr>
          <w:sz w:val="19"/>
        </w:rPr>
      </w:pPr>
      <w:r>
        <w:pict>
          <v:shape id="_x0000_s1529" o:spid="_x0000_s1529" o:spt="202" type="#_x0000_t202" style="position:absolute;left:0pt;margin-left:78.65pt;margin-top:20.25pt;height:17.25pt;width:411.15pt;mso-position-horizontal-relative:page;mso-wrap-distance-bottom:0pt;mso-wrap-distance-top:0pt;z-index:-251625472;mso-width-relative:page;mso-height-relative:page;" fillcolor="#FFFFFF" filled="t" stroked="t" coordsize="21600,21600">
            <v:path/>
            <v:fill on="t" focussize="0,0"/>
            <v:stroke weight="1pt" color="#242D3E"/>
            <v:imagedata o:title=""/>
            <o:lock v:ext="edit"/>
            <v:textbox inset="0mm,0mm,0mm,0mm">
              <w:txbxContent>
                <w:p>
                  <w:pPr>
                    <w:pStyle w:val="10"/>
                    <w:tabs>
                      <w:tab w:val="left" w:pos="1987"/>
                      <w:tab w:val="left" w:pos="3916"/>
                    </w:tabs>
                    <w:spacing w:line="324" w:lineRule="exact"/>
                    <w:ind w:right="56"/>
                    <w:jc w:val="center"/>
                  </w:pPr>
                  <w:r>
                    <w:t>早餐：酒店早餐</w:t>
                  </w:r>
                  <w:r>
                    <w:tab/>
                  </w:r>
                  <w:r>
                    <w:t>午餐：琉球料理</w:t>
                  </w:r>
                  <w:r>
                    <w:tab/>
                  </w:r>
                  <w:r>
                    <w:t>晚餐：日式居酒屋特色餐</w:t>
                  </w:r>
                </w:p>
              </w:txbxContent>
            </v:textbox>
            <w10:wrap type="topAndBottom"/>
          </v:shape>
        </w:pict>
      </w:r>
    </w:p>
    <w:p>
      <w:pPr>
        <w:spacing w:after="0"/>
        <w:rPr>
          <w:sz w:val="19"/>
        </w:rPr>
        <w:sectPr>
          <w:pgSz w:w="11340" w:h="16840"/>
          <w:pgMar w:top="0" w:right="0" w:bottom="0" w:left="1300" w:header="720" w:footer="720" w:gutter="0"/>
        </w:sectPr>
      </w:pPr>
    </w:p>
    <w:p>
      <w:pPr>
        <w:pStyle w:val="10"/>
        <w:spacing w:before="3"/>
        <w:rPr>
          <w:sz w:val="16"/>
        </w:rPr>
      </w:pPr>
    </w:p>
    <w:p>
      <w:pPr>
        <w:pStyle w:val="10"/>
        <w:rPr>
          <w:rFonts w:hint="eastAsia" w:ascii="宋体"/>
          <w:lang w:val="en-US" w:eastAsia="zh-CN"/>
        </w:rPr>
      </w:pPr>
      <w:r>
        <w:rPr>
          <w:rFonts w:hint="eastAsia" w:ascii="宋体"/>
          <w:lang w:val="en-US" w:eastAsia="zh-CN"/>
        </w:rPr>
        <w:t>第五天</w:t>
      </w:r>
    </w:p>
    <w:p>
      <w:pPr>
        <w:pStyle w:val="10"/>
        <w:rPr>
          <w:rFonts w:hint="eastAsia" w:ascii="宋体"/>
          <w:lang w:val="en-US" w:eastAsia="zh-CN"/>
        </w:rPr>
      </w:pPr>
      <w:r>
        <w:rPr>
          <w:rFonts w:hint="eastAsia" w:ascii="宋体"/>
          <w:lang w:val="en-US" w:eastAsia="zh-CN"/>
        </w:rPr>
        <w:t>冲绳</w:t>
      </w:r>
    </w:p>
    <w:p>
      <w:pPr>
        <w:pStyle w:val="10"/>
        <w:rPr>
          <w:rFonts w:hint="default" w:ascii="宋体"/>
          <w:sz w:val="48"/>
          <w:lang w:val="en-US" w:eastAsia="zh-CN"/>
        </w:rPr>
      </w:pPr>
      <w:r>
        <w:rPr>
          <w:rFonts w:hint="eastAsia" w:ascii="宋体"/>
          <w:lang w:val="en-US" w:eastAsia="zh-CN"/>
        </w:rPr>
        <w:t>住宿：</w:t>
      </w:r>
      <w:r>
        <w:rPr>
          <w:rFonts w:hint="eastAsia"/>
          <w:lang w:val="en-US" w:eastAsia="zh-CN"/>
        </w:rPr>
        <w:t>冲绳市区酒店 · 双人间</w:t>
      </w:r>
    </w:p>
    <w:p>
      <w:pPr>
        <w:pStyle w:val="10"/>
        <w:spacing w:before="3"/>
        <w:rPr>
          <w:rFonts w:ascii="宋体"/>
          <w:sz w:val="23"/>
        </w:rPr>
      </w:pPr>
    </w:p>
    <w:p>
      <w:pPr>
        <w:pStyle w:val="10"/>
        <w:tabs>
          <w:tab w:val="left" w:pos="2879"/>
        </w:tabs>
        <w:spacing w:before="78" w:line="208" w:lineRule="auto"/>
        <w:ind w:left="227" w:right="1608"/>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→【冲绳县立博物馆・美术馆】（40分）博物馆的建筑风格非常现代，白色的外墙搭配方形的格子，让人觉得像一座堡垒。“海洋”和“岛屿”两个维度展示冲绳的自然、历史、文化。</w:t>
      </w:r>
    </w:p>
    <w:p>
      <w:pPr>
        <w:spacing w:before="55" w:line="208" w:lineRule="auto"/>
        <w:ind w:left="228" w:right="1606" w:hanging="1"/>
        <w:jc w:val="left"/>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→【波之上神宫海风庭院】（30分）是琉球八大神社之一，为“冲绳总镇守”。波上宫旁就是那    霸市内唯一的海滩波之上海滩。</w:t>
      </w:r>
    </w:p>
    <w:p>
      <w:pPr>
        <w:pStyle w:val="10"/>
        <w:spacing w:before="54" w:line="208" w:lineRule="auto"/>
        <w:ind w:left="228" w:right="1607" w:hanging="1"/>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→【濑长小岛】（30分）距离机场非常近，所以说能够非常近距离的看到飞机着陆，在本地人中享    有较高人气的兜风休息区，这里还设有游戏机房和击球中心等设施。</w:t>
      </w:r>
    </w:p>
    <w:p>
      <w:pPr>
        <w:spacing w:before="13" w:line="431" w:lineRule="exact"/>
        <w:ind w:left="227" w:right="0" w:firstLine="0"/>
        <w:jc w:val="left"/>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→【DFS】（60分）独一无二的奢侈品牌免税购物体验。</w:t>
      </w:r>
    </w:p>
    <w:p>
      <w:pPr>
        <w:pStyle w:val="10"/>
        <w:spacing w:before="30" w:line="208" w:lineRule="auto"/>
        <w:ind w:left="227" w:right="1608"/>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→【国际通】（60分）在全长1.6公里的大道两侧，百货店、餐厅、出售美军军品的杂货店、土特产店、時装店鳞次栉比,被称为“琉球的银座”。</w:t>
      </w:r>
    </w:p>
    <w:p>
      <w:pPr>
        <w:spacing w:before="13" w:line="431" w:lineRule="exact"/>
        <w:ind w:left="227" w:right="0" w:firstLine="0"/>
        <w:jc w:val="left"/>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→【永山免税城 】（60分）其商品种类繁多,无论手信或土特产,都印着“冲绳”特殊的个性标签。</w:t>
      </w:r>
    </w:p>
    <w:p>
      <w:pPr>
        <w:spacing w:before="0" w:line="431" w:lineRule="exact"/>
        <w:ind w:left="227" w:right="0" w:firstLine="0"/>
        <w:jc w:val="left"/>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→【第一公设市场】（30分）在这里可以品尝得到冲绳的海鲜美食及日本料理。</w:t>
      </w:r>
    </w:p>
    <w:p>
      <w:pPr>
        <w:pStyle w:val="10"/>
        <w:spacing w:before="6"/>
        <w:rPr>
          <w:sz w:val="25"/>
        </w:rPr>
      </w:pPr>
      <w:r>
        <w:pict>
          <v:shape id="_x0000_s1554" o:spid="_x0000_s1554" o:spt="202" type="#_x0000_t202" style="position:absolute;left:0pt;margin-left:77.9pt;margin-top:25.8pt;height:17.25pt;width:411.1pt;mso-position-horizontal-relative:page;mso-wrap-distance-bottom:0pt;mso-wrap-distance-top:0pt;z-index:-251621376;mso-width-relative:page;mso-height-relative:page;" filled="f" stroked="t" coordsize="21600,21600">
            <v:path/>
            <v:fill on="f" focussize="0,0"/>
            <v:stroke weight="1pt" color="#242D3E"/>
            <v:imagedata o:title=""/>
            <o:lock v:ext="edit"/>
            <v:textbox inset="0mm,0mm,0mm,0mm">
              <w:txbxContent>
                <w:p>
                  <w:pPr>
                    <w:pStyle w:val="10"/>
                    <w:tabs>
                      <w:tab w:val="left" w:pos="2047"/>
                      <w:tab w:val="left" w:pos="3695"/>
                    </w:tabs>
                    <w:spacing w:line="324" w:lineRule="exact"/>
                    <w:jc w:val="center"/>
                  </w:pPr>
                  <w:r>
                    <w:t>早餐：酒店早餐</w:t>
                  </w:r>
                  <w:r>
                    <w:tab/>
                  </w:r>
                  <w:r>
                    <w:t>午餐：自理</w:t>
                  </w:r>
                  <w:r>
                    <w:tab/>
                  </w:r>
                  <w:r>
                    <w:t>晚餐：自理</w:t>
                  </w:r>
                </w:p>
              </w:txbxContent>
            </v:textbox>
            <w10:wrap type="topAndBottom"/>
          </v:shape>
        </w:pict>
      </w:r>
    </w:p>
    <w:p>
      <w:pPr>
        <w:spacing w:after="0"/>
        <w:rPr>
          <w:sz w:val="25"/>
        </w:rPr>
        <w:sectPr>
          <w:pgSz w:w="11340" w:h="16840"/>
          <w:pgMar w:top="0" w:right="0" w:bottom="0" w:left="1300" w:header="720" w:footer="720" w:gutter="0"/>
        </w:sectPr>
      </w:pPr>
    </w:p>
    <w:p>
      <w:pPr>
        <w:pStyle w:val="10"/>
        <w:rPr>
          <w:rFonts w:ascii="宋体"/>
        </w:rPr>
      </w:pPr>
    </w:p>
    <w:p>
      <w:pPr>
        <w:pStyle w:val="10"/>
        <w:rPr>
          <w:rFonts w:hint="eastAsia" w:ascii="宋体"/>
          <w:lang w:val="en-US" w:eastAsia="zh-CN"/>
        </w:rPr>
      </w:pPr>
      <w:r>
        <w:rPr>
          <w:rFonts w:hint="eastAsia" w:ascii="宋体"/>
          <w:lang w:val="en-US" w:eastAsia="zh-CN"/>
        </w:rPr>
        <w:t>第六天</w:t>
      </w:r>
    </w:p>
    <w:p>
      <w:pPr>
        <w:pStyle w:val="10"/>
        <w:rPr>
          <w:rFonts w:hint="eastAsia" w:ascii="宋体"/>
          <w:lang w:val="en-US" w:eastAsia="zh-CN"/>
        </w:rPr>
      </w:pPr>
      <w:r>
        <w:rPr>
          <w:rFonts w:hint="eastAsia" w:ascii="宋体"/>
          <w:lang w:val="en-US" w:eastAsia="zh-CN"/>
        </w:rPr>
        <w:t>冲绳</w:t>
      </w:r>
    </w:p>
    <w:p>
      <w:pPr>
        <w:pStyle w:val="10"/>
        <w:rPr>
          <w:rFonts w:hint="eastAsia"/>
          <w:lang w:val="en-US" w:eastAsia="zh-CN"/>
        </w:rPr>
      </w:pPr>
      <w:r>
        <w:rPr>
          <w:rFonts w:hint="eastAsia" w:ascii="宋体"/>
          <w:lang w:val="en-US" w:eastAsia="zh-CN"/>
        </w:rPr>
        <w:t>住宿：</w:t>
      </w:r>
      <w:r>
        <w:rPr>
          <w:rFonts w:hint="eastAsia"/>
          <w:lang w:val="en-US" w:eastAsia="zh-CN"/>
        </w:rPr>
        <w:t>冲绳市区酒店 · 双人间</w:t>
      </w:r>
    </w:p>
    <w:p>
      <w:pPr>
        <w:pStyle w:val="10"/>
        <w:tabs>
          <w:tab w:val="left" w:pos="2879"/>
        </w:tabs>
        <w:spacing w:before="78" w:line="208" w:lineRule="auto"/>
        <w:ind w:left="227" w:right="1608"/>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全天自由活动，无餐无车无导游。</w:t>
      </w:r>
    </w:p>
    <w:p>
      <w:pPr>
        <w:pStyle w:val="10"/>
        <w:tabs>
          <w:tab w:val="left" w:pos="2879"/>
        </w:tabs>
        <w:spacing w:before="78" w:line="208" w:lineRule="auto"/>
        <w:ind w:left="227" w:right="1608"/>
        <w:rPr>
          <w:rFonts w:hint="eastAsia" w:ascii="微软雅黑" w:hAnsi="微软雅黑" w:eastAsia="微软雅黑" w:cs="微软雅黑"/>
          <w:sz w:val="20"/>
          <w:szCs w:val="20"/>
          <w:lang w:val="en-US" w:eastAsia="zh-CN" w:bidi="zh-CN"/>
        </w:rPr>
      </w:pPr>
    </w:p>
    <w:p>
      <w:pPr>
        <w:pStyle w:val="10"/>
        <w:tabs>
          <w:tab w:val="left" w:pos="2879"/>
        </w:tabs>
        <w:spacing w:before="78" w:line="208" w:lineRule="auto"/>
        <w:ind w:left="227" w:right="1608"/>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推荐自费：</w:t>
      </w:r>
    </w:p>
    <w:p>
      <w:pPr>
        <w:pStyle w:val="10"/>
        <w:tabs>
          <w:tab w:val="left" w:pos="2879"/>
        </w:tabs>
        <w:spacing w:before="78" w:line="208" w:lineRule="auto"/>
        <w:ind w:left="227" w:right="1608"/>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推荐一：</w:t>
      </w:r>
    </w:p>
    <w:p>
      <w:pPr>
        <w:pStyle w:val="10"/>
        <w:tabs>
          <w:tab w:val="left" w:pos="2879"/>
        </w:tabs>
        <w:spacing w:before="78" w:line="208" w:lineRule="auto"/>
        <w:ind w:left="227" w:right="1608"/>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→【渔港海鲜】</w:t>
      </w:r>
      <w:r>
        <w:rPr>
          <w:rFonts w:hint="eastAsia" w:cs="微软雅黑"/>
          <w:sz w:val="20"/>
          <w:szCs w:val="20"/>
          <w:lang w:val="en-US" w:eastAsia="zh-CN" w:bidi="zh-CN"/>
        </w:rPr>
        <w:t>（30分）</w:t>
      </w:r>
      <w:r>
        <w:rPr>
          <w:rFonts w:hint="eastAsia" w:ascii="微软雅黑" w:hAnsi="微软雅黑" w:eastAsia="微软雅黑" w:cs="微软雅黑"/>
          <w:sz w:val="20"/>
          <w:szCs w:val="20"/>
          <w:lang w:val="en-US" w:eastAsia="zh-CN" w:bidi="zh-CN"/>
        </w:rPr>
        <w:t>轻易购买和品尝到刚从船上卸下的生鲜鱼类和各类海产品等。</w:t>
      </w:r>
    </w:p>
    <w:p>
      <w:pPr>
        <w:pStyle w:val="10"/>
        <w:tabs>
          <w:tab w:val="left" w:pos="2879"/>
        </w:tabs>
        <w:spacing w:before="78" w:line="208" w:lineRule="auto"/>
        <w:ind w:left="227" w:right="1608"/>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→【古法花茶】+【百年酒厂】</w:t>
      </w:r>
      <w:r>
        <w:rPr>
          <w:rFonts w:hint="eastAsia" w:cs="微软雅黑"/>
          <w:sz w:val="20"/>
          <w:szCs w:val="20"/>
          <w:lang w:val="en-US" w:eastAsia="zh-CN" w:bidi="zh-CN"/>
        </w:rPr>
        <w:t>（60分）</w:t>
      </w:r>
    </w:p>
    <w:p>
      <w:pPr>
        <w:pStyle w:val="10"/>
        <w:tabs>
          <w:tab w:val="left" w:pos="2879"/>
        </w:tabs>
        <w:spacing w:before="78" w:line="208" w:lineRule="auto"/>
        <w:ind w:left="227" w:right="1608"/>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→【冲绳文化王国村】</w:t>
      </w:r>
      <w:r>
        <w:rPr>
          <w:rFonts w:hint="eastAsia" w:cs="微软雅黑"/>
          <w:sz w:val="20"/>
          <w:szCs w:val="20"/>
          <w:lang w:val="en-US" w:eastAsia="zh-CN" w:bidi="zh-CN"/>
        </w:rPr>
        <w:t>（60分）</w:t>
      </w:r>
      <w:r>
        <w:rPr>
          <w:rFonts w:hint="eastAsia" w:ascii="微软雅黑" w:hAnsi="微软雅黑" w:eastAsia="微软雅黑" w:cs="微软雅黑"/>
          <w:sz w:val="20"/>
          <w:szCs w:val="20"/>
          <w:lang w:val="en-US" w:eastAsia="zh-CN" w:bidi="zh-CN"/>
        </w:rPr>
        <w:t>是体验琉球文化最好的主题公园。可以接触到象琉球玻璃及陶器艺    术、民间传统手工机织、花色印染法这样的冲绳传统工艺。</w:t>
      </w:r>
    </w:p>
    <w:p>
      <w:pPr>
        <w:pStyle w:val="10"/>
        <w:tabs>
          <w:tab w:val="left" w:pos="2879"/>
        </w:tabs>
        <w:spacing w:before="78" w:line="208" w:lineRule="auto"/>
        <w:ind w:left="227" w:right="1608"/>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→【奥特莱斯】</w:t>
      </w:r>
      <w:r>
        <w:rPr>
          <w:rFonts w:hint="eastAsia" w:cs="微软雅黑"/>
          <w:sz w:val="20"/>
          <w:szCs w:val="20"/>
          <w:lang w:val="en-US" w:eastAsia="zh-CN" w:bidi="zh-CN"/>
        </w:rPr>
        <w:t>（60分）</w:t>
      </w:r>
    </w:p>
    <w:p>
      <w:pPr>
        <w:pStyle w:val="10"/>
        <w:tabs>
          <w:tab w:val="left" w:pos="2879"/>
        </w:tabs>
        <w:spacing w:before="78" w:line="208" w:lineRule="auto"/>
        <w:ind w:left="227" w:right="1608"/>
        <w:rPr>
          <w:rFonts w:hint="eastAsia" w:ascii="微软雅黑" w:hAnsi="微软雅黑" w:eastAsia="微软雅黑" w:cs="微软雅黑"/>
          <w:sz w:val="20"/>
          <w:szCs w:val="20"/>
          <w:lang w:val="en-US" w:eastAsia="zh-CN" w:bidi="zh-CN"/>
        </w:rPr>
      </w:pPr>
    </w:p>
    <w:p>
      <w:pPr>
        <w:pStyle w:val="10"/>
        <w:tabs>
          <w:tab w:val="left" w:pos="2879"/>
        </w:tabs>
        <w:spacing w:before="78" w:line="208" w:lineRule="auto"/>
        <w:ind w:left="227" w:right="1608"/>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推荐二：（如天气原因不可出行时，则推荐一）</w:t>
      </w:r>
    </w:p>
    <w:p>
      <w:pPr>
        <w:pStyle w:val="10"/>
        <w:tabs>
          <w:tab w:val="left" w:pos="2879"/>
        </w:tabs>
        <w:spacing w:before="78" w:line="208" w:lineRule="auto"/>
        <w:ind w:left="227" w:right="1608"/>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→【出海寻鲸】</w:t>
      </w:r>
      <w:r>
        <w:rPr>
          <w:rFonts w:hint="eastAsia" w:cs="微软雅黑"/>
          <w:sz w:val="20"/>
          <w:szCs w:val="20"/>
          <w:lang w:val="en-US" w:eastAsia="zh-CN" w:bidi="zh-CN"/>
        </w:rPr>
        <w:t>（180分）</w:t>
      </w:r>
      <w:r>
        <w:rPr>
          <w:rFonts w:hint="eastAsia" w:ascii="微软雅黑" w:hAnsi="微软雅黑" w:eastAsia="微软雅黑" w:cs="微软雅黑"/>
          <w:sz w:val="20"/>
          <w:szCs w:val="20"/>
          <w:lang w:val="en-US" w:eastAsia="zh-CN" w:bidi="zh-CN"/>
        </w:rPr>
        <w:t>重约30吨，体长约15公尺的座头鲸将近在咫尺之间，座头鲸是天生的表演者，喷水、跳跃、摆尾、抬头一气呵成，能够近距离观赏到鲸鱼的英姿。</w:t>
      </w:r>
    </w:p>
    <w:p>
      <w:pPr>
        <w:pStyle w:val="10"/>
        <w:tabs>
          <w:tab w:val="left" w:pos="2879"/>
        </w:tabs>
        <w:spacing w:before="78" w:line="208" w:lineRule="auto"/>
        <w:ind w:left="227" w:right="1608"/>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→【渔港海鲜】+【海景自助餐】</w:t>
      </w:r>
    </w:p>
    <w:p>
      <w:pPr>
        <w:pStyle w:val="10"/>
        <w:tabs>
          <w:tab w:val="left" w:pos="2879"/>
        </w:tabs>
        <w:spacing w:before="78" w:line="208" w:lineRule="auto"/>
        <w:ind w:left="227" w:right="1608"/>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→【奥特莱斯】</w:t>
      </w:r>
      <w:r>
        <w:rPr>
          <w:rFonts w:hint="eastAsia" w:cs="微软雅黑"/>
          <w:sz w:val="20"/>
          <w:szCs w:val="20"/>
          <w:lang w:val="en-US" w:eastAsia="zh-CN" w:bidi="zh-CN"/>
        </w:rPr>
        <w:t>（60分）</w:t>
      </w:r>
    </w:p>
    <w:p>
      <w:pPr>
        <w:pStyle w:val="10"/>
        <w:tabs>
          <w:tab w:val="left" w:pos="2879"/>
        </w:tabs>
        <w:spacing w:before="78" w:line="208" w:lineRule="auto"/>
        <w:ind w:left="227" w:right="1608"/>
        <w:rPr>
          <w:rFonts w:hint="eastAsia" w:ascii="微软雅黑" w:hAnsi="微软雅黑" w:eastAsia="微软雅黑" w:cs="微软雅黑"/>
          <w:sz w:val="20"/>
          <w:szCs w:val="20"/>
          <w:lang w:val="en-US" w:eastAsia="zh-CN" w:bidi="zh-CN"/>
        </w:rPr>
      </w:pPr>
    </w:p>
    <w:p>
      <w:pPr>
        <w:pStyle w:val="10"/>
        <w:tabs>
          <w:tab w:val="left" w:pos="2879"/>
        </w:tabs>
        <w:spacing w:before="78" w:line="208" w:lineRule="auto"/>
        <w:ind w:left="227" w:right="1608"/>
        <w:rPr>
          <w:rFonts w:hint="eastAsia" w:ascii="微软雅黑" w:hAnsi="微软雅黑" w:eastAsia="微软雅黑" w:cs="微软雅黑"/>
          <w:sz w:val="20"/>
          <w:szCs w:val="20"/>
          <w:lang w:val="en-US" w:eastAsia="zh-CN" w:bidi="zh-CN"/>
        </w:rPr>
      </w:pPr>
      <w:r>
        <w:rPr>
          <w:rFonts w:hint="eastAsia" w:ascii="微软雅黑" w:hAnsi="微软雅黑" w:eastAsia="微软雅黑" w:cs="微软雅黑"/>
          <w:sz w:val="20"/>
          <w:szCs w:val="20"/>
          <w:lang w:val="en-US" w:eastAsia="zh-CN" w:bidi="zh-CN"/>
        </w:rPr>
        <w:t>自由活动期间客人自行预定项目及门票，请游客自行熟知项目内容及时间，以便合理安排游玩时间。</w:t>
      </w:r>
    </w:p>
    <w:p>
      <w:pPr>
        <w:pStyle w:val="10"/>
        <w:tabs>
          <w:tab w:val="left" w:pos="2879"/>
        </w:tabs>
        <w:spacing w:before="78" w:line="208" w:lineRule="auto"/>
        <w:ind w:left="227" w:right="1608"/>
      </w:pPr>
      <w:r>
        <w:rPr>
          <w:rFonts w:hint="eastAsia" w:ascii="微软雅黑" w:hAnsi="微软雅黑" w:eastAsia="微软雅黑" w:cs="微软雅黑"/>
          <w:sz w:val="20"/>
          <w:szCs w:val="20"/>
          <w:lang w:val="en-US" w:eastAsia="zh-CN" w:bidi="zh-CN"/>
        </w:rPr>
        <w:t>自由活动时所产生的费用由旅客自行承担。</w:t>
      </w:r>
    </w:p>
    <w:p>
      <w:pPr>
        <w:pStyle w:val="10"/>
        <w:spacing w:before="13"/>
      </w:pPr>
      <w:r>
        <w:pict>
          <v:shape id="_x0000_s1583" o:spid="_x0000_s1583" o:spt="202" type="#_x0000_t202" style="position:absolute;left:0pt;margin-left:77.9pt;margin-top:20.65pt;height:17.25pt;width:411.1pt;mso-position-horizontal-relative:page;mso-wrap-distance-bottom:0pt;mso-wrap-distance-top:0pt;z-index:-251575296;mso-width-relative:page;mso-height-relative:page;" filled="f" stroked="t" coordsize="21600,21600">
            <v:path/>
            <v:fill on="f" focussize="0,0"/>
            <v:stroke weight="1pt" color="#242D3E"/>
            <v:imagedata o:title=""/>
            <o:lock v:ext="edit"/>
            <v:textbox inset="0mm,0mm,0mm,0mm">
              <w:txbxContent>
                <w:p>
                  <w:pPr>
                    <w:pStyle w:val="10"/>
                    <w:tabs>
                      <w:tab w:val="left" w:pos="1707"/>
                      <w:tab w:val="left" w:pos="3355"/>
                    </w:tabs>
                    <w:spacing w:line="324" w:lineRule="exact"/>
                    <w:jc w:val="center"/>
                  </w:pPr>
                  <w:r>
                    <w:t>早餐：</w:t>
                  </w:r>
                  <w:r>
                    <w:rPr>
                      <w:rFonts w:hint="eastAsia"/>
                      <w:lang w:val="en-US" w:eastAsia="zh-CN"/>
                    </w:rPr>
                    <w:t>酒店早餐</w:t>
                  </w:r>
                  <w:r>
                    <w:tab/>
                  </w:r>
                  <w:r>
                    <w:t>午餐：自理</w:t>
                  </w:r>
                  <w:r>
                    <w:tab/>
                  </w:r>
                  <w:r>
                    <w:t>晚餐：自理</w:t>
                  </w:r>
                </w:p>
              </w:txbxContent>
            </v:textbox>
            <w10:wrap type="topAndBottom"/>
          </v:shape>
        </w:pict>
      </w:r>
    </w:p>
    <w:p>
      <w:pPr>
        <w:pStyle w:val="10"/>
        <w:spacing w:before="13"/>
        <w:sectPr>
          <w:pgSz w:w="11340" w:h="16870"/>
          <w:pgMar w:top="0" w:right="1440" w:bottom="0" w:left="1380" w:header="720" w:footer="720" w:gutter="0"/>
        </w:sectPr>
      </w:pPr>
    </w:p>
    <w:p>
      <w:pPr>
        <w:pStyle w:val="10"/>
        <w:rPr>
          <w:rFonts w:hint="eastAsia" w:ascii="宋体"/>
          <w:lang w:val="en-US" w:eastAsia="zh-CN"/>
        </w:rPr>
      </w:pPr>
      <w:r>
        <w:rPr>
          <w:rFonts w:hint="eastAsia" w:ascii="宋体"/>
          <w:lang w:val="en-US" w:eastAsia="zh-CN"/>
        </w:rPr>
        <w:t>第七天</w:t>
      </w:r>
    </w:p>
    <w:p>
      <w:pPr>
        <w:pStyle w:val="10"/>
        <w:rPr>
          <w:rFonts w:hint="default" w:ascii="宋体"/>
          <w:lang w:val="en-US" w:eastAsia="zh-CN"/>
        </w:rPr>
      </w:pPr>
      <w:r>
        <w:rPr>
          <w:rFonts w:hint="eastAsia" w:ascii="宋体"/>
          <w:lang w:val="en-US" w:eastAsia="zh-CN"/>
        </w:rPr>
        <w:t>冲绳-成都</w:t>
      </w:r>
    </w:p>
    <w:p>
      <w:pPr>
        <w:pStyle w:val="10"/>
        <w:rPr>
          <w:rFonts w:hint="default" w:ascii="宋体"/>
          <w:sz w:val="48"/>
          <w:lang w:val="en-US" w:eastAsia="zh-CN"/>
        </w:rPr>
      </w:pPr>
      <w:r>
        <w:rPr>
          <w:rFonts w:hint="eastAsia" w:ascii="宋体"/>
          <w:lang w:val="en-US" w:eastAsia="zh-CN"/>
        </w:rPr>
        <w:t>住宿：</w:t>
      </w:r>
      <w:r>
        <w:rPr>
          <w:rFonts w:hint="eastAsia"/>
          <w:lang w:val="en-US" w:eastAsia="zh-CN"/>
        </w:rPr>
        <w:t>/</w:t>
      </w:r>
    </w:p>
    <w:p>
      <w:pPr>
        <w:pStyle w:val="10"/>
        <w:rPr>
          <w:rFonts w:ascii="宋体"/>
        </w:rPr>
      </w:pPr>
    </w:p>
    <w:p>
      <w:pPr>
        <w:pStyle w:val="10"/>
        <w:spacing w:before="6"/>
        <w:rPr>
          <w:rFonts w:ascii="宋体"/>
          <w:sz w:val="19"/>
        </w:rPr>
      </w:pPr>
    </w:p>
    <w:p>
      <w:pPr>
        <w:pStyle w:val="10"/>
        <w:spacing w:before="47"/>
        <w:ind w:left="148"/>
      </w:pPr>
      <w:r>
        <w:t>指定时间集合，前往冲绳那霸国际机场，办理登机牌，后乘机返温馨家园，结束愉快旅程！</w:t>
      </w:r>
    </w:p>
    <w:p>
      <w:pPr>
        <w:pStyle w:val="10"/>
      </w:pPr>
    </w:p>
    <w:p>
      <w:pPr>
        <w:pStyle w:val="10"/>
        <w:spacing w:before="13"/>
      </w:pPr>
      <w:r>
        <w:pict>
          <v:shape id="_x0000_s1582" o:spid="_x0000_s1582" o:spt="202" type="#_x0000_t202" style="position:absolute;left:0pt;margin-left:77.9pt;margin-top:20.65pt;height:17.25pt;width:411.1pt;mso-position-horizontal-relative:page;mso-wrap-distance-bottom:0pt;mso-wrap-distance-top:0pt;z-index:-251617280;mso-width-relative:page;mso-height-relative:page;" filled="f" stroked="t" coordsize="21600,21600">
            <v:path/>
            <v:fill on="f" focussize="0,0"/>
            <v:stroke weight="1pt" color="#242D3E"/>
            <v:imagedata o:title=""/>
            <o:lock v:ext="edit"/>
            <v:textbox inset="0mm,0mm,0mm,0mm">
              <w:txbxContent>
                <w:p>
                  <w:pPr>
                    <w:pStyle w:val="10"/>
                    <w:tabs>
                      <w:tab w:val="left" w:pos="1707"/>
                      <w:tab w:val="left" w:pos="3355"/>
                    </w:tabs>
                    <w:spacing w:line="324" w:lineRule="exact"/>
                    <w:jc w:val="center"/>
                  </w:pPr>
                  <w:r>
                    <w:t>早餐：自理</w:t>
                  </w:r>
                  <w:r>
                    <w:tab/>
                  </w:r>
                  <w:r>
                    <w:t>午餐：自理</w:t>
                  </w:r>
                  <w:r>
                    <w:tab/>
                  </w:r>
                  <w:r>
                    <w:t>晚餐：自理</w:t>
                  </w:r>
                </w:p>
              </w:txbxContent>
            </v:textbox>
            <w10:wrap type="topAndBottom"/>
          </v:shape>
        </w:pict>
      </w:r>
    </w:p>
    <w:p>
      <w:pPr>
        <w:pStyle w:val="10"/>
        <w:spacing w:before="13"/>
        <w:sectPr>
          <w:pgSz w:w="11340" w:h="16870"/>
          <w:pgMar w:top="0" w:right="1440" w:bottom="0" w:left="1380" w:header="720" w:footer="720" w:gutter="0"/>
        </w:sectPr>
      </w:pPr>
    </w:p>
    <w:p>
      <w:pPr>
        <w:pStyle w:val="10"/>
        <w:spacing w:before="14"/>
        <w:rPr>
          <w:sz w:val="28"/>
        </w:rPr>
      </w:pPr>
    </w:p>
    <w:p>
      <w:pPr>
        <w:pStyle w:val="10"/>
        <w:spacing w:before="14"/>
        <w:rPr>
          <w:sz w:val="28"/>
        </w:rPr>
      </w:pPr>
    </w:p>
    <w:p>
      <w:pPr>
        <w:pStyle w:val="8"/>
        <w:rPr>
          <w:color w:val="0000FF"/>
        </w:rPr>
      </w:pPr>
      <w:r>
        <w:rPr>
          <w:color w:val="0000FF"/>
        </w:rPr>
        <w:t>服务内容包含</w:t>
      </w:r>
    </w:p>
    <w:p>
      <w:pPr>
        <w:pStyle w:val="15"/>
        <w:numPr>
          <w:ilvl w:val="0"/>
          <w:numId w:val="1"/>
        </w:numPr>
        <w:tabs>
          <w:tab w:val="left" w:pos="366"/>
        </w:tabs>
        <w:spacing w:before="159" w:after="0" w:line="240" w:lineRule="auto"/>
        <w:ind w:left="365" w:right="0" w:hanging="167"/>
        <w:jc w:val="left"/>
        <w:rPr>
          <w:sz w:val="20"/>
        </w:rPr>
      </w:pPr>
      <w:r>
        <w:rPr>
          <w:spacing w:val="-1"/>
          <w:sz w:val="20"/>
        </w:rPr>
        <w:t xml:space="preserve">全程 </w:t>
      </w:r>
      <w:r>
        <w:rPr>
          <w:rFonts w:hint="eastAsia"/>
          <w:spacing w:val="-1"/>
          <w:sz w:val="20"/>
          <w:lang w:val="en-US" w:eastAsia="zh-CN"/>
        </w:rPr>
        <w:t xml:space="preserve">5 </w:t>
      </w:r>
      <w:r>
        <w:rPr>
          <w:spacing w:val="-1"/>
          <w:sz w:val="20"/>
        </w:rPr>
        <w:t>晚冲绳网评三星酒店双人间住宿；</w:t>
      </w:r>
    </w:p>
    <w:p>
      <w:pPr>
        <w:pStyle w:val="10"/>
        <w:spacing w:before="31"/>
        <w:ind w:left="199"/>
      </w:pPr>
      <w:r>
        <w:t>2.往返国际机票团队经济舱费用，含机场建设税；</w:t>
      </w:r>
    </w:p>
    <w:p>
      <w:pPr>
        <w:pStyle w:val="10"/>
        <w:spacing w:before="32"/>
        <w:ind w:left="199"/>
      </w:pPr>
      <w:r>
        <w:t>3.全程优秀司机、导游小费：250 元/人；</w:t>
      </w:r>
    </w:p>
    <w:p>
      <w:pPr>
        <w:pStyle w:val="10"/>
        <w:spacing w:before="31"/>
        <w:ind w:left="199"/>
      </w:pPr>
      <w:r>
        <w:t>4.行程所列境外旅游巴士费用及日籍司机服务；</w:t>
      </w:r>
    </w:p>
    <w:p>
      <w:pPr>
        <w:pStyle w:val="10"/>
        <w:spacing w:before="31"/>
        <w:ind w:left="199"/>
      </w:pPr>
      <w:r>
        <w:t>5.行程所列当地专业中文导游服务；</w:t>
      </w:r>
    </w:p>
    <w:p>
      <w:pPr>
        <w:pStyle w:val="10"/>
        <w:spacing w:before="32"/>
        <w:ind w:left="199"/>
      </w:pPr>
      <w:r>
        <w:t>6.行程所列景点*首道门票；</w:t>
      </w:r>
    </w:p>
    <w:p>
      <w:pPr>
        <w:pStyle w:val="10"/>
        <w:spacing w:before="31"/>
        <w:ind w:left="199"/>
      </w:pPr>
      <w:r>
        <w:t>7.ADS 旅游签证费用；</w:t>
      </w:r>
    </w:p>
    <w:p>
      <w:pPr>
        <w:pStyle w:val="10"/>
        <w:spacing w:before="31"/>
        <w:ind w:left="199"/>
      </w:pPr>
      <w:r>
        <w:t>8.特别赠送旅游人身意外伤害险。</w:t>
      </w:r>
    </w:p>
    <w:p>
      <w:pPr>
        <w:pStyle w:val="10"/>
        <w:spacing w:before="9"/>
      </w:pPr>
    </w:p>
    <w:p>
      <w:pPr>
        <w:pStyle w:val="8"/>
        <w:rPr>
          <w:color w:val="0000FF"/>
        </w:rPr>
      </w:pPr>
      <w:r>
        <w:rPr>
          <w:color w:val="0000FF"/>
        </w:rPr>
        <w:t>服务内容不含</w:t>
      </w:r>
    </w:p>
    <w:p>
      <w:pPr>
        <w:pStyle w:val="10"/>
        <w:rPr>
          <w:rFonts w:ascii="黑体"/>
        </w:rPr>
      </w:pPr>
    </w:p>
    <w:p>
      <w:pPr>
        <w:pStyle w:val="10"/>
        <w:spacing w:before="12"/>
        <w:rPr>
          <w:rFonts w:ascii="黑体"/>
          <w:sz w:val="14"/>
        </w:rPr>
      </w:pPr>
    </w:p>
    <w:p>
      <w:pPr>
        <w:pStyle w:val="10"/>
        <w:spacing w:before="48"/>
        <w:ind w:left="119"/>
      </w:pPr>
      <w:r>
        <w:t>1.护照费用；服务包含项目未提到的其它个人消费费用；</w:t>
      </w:r>
    </w:p>
    <w:p>
      <w:pPr>
        <w:pStyle w:val="15"/>
        <w:numPr>
          <w:ilvl w:val="0"/>
          <w:numId w:val="1"/>
        </w:numPr>
        <w:tabs>
          <w:tab w:val="left" w:pos="287"/>
        </w:tabs>
        <w:spacing w:before="52" w:after="0" w:line="220" w:lineRule="auto"/>
        <w:ind w:left="119" w:right="109" w:firstLine="0"/>
        <w:jc w:val="left"/>
        <w:rPr>
          <w:sz w:val="20"/>
        </w:rPr>
      </w:pPr>
      <w:r>
        <w:rPr>
          <w:sz w:val="20"/>
        </w:rPr>
        <w:t>旅游费用不包括旅游者因违约、自身过错、自由活动期间内行为或自身疾病引起的人身和财产损失；</w:t>
      </w:r>
    </w:p>
    <w:p>
      <w:pPr>
        <w:pStyle w:val="15"/>
        <w:numPr>
          <w:ilvl w:val="0"/>
          <w:numId w:val="1"/>
        </w:numPr>
        <w:tabs>
          <w:tab w:val="left" w:pos="286"/>
        </w:tabs>
        <w:spacing w:before="41" w:after="0" w:line="240" w:lineRule="auto"/>
        <w:ind w:left="285" w:right="0" w:hanging="167"/>
        <w:jc w:val="left"/>
        <w:rPr>
          <w:sz w:val="20"/>
        </w:rPr>
      </w:pPr>
      <w:r>
        <w:rPr>
          <w:sz w:val="20"/>
        </w:rPr>
        <w:t>单房差全段</w:t>
      </w:r>
      <w:r>
        <w:rPr>
          <w:spacing w:val="-11"/>
          <w:sz w:val="20"/>
        </w:rPr>
        <w:t>1</w:t>
      </w:r>
      <w:r>
        <w:rPr>
          <w:rFonts w:hint="eastAsia"/>
          <w:spacing w:val="-11"/>
          <w:sz w:val="20"/>
          <w:lang w:val="en-US" w:eastAsia="zh-CN"/>
        </w:rPr>
        <w:t>5</w:t>
      </w:r>
      <w:r>
        <w:rPr>
          <w:spacing w:val="-11"/>
          <w:sz w:val="20"/>
        </w:rPr>
        <w:t>00元/人</w:t>
      </w:r>
      <w:r>
        <w:rPr>
          <w:rFonts w:hint="eastAsia"/>
          <w:spacing w:val="-11"/>
          <w:sz w:val="20"/>
          <w:lang w:eastAsia="zh-CN"/>
        </w:rPr>
        <w:t>（</w:t>
      </w:r>
      <w:r>
        <w:rPr>
          <w:rFonts w:hint="eastAsia"/>
          <w:spacing w:val="-11"/>
          <w:sz w:val="20"/>
          <w:lang w:val="en-US" w:eastAsia="zh-CN"/>
        </w:rPr>
        <w:t>节假日等特殊团期另询</w:t>
      </w:r>
      <w:r>
        <w:rPr>
          <w:rFonts w:hint="eastAsia"/>
          <w:spacing w:val="-11"/>
          <w:sz w:val="20"/>
          <w:lang w:eastAsia="zh-CN"/>
        </w:rPr>
        <w:t>）；</w:t>
      </w:r>
    </w:p>
    <w:p>
      <w:pPr>
        <w:pStyle w:val="10"/>
        <w:spacing w:before="52" w:line="220" w:lineRule="auto"/>
        <w:ind w:left="119" w:right="110"/>
        <w:jc w:val="both"/>
      </w:pPr>
      <w:r>
        <w:rPr>
          <w:spacing w:val="-10"/>
        </w:rPr>
        <w:t>注：若团队出现单男单女情况，导游或领队有权安排加床或者拆分夫妻拼房；含领队时出现单数时会</w:t>
      </w:r>
      <w:r>
        <w:rPr>
          <w:spacing w:val="-8"/>
        </w:rPr>
        <w:t>安排3人间或者加床（客人可以按抓阄方式决定领队加床的房间）。要求单住的客人或者不遵守安排</w:t>
      </w:r>
      <w:r>
        <w:rPr>
          <w:spacing w:val="-10"/>
        </w:rPr>
        <w:t>的客人可以另补单房差费用。酒店因注重环境保护原因，通常不提供一次性洗漱用品，请自备拖鞋、牙膏、牙刷等）；</w:t>
      </w:r>
    </w:p>
    <w:p>
      <w:pPr>
        <w:pStyle w:val="10"/>
        <w:spacing w:before="43"/>
        <w:ind w:left="119"/>
      </w:pPr>
      <w:r>
        <w:t>4.行程餐食及所列自理内容；</w:t>
      </w:r>
    </w:p>
    <w:p>
      <w:pPr>
        <w:pStyle w:val="10"/>
        <w:spacing w:before="31" w:line="354" w:lineRule="exact"/>
        <w:ind w:left="119"/>
      </w:pPr>
      <w:r>
        <w:t>5.因不可抗拒的客观原因和非我公司原因（如天灾、战争、罢工等）或航空公司航班延误或取消、我公司有权取消或变更行程或者调整报价。</w:t>
      </w:r>
    </w:p>
    <w:p>
      <w:pPr>
        <w:pStyle w:val="10"/>
        <w:spacing w:before="31"/>
        <w:ind w:left="119"/>
      </w:pPr>
      <w:r>
        <w:t>6</w:t>
      </w:r>
      <w:r>
        <w:rPr>
          <w:rFonts w:hint="eastAsia"/>
          <w:lang w:eastAsia="zh-CN"/>
        </w:rPr>
        <w:t>.</w:t>
      </w:r>
      <w:r>
        <w:t>不含离境税64元；</w:t>
      </w:r>
    </w:p>
    <w:p>
      <w:pPr>
        <w:pStyle w:val="10"/>
        <w:numPr>
          <w:ilvl w:val="0"/>
          <w:numId w:val="2"/>
        </w:numPr>
        <w:spacing w:before="32"/>
        <w:ind w:left="119"/>
      </w:pPr>
      <w:r>
        <w:t>不含税金杂费500元。</w:t>
      </w:r>
    </w:p>
    <w:p>
      <w:pPr>
        <w:pStyle w:val="10"/>
        <w:widowControl w:val="0"/>
        <w:numPr>
          <w:ilvl w:val="0"/>
          <w:numId w:val="0"/>
        </w:numPr>
        <w:autoSpaceDE w:val="0"/>
        <w:autoSpaceDN w:val="0"/>
        <w:spacing w:before="32" w:after="0" w:line="240" w:lineRule="auto"/>
        <w:ind w:right="0" w:rightChars="0"/>
        <w:jc w:val="left"/>
      </w:pPr>
    </w:p>
    <w:p>
      <w:pPr>
        <w:pStyle w:val="10"/>
        <w:widowControl w:val="0"/>
        <w:numPr>
          <w:ilvl w:val="0"/>
          <w:numId w:val="0"/>
        </w:numPr>
        <w:autoSpaceDE w:val="0"/>
        <w:autoSpaceDN w:val="0"/>
        <w:spacing w:before="32" w:after="0" w:line="240" w:lineRule="auto"/>
        <w:ind w:right="0" w:rightChars="0"/>
        <w:jc w:val="left"/>
      </w:pPr>
    </w:p>
    <w:p>
      <w:pPr>
        <w:pStyle w:val="10"/>
        <w:widowControl w:val="0"/>
        <w:numPr>
          <w:ilvl w:val="0"/>
          <w:numId w:val="0"/>
        </w:numPr>
        <w:autoSpaceDE w:val="0"/>
        <w:autoSpaceDN w:val="0"/>
        <w:spacing w:before="32" w:after="0" w:line="240" w:lineRule="auto"/>
        <w:ind w:right="0" w:rightChars="0"/>
        <w:jc w:val="left"/>
      </w:pPr>
    </w:p>
    <w:p>
      <w:pPr>
        <w:pStyle w:val="9"/>
        <w:spacing w:before="92" w:line="288" w:lineRule="auto"/>
        <w:ind w:left="0" w:leftChars="0" w:right="6223" w:firstLine="0" w:firstLineChars="0"/>
        <w:rPr>
          <w:spacing w:val="-13"/>
        </w:rPr>
      </w:pPr>
    </w:p>
    <w:p>
      <w:pPr>
        <w:pStyle w:val="9"/>
        <w:spacing w:before="92" w:line="288" w:lineRule="auto"/>
        <w:ind w:left="0" w:leftChars="0" w:right="6223" w:firstLine="0" w:firstLineChars="0"/>
        <w:rPr>
          <w:spacing w:val="-13"/>
        </w:rPr>
      </w:pPr>
    </w:p>
    <w:p>
      <w:pPr>
        <w:pStyle w:val="9"/>
        <w:spacing w:before="92" w:line="288" w:lineRule="auto"/>
        <w:ind w:left="0" w:leftChars="0" w:right="6223" w:firstLine="0" w:firstLineChars="0"/>
        <w:rPr>
          <w:spacing w:val="-13"/>
        </w:rPr>
      </w:pPr>
    </w:p>
    <w:p>
      <w:pPr>
        <w:pStyle w:val="9"/>
        <w:spacing w:before="92" w:line="288" w:lineRule="auto"/>
        <w:ind w:left="0" w:leftChars="0" w:right="6223" w:firstLine="0" w:firstLineChars="0"/>
        <w:rPr>
          <w:spacing w:val="-13"/>
        </w:rPr>
      </w:pPr>
    </w:p>
    <w:p/>
    <w:p>
      <w:pPr>
        <w:pStyle w:val="9"/>
        <w:spacing w:before="92" w:line="288" w:lineRule="auto"/>
        <w:ind w:left="0" w:leftChars="0" w:right="6223" w:firstLine="0" w:firstLineChars="0"/>
        <w:rPr>
          <w:spacing w:val="-13"/>
        </w:rPr>
      </w:pPr>
    </w:p>
    <w:p>
      <w:pPr>
        <w:pStyle w:val="9"/>
        <w:spacing w:before="92" w:line="288" w:lineRule="auto"/>
        <w:ind w:left="0" w:leftChars="0" w:right="6223" w:firstLine="0" w:firstLineChars="0"/>
        <w:rPr>
          <w:spacing w:val="-13"/>
        </w:rPr>
      </w:pPr>
    </w:p>
    <w:p>
      <w:pPr>
        <w:pStyle w:val="9"/>
        <w:spacing w:before="92" w:line="288" w:lineRule="auto"/>
        <w:ind w:left="0" w:leftChars="0" w:right="6223" w:firstLine="0" w:firstLineChars="0"/>
      </w:pPr>
      <w:r>
        <w:rPr>
          <w:spacing w:val="-13"/>
        </w:rPr>
        <w:t>甲方（旅游者</w:t>
      </w:r>
      <w:r>
        <w:rPr>
          <w:spacing w:val="-22"/>
        </w:rPr>
        <w:t xml:space="preserve">）： </w:t>
      </w:r>
      <w:r>
        <w:rPr>
          <w:spacing w:val="-13"/>
        </w:rPr>
        <w:t>乙方（旅行社</w:t>
      </w:r>
      <w:r>
        <w:rPr>
          <w:spacing w:val="-22"/>
        </w:rPr>
        <w:t>）：</w:t>
      </w:r>
    </w:p>
    <w:p>
      <w:pPr>
        <w:spacing w:before="0" w:line="288" w:lineRule="auto"/>
        <w:ind w:left="273" w:right="470" w:firstLine="319"/>
        <w:jc w:val="left"/>
        <w:rPr>
          <w:rFonts w:hint="eastAsia" w:ascii="宋体" w:eastAsia="宋体"/>
          <w:sz w:val="26"/>
        </w:rPr>
      </w:pPr>
      <w:r>
        <w:rPr>
          <w:rFonts w:hint="eastAsia" w:ascii="宋体" w:eastAsia="宋体"/>
          <w:spacing w:val="-14"/>
          <w:sz w:val="26"/>
        </w:rPr>
        <w:t>本着自愿的原则，经甲乙双方协商一致，就旅游行程单以外内容签订</w:t>
      </w:r>
      <w:r>
        <w:rPr>
          <w:rFonts w:hint="eastAsia" w:ascii="宋体" w:eastAsia="宋体"/>
          <w:spacing w:val="-13"/>
          <w:sz w:val="26"/>
        </w:rPr>
        <w:t>如下补充协议。</w:t>
      </w:r>
    </w:p>
    <w:p>
      <w:pPr>
        <w:spacing w:before="0" w:line="288" w:lineRule="auto"/>
        <w:ind w:left="273" w:right="466" w:firstLine="0"/>
        <w:jc w:val="both"/>
        <w:rPr>
          <w:rFonts w:hint="eastAsia" w:ascii="宋体" w:eastAsia="宋体"/>
          <w:sz w:val="26"/>
        </w:rPr>
      </w:pPr>
      <w:r>
        <w:rPr>
          <w:rFonts w:hint="eastAsia" w:ascii="宋体" w:eastAsia="宋体"/>
          <w:spacing w:val="-11"/>
          <w:sz w:val="26"/>
        </w:rPr>
        <w:t>甲方自愿参加贵公司组织的以上冲绳旅游产品，清晰明白该旅游产品费用的构成和所含内容。并承诺所填写的赴日资料表以及签证申请表的内容和向贵公司提供的相关个人资料全部属实，如有隐瞒或欺骗，本人将承担由此造成的一切后果。为了使境外旅游行程更圆满并满足本人的购物需求，在不影响行程游览的基础上，甲方特委托乙方安排如下当地特色商品购物店所进行参观选购，并要求贵公司严格按照约定每次参观不</w:t>
      </w:r>
      <w:r>
        <w:rPr>
          <w:rFonts w:hint="eastAsia" w:ascii="宋体" w:eastAsia="宋体"/>
          <w:spacing w:val="-12"/>
          <w:sz w:val="26"/>
        </w:rPr>
        <w:t>超过60分钟，保证旅游购物店所服务正规，无强买强卖，所售商品货绝</w:t>
      </w:r>
      <w:r>
        <w:rPr>
          <w:rFonts w:hint="eastAsia" w:ascii="宋体" w:eastAsia="宋体"/>
          <w:spacing w:val="-13"/>
          <w:sz w:val="26"/>
        </w:rPr>
        <w:t>无假冒伪劣，否则甲方有权追究乙方及购物店的违约责任。</w:t>
      </w:r>
    </w:p>
    <w:p>
      <w:pPr>
        <w:pStyle w:val="10"/>
        <w:spacing w:before="4"/>
        <w:rPr>
          <w:rFonts w:ascii="宋体"/>
          <w:sz w:val="31"/>
        </w:rPr>
      </w:pPr>
    </w:p>
    <w:p>
      <w:pPr>
        <w:spacing w:before="0"/>
        <w:ind w:left="273" w:right="0" w:firstLine="0"/>
        <w:jc w:val="left"/>
        <w:rPr>
          <w:rFonts w:hint="eastAsia" w:ascii="宋体" w:eastAsia="宋体"/>
          <w:sz w:val="26"/>
        </w:rPr>
      </w:pPr>
      <w:r>
        <w:drawing>
          <wp:anchor distT="0" distB="0" distL="0" distR="0" simplePos="0" relativeHeight="249623552" behindDoc="1" locked="0" layoutInCell="1" allowOverlap="1">
            <wp:simplePos x="0" y="0"/>
            <wp:positionH relativeFrom="page">
              <wp:posOffset>1103630</wp:posOffset>
            </wp:positionH>
            <wp:positionV relativeFrom="paragraph">
              <wp:posOffset>274955</wp:posOffset>
            </wp:positionV>
            <wp:extent cx="5120640" cy="280670"/>
            <wp:effectExtent l="0" t="0" r="0" b="0"/>
            <wp:wrapNone/>
            <wp:docPr id="19" name="image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316.png"/>
                    <pic:cNvPicPr>
                      <a:picLocks noChangeAspect="1"/>
                    </pic:cNvPicPr>
                  </pic:nvPicPr>
                  <pic:blipFill>
                    <a:blip r:embed="rId4" cstate="print"/>
                    <a:stretch>
                      <a:fillRect/>
                    </a:stretch>
                  </pic:blipFill>
                  <pic:spPr>
                    <a:xfrm>
                      <a:off x="0" y="0"/>
                      <a:ext cx="5120466" cy="280987"/>
                    </a:xfrm>
                    <a:prstGeom prst="rect">
                      <a:avLst/>
                    </a:prstGeom>
                  </pic:spPr>
                </pic:pic>
              </a:graphicData>
            </a:graphic>
          </wp:anchor>
        </w:drawing>
      </w:r>
      <w:r>
        <w:rPr>
          <w:rFonts w:hint="eastAsia" w:ascii="宋体" w:eastAsia="宋体"/>
          <w:color w:val="0087B5"/>
          <w:sz w:val="26"/>
        </w:rPr>
        <w:t>购物店</w:t>
      </w:r>
    </w:p>
    <w:p>
      <w:pPr>
        <w:pStyle w:val="10"/>
        <w:spacing w:before="10" w:after="1"/>
        <w:rPr>
          <w:rFonts w:ascii="宋体"/>
          <w:sz w:val="7"/>
        </w:rPr>
      </w:pPr>
    </w:p>
    <w:tbl>
      <w:tblPr>
        <w:tblStyle w:val="11"/>
        <w:tblW w:w="0" w:type="auto"/>
        <w:tblInd w:w="308" w:type="dxa"/>
        <w:tblBorders>
          <w:top w:val="single" w:color="00ADCF" w:sz="8" w:space="0"/>
          <w:left w:val="single" w:color="00ADCF" w:sz="8" w:space="0"/>
          <w:bottom w:val="single" w:color="00ADCF" w:sz="8" w:space="0"/>
          <w:right w:val="single" w:color="00ADCF" w:sz="8" w:space="0"/>
          <w:insideH w:val="single" w:color="00ADCF" w:sz="8" w:space="0"/>
          <w:insideV w:val="single" w:color="00ADCF" w:sz="8" w:space="0"/>
        </w:tblBorders>
        <w:tblLayout w:type="fixed"/>
        <w:tblCellMar>
          <w:top w:w="0" w:type="dxa"/>
          <w:left w:w="0" w:type="dxa"/>
          <w:bottom w:w="0" w:type="dxa"/>
          <w:right w:w="0" w:type="dxa"/>
        </w:tblCellMar>
      </w:tblPr>
      <w:tblGrid>
        <w:gridCol w:w="1622"/>
        <w:gridCol w:w="1520"/>
        <w:gridCol w:w="3040"/>
        <w:gridCol w:w="1866"/>
      </w:tblGrid>
      <w:tr>
        <w:tblPrEx>
          <w:tblBorders>
            <w:top w:val="single" w:color="00ADCF" w:sz="8" w:space="0"/>
            <w:left w:val="single" w:color="00ADCF" w:sz="8" w:space="0"/>
            <w:bottom w:val="single" w:color="00ADCF" w:sz="8" w:space="0"/>
            <w:right w:val="single" w:color="00ADCF" w:sz="8" w:space="0"/>
            <w:insideH w:val="single" w:color="00ADCF" w:sz="8" w:space="0"/>
            <w:insideV w:val="single" w:color="00ADCF" w:sz="8" w:space="0"/>
          </w:tblBorders>
          <w:tblCellMar>
            <w:top w:w="0" w:type="dxa"/>
            <w:left w:w="0" w:type="dxa"/>
            <w:bottom w:w="0" w:type="dxa"/>
            <w:right w:w="0" w:type="dxa"/>
          </w:tblCellMar>
        </w:tblPrEx>
        <w:trPr>
          <w:trHeight w:val="94" w:hRule="atLeast"/>
        </w:trPr>
        <w:tc>
          <w:tcPr>
            <w:tcW w:w="8048" w:type="dxa"/>
            <w:gridSpan w:val="4"/>
            <w:tcBorders>
              <w:top w:val="nil"/>
              <w:left w:val="nil"/>
              <w:right w:val="nil"/>
            </w:tcBorders>
          </w:tcPr>
          <w:p>
            <w:pPr>
              <w:pStyle w:val="16"/>
              <w:spacing w:before="0"/>
              <w:rPr>
                <w:rFonts w:ascii="Times New Roman"/>
                <w:sz w:val="4"/>
              </w:rPr>
            </w:pPr>
          </w:p>
        </w:tc>
      </w:tr>
      <w:tr>
        <w:tblPrEx>
          <w:tblBorders>
            <w:top w:val="single" w:color="00ADCF" w:sz="8" w:space="0"/>
            <w:left w:val="single" w:color="00ADCF" w:sz="8" w:space="0"/>
            <w:bottom w:val="single" w:color="00ADCF" w:sz="8" w:space="0"/>
            <w:right w:val="single" w:color="00ADCF" w:sz="8" w:space="0"/>
            <w:insideH w:val="single" w:color="00ADCF" w:sz="8" w:space="0"/>
            <w:insideV w:val="single" w:color="00ADCF" w:sz="8" w:space="0"/>
          </w:tblBorders>
          <w:tblCellMar>
            <w:top w:w="0" w:type="dxa"/>
            <w:left w:w="0" w:type="dxa"/>
            <w:bottom w:w="0" w:type="dxa"/>
            <w:right w:w="0" w:type="dxa"/>
          </w:tblCellMar>
        </w:tblPrEx>
        <w:trPr>
          <w:trHeight w:val="327" w:hRule="atLeast"/>
        </w:trPr>
        <w:tc>
          <w:tcPr>
            <w:tcW w:w="8048" w:type="dxa"/>
            <w:gridSpan w:val="4"/>
            <w:tcBorders>
              <w:bottom w:val="nil"/>
            </w:tcBorders>
          </w:tcPr>
          <w:p>
            <w:pPr>
              <w:pStyle w:val="16"/>
              <w:tabs>
                <w:tab w:val="left" w:pos="4268"/>
                <w:tab w:val="left" w:pos="6762"/>
              </w:tabs>
              <w:spacing w:before="0" w:line="297" w:lineRule="exact"/>
              <w:ind w:left="2162"/>
              <w:rPr>
                <w:sz w:val="26"/>
              </w:rPr>
            </w:pPr>
            <w:r>
              <w:rPr>
                <w:color w:val="FFFFFF"/>
                <w:spacing w:val="-13"/>
                <w:sz w:val="26"/>
              </w:rPr>
              <w:t>购物</w:t>
            </w:r>
            <w:r>
              <w:rPr>
                <w:color w:val="FFFFFF"/>
                <w:sz w:val="26"/>
              </w:rPr>
              <w:t>店</w:t>
            </w:r>
            <w:r>
              <w:rPr>
                <w:color w:val="FFFFFF"/>
                <w:sz w:val="26"/>
              </w:rPr>
              <w:tab/>
            </w:r>
            <w:r>
              <w:rPr>
                <w:color w:val="FFFFFF"/>
                <w:spacing w:val="-13"/>
                <w:sz w:val="26"/>
              </w:rPr>
              <w:t>产</w:t>
            </w:r>
            <w:r>
              <w:rPr>
                <w:color w:val="FFFFFF"/>
                <w:sz w:val="26"/>
              </w:rPr>
              <w:t>品</w:t>
            </w:r>
            <w:r>
              <w:rPr>
                <w:color w:val="FFFFFF"/>
                <w:sz w:val="26"/>
              </w:rPr>
              <w:tab/>
            </w:r>
            <w:r>
              <w:rPr>
                <w:color w:val="FFFFFF"/>
                <w:spacing w:val="-13"/>
                <w:sz w:val="26"/>
              </w:rPr>
              <w:t>时间</w:t>
            </w:r>
          </w:p>
        </w:tc>
      </w:tr>
      <w:tr>
        <w:tblPrEx>
          <w:tblBorders>
            <w:top w:val="single" w:color="00ADCF" w:sz="8" w:space="0"/>
            <w:left w:val="single" w:color="00ADCF" w:sz="8" w:space="0"/>
            <w:bottom w:val="single" w:color="00ADCF" w:sz="8" w:space="0"/>
            <w:right w:val="single" w:color="00ADCF" w:sz="8" w:space="0"/>
            <w:insideH w:val="single" w:color="00ADCF" w:sz="8" w:space="0"/>
            <w:insideV w:val="single" w:color="00ADCF" w:sz="8" w:space="0"/>
          </w:tblBorders>
          <w:tblCellMar>
            <w:top w:w="0" w:type="dxa"/>
            <w:left w:w="0" w:type="dxa"/>
            <w:bottom w:w="0" w:type="dxa"/>
            <w:right w:w="0" w:type="dxa"/>
          </w:tblCellMar>
        </w:tblPrEx>
        <w:trPr>
          <w:trHeight w:val="380" w:hRule="atLeast"/>
        </w:trPr>
        <w:tc>
          <w:tcPr>
            <w:tcW w:w="1622" w:type="dxa"/>
            <w:tcBorders>
              <w:top w:val="nil"/>
            </w:tcBorders>
          </w:tcPr>
          <w:p>
            <w:pPr>
              <w:pStyle w:val="16"/>
              <w:spacing w:line="274" w:lineRule="exact"/>
              <w:ind w:right="182"/>
              <w:jc w:val="right"/>
              <w:rPr>
                <w:sz w:val="22"/>
              </w:rPr>
            </w:pPr>
            <w:r>
              <w:rPr>
                <w:w w:val="95"/>
                <w:sz w:val="22"/>
              </w:rPr>
              <w:t>行程第四天</w:t>
            </w:r>
          </w:p>
        </w:tc>
        <w:tc>
          <w:tcPr>
            <w:tcW w:w="1520" w:type="dxa"/>
            <w:tcBorders>
              <w:top w:val="nil"/>
            </w:tcBorders>
          </w:tcPr>
          <w:p>
            <w:pPr>
              <w:pStyle w:val="16"/>
              <w:spacing w:line="274" w:lineRule="exact"/>
              <w:ind w:left="206" w:right="153"/>
              <w:jc w:val="center"/>
              <w:rPr>
                <w:sz w:val="22"/>
              </w:rPr>
            </w:pPr>
            <w:r>
              <w:rPr>
                <w:sz w:val="22"/>
              </w:rPr>
              <w:t>山田电器城</w:t>
            </w:r>
          </w:p>
        </w:tc>
        <w:tc>
          <w:tcPr>
            <w:tcW w:w="3040" w:type="dxa"/>
            <w:tcBorders>
              <w:top w:val="nil"/>
            </w:tcBorders>
          </w:tcPr>
          <w:p>
            <w:pPr>
              <w:pStyle w:val="16"/>
              <w:spacing w:line="274" w:lineRule="exact"/>
              <w:ind w:left="161"/>
              <w:rPr>
                <w:sz w:val="22"/>
              </w:rPr>
            </w:pPr>
            <w:r>
              <w:rPr>
                <w:spacing w:val="-23"/>
                <w:sz w:val="22"/>
              </w:rPr>
              <w:t>电器产品 人气药妆 美容用品</w:t>
            </w:r>
          </w:p>
        </w:tc>
        <w:tc>
          <w:tcPr>
            <w:tcW w:w="1866" w:type="dxa"/>
            <w:tcBorders>
              <w:top w:val="nil"/>
            </w:tcBorders>
          </w:tcPr>
          <w:p>
            <w:pPr>
              <w:pStyle w:val="16"/>
              <w:spacing w:line="274" w:lineRule="exact"/>
              <w:ind w:left="509"/>
              <w:rPr>
                <w:sz w:val="22"/>
              </w:rPr>
            </w:pPr>
            <w:r>
              <w:rPr>
                <w:w w:val="105"/>
                <w:sz w:val="22"/>
              </w:rPr>
              <w:t>60分钟</w:t>
            </w:r>
          </w:p>
        </w:tc>
      </w:tr>
      <w:tr>
        <w:tblPrEx>
          <w:tblBorders>
            <w:top w:val="single" w:color="00ADCF" w:sz="8" w:space="0"/>
            <w:left w:val="single" w:color="00ADCF" w:sz="8" w:space="0"/>
            <w:bottom w:val="single" w:color="00ADCF" w:sz="8" w:space="0"/>
            <w:right w:val="single" w:color="00ADCF" w:sz="8" w:space="0"/>
            <w:insideH w:val="single" w:color="00ADCF" w:sz="8" w:space="0"/>
            <w:insideV w:val="single" w:color="00ADCF" w:sz="8" w:space="0"/>
          </w:tblBorders>
          <w:tblCellMar>
            <w:top w:w="0" w:type="dxa"/>
            <w:left w:w="0" w:type="dxa"/>
            <w:bottom w:w="0" w:type="dxa"/>
            <w:right w:w="0" w:type="dxa"/>
          </w:tblCellMar>
        </w:tblPrEx>
        <w:trPr>
          <w:trHeight w:val="463" w:hRule="atLeast"/>
        </w:trPr>
        <w:tc>
          <w:tcPr>
            <w:tcW w:w="1622" w:type="dxa"/>
          </w:tcPr>
          <w:p>
            <w:pPr>
              <w:pStyle w:val="16"/>
              <w:ind w:right="182"/>
              <w:jc w:val="right"/>
              <w:rPr>
                <w:sz w:val="22"/>
              </w:rPr>
            </w:pPr>
            <w:r>
              <w:rPr>
                <w:w w:val="95"/>
                <w:sz w:val="22"/>
              </w:rPr>
              <w:t>行程第五天</w:t>
            </w:r>
          </w:p>
        </w:tc>
        <w:tc>
          <w:tcPr>
            <w:tcW w:w="1520" w:type="dxa"/>
          </w:tcPr>
          <w:p>
            <w:pPr>
              <w:pStyle w:val="16"/>
              <w:ind w:left="206" w:right="153"/>
              <w:jc w:val="center"/>
              <w:rPr>
                <w:sz w:val="22"/>
              </w:rPr>
            </w:pPr>
            <w:r>
              <w:rPr>
                <w:sz w:val="22"/>
              </w:rPr>
              <w:t>永山免税城</w:t>
            </w:r>
          </w:p>
        </w:tc>
        <w:tc>
          <w:tcPr>
            <w:tcW w:w="3040" w:type="dxa"/>
          </w:tcPr>
          <w:p>
            <w:pPr>
              <w:pStyle w:val="16"/>
              <w:ind w:left="429"/>
              <w:rPr>
                <w:sz w:val="22"/>
              </w:rPr>
            </w:pPr>
            <w:r>
              <w:rPr>
                <w:sz w:val="22"/>
              </w:rPr>
              <w:t>药妆产品 手信特产</w:t>
            </w:r>
          </w:p>
        </w:tc>
        <w:tc>
          <w:tcPr>
            <w:tcW w:w="1866" w:type="dxa"/>
          </w:tcPr>
          <w:p>
            <w:pPr>
              <w:pStyle w:val="16"/>
              <w:ind w:left="515"/>
              <w:rPr>
                <w:sz w:val="22"/>
              </w:rPr>
            </w:pPr>
            <w:r>
              <w:rPr>
                <w:w w:val="105"/>
                <w:sz w:val="22"/>
              </w:rPr>
              <w:t>60分钟</w:t>
            </w:r>
          </w:p>
        </w:tc>
      </w:tr>
    </w:tbl>
    <w:p>
      <w:pPr>
        <w:pStyle w:val="10"/>
        <w:rPr>
          <w:rFonts w:ascii="宋体"/>
          <w:sz w:val="32"/>
        </w:rPr>
      </w:pPr>
    </w:p>
    <w:p>
      <w:pPr>
        <w:pStyle w:val="10"/>
        <w:ind w:left="200"/>
      </w:pPr>
      <w:r>
        <w:rPr>
          <w:color w:val="00A4C6"/>
        </w:rPr>
        <w:t>参考自费（2/3 二选一参加，以导游推荐为准）</w:t>
      </w:r>
    </w:p>
    <w:p>
      <w:pPr>
        <w:pStyle w:val="10"/>
        <w:spacing w:before="53" w:line="220" w:lineRule="auto"/>
        <w:ind w:left="200" w:right="540"/>
      </w:pPr>
      <w:r>
        <w:rPr>
          <w:spacing w:val="-1"/>
          <w:w w:val="95"/>
        </w:rPr>
        <w:t xml:space="preserve">1，古宇利离岛-備濑福木林-海洋博纪念公园-冲绳美之海水族馆-网红名护动植物园-日式    </w:t>
      </w:r>
      <w:r>
        <w:rPr>
          <w:spacing w:val="-1"/>
        </w:rPr>
        <w:t>烤肉自助餐</w:t>
      </w:r>
    </w:p>
    <w:p>
      <w:pPr>
        <w:pStyle w:val="10"/>
        <w:spacing w:before="40"/>
        <w:ind w:left="200" w:right="530"/>
      </w:pPr>
      <w:r>
        <w:t>（10人以上成行，每人13000日元，含专用车，导游，景点门票，日式烤肉自助餐。) 2.（美食）渔港海鲜-（体验）古法花茶-（见学）百年酒厂-（参观）冲绳文化王国-（狂购）奥特莱斯</w:t>
      </w:r>
    </w:p>
    <w:p>
      <w:pPr>
        <w:spacing w:before="61"/>
        <w:ind w:left="200" w:right="0" w:firstLine="0"/>
        <w:jc w:val="left"/>
        <w:rPr>
          <w:sz w:val="18"/>
        </w:rPr>
      </w:pPr>
      <w:r>
        <w:rPr>
          <w:sz w:val="18"/>
        </w:rPr>
        <w:t>（10人以上成行，每人10000日元，含专用车，导游，景点门票，花茶体验，琉球王国自助午餐。）</w:t>
      </w:r>
    </w:p>
    <w:p>
      <w:pPr>
        <w:pStyle w:val="10"/>
        <w:spacing w:before="63" w:line="220" w:lineRule="auto"/>
        <w:ind w:left="200" w:right="530"/>
      </w:pPr>
      <w:r>
        <w:t>3.出海寻鲸-渔港海鲜－海景自助餐-奥特莱斯（如天气原因不可出行时，则推荐上列观光自费）</w:t>
      </w:r>
    </w:p>
    <w:p>
      <w:pPr>
        <w:pStyle w:val="10"/>
        <w:spacing w:before="40"/>
        <w:ind w:left="200"/>
      </w:pPr>
      <w:r>
        <w:t>（10人以上成行，每人10000日元，含专用车，导游，出海船费，海景自助餐。）</w:t>
      </w:r>
    </w:p>
    <w:p>
      <w:pPr>
        <w:pStyle w:val="10"/>
        <w:spacing w:before="8"/>
        <w:rPr>
          <w:sz w:val="23"/>
        </w:rPr>
      </w:pPr>
    </w:p>
    <w:p>
      <w:pPr>
        <w:pStyle w:val="10"/>
        <w:ind w:left="200"/>
      </w:pPr>
      <w:r>
        <w:t>本协议，旅游行程单与旅游合同具有同等法律效力。</w:t>
      </w:r>
    </w:p>
    <w:p>
      <w:pPr>
        <w:pStyle w:val="10"/>
        <w:tabs>
          <w:tab w:val="left" w:pos="5452"/>
        </w:tabs>
        <w:spacing w:before="31"/>
        <w:ind w:left="200"/>
      </w:pPr>
      <w:r>
        <w:t>甲方签章：</w:t>
      </w:r>
      <w:r>
        <w:tab/>
      </w:r>
      <w:r>
        <w:rPr>
          <w:w w:val="95"/>
        </w:rPr>
        <w:t>乙方签章：</w:t>
      </w:r>
    </w:p>
    <w:p>
      <w:pPr>
        <w:pStyle w:val="10"/>
        <w:tabs>
          <w:tab w:val="left" w:pos="5452"/>
        </w:tabs>
        <w:spacing w:before="31"/>
        <w:ind w:left="200"/>
      </w:pPr>
      <w:r>
        <w:t>签约地点：</w:t>
      </w:r>
      <w:r>
        <w:tab/>
      </w:r>
      <w:r>
        <w:rPr>
          <w:w w:val="95"/>
        </w:rPr>
        <w:t>签约地点：</w:t>
      </w:r>
    </w:p>
    <w:p>
      <w:pPr>
        <w:pStyle w:val="10"/>
        <w:tabs>
          <w:tab w:val="left" w:pos="5644"/>
        </w:tabs>
        <w:spacing w:before="32"/>
        <w:ind w:left="200"/>
      </w:pPr>
      <w:r>
        <w:t>日期：</w:t>
      </w:r>
      <w:r>
        <w:tab/>
      </w:r>
      <w:r>
        <w:t>日期：</w:t>
      </w:r>
    </w:p>
    <w:p>
      <w:pPr>
        <w:spacing w:after="0"/>
        <w:sectPr>
          <w:pgSz w:w="11360" w:h="16860"/>
          <w:pgMar w:top="1580" w:right="1440" w:bottom="280" w:left="1440" w:header="720" w:footer="720" w:gutter="0"/>
        </w:sectPr>
      </w:pPr>
    </w:p>
    <w:p>
      <w:pPr>
        <w:spacing w:before="25"/>
        <w:ind w:right="2083"/>
        <w:jc w:val="both"/>
        <w:rPr>
          <w:rFonts w:ascii="黑体"/>
        </w:rPr>
      </w:pPr>
      <w:bookmarkStart w:id="3" w:name="_GoBack"/>
      <w:bookmarkEnd w:id="3"/>
    </w:p>
    <w:p>
      <w:pPr>
        <w:pStyle w:val="17"/>
        <w:rPr>
          <w:sz w:val="24"/>
          <w:szCs w:val="24"/>
        </w:rPr>
      </w:pPr>
      <w:r>
        <w:rPr>
          <w:rFonts w:hint="eastAsia"/>
        </w:rPr>
        <w:t>度假酒店当地四星级（国际三星级标准）</w:t>
      </w:r>
    </w:p>
    <w:p>
      <w:pPr>
        <w:rPr>
          <w:sz w:val="22"/>
          <w:szCs w:val="24"/>
        </w:rPr>
      </w:pPr>
      <w:r>
        <w:rPr>
          <w:rFonts w:hint="eastAsia"/>
          <w:sz w:val="22"/>
          <w:szCs w:val="24"/>
        </w:rPr>
        <w:t>美雪沙滩酒店</w:t>
      </w:r>
      <w:r>
        <w:fldChar w:fldCharType="begin"/>
      </w:r>
      <w:r>
        <w:instrText xml:space="preserve"> HYPERLINK "https://hotel-miyuki.jp/miyuki/" </w:instrText>
      </w:r>
      <w:r>
        <w:fldChar w:fldCharType="separate"/>
      </w:r>
      <w:r>
        <w:rPr>
          <w:rStyle w:val="13"/>
        </w:rPr>
        <w:t>https://hotel-miyuki.jp/miyuki/</w:t>
      </w:r>
      <w:r>
        <w:rPr>
          <w:rStyle w:val="13"/>
        </w:rPr>
        <w:fldChar w:fldCharType="end"/>
      </w:r>
    </w:p>
    <w:p>
      <w:pPr>
        <w:rPr>
          <w:sz w:val="22"/>
          <w:szCs w:val="24"/>
        </w:rPr>
      </w:pPr>
      <w:r>
        <w:rPr>
          <w:sz w:val="22"/>
          <w:szCs w:val="24"/>
        </w:rPr>
        <w:t>SUN COAST</w:t>
      </w:r>
      <w:r>
        <w:t xml:space="preserve"> </w:t>
      </w:r>
      <w:r>
        <w:fldChar w:fldCharType="begin"/>
      </w:r>
      <w:r>
        <w:instrText xml:space="preserve"> HYPERLINK "https://suncoast.okinawa/" </w:instrText>
      </w:r>
      <w:r>
        <w:fldChar w:fldCharType="separate"/>
      </w:r>
      <w:r>
        <w:rPr>
          <w:rStyle w:val="13"/>
        </w:rPr>
        <w:t>https://suncoast.okinawa/</w:t>
      </w:r>
      <w:r>
        <w:rPr>
          <w:rStyle w:val="13"/>
        </w:rPr>
        <w:fldChar w:fldCharType="end"/>
      </w:r>
    </w:p>
    <w:p>
      <w:pPr>
        <w:rPr>
          <w:sz w:val="22"/>
          <w:szCs w:val="24"/>
        </w:rPr>
      </w:pPr>
      <w:r>
        <w:rPr>
          <w:rFonts w:hint="eastAsia"/>
          <w:sz w:val="22"/>
          <w:szCs w:val="24"/>
        </w:rPr>
        <w:t>岛人</w:t>
      </w:r>
      <w:r>
        <w:rPr>
          <w:sz w:val="22"/>
          <w:szCs w:val="24"/>
        </w:rPr>
        <w:t>CLUB</w:t>
      </w:r>
      <w:r>
        <w:t xml:space="preserve"> </w:t>
      </w:r>
      <w:r>
        <w:fldChar w:fldCharType="begin"/>
      </w:r>
      <w:r>
        <w:instrText xml:space="preserve"> HYPERLINK "http://prcs.jp/shimanchu-club/" </w:instrText>
      </w:r>
      <w:r>
        <w:fldChar w:fldCharType="separate"/>
      </w:r>
      <w:r>
        <w:rPr>
          <w:rStyle w:val="13"/>
        </w:rPr>
        <w:t>http://prcs.jp/shimanchu-club/</w:t>
      </w:r>
      <w:r>
        <w:rPr>
          <w:rStyle w:val="13"/>
        </w:rPr>
        <w:fldChar w:fldCharType="end"/>
      </w:r>
    </w:p>
    <w:p>
      <w:pPr>
        <w:rPr>
          <w:rFonts w:eastAsia="游明朝"/>
          <w:sz w:val="22"/>
          <w:szCs w:val="24"/>
          <w:lang w:eastAsia="ja-JP"/>
        </w:rPr>
      </w:pPr>
      <w:r>
        <w:rPr>
          <w:rFonts w:eastAsia="游明朝"/>
          <w:sz w:val="22"/>
          <w:szCs w:val="24"/>
          <w:lang w:eastAsia="ja-JP"/>
        </w:rPr>
        <w:t>BELPARAISO</w:t>
      </w:r>
      <w:r>
        <w:t xml:space="preserve"> </w:t>
      </w:r>
      <w:r>
        <w:fldChar w:fldCharType="begin"/>
      </w:r>
      <w:r>
        <w:instrText xml:space="preserve"> HYPERLINK "https://belparaiso.com/" </w:instrText>
      </w:r>
      <w:r>
        <w:fldChar w:fldCharType="separate"/>
      </w:r>
      <w:r>
        <w:rPr>
          <w:rStyle w:val="13"/>
        </w:rPr>
        <w:t>https://belparaiso.com/</w:t>
      </w:r>
      <w:r>
        <w:rPr>
          <w:rStyle w:val="13"/>
        </w:rPr>
        <w:fldChar w:fldCharType="end"/>
      </w:r>
    </w:p>
    <w:p>
      <w:pPr>
        <w:rPr>
          <w:sz w:val="22"/>
          <w:szCs w:val="24"/>
        </w:rPr>
      </w:pPr>
    </w:p>
    <w:p>
      <w:pPr>
        <w:pStyle w:val="17"/>
        <w:rPr>
          <w:szCs w:val="22"/>
        </w:rPr>
      </w:pPr>
      <w:r>
        <w:rPr>
          <w:rFonts w:hint="eastAsia"/>
        </w:rPr>
        <w:t>市区酒店当地四星级（国际三星级标准）</w:t>
      </w:r>
    </w:p>
    <w:p>
      <w:pPr>
        <w:pStyle w:val="17"/>
      </w:pPr>
      <w:r>
        <w:t>RJHOTEL</w:t>
      </w:r>
      <w:r>
        <w:rPr>
          <w:rFonts w:eastAsia="游明朝"/>
          <w:lang w:eastAsia="ja-JP"/>
        </w:rPr>
        <w:t xml:space="preserve"> NAHA</w:t>
      </w:r>
      <w:r>
        <w:t xml:space="preserve"> </w:t>
      </w:r>
      <w:r>
        <w:fldChar w:fldCharType="begin"/>
      </w:r>
      <w:r>
        <w:instrText xml:space="preserve"> HYPERLINK "https://www.rj-hotels.jp/" </w:instrText>
      </w:r>
      <w:r>
        <w:fldChar w:fldCharType="separate"/>
      </w:r>
      <w:r>
        <w:rPr>
          <w:rStyle w:val="13"/>
        </w:rPr>
        <w:t>https://www.rj-hotels.jp/</w:t>
      </w:r>
      <w:r>
        <w:rPr>
          <w:rStyle w:val="13"/>
        </w:rPr>
        <w:fldChar w:fldCharType="end"/>
      </w:r>
    </w:p>
    <w:p>
      <w:pPr>
        <w:pStyle w:val="17"/>
        <w:rPr>
          <w:rFonts w:eastAsiaTheme="minorEastAsia"/>
        </w:rPr>
      </w:pPr>
      <w:r>
        <w:rPr>
          <w:rFonts w:eastAsiaTheme="minorEastAsia"/>
        </w:rPr>
        <w:t>NEST</w:t>
      </w:r>
      <w:r>
        <w:rPr>
          <w:rFonts w:hint="eastAsia" w:eastAsiaTheme="minorEastAsia"/>
        </w:rPr>
        <w:t>酒店</w:t>
      </w:r>
      <w:r>
        <w:fldChar w:fldCharType="begin"/>
      </w:r>
      <w:r>
        <w:instrText xml:space="preserve"> HYPERLINK "http://www.nesthotel.co.jp/okinawa/" </w:instrText>
      </w:r>
      <w:r>
        <w:fldChar w:fldCharType="separate"/>
      </w:r>
      <w:r>
        <w:rPr>
          <w:rStyle w:val="13"/>
        </w:rPr>
        <w:t>http://www.nesthotel.co.jp/okinawa/</w:t>
      </w:r>
      <w:r>
        <w:rPr>
          <w:rStyle w:val="13"/>
        </w:rPr>
        <w:fldChar w:fldCharType="end"/>
      </w:r>
    </w:p>
    <w:p>
      <w:pPr>
        <w:pStyle w:val="17"/>
        <w:rPr>
          <w:rFonts w:eastAsiaTheme="minorEastAsia"/>
        </w:rPr>
      </w:pPr>
      <w:r>
        <w:rPr>
          <w:rFonts w:hint="eastAsia" w:eastAsiaTheme="minorEastAsia"/>
        </w:rPr>
        <w:t>红色星球酒店</w:t>
      </w:r>
      <w:r>
        <w:fldChar w:fldCharType="begin"/>
      </w:r>
      <w:r>
        <w:instrText xml:space="preserve"> HYPERLINK "https://www.redplanethotels.com/ja/hotel/naha-okinawa" </w:instrText>
      </w:r>
      <w:r>
        <w:fldChar w:fldCharType="separate"/>
      </w:r>
      <w:r>
        <w:rPr>
          <w:rStyle w:val="13"/>
        </w:rPr>
        <w:t>https://www.redplanethotels.com/ja/hotel/naha-okinawa</w:t>
      </w:r>
      <w:r>
        <w:rPr>
          <w:rStyle w:val="13"/>
        </w:rPr>
        <w:fldChar w:fldCharType="end"/>
      </w:r>
    </w:p>
    <w:p>
      <w:pPr>
        <w:pStyle w:val="17"/>
        <w:rPr>
          <w:rFonts w:eastAsia="游明朝"/>
          <w:lang w:eastAsia="ja-JP"/>
        </w:rPr>
      </w:pPr>
      <w:r>
        <w:rPr>
          <w:rFonts w:hint="eastAsia" w:eastAsiaTheme="minorEastAsia"/>
        </w:rPr>
        <w:t>维多利亚酒店</w:t>
      </w:r>
      <w:r>
        <w:fldChar w:fldCharType="begin"/>
      </w:r>
      <w:r>
        <w:instrText xml:space="preserve"> HYPERLINK "https://victoriahotel.jp/" </w:instrText>
      </w:r>
      <w:r>
        <w:fldChar w:fldCharType="separate"/>
      </w:r>
      <w:r>
        <w:rPr>
          <w:rStyle w:val="13"/>
        </w:rPr>
        <w:t>https://victoriahotel.jp/</w:t>
      </w:r>
      <w:r>
        <w:rPr>
          <w:rStyle w:val="13"/>
        </w:rPr>
        <w:fldChar w:fldCharType="end"/>
      </w:r>
    </w:p>
    <w:p>
      <w:pPr>
        <w:pStyle w:val="17"/>
      </w:pPr>
    </w:p>
    <w:p>
      <w:pPr>
        <w:pStyle w:val="17"/>
      </w:pPr>
    </w:p>
    <w:p>
      <w:pPr>
        <w:pStyle w:val="17"/>
      </w:pPr>
      <w:r>
        <w:rPr>
          <w:rFonts w:hint="eastAsia"/>
        </w:rPr>
        <w:t>推荐入住酒店:如预定时酒店满房则推荐其他同等级酒店</w:t>
      </w:r>
    </w:p>
    <w:p>
      <w:pPr>
        <w:pStyle w:val="17"/>
        <w:rPr>
          <w:sz w:val="24"/>
          <w:szCs w:val="24"/>
        </w:rPr>
      </w:pPr>
      <w:r>
        <w:rPr>
          <w:rFonts w:hint="eastAsia"/>
        </w:rPr>
        <w:t>度假酒店当地五星级（国际四星级标准）</w:t>
      </w:r>
    </w:p>
    <w:p>
      <w:pPr>
        <w:rPr>
          <w:rFonts w:eastAsia="游明朝"/>
          <w:sz w:val="22"/>
          <w:szCs w:val="24"/>
          <w:lang w:eastAsia="ja-JP"/>
        </w:rPr>
      </w:pPr>
      <w:r>
        <w:rPr>
          <w:rFonts w:hint="eastAsia"/>
          <w:sz w:val="22"/>
          <w:szCs w:val="24"/>
        </w:rPr>
        <w:t>南方沙滩S</w:t>
      </w:r>
      <w:r>
        <w:rPr>
          <w:sz w:val="22"/>
          <w:szCs w:val="24"/>
        </w:rPr>
        <w:t>OUTH BEACH</w:t>
      </w:r>
      <w:r>
        <w:t xml:space="preserve"> </w:t>
      </w:r>
      <w:r>
        <w:fldChar w:fldCharType="begin"/>
      </w:r>
      <w:r>
        <w:instrText xml:space="preserve"> HYPERLINK "https://www.southernbeach-okinawa.com/" </w:instrText>
      </w:r>
      <w:r>
        <w:fldChar w:fldCharType="separate"/>
      </w:r>
      <w:r>
        <w:rPr>
          <w:rStyle w:val="13"/>
        </w:rPr>
        <w:t>https://www.southernbeach-okinawa.com/</w:t>
      </w:r>
      <w:r>
        <w:rPr>
          <w:rStyle w:val="13"/>
        </w:rPr>
        <w:fldChar w:fldCharType="end"/>
      </w:r>
    </w:p>
    <w:p>
      <w:pPr>
        <w:rPr>
          <w:sz w:val="22"/>
          <w:szCs w:val="24"/>
        </w:rPr>
      </w:pPr>
      <w:r>
        <w:rPr>
          <w:rFonts w:hint="eastAsia"/>
          <w:sz w:val="22"/>
          <w:szCs w:val="24"/>
        </w:rPr>
        <w:t>月亮沙滩酒店M</w:t>
      </w:r>
      <w:r>
        <w:rPr>
          <w:sz w:val="22"/>
          <w:szCs w:val="24"/>
        </w:rPr>
        <w:t>OON BEACH</w:t>
      </w:r>
      <w:r>
        <w:t xml:space="preserve"> </w:t>
      </w:r>
      <w:r>
        <w:fldChar w:fldCharType="begin"/>
      </w:r>
      <w:r>
        <w:instrText xml:space="preserve"> HYPERLINK "https://www.moonbeach.co.jp/" </w:instrText>
      </w:r>
      <w:r>
        <w:fldChar w:fldCharType="separate"/>
      </w:r>
      <w:r>
        <w:rPr>
          <w:rStyle w:val="13"/>
        </w:rPr>
        <w:t>https://www.moonbeach.co.jp/</w:t>
      </w:r>
      <w:r>
        <w:rPr>
          <w:rStyle w:val="13"/>
        </w:rPr>
        <w:fldChar w:fldCharType="end"/>
      </w:r>
    </w:p>
    <w:p>
      <w:pPr>
        <w:rPr>
          <w:sz w:val="22"/>
          <w:szCs w:val="24"/>
        </w:rPr>
      </w:pPr>
      <w:r>
        <w:rPr>
          <w:rFonts w:hint="eastAsia"/>
          <w:sz w:val="22"/>
          <w:szCs w:val="24"/>
        </w:rPr>
        <w:t>喜璃愈志K</w:t>
      </w:r>
      <w:r>
        <w:rPr>
          <w:sz w:val="22"/>
          <w:szCs w:val="24"/>
        </w:rPr>
        <w:t>ARIYUSHI</w:t>
      </w:r>
      <w:r>
        <w:t xml:space="preserve"> </w:t>
      </w:r>
      <w:r>
        <w:fldChar w:fldCharType="begin"/>
      </w:r>
      <w:r>
        <w:instrText xml:space="preserve"> HYPERLINK "https://kariyushi-oceanspa.jp/" </w:instrText>
      </w:r>
      <w:r>
        <w:fldChar w:fldCharType="separate"/>
      </w:r>
      <w:r>
        <w:rPr>
          <w:rStyle w:val="13"/>
        </w:rPr>
        <w:t>https://kariyushi-oceanspa.jp/</w:t>
      </w:r>
      <w:r>
        <w:rPr>
          <w:rStyle w:val="13"/>
        </w:rPr>
        <w:fldChar w:fldCharType="end"/>
      </w:r>
    </w:p>
    <w:p>
      <w:pPr>
        <w:rPr>
          <w:sz w:val="22"/>
          <w:szCs w:val="24"/>
        </w:rPr>
      </w:pPr>
    </w:p>
    <w:p>
      <w:pPr>
        <w:pStyle w:val="17"/>
        <w:rPr>
          <w:kern w:val="2"/>
          <w:szCs w:val="22"/>
        </w:rPr>
      </w:pPr>
      <w:bookmarkStart w:id="0" w:name="_Hlk20340230"/>
      <w:r>
        <w:rPr>
          <w:rFonts w:hint="eastAsia"/>
        </w:rPr>
        <w:t>市区酒店当地五星级（国际四星级标准）</w:t>
      </w:r>
    </w:p>
    <w:bookmarkEnd w:id="0"/>
    <w:p>
      <w:pPr>
        <w:pStyle w:val="17"/>
        <w:rPr>
          <w:rStyle w:val="13"/>
        </w:rPr>
      </w:pPr>
      <w:bookmarkStart w:id="1" w:name="_Hlk20340215"/>
      <w:r>
        <w:rPr>
          <w:rFonts w:hint="eastAsia"/>
          <w:sz w:val="24"/>
          <w:szCs w:val="24"/>
        </w:rPr>
        <w:t>冲绳那霸诺富特</w:t>
      </w:r>
      <w:r>
        <w:fldChar w:fldCharType="begin"/>
      </w:r>
      <w:r>
        <w:instrText xml:space="preserve"> HYPERLINK "https://novotelokinawanaha.com/ja/" </w:instrText>
      </w:r>
      <w:r>
        <w:fldChar w:fldCharType="separate"/>
      </w:r>
      <w:r>
        <w:rPr>
          <w:rStyle w:val="13"/>
        </w:rPr>
        <w:t>https://novotelokinawanaha.com/ja/</w:t>
      </w:r>
      <w:r>
        <w:rPr>
          <w:rStyle w:val="13"/>
        </w:rPr>
        <w:fldChar w:fldCharType="end"/>
      </w:r>
    </w:p>
    <w:p>
      <w:pPr>
        <w:pStyle w:val="17"/>
        <w:rPr>
          <w:sz w:val="24"/>
          <w:szCs w:val="24"/>
        </w:rPr>
      </w:pPr>
      <w:r>
        <w:rPr>
          <w:rStyle w:val="13"/>
          <w:rFonts w:hint="eastAsia"/>
        </w:rPr>
        <w:t>冲绳那霸逸林希尔顿</w:t>
      </w:r>
      <w:r>
        <w:fldChar w:fldCharType="begin"/>
      </w:r>
      <w:r>
        <w:instrText xml:space="preserve"> HYPERLINK "https://www.doubletreenaha.jp/" </w:instrText>
      </w:r>
      <w:r>
        <w:fldChar w:fldCharType="separate"/>
      </w:r>
      <w:r>
        <w:rPr>
          <w:rStyle w:val="13"/>
        </w:rPr>
        <w:t>https://www.doubletreenaha.jp/</w:t>
      </w:r>
      <w:r>
        <w:rPr>
          <w:rStyle w:val="13"/>
        </w:rPr>
        <w:fldChar w:fldCharType="end"/>
      </w:r>
    </w:p>
    <w:p>
      <w:pPr>
        <w:rPr>
          <w:rFonts w:eastAsia="游明朝"/>
          <w:sz w:val="22"/>
          <w:szCs w:val="24"/>
          <w:lang w:eastAsia="ja-JP"/>
        </w:rPr>
      </w:pPr>
      <w:bookmarkStart w:id="2" w:name="_Hlk25151458"/>
      <w:r>
        <w:rPr>
          <w:rFonts w:hint="eastAsia"/>
          <w:sz w:val="22"/>
          <w:szCs w:val="24"/>
        </w:rPr>
        <w:t>那霸中央酒店新馆</w:t>
      </w:r>
      <w:r>
        <w:fldChar w:fldCharType="begin"/>
      </w:r>
      <w:r>
        <w:instrText xml:space="preserve"> HYPERLINK "https://www.nahacen.com/index.html" </w:instrText>
      </w:r>
      <w:r>
        <w:fldChar w:fldCharType="separate"/>
      </w:r>
      <w:r>
        <w:rPr>
          <w:rStyle w:val="13"/>
        </w:rPr>
        <w:t>https://www.nahacen.com/index.html</w:t>
      </w:r>
      <w:r>
        <w:rPr>
          <w:rStyle w:val="13"/>
        </w:rPr>
        <w:fldChar w:fldCharType="end"/>
      </w:r>
    </w:p>
    <w:bookmarkEnd w:id="2"/>
    <w:p>
      <w:pPr>
        <w:rPr>
          <w:rStyle w:val="13"/>
        </w:rPr>
      </w:pPr>
      <w:r>
        <w:rPr>
          <w:rFonts w:hint="eastAsia"/>
          <w:sz w:val="22"/>
          <w:szCs w:val="24"/>
        </w:rPr>
        <w:t>冲绳太平洋</w:t>
      </w:r>
      <w:r>
        <w:fldChar w:fldCharType="begin"/>
      </w:r>
      <w:r>
        <w:instrText xml:space="preserve"> HYPERLINK "https://pacifichotel.jp/" </w:instrText>
      </w:r>
      <w:r>
        <w:fldChar w:fldCharType="separate"/>
      </w:r>
      <w:r>
        <w:rPr>
          <w:rStyle w:val="13"/>
        </w:rPr>
        <w:t>https://pacifichotel.jp/</w:t>
      </w:r>
      <w:r>
        <w:rPr>
          <w:rStyle w:val="13"/>
        </w:rPr>
        <w:fldChar w:fldCharType="end"/>
      </w:r>
      <w:bookmarkEnd w:id="1"/>
    </w:p>
    <w:p>
      <w:pPr>
        <w:pStyle w:val="10"/>
        <w:spacing w:before="52" w:line="220" w:lineRule="auto"/>
        <w:ind w:right="110"/>
        <w:jc w:val="both"/>
      </w:pPr>
    </w:p>
    <w:sectPr>
      <w:pgSz w:w="11360" w:h="16860"/>
      <w:pgMar w:top="460" w:right="1360" w:bottom="280" w:left="14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86"/>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游明朝">
    <w:altName w:val="Times New Roman"/>
    <w:panose1 w:val="02020400000000000000"/>
    <w:charset w:val="80"/>
    <w:family w:val="roman"/>
    <w:pitch w:val="default"/>
    <w:sig w:usb0="00000000" w:usb1="00000000" w:usb2="00000012" w:usb3="00000000" w:csb0="0002009F"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0000000000000000000"/>
    <w:charset w:val="86"/>
    <w:family w:val="auto"/>
    <w:pitch w:val="default"/>
    <w:sig w:usb0="00000000" w:usb1="00000000" w:usb2="00000000" w:usb3="00000000" w:csb0="00000000" w:csb1="00000000"/>
  </w:font>
  <w:font w:name="Calibri">
    <w:altName w:val="Segoe U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365" w:hanging="166"/>
        <w:jc w:val="right"/>
      </w:pPr>
      <w:rPr>
        <w:rFonts w:hint="default" w:ascii="微软雅黑" w:hAnsi="微软雅黑" w:eastAsia="微软雅黑" w:cs="微软雅黑"/>
        <w:spacing w:val="-1"/>
        <w:w w:val="99"/>
        <w:sz w:val="18"/>
        <w:szCs w:val="18"/>
        <w:lang w:val="zh-CN" w:eastAsia="zh-CN" w:bidi="zh-CN"/>
      </w:rPr>
    </w:lvl>
    <w:lvl w:ilvl="1" w:tentative="0">
      <w:start w:val="0"/>
      <w:numFmt w:val="bullet"/>
      <w:lvlText w:val="•"/>
      <w:lvlJc w:val="left"/>
      <w:pPr>
        <w:ind w:left="1185" w:hanging="166"/>
      </w:pPr>
      <w:rPr>
        <w:rFonts w:hint="default"/>
        <w:lang w:val="zh-CN" w:eastAsia="zh-CN" w:bidi="zh-CN"/>
      </w:rPr>
    </w:lvl>
    <w:lvl w:ilvl="2" w:tentative="0">
      <w:start w:val="0"/>
      <w:numFmt w:val="bullet"/>
      <w:lvlText w:val="•"/>
      <w:lvlJc w:val="left"/>
      <w:pPr>
        <w:ind w:left="2011" w:hanging="166"/>
      </w:pPr>
      <w:rPr>
        <w:rFonts w:hint="default"/>
        <w:lang w:val="zh-CN" w:eastAsia="zh-CN" w:bidi="zh-CN"/>
      </w:rPr>
    </w:lvl>
    <w:lvl w:ilvl="3" w:tentative="0">
      <w:start w:val="0"/>
      <w:numFmt w:val="bullet"/>
      <w:lvlText w:val="•"/>
      <w:lvlJc w:val="left"/>
      <w:pPr>
        <w:ind w:left="2837" w:hanging="166"/>
      </w:pPr>
      <w:rPr>
        <w:rFonts w:hint="default"/>
        <w:lang w:val="zh-CN" w:eastAsia="zh-CN" w:bidi="zh-CN"/>
      </w:rPr>
    </w:lvl>
    <w:lvl w:ilvl="4" w:tentative="0">
      <w:start w:val="0"/>
      <w:numFmt w:val="bullet"/>
      <w:lvlText w:val="•"/>
      <w:lvlJc w:val="left"/>
      <w:pPr>
        <w:ind w:left="3663" w:hanging="166"/>
      </w:pPr>
      <w:rPr>
        <w:rFonts w:hint="default"/>
        <w:lang w:val="zh-CN" w:eastAsia="zh-CN" w:bidi="zh-CN"/>
      </w:rPr>
    </w:lvl>
    <w:lvl w:ilvl="5" w:tentative="0">
      <w:start w:val="0"/>
      <w:numFmt w:val="bullet"/>
      <w:lvlText w:val="•"/>
      <w:lvlJc w:val="left"/>
      <w:pPr>
        <w:ind w:left="4489" w:hanging="166"/>
      </w:pPr>
      <w:rPr>
        <w:rFonts w:hint="default"/>
        <w:lang w:val="zh-CN" w:eastAsia="zh-CN" w:bidi="zh-CN"/>
      </w:rPr>
    </w:lvl>
    <w:lvl w:ilvl="6" w:tentative="0">
      <w:start w:val="0"/>
      <w:numFmt w:val="bullet"/>
      <w:lvlText w:val="•"/>
      <w:lvlJc w:val="left"/>
      <w:pPr>
        <w:ind w:left="5315" w:hanging="166"/>
      </w:pPr>
      <w:rPr>
        <w:rFonts w:hint="default"/>
        <w:lang w:val="zh-CN" w:eastAsia="zh-CN" w:bidi="zh-CN"/>
      </w:rPr>
    </w:lvl>
    <w:lvl w:ilvl="7" w:tentative="0">
      <w:start w:val="0"/>
      <w:numFmt w:val="bullet"/>
      <w:lvlText w:val="•"/>
      <w:lvlJc w:val="left"/>
      <w:pPr>
        <w:ind w:left="6141" w:hanging="166"/>
      </w:pPr>
      <w:rPr>
        <w:rFonts w:hint="default"/>
        <w:lang w:val="zh-CN" w:eastAsia="zh-CN" w:bidi="zh-CN"/>
      </w:rPr>
    </w:lvl>
    <w:lvl w:ilvl="8" w:tentative="0">
      <w:start w:val="0"/>
      <w:numFmt w:val="bullet"/>
      <w:lvlText w:val="•"/>
      <w:lvlJc w:val="left"/>
      <w:pPr>
        <w:ind w:left="6966" w:hanging="166"/>
      </w:pPr>
      <w:rPr>
        <w:rFonts w:hint="default"/>
        <w:lang w:val="zh-CN" w:eastAsia="zh-CN" w:bidi="zh-CN"/>
      </w:rPr>
    </w:lvl>
  </w:abstractNum>
  <w:abstractNum w:abstractNumId="1">
    <w:nsid w:val="687E77C1"/>
    <w:multiLevelType w:val="singleLevel"/>
    <w:tmpl w:val="687E77C1"/>
    <w:lvl w:ilvl="0" w:tentative="0">
      <w:start w:val="7"/>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101E2D0D"/>
    <w:rsid w:val="29E80585"/>
    <w:rsid w:val="40EE6A70"/>
    <w:rsid w:val="482570A4"/>
    <w:rsid w:val="5BF20BF7"/>
    <w:rsid w:val="669F2728"/>
    <w:rsid w:val="6B8A31B6"/>
    <w:rsid w:val="78102D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spacing w:line="1502" w:lineRule="exact"/>
      <w:ind w:left="185"/>
      <w:outlineLvl w:val="1"/>
    </w:pPr>
    <w:rPr>
      <w:rFonts w:ascii="宋体" w:hAnsi="宋体" w:eastAsia="宋体" w:cs="宋体"/>
      <w:sz w:val="130"/>
      <w:szCs w:val="130"/>
      <w:lang w:val="zh-CN" w:eastAsia="zh-CN" w:bidi="zh-CN"/>
    </w:rPr>
  </w:style>
  <w:style w:type="paragraph" w:styleId="3">
    <w:name w:val="heading 2"/>
    <w:basedOn w:val="1"/>
    <w:next w:val="1"/>
    <w:qFormat/>
    <w:uiPriority w:val="1"/>
    <w:pPr>
      <w:spacing w:before="67"/>
      <w:ind w:left="185"/>
      <w:outlineLvl w:val="2"/>
    </w:pPr>
    <w:rPr>
      <w:rFonts w:ascii="宋体" w:hAnsi="宋体" w:eastAsia="宋体" w:cs="宋体"/>
      <w:sz w:val="66"/>
      <w:szCs w:val="66"/>
      <w:lang w:val="zh-CN" w:eastAsia="zh-CN" w:bidi="zh-CN"/>
    </w:rPr>
  </w:style>
  <w:style w:type="paragraph" w:styleId="4">
    <w:name w:val="heading 3"/>
    <w:basedOn w:val="1"/>
    <w:next w:val="1"/>
    <w:qFormat/>
    <w:uiPriority w:val="1"/>
    <w:pPr>
      <w:spacing w:line="595" w:lineRule="exact"/>
      <w:ind w:left="185"/>
      <w:outlineLvl w:val="3"/>
    </w:pPr>
    <w:rPr>
      <w:rFonts w:ascii="宋体" w:hAnsi="宋体" w:eastAsia="宋体" w:cs="宋体"/>
      <w:sz w:val="52"/>
      <w:szCs w:val="52"/>
      <w:lang w:val="zh-CN" w:eastAsia="zh-CN" w:bidi="zh-CN"/>
    </w:rPr>
  </w:style>
  <w:style w:type="paragraph" w:styleId="5">
    <w:name w:val="heading 4"/>
    <w:basedOn w:val="1"/>
    <w:next w:val="1"/>
    <w:qFormat/>
    <w:uiPriority w:val="1"/>
    <w:pPr>
      <w:spacing w:before="30"/>
      <w:ind w:left="2057"/>
      <w:jc w:val="center"/>
      <w:outlineLvl w:val="4"/>
    </w:pPr>
    <w:rPr>
      <w:rFonts w:ascii="宋体" w:hAnsi="宋体" w:eastAsia="宋体" w:cs="宋体"/>
      <w:sz w:val="51"/>
      <w:szCs w:val="51"/>
      <w:lang w:val="zh-CN" w:eastAsia="zh-CN" w:bidi="zh-CN"/>
    </w:rPr>
  </w:style>
  <w:style w:type="paragraph" w:styleId="6">
    <w:name w:val="heading 5"/>
    <w:basedOn w:val="1"/>
    <w:next w:val="1"/>
    <w:qFormat/>
    <w:uiPriority w:val="1"/>
    <w:pPr>
      <w:spacing w:before="70"/>
      <w:ind w:left="185"/>
      <w:outlineLvl w:val="5"/>
    </w:pPr>
    <w:rPr>
      <w:rFonts w:ascii="宋体" w:hAnsi="宋体" w:eastAsia="宋体" w:cs="宋体"/>
      <w:sz w:val="38"/>
      <w:szCs w:val="38"/>
      <w:lang w:val="zh-CN" w:eastAsia="zh-CN" w:bidi="zh-CN"/>
    </w:rPr>
  </w:style>
  <w:style w:type="paragraph" w:styleId="7">
    <w:name w:val="heading 6"/>
    <w:basedOn w:val="1"/>
    <w:next w:val="1"/>
    <w:qFormat/>
    <w:uiPriority w:val="1"/>
    <w:pPr>
      <w:spacing w:before="66"/>
      <w:ind w:left="2530"/>
      <w:outlineLvl w:val="6"/>
    </w:pPr>
    <w:rPr>
      <w:rFonts w:ascii="宋体" w:hAnsi="宋体" w:eastAsia="宋体" w:cs="宋体"/>
      <w:sz w:val="32"/>
      <w:szCs w:val="32"/>
      <w:lang w:val="zh-CN" w:eastAsia="zh-CN" w:bidi="zh-CN"/>
    </w:rPr>
  </w:style>
  <w:style w:type="paragraph" w:styleId="8">
    <w:name w:val="heading 7"/>
    <w:basedOn w:val="1"/>
    <w:next w:val="1"/>
    <w:qFormat/>
    <w:uiPriority w:val="1"/>
    <w:pPr>
      <w:spacing w:before="62"/>
      <w:ind w:left="3345" w:right="3345"/>
      <w:jc w:val="center"/>
      <w:outlineLvl w:val="7"/>
    </w:pPr>
    <w:rPr>
      <w:rFonts w:ascii="黑体" w:hAnsi="黑体" w:eastAsia="黑体" w:cs="黑体"/>
      <w:sz w:val="27"/>
      <w:szCs w:val="27"/>
      <w:lang w:val="zh-CN" w:eastAsia="zh-CN" w:bidi="zh-CN"/>
    </w:rPr>
  </w:style>
  <w:style w:type="paragraph" w:styleId="9">
    <w:name w:val="heading 8"/>
    <w:basedOn w:val="1"/>
    <w:next w:val="1"/>
    <w:qFormat/>
    <w:uiPriority w:val="1"/>
    <w:pPr>
      <w:ind w:left="273"/>
      <w:outlineLvl w:val="8"/>
    </w:pPr>
    <w:rPr>
      <w:rFonts w:ascii="宋体" w:hAnsi="宋体" w:eastAsia="宋体" w:cs="宋体"/>
      <w:sz w:val="26"/>
      <w:szCs w:val="26"/>
      <w:lang w:val="zh-CN" w:eastAsia="zh-CN" w:bidi="zh-CN"/>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10">
    <w:name w:val="Body Text"/>
    <w:basedOn w:val="1"/>
    <w:qFormat/>
    <w:uiPriority w:val="1"/>
    <w:rPr>
      <w:rFonts w:ascii="微软雅黑" w:hAnsi="微软雅黑" w:eastAsia="微软雅黑" w:cs="微软雅黑"/>
      <w:sz w:val="20"/>
      <w:szCs w:val="20"/>
      <w:lang w:val="zh-CN" w:eastAsia="zh-CN" w:bidi="zh-CN"/>
    </w:rPr>
  </w:style>
  <w:style w:type="character" w:styleId="13">
    <w:name w:val="Hyperlink"/>
    <w:qFormat/>
    <w:uiPriority w:val="0"/>
    <w:rPr>
      <w:rFonts w:cs="Times New Roman"/>
      <w:color w:val="0000FF"/>
      <w:u w:val="single"/>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spacing w:before="52"/>
      <w:ind w:left="157"/>
      <w:jc w:val="both"/>
    </w:pPr>
    <w:rPr>
      <w:rFonts w:ascii="微软雅黑" w:hAnsi="微软雅黑" w:eastAsia="微软雅黑" w:cs="微软雅黑"/>
      <w:lang w:val="zh-CN" w:eastAsia="zh-CN" w:bidi="zh-CN"/>
    </w:rPr>
  </w:style>
  <w:style w:type="paragraph" w:customStyle="1" w:styleId="16">
    <w:name w:val="Table Paragraph"/>
    <w:basedOn w:val="1"/>
    <w:qFormat/>
    <w:uiPriority w:val="1"/>
    <w:pPr>
      <w:spacing w:before="86"/>
    </w:pPr>
    <w:rPr>
      <w:rFonts w:ascii="宋体" w:hAnsi="宋体" w:eastAsia="宋体" w:cs="宋体"/>
      <w:lang w:val="zh-CN" w:eastAsia="zh-CN" w:bidi="zh-CN"/>
    </w:rPr>
  </w:style>
  <w:style w:type="paragraph" w:customStyle="1" w:styleId="17">
    <w:name w:val="p0"/>
    <w:basedOn w:val="1"/>
    <w:qFormat/>
    <w:uiPriority w:val="0"/>
    <w:pPr>
      <w:widowControl/>
      <w:jc w:val="left"/>
    </w:pPr>
    <w:rPr>
      <w:kern w:val="0"/>
      <w:szCs w:val="21"/>
    </w:rPr>
  </w:style>
  <w:style w:type="character" w:customStyle="1" w:styleId="18">
    <w:name w:val="font21"/>
    <w:basedOn w:val="12"/>
    <w:qFormat/>
    <w:uiPriority w:val="0"/>
    <w:rPr>
      <w:rFonts w:hint="eastAsia" w:ascii="宋体" w:hAnsi="宋体" w:eastAsia="宋体" w:cs="宋体"/>
      <w:b/>
      <w:color w:val="FF0000"/>
      <w:sz w:val="22"/>
      <w:szCs w:val="22"/>
      <w:u w:val="none"/>
    </w:rPr>
  </w:style>
  <w:style w:type="character" w:customStyle="1" w:styleId="19">
    <w:name w:val="font81"/>
    <w:basedOn w:val="12"/>
    <w:uiPriority w:val="0"/>
    <w:rPr>
      <w:rFonts w:hint="eastAsia" w:ascii="宋体" w:hAnsi="宋体" w:eastAsia="宋体" w:cs="宋体"/>
      <w:color w:val="000000"/>
      <w:sz w:val="22"/>
      <w:szCs w:val="22"/>
      <w:u w:val="none"/>
    </w:rPr>
  </w:style>
  <w:style w:type="character" w:customStyle="1" w:styleId="20">
    <w:name w:val="font01"/>
    <w:basedOn w:val="12"/>
    <w:qFormat/>
    <w:uiPriority w:val="0"/>
    <w:rPr>
      <w:rFonts w:ascii="Courier New" w:hAnsi="Courier New" w:cs="Courier New"/>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476"/>
    <customShpInfo spid="_x0000_s1477"/>
    <customShpInfo spid="_x0000_s1502"/>
    <customShpInfo spid="_x0000_s1529"/>
    <customShpInfo spid="_x0000_s1554"/>
    <customShpInfo spid="_x0000_s1583"/>
    <customShpInfo spid="_x0000_s158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2019-12-10T04:04:00Z</dcterms:created>
  <dc:creator>Administrator</dc:creator>
  <cp:lastModifiedBy>Caricky夏莹</cp:lastModifiedBy>
  <dcterms:modified xsi:type="dcterms:W3CDTF">2019-12-10T07:04:08Z</dcterms:modified>
  <dc:title>冲绳有点甜 乐之岛 ·成都直飞冲绳6天4晚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2019-12-05T00:00:00Z</vt:filetime>
  </property>
  <property fmtid="{D5CDD505-2E9C-101B-9397-08002B2CF9AE}" pid="3" name="Creator">
    <vt:lpwstr>Adobe Illustrator CS6 (Windows)</vt:lpwstr>
  </property>
  <property fmtid="{D5CDD505-2E9C-101B-9397-08002B2CF9AE}" pid="4" name="LastSaved">
    <vt:filetime>2019-12-10T00:00:00Z</vt:filetime>
  </property>
  <property fmtid="{D5CDD505-2E9C-101B-9397-08002B2CF9AE}" pid="5" name="KSOProductBuildVer">
    <vt:lpwstr>2052-11.1.0.9208</vt:lpwstr>
  </property>
</Properties>
</file>