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航班信息大集合</w:t>
      </w:r>
    </w:p>
    <w:p>
      <w:pPr>
        <w:jc w:val="both"/>
        <w:rPr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C00000"/>
          <w:sz w:val="36"/>
          <w:szCs w:val="44"/>
        </w:rPr>
        <w:t>春秋苏梅：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每周1、3、5、7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成都-素叻他尼 9C8525 10:45-14:40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素叻他尼-成都 9C8526 15:10-19:45</w:t>
      </w:r>
    </w:p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67310</wp:posOffset>
                </wp:positionV>
                <wp:extent cx="5486400" cy="48577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共15KG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无飞机餐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5pt;margin-top:5.3pt;height:38.25pt;width:432pt;z-index:251663360;mso-width-relative:page;mso-height-relative:page;" fillcolor="#FFFFFF [3201]" filled="t" stroked="t" coordsize="21600,21600" o:gfxdata="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oIsqrTAAAABwEAAA8AAAAAAAAAAQAgAAAAIgAAAGRycy9kb3du&#10;cmV2LnhtbFBLAQIUABQAAAAIAIdO4kCErYfAPQIAAGkEAAAOAAAAAAAAAAEAIAAAACI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无飞机餐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曼航苏梅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航班号：去程PG832/回程PG831      机型：A319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航班周期：每周一/四/六 为5天4晚  每周二为6天5晚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航班时间：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去程：成都-苏梅岛 05:30-07:50    （均为当地时间）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回程：苏梅岛-成都 21:45-02:15+1  （均为当地时间）</w:t>
      </w:r>
    </w:p>
    <w:p>
      <w:pPr>
        <w:jc w:val="both"/>
        <w:rPr>
          <w:b/>
          <w:bCs/>
          <w:sz w:val="44"/>
          <w:szCs w:val="5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106680</wp:posOffset>
                </wp:positionV>
                <wp:extent cx="5486400" cy="485775"/>
                <wp:effectExtent l="4445" t="4445" r="1460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共20KG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有飞机餐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8.4pt;height:38.25pt;width:432pt;z-index:251669504;mso-width-relative:page;mso-height-relative:page;" fillcolor="#FFFFFF [3201]" filled="t" stroked="t" coordsize="21600,21600" o:gfxdata="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wM9D1gAAAAgBAAAPAAAAAAAAAAEAIAAAACIAAABkcnMv&#10;ZG93bnJldi54bWxQSwECFAAUAAAACACHTuJAgbAfCz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共20KG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有飞机餐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eastAsia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春秋普吉/甲米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98425</wp:posOffset>
                </wp:positionV>
                <wp:extent cx="5286375" cy="161925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4435" y="2769235"/>
                          <a:ext cx="5286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春秋普吉和春秋甲米，都是空客A320，180个座位，免费 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共15KG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，包含可携带进客舱的手提行李仅限1件，且重量不超过5KG，体积不超过20*30*40CM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春秋航班限婴儿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人   春秋航班飞机餐卖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元/餐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7.75pt;height:127.5pt;width:416.25pt;z-index:251658240;mso-width-relative:page;mso-height-relative:page;" fillcolor="#FFFFFF [3201]" filled="t" stroked="t" coordsize="21600,21600" o:gfxdata="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mpf4tUAAAAIAQAADwAAAAAAAAABACAA&#10;AAAiAAAAZHJzL2Rvd25yZXYueG1sUEsBAhQAFAAAAAgAh07iQLi5LG5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春秋普吉和春秋甲米，都是空客A320，180个座位，免费 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，包含可携带进客舱的手提行李仅限1件，且重量不超过5KG，体积不超过20*30*40CM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春秋航班限婴儿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10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人   春秋航班飞机餐卖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45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元/餐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both"/>
        <w:rPr>
          <w:b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成都</w:t>
      </w:r>
      <w:r>
        <w:rPr>
          <w:rFonts w:hint="eastAsia"/>
          <w:b/>
          <w:bCs/>
          <w:color w:val="FF0000"/>
          <w:sz w:val="32"/>
          <w:szCs w:val="32"/>
        </w:rPr>
        <w:t xml:space="preserve">-普吉  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每周1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11:30-16:05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16:00-19:55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每周2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11:30-15:00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17:05-19:55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每周3、5、7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11:30-16:05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17:05-19:55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每周4、6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11:30-15:00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16:00-19:55</w:t>
      </w:r>
    </w:p>
    <w:p>
      <w:pPr>
        <w:rPr>
          <w:rFonts w:hint="eastAsia"/>
          <w:b/>
          <w:sz w:val="24"/>
          <w:szCs w:val="24"/>
        </w:rPr>
      </w:pPr>
    </w:p>
    <w:p>
      <w:pPr>
        <w:spacing w:line="288" w:lineRule="auto"/>
        <w:jc w:val="both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  <w:lang w:eastAsia="zh-CN"/>
        </w:rPr>
        <w:t>成都</w:t>
      </w:r>
      <w:r>
        <w:rPr>
          <w:rFonts w:hint="eastAsia"/>
          <w:b/>
          <w:bCs/>
          <w:color w:val="FF0000"/>
          <w:sz w:val="32"/>
          <w:szCs w:val="40"/>
        </w:rPr>
        <w:t>-甲米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每周2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5天往返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、4、6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成都-甲米 9C8663 10:50-14:00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甲米-成都 9C8664 15:00-19:45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C00000"/>
          <w:sz w:val="36"/>
          <w:szCs w:val="36"/>
        </w:rPr>
        <w:t>宿务+薄荷岛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参考航班：去程2P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2392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/回程2P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2391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机型：A320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航班周期：每周三/七 7天6晚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去程：成都-宿务 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2P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2392  02:55-07:20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回程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宿务-成都 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239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  21:45-02:05+1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278765</wp:posOffset>
                </wp:positionV>
                <wp:extent cx="5486400" cy="789940"/>
                <wp:effectExtent l="4445" t="4445" r="1460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行李托运20KG   手提7KG（体积不超过14*22*9）   无飞机餐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1.95pt;height:62.2pt;width:432pt;z-index:251710464;mso-width-relative:page;mso-height-relative:page;" fillcolor="#FFFFFF [3201]" filled="t" stroked="t" coordsize="21600,21600" o:gfxdata="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UIlZk1gAAAAkBAAAPAAAAAAAAAAEAIAAAACIAAABkcnMv&#10;ZG93bnJldi54bWxQSwECFAAUAAAACACHTuJAvRkzIT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行李托运20KG   手提7KG（体积不超过14*22*9）   无飞机餐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长滩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参考航班：去程2P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2389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/回程2P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2388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机型：A320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航班周期：每周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晚</w:t>
      </w:r>
    </w:p>
    <w:p>
      <w:pPr>
        <w:ind w:firstLine="1606" w:firstLineChars="500"/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每周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7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晚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去程：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成都-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卡里波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2P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0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-0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rFonts w:hint="eastAsia"/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回程：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卡里波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-成都 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2388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-0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+1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rFonts w:hint="eastAsia"/>
          <w:b/>
          <w:bCs/>
          <w:color w:val="C00000"/>
          <w:sz w:val="36"/>
          <w:szCs w:val="44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44"/>
        </w:rPr>
      </w:pPr>
    </w:p>
    <w:p>
      <w:pPr>
        <w:jc w:val="both"/>
        <w:rPr>
          <w:b/>
          <w:bCs/>
          <w:color w:val="C00000"/>
          <w:sz w:val="36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-19050</wp:posOffset>
                </wp:positionV>
                <wp:extent cx="5295900" cy="2439035"/>
                <wp:effectExtent l="4445" t="4445" r="14605" b="1397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3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港龙航空: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成人/儿童行李额  30kg（每位乘客可托运的行李总重量——最多2件）；不占座婴儿10kg（2 件以内, 总重  10 公斤/22 磅的行李登机,外加一个儿童安全座椅和一部婴儿车）；</w:t>
                            </w:r>
                            <w:r>
                              <w:rPr>
                                <w:rFonts w:hint="eastAsia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提行李一件 和 一件额外小物品（1 件+1 小件物品——7 公斤/15 磅</w:t>
                            </w:r>
                            <w:r>
                              <w:rPr>
                                <w:rFonts w:hint="eastAsia"/>
                              </w:rPr>
                              <w:t>）；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有飞机餐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国航：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成人/儿童/婴儿行李额  1件（不超过23kg）  每人可随身携带一件物品,以5千克为限  有飞机餐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NX  澳门直通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成人/儿童行李额  20kg  婴儿10kg；每人可随身携带一件物品 最多7千克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-1.5pt;height:192.05pt;width:417pt;mso-wrap-distance-bottom:0pt;mso-wrap-distance-top:0pt;z-index:251706368;mso-width-relative:page;mso-height-relative:page;" fillcolor="#FFFFFF [3201]" filled="t" stroked="t" coordsize="21600,21600" o:gfxdata="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re7p61AAAAAgBAAAPAAAAAAAAAAEAIAAAACIAAABkcnMvZG93&#10;bnJldi54bWxQSwECFAAUAAAACACHTuJA/7zrST0CAABqBAAADgAAAAAAAAABACAAAAAj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港龙航空: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30kg（每位乘客可托运的行李总重量——最多2件）；不占座婴儿10kg（2 件以内, 总重  10 公斤/22 磅的行李登机,外加一个儿童安全座椅和一部婴儿车）；</w:t>
                      </w:r>
                      <w:r>
                        <w:rPr>
                          <w:rFonts w:hint="eastAsia"/>
                        </w:rPr>
                        <w:t>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提行李一件 和 一件额外小物品（1 件+1 小件物品——7 公斤/15 磅</w:t>
                      </w:r>
                      <w:r>
                        <w:rPr>
                          <w:rFonts w:hint="eastAsia"/>
                        </w:rPr>
                        <w:t>）；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有飞机餐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国航：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成人/儿童/婴儿行李额  1件（不超过23kg）  每人可随身携带一件物品,以5千克为限  有飞机餐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NX  澳门直通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20kg  婴儿10kg；每人可随身携带一件物品 最多7千克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b/>
          <w:bCs/>
          <w:color w:val="C00000"/>
          <w:sz w:val="36"/>
          <w:szCs w:val="44"/>
        </w:rPr>
        <w:t>香港：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rFonts w:hint="eastAsia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-香港-成都</w:t>
      </w:r>
      <w:bookmarkStart w:id="0" w:name="_GoBack"/>
      <w:bookmarkEnd w:id="0"/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08:10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KA824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19:25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KA821/</w:t>
      </w:r>
      <w:r>
        <w:rPr>
          <w:rFonts w:hint="eastAsia" w:ascii="Tahoma" w:hAnsi="Tahoma" w:eastAsia="Tahoma" w:cs="Tahoma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14:20</w:t>
      </w:r>
      <w:r>
        <w:rPr>
          <w:rFonts w:hint="eastAsia" w:eastAsia="宋体" w:cs="Tahoma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KA824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19:25</w:t>
      </w:r>
    </w:p>
    <w:p>
      <w:pPr>
        <w:jc w:val="both"/>
        <w:rPr>
          <w:rFonts w:hint="eastAsia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CA411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07:25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-CA412/11:10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6"/>
          <w:szCs w:val="36"/>
        </w:rPr>
        <w:t xml:space="preserve">冲绳 </w:t>
      </w:r>
      <w:r>
        <w:rPr>
          <w:rFonts w:hint="eastAsia"/>
          <w:b/>
          <w:bCs/>
          <w:color w:val="FF0000"/>
          <w:sz w:val="32"/>
          <w:szCs w:val="40"/>
        </w:rPr>
        <w:t xml:space="preserve"> 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去程KA825/回程KA824    机型：A320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去程KA378/回程KA379    机型：A321/A333/A320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航班周期：每周三   隔两周之后的周六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去程：(空客320）KA825 成都-香港 08:10==11:00   中转：(空客320）KA378 香港-冲绳 12:15==15:55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回程：(空客320）KA379 冲绳-香港 16:55==18:35   中转：(空客320）KA824 香港-成都 19:25==21:55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C00000"/>
          <w:sz w:val="36"/>
          <w:szCs w:val="36"/>
        </w:rPr>
        <w:t>巴厘岛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参考航班：去程GA887/回程GA886   机型：A330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航班周期：每周六 8天6晚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去程：成都-巴厘岛GA887  02：10  08：40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回程：巴厘岛-成都GA886  17：50  00:10+1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221615</wp:posOffset>
                </wp:positionV>
                <wp:extent cx="5438775" cy="704215"/>
                <wp:effectExtent l="4445" t="4445" r="5080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70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行李托运1件 20KG   手提7KG（体积不超过14*22*9） 有飞机餐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以上班期为集合时间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17.45pt;height:55.45pt;width:428.25pt;z-index:251765760;mso-width-relative:page;mso-height-relative:page;" fillcolor="#FFFFFF [3201]" filled="t" stroked="t" coordsize="21600,21600" o:gfxdata="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QaY8zWAAAACQEAAA8AAAAAAAAAAQAgAAAAIgAAAGRycy9k&#10;b3ducmV2LnhtbFBLAQIUABQAAAAIAIdO4kAok/zvPQIAAGk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行李托运1件 20KG   手提7KG（体积不超过14*22*9） 有飞机餐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以上班期为集合时间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/>
    <w:p/>
    <w:p>
      <w:pPr>
        <w:tabs>
          <w:tab w:val="left" w:pos="501"/>
        </w:tabs>
      </w:pPr>
      <w:r>
        <w:rPr>
          <w:rFonts w:hint="eastAsia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885825</wp:posOffset>
            </wp:positionH>
            <wp:positionV relativeFrom="page">
              <wp:posOffset>5799455</wp:posOffset>
            </wp:positionV>
            <wp:extent cx="3523615" cy="3523615"/>
            <wp:effectExtent l="0" t="0" r="6985" b="6985"/>
            <wp:wrapTight wrapText="bothSides">
              <wp:wrapPolygon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7" name="图片 7" descr="33159133343948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1591333439482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A5"/>
    <w:rsid w:val="001B2E24"/>
    <w:rsid w:val="001F69D7"/>
    <w:rsid w:val="00A91F8C"/>
    <w:rsid w:val="00C813CB"/>
    <w:rsid w:val="00CF7B61"/>
    <w:rsid w:val="00D274A5"/>
    <w:rsid w:val="00D906AB"/>
    <w:rsid w:val="00D941C1"/>
    <w:rsid w:val="012A7048"/>
    <w:rsid w:val="032C1D77"/>
    <w:rsid w:val="056360CC"/>
    <w:rsid w:val="05C81413"/>
    <w:rsid w:val="075735C3"/>
    <w:rsid w:val="09126B39"/>
    <w:rsid w:val="09224859"/>
    <w:rsid w:val="0BD952D3"/>
    <w:rsid w:val="10455265"/>
    <w:rsid w:val="11251AA3"/>
    <w:rsid w:val="122572FE"/>
    <w:rsid w:val="131B1705"/>
    <w:rsid w:val="14A40962"/>
    <w:rsid w:val="161C522C"/>
    <w:rsid w:val="168B0110"/>
    <w:rsid w:val="17711E3D"/>
    <w:rsid w:val="1C2001F5"/>
    <w:rsid w:val="1CCC21DF"/>
    <w:rsid w:val="1CEC04AD"/>
    <w:rsid w:val="1F44261B"/>
    <w:rsid w:val="1FB5259F"/>
    <w:rsid w:val="2196049D"/>
    <w:rsid w:val="22396239"/>
    <w:rsid w:val="22AC068A"/>
    <w:rsid w:val="25F44148"/>
    <w:rsid w:val="26D46C06"/>
    <w:rsid w:val="27E5031D"/>
    <w:rsid w:val="2B482335"/>
    <w:rsid w:val="2BAC67CB"/>
    <w:rsid w:val="2CBF4F11"/>
    <w:rsid w:val="2D165DCA"/>
    <w:rsid w:val="2E7A64EF"/>
    <w:rsid w:val="30C7378E"/>
    <w:rsid w:val="31BD2016"/>
    <w:rsid w:val="34024687"/>
    <w:rsid w:val="3521017E"/>
    <w:rsid w:val="35F145B0"/>
    <w:rsid w:val="37976D15"/>
    <w:rsid w:val="38EE3EA3"/>
    <w:rsid w:val="3A3A6112"/>
    <w:rsid w:val="3B115313"/>
    <w:rsid w:val="3B1A1D1B"/>
    <w:rsid w:val="3C317CF0"/>
    <w:rsid w:val="3DF96E6C"/>
    <w:rsid w:val="3E4208D2"/>
    <w:rsid w:val="42BA03CA"/>
    <w:rsid w:val="43B6055C"/>
    <w:rsid w:val="45136124"/>
    <w:rsid w:val="46421E34"/>
    <w:rsid w:val="46594692"/>
    <w:rsid w:val="49B117D9"/>
    <w:rsid w:val="4A687128"/>
    <w:rsid w:val="4A8E7C78"/>
    <w:rsid w:val="4B7C3617"/>
    <w:rsid w:val="4F80398C"/>
    <w:rsid w:val="4FF27765"/>
    <w:rsid w:val="54BB08B5"/>
    <w:rsid w:val="550012B5"/>
    <w:rsid w:val="56007177"/>
    <w:rsid w:val="56616A00"/>
    <w:rsid w:val="57A00AC7"/>
    <w:rsid w:val="58D43597"/>
    <w:rsid w:val="590A6D3A"/>
    <w:rsid w:val="5925125B"/>
    <w:rsid w:val="5A2A2CD2"/>
    <w:rsid w:val="5D395062"/>
    <w:rsid w:val="5DB03414"/>
    <w:rsid w:val="5FC23629"/>
    <w:rsid w:val="60A806F7"/>
    <w:rsid w:val="62FE2FD5"/>
    <w:rsid w:val="657345A9"/>
    <w:rsid w:val="65FA080F"/>
    <w:rsid w:val="67214D81"/>
    <w:rsid w:val="67E15576"/>
    <w:rsid w:val="68513619"/>
    <w:rsid w:val="6B216014"/>
    <w:rsid w:val="6B402970"/>
    <w:rsid w:val="6D59039E"/>
    <w:rsid w:val="6D921E9C"/>
    <w:rsid w:val="715D381B"/>
    <w:rsid w:val="71D47940"/>
    <w:rsid w:val="751C0002"/>
    <w:rsid w:val="75922B83"/>
    <w:rsid w:val="75E24F0C"/>
    <w:rsid w:val="778F35A6"/>
    <w:rsid w:val="7A7D7FDF"/>
    <w:rsid w:val="7CDB2539"/>
    <w:rsid w:val="7DF2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ZTLY</Company>
  <Pages>5</Pages>
  <Words>204</Words>
  <Characters>1165</Characters>
  <Lines>9</Lines>
  <Paragraphs>2</Paragraphs>
  <TotalTime>0</TotalTime>
  <ScaleCrop>false</ScaleCrop>
  <LinksUpToDate>false</LinksUpToDate>
  <CharactersWithSpaces>1367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栾进-中天旅游-省青-中旅</cp:lastModifiedBy>
  <dcterms:modified xsi:type="dcterms:W3CDTF">2018-10-17T08:06:55Z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