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hAnsiTheme="minorEastAsia"/>
          <w:sz w:val="44"/>
          <w:szCs w:val="44"/>
        </w:rPr>
      </w:pPr>
      <w:r>
        <w:rPr>
          <w:rFonts w:hint="eastAsia" w:ascii="黑体" w:eastAsia="黑体" w:hAnsiTheme="minorEastAsia"/>
          <w:sz w:val="44"/>
          <w:szCs w:val="44"/>
        </w:rPr>
        <w:t>调  解  书</w:t>
      </w:r>
    </w:p>
    <w:p>
      <w:pPr>
        <w:spacing w:line="360" w:lineRule="auto"/>
        <w:jc w:val="left"/>
        <w:rPr>
          <w:rFonts w:asciiTheme="minorEastAsia" w:hAnsiTheme="minorEastAsia"/>
          <w:sz w:val="21"/>
          <w:szCs w:val="21"/>
          <w:u w:val="none"/>
        </w:rPr>
      </w:pPr>
      <w:r>
        <w:rPr>
          <w:rFonts w:hint="eastAsia" w:asciiTheme="minorEastAsia" w:hAnsiTheme="minorEastAsia"/>
          <w:sz w:val="21"/>
          <w:szCs w:val="21"/>
        </w:rPr>
        <w:t>甲方：</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eastAsia="zh-CN"/>
        </w:rPr>
        <w:t>四川省中国青年旅行社有限公司九龙分社</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none"/>
        </w:rPr>
        <w:t xml:space="preserve">                     </w:t>
      </w:r>
    </w:p>
    <w:p>
      <w:pPr>
        <w:spacing w:line="360" w:lineRule="auto"/>
        <w:jc w:val="left"/>
        <w:rPr>
          <w:rFonts w:asciiTheme="minorEastAsia" w:hAnsiTheme="minorEastAsia"/>
          <w:sz w:val="21"/>
          <w:szCs w:val="21"/>
          <w:u w:val="single"/>
        </w:rPr>
      </w:pPr>
      <w:r>
        <w:rPr>
          <w:rFonts w:hint="eastAsia" w:asciiTheme="minorEastAsia" w:hAnsiTheme="minorEastAsia"/>
          <w:sz w:val="21"/>
          <w:szCs w:val="21"/>
        </w:rPr>
        <w:t>乙方：</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single"/>
        </w:rPr>
        <w:t xml:space="preserve">      </w:t>
      </w:r>
    </w:p>
    <w:p>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eastAsia="zh-CN"/>
        </w:rPr>
        <w:t>经甲乙双方友好协商，本着实事求是、互相尊重、维护双方合法权益的原则，对参加</w:t>
      </w:r>
      <w:r>
        <w:rPr>
          <w:rFonts w:hint="eastAsia" w:asciiTheme="minorEastAsia" w:hAnsiTheme="minorEastAsia"/>
          <w:sz w:val="21"/>
          <w:szCs w:val="21"/>
          <w:lang w:val="en-US" w:eastAsia="zh-CN"/>
        </w:rPr>
        <w:t xml:space="preserve"> 2018  年  6 月 19  日  港澳 行程团投诉问题，</w:t>
      </w:r>
      <w:r>
        <w:rPr>
          <w:rFonts w:hint="eastAsia" w:asciiTheme="minorEastAsia" w:hAnsiTheme="minorEastAsia"/>
          <w:sz w:val="21"/>
          <w:szCs w:val="21"/>
          <w:lang w:eastAsia="zh-CN"/>
        </w:rPr>
        <w:t>并依据相关旅游法律法规和诚信经营原则，双方协商自愿达成如下调解结果：</w:t>
      </w:r>
    </w:p>
    <w:p>
      <w:pPr>
        <w:spacing w:line="360" w:lineRule="auto"/>
        <w:ind w:firstLine="420" w:firstLine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1、乙方接受甲方所提出的解决方案。</w:t>
      </w:r>
    </w:p>
    <w:p>
      <w:pPr>
        <w:numPr>
          <w:ilvl w:val="0"/>
          <w:numId w:val="0"/>
        </w:num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2、</w:t>
      </w:r>
      <w:r>
        <w:rPr>
          <w:rFonts w:hint="eastAsia" w:asciiTheme="minorEastAsia" w:hAnsiTheme="minorEastAsia"/>
          <w:sz w:val="21"/>
          <w:szCs w:val="21"/>
          <w:lang w:eastAsia="zh-CN"/>
        </w:rPr>
        <w:t>甲方</w:t>
      </w:r>
      <w:r>
        <w:rPr>
          <w:rFonts w:hint="eastAsia" w:asciiTheme="minorEastAsia" w:hAnsiTheme="minorEastAsia"/>
          <w:sz w:val="21"/>
          <w:szCs w:val="21"/>
          <w:lang w:val="en-US" w:eastAsia="zh-CN"/>
        </w:rPr>
        <w:t>补偿/赔付乙方共计人民币</w:t>
      </w:r>
      <w:r>
        <w:rPr>
          <w:rFonts w:hint="eastAsia" w:asciiTheme="minorEastAsia" w:hAnsiTheme="minorEastAsia"/>
          <w:sz w:val="21"/>
          <w:szCs w:val="21"/>
          <w:u w:val="single"/>
          <w:lang w:val="en-US" w:eastAsia="zh-CN"/>
        </w:rPr>
        <w:t xml:space="preserve"> xxx元   </w:t>
      </w:r>
      <w:r>
        <w:rPr>
          <w:rFonts w:hint="eastAsia" w:asciiTheme="minorEastAsia" w:hAnsiTheme="minorEastAsia"/>
          <w:sz w:val="21"/>
          <w:szCs w:val="21"/>
          <w:lang w:val="en-US" w:eastAsia="zh-CN"/>
        </w:rPr>
        <w:t>（大写：xx元整  ）,银行账户（户名：</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开户行：</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账号：</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w:t>
      </w:r>
    </w:p>
    <w:p>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3、</w:t>
      </w:r>
      <w:r>
        <w:rPr>
          <w:rFonts w:hint="eastAsia" w:asciiTheme="minorEastAsia" w:hAnsiTheme="minorEastAsia"/>
          <w:sz w:val="21"/>
          <w:szCs w:val="21"/>
          <w:lang w:eastAsia="zh-CN"/>
        </w:rPr>
        <w:t>除本协议第1条约定外，甲乙双方就本次旅游事宜无其他未退还费用或无其他未结清款项。甲乙双方就本次旅游事宜相关投诉等均处理完毕，无其他争议</w:t>
      </w:r>
      <w:bookmarkStart w:id="0" w:name="_GoBack"/>
      <w:bookmarkEnd w:id="0"/>
      <w:r>
        <w:rPr>
          <w:rFonts w:hint="eastAsia" w:asciiTheme="minorEastAsia" w:hAnsiTheme="minorEastAsia"/>
          <w:sz w:val="21"/>
          <w:szCs w:val="21"/>
          <w:lang w:eastAsia="zh-CN"/>
        </w:rPr>
        <w:t>且乙方应配合甲方完成投诉结案工作。</w:t>
      </w:r>
    </w:p>
    <w:p>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4、</w:t>
      </w:r>
      <w:r>
        <w:rPr>
          <w:rFonts w:hint="eastAsia" w:asciiTheme="minorEastAsia" w:hAnsiTheme="minorEastAsia"/>
          <w:sz w:val="21"/>
          <w:szCs w:val="21"/>
          <w:lang w:eastAsia="zh-CN"/>
        </w:rPr>
        <w:t>除本协议约定外，乙方保证不再以任何理由及任何形式向任何机构（甲方或旅游局等）就本次旅游提出投诉或其他索赔等主张。</w:t>
      </w:r>
    </w:p>
    <w:p>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乙方承诺调解内容保密，不向任何第三方泄露。如因泄露以上内容信息或引起该团其他游客前往向甲方提出索赔或其他主张的，应由乙方赔偿甲方全部损失，包含向其他游客支付的款项。</w:t>
      </w:r>
    </w:p>
    <w:p>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6、</w:t>
      </w:r>
      <w:r>
        <w:rPr>
          <w:rFonts w:hint="eastAsia" w:asciiTheme="minorEastAsia" w:hAnsiTheme="minorEastAsia"/>
          <w:sz w:val="21"/>
          <w:szCs w:val="21"/>
          <w:lang w:eastAsia="zh-CN"/>
        </w:rPr>
        <w:t xml:space="preserve">乙方在收到甲方付款后自行负责处置并保证乙方其它游客均认可并遵守本协议，保证不得以游客个人名义或其他任何形式向甲方提出索赔或其他主张。 </w:t>
      </w:r>
    </w:p>
    <w:p>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7、</w:t>
      </w:r>
      <w:r>
        <w:rPr>
          <w:rFonts w:hint="eastAsia" w:asciiTheme="minorEastAsia" w:hAnsiTheme="minorEastAsia"/>
          <w:sz w:val="21"/>
          <w:szCs w:val="21"/>
          <w:lang w:eastAsia="zh-CN"/>
        </w:rPr>
        <w:t>本和解协议为最终处理结果，经甲乙双方签字（盖章）后生效，一式两份，双方各执一份。</w:t>
      </w:r>
    </w:p>
    <w:p>
      <w:pPr>
        <w:spacing w:line="360" w:lineRule="auto"/>
        <w:ind w:firstLine="630" w:firstLineChars="300"/>
        <w:jc w:val="left"/>
        <w:rPr>
          <w:rFonts w:hint="eastAsia" w:asciiTheme="minorEastAsia" w:hAnsiTheme="minorEastAsia"/>
          <w:sz w:val="21"/>
          <w:szCs w:val="21"/>
        </w:rPr>
      </w:pPr>
      <w:r>
        <w:rPr>
          <w:rFonts w:hint="eastAsia" w:asciiTheme="minorEastAsia" w:hAnsiTheme="minorEastAsia"/>
          <w:sz w:val="21"/>
          <w:szCs w:val="21"/>
        </w:rPr>
        <w:t>本调解书自双方签字盖印后生效。</w:t>
      </w:r>
    </w:p>
    <w:p>
      <w:pPr>
        <w:spacing w:line="360" w:lineRule="auto"/>
        <w:jc w:val="left"/>
        <w:rPr>
          <w:rFonts w:hint="eastAsia" w:asciiTheme="minorEastAsia" w:hAnsiTheme="minorEastAsia"/>
          <w:sz w:val="21"/>
          <w:szCs w:val="21"/>
        </w:rPr>
      </w:pPr>
      <w:r>
        <w:rPr>
          <w:rFonts w:hint="eastAsia" w:asciiTheme="minorEastAsia" w:hAnsiTheme="minorEastAsia"/>
          <w:sz w:val="21"/>
          <w:szCs w:val="21"/>
        </w:rPr>
        <w:t>甲方</w:t>
      </w:r>
      <w:r>
        <w:rPr>
          <w:rFonts w:hint="eastAsia" w:asciiTheme="minorEastAsia" w:hAnsiTheme="minorEastAsia"/>
          <w:sz w:val="21"/>
          <w:szCs w:val="21"/>
          <w:lang w:eastAsia="zh-CN"/>
        </w:rPr>
        <w:t>签字（盖章）</w:t>
      </w:r>
      <w:r>
        <w:rPr>
          <w:rFonts w:hint="eastAsia" w:asciiTheme="minorEastAsia" w:hAnsiTheme="minorEastAsia"/>
          <w:sz w:val="21"/>
          <w:szCs w:val="21"/>
        </w:rPr>
        <w:t>：</w:t>
      </w:r>
    </w:p>
    <w:p>
      <w:pPr>
        <w:spacing w:line="360" w:lineRule="auto"/>
        <w:jc w:val="left"/>
        <w:rPr>
          <w:rFonts w:hint="eastAsia" w:asciiTheme="minorEastAsia" w:hAnsiTheme="minorEastAsia"/>
          <w:sz w:val="21"/>
          <w:szCs w:val="21"/>
          <w:lang w:eastAsia="zh-CN"/>
        </w:rPr>
      </w:pPr>
      <w:r>
        <w:rPr>
          <w:rFonts w:hint="eastAsia" w:asciiTheme="minorEastAsia" w:hAnsiTheme="minorEastAsia"/>
          <w:sz w:val="21"/>
          <w:szCs w:val="21"/>
          <w:lang w:eastAsia="zh-CN"/>
        </w:rPr>
        <w:t>地址及电话：</w:t>
      </w:r>
    </w:p>
    <w:p>
      <w:pPr>
        <w:spacing w:line="360" w:lineRule="auto"/>
        <w:jc w:val="left"/>
        <w:rPr>
          <w:rFonts w:hint="eastAsia" w:asciiTheme="minorEastAsia" w:hAnsiTheme="minorEastAsia"/>
          <w:sz w:val="21"/>
          <w:szCs w:val="21"/>
          <w:u w:val="single"/>
        </w:rPr>
      </w:pPr>
    </w:p>
    <w:p>
      <w:pPr>
        <w:spacing w:line="360" w:lineRule="auto"/>
        <w:jc w:val="left"/>
        <w:rPr>
          <w:rFonts w:hint="eastAsia" w:asciiTheme="minorEastAsia" w:hAnsiTheme="minorEastAsia"/>
          <w:sz w:val="21"/>
          <w:szCs w:val="21"/>
        </w:rPr>
      </w:pPr>
      <w:r>
        <w:rPr>
          <w:rFonts w:hint="eastAsia" w:asciiTheme="minorEastAsia" w:hAnsiTheme="minorEastAsia"/>
          <w:sz w:val="21"/>
          <w:szCs w:val="21"/>
        </w:rPr>
        <w:t>乙方</w:t>
      </w:r>
      <w:r>
        <w:rPr>
          <w:rFonts w:hint="eastAsia" w:asciiTheme="minorEastAsia" w:hAnsiTheme="minorEastAsia"/>
          <w:sz w:val="21"/>
          <w:szCs w:val="21"/>
          <w:lang w:eastAsia="zh-CN"/>
        </w:rPr>
        <w:t>签字（盖章）</w:t>
      </w:r>
      <w:r>
        <w:rPr>
          <w:rFonts w:hint="eastAsia" w:asciiTheme="minorEastAsia" w:hAnsiTheme="minorEastAsia"/>
          <w:sz w:val="21"/>
          <w:szCs w:val="21"/>
        </w:rPr>
        <w:t>：</w:t>
      </w:r>
    </w:p>
    <w:p>
      <w:pPr>
        <w:spacing w:line="360" w:lineRule="auto"/>
        <w:jc w:val="left"/>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身份证号：</w:t>
      </w:r>
    </w:p>
    <w:p>
      <w:pPr>
        <w:spacing w:line="360" w:lineRule="auto"/>
        <w:jc w:val="left"/>
        <w:rPr>
          <w:rFonts w:hint="eastAsia" w:asciiTheme="minorEastAsia" w:hAnsiTheme="minorEastAsia"/>
          <w:sz w:val="21"/>
          <w:szCs w:val="21"/>
          <w:lang w:eastAsia="zh-CN"/>
        </w:rPr>
      </w:pPr>
      <w:r>
        <w:rPr>
          <w:rFonts w:hint="eastAsia" w:asciiTheme="minorEastAsia" w:hAnsiTheme="minorEastAsia"/>
          <w:sz w:val="21"/>
          <w:szCs w:val="21"/>
          <w:lang w:eastAsia="zh-CN"/>
        </w:rPr>
        <w:t>地址及电话：</w:t>
      </w:r>
    </w:p>
    <w:p>
      <w:pPr>
        <w:spacing w:line="360" w:lineRule="auto"/>
        <w:ind w:firstLine="6720" w:firstLineChars="3200"/>
        <w:jc w:val="left"/>
        <w:rPr>
          <w:rFonts w:hint="eastAsia" w:asciiTheme="minorEastAsia" w:hAnsiTheme="minorEastAsia"/>
          <w:sz w:val="21"/>
          <w:szCs w:val="21"/>
        </w:rPr>
      </w:pPr>
      <w:r>
        <w:rPr>
          <w:rFonts w:hint="eastAsia" w:asciiTheme="minorEastAsia" w:hAnsiTheme="minorEastAsia"/>
          <w:sz w:val="21"/>
          <w:szCs w:val="21"/>
        </w:rPr>
        <w:t xml:space="preserve">  </w:t>
      </w:r>
      <w:r>
        <w:rPr>
          <w:rFonts w:hint="eastAsia" w:asciiTheme="minorEastAsia" w:hAnsiTheme="minorEastAsia"/>
          <w:sz w:val="21"/>
          <w:szCs w:val="21"/>
          <w:lang w:val="en-US" w:eastAsia="zh-CN"/>
        </w:rPr>
        <w:t>2018</w:t>
      </w:r>
      <w:r>
        <w:rPr>
          <w:rFonts w:hint="eastAsia" w:asciiTheme="minorEastAsia" w:hAnsiTheme="minorEastAsia"/>
          <w:sz w:val="21"/>
          <w:szCs w:val="21"/>
        </w:rPr>
        <w:t>年</w:t>
      </w:r>
      <w:r>
        <w:rPr>
          <w:rFonts w:hint="eastAsia" w:asciiTheme="minorEastAsia" w:hAnsiTheme="minorEastAsia"/>
          <w:sz w:val="21"/>
          <w:szCs w:val="21"/>
          <w:lang w:val="en-US" w:eastAsia="zh-CN"/>
        </w:rPr>
        <w:t>3</w:t>
      </w:r>
      <w:r>
        <w:rPr>
          <w:rFonts w:hint="eastAsia" w:asciiTheme="minorEastAsia" w:hAnsiTheme="minorEastAsia"/>
          <w:sz w:val="21"/>
          <w:szCs w:val="21"/>
        </w:rPr>
        <w:t>月</w:t>
      </w:r>
      <w:r>
        <w:rPr>
          <w:rFonts w:hint="eastAsia" w:asciiTheme="minorEastAsia" w:hAnsiTheme="minorEastAsia"/>
          <w:sz w:val="21"/>
          <w:szCs w:val="21"/>
          <w:lang w:val="en-US" w:eastAsia="zh-CN"/>
        </w:rPr>
        <w:t>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32"/>
    <w:rsid w:val="000346CC"/>
    <w:rsid w:val="000A1294"/>
    <w:rsid w:val="000A331E"/>
    <w:rsid w:val="002A21E6"/>
    <w:rsid w:val="002B304F"/>
    <w:rsid w:val="00304608"/>
    <w:rsid w:val="00337976"/>
    <w:rsid w:val="00491624"/>
    <w:rsid w:val="00501860"/>
    <w:rsid w:val="006042EB"/>
    <w:rsid w:val="00643543"/>
    <w:rsid w:val="009A7E32"/>
    <w:rsid w:val="009E425F"/>
    <w:rsid w:val="00A3432D"/>
    <w:rsid w:val="00AD6B7A"/>
    <w:rsid w:val="00B07A51"/>
    <w:rsid w:val="00B76BD7"/>
    <w:rsid w:val="00B96225"/>
    <w:rsid w:val="00BD1398"/>
    <w:rsid w:val="00BE2348"/>
    <w:rsid w:val="00C154FA"/>
    <w:rsid w:val="00E24A02"/>
    <w:rsid w:val="00F60702"/>
    <w:rsid w:val="00F624B4"/>
    <w:rsid w:val="00FD1733"/>
    <w:rsid w:val="032F586F"/>
    <w:rsid w:val="07F5126D"/>
    <w:rsid w:val="08163C23"/>
    <w:rsid w:val="0D8246E3"/>
    <w:rsid w:val="0D923D25"/>
    <w:rsid w:val="0DDC0937"/>
    <w:rsid w:val="12130187"/>
    <w:rsid w:val="14274F23"/>
    <w:rsid w:val="1B2F2DFC"/>
    <w:rsid w:val="1BD10C63"/>
    <w:rsid w:val="1E575C29"/>
    <w:rsid w:val="1F931549"/>
    <w:rsid w:val="26B7589D"/>
    <w:rsid w:val="2AD11370"/>
    <w:rsid w:val="2BC45C7A"/>
    <w:rsid w:val="2C03134B"/>
    <w:rsid w:val="2D011CA5"/>
    <w:rsid w:val="30B1237E"/>
    <w:rsid w:val="32FE7AC8"/>
    <w:rsid w:val="35356E12"/>
    <w:rsid w:val="386B409C"/>
    <w:rsid w:val="3A7F4BE7"/>
    <w:rsid w:val="3E447DF7"/>
    <w:rsid w:val="44293515"/>
    <w:rsid w:val="44A366F7"/>
    <w:rsid w:val="463E23BE"/>
    <w:rsid w:val="484A5D17"/>
    <w:rsid w:val="49420EA4"/>
    <w:rsid w:val="49D04C9E"/>
    <w:rsid w:val="52E16175"/>
    <w:rsid w:val="5659417D"/>
    <w:rsid w:val="56EE7B81"/>
    <w:rsid w:val="595F6D09"/>
    <w:rsid w:val="5BEE7DBA"/>
    <w:rsid w:val="5C7F2BAB"/>
    <w:rsid w:val="5D135E03"/>
    <w:rsid w:val="5FA70061"/>
    <w:rsid w:val="620271C6"/>
    <w:rsid w:val="65564284"/>
    <w:rsid w:val="67BC243C"/>
    <w:rsid w:val="67D83307"/>
    <w:rsid w:val="69387A1A"/>
    <w:rsid w:val="6A8E6693"/>
    <w:rsid w:val="6D7C399C"/>
    <w:rsid w:val="702C534B"/>
    <w:rsid w:val="7052766C"/>
    <w:rsid w:val="715560B2"/>
    <w:rsid w:val="75650DDA"/>
    <w:rsid w:val="7609787E"/>
    <w:rsid w:val="76F52954"/>
    <w:rsid w:val="78271D40"/>
    <w:rsid w:val="7A0A7592"/>
    <w:rsid w:val="7D68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536</Characters>
  <Lines>4</Lines>
  <Paragraphs>1</Paragraphs>
  <TotalTime>0</TotalTime>
  <ScaleCrop>false</ScaleCrop>
  <LinksUpToDate>false</LinksUpToDate>
  <CharactersWithSpaces>629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2016-01-05T06:34:00Z</dcterms:created>
  <dc:creator>Anonymous</dc:creator>
  <cp:lastModifiedBy>姚~</cp:lastModifiedBy>
  <cp:lastPrinted>2017-04-18T09:46:00Z</cp:lastPrinted>
  <dcterms:modified xsi:type="dcterms:W3CDTF">2019-02-22T06:10:30Z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