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75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旅游意外保险的办理流程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中国太平洋保险公司成都中心支公司</w:t>
      </w:r>
    </w:p>
    <w:p>
      <w:pPr>
        <w:ind w:firstLine="105" w:firstLineChars="50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</w:rPr>
        <w:t>一：</w:t>
      </w:r>
      <w:r>
        <w:rPr>
          <w:rFonts w:hint="eastAsia" w:ascii="华文仿宋" w:hAnsi="华文仿宋" w:eastAsia="华文仿宋"/>
          <w:sz w:val="32"/>
          <w:szCs w:val="32"/>
        </w:rPr>
        <w:t>涉案</w:t>
      </w:r>
      <w:r>
        <w:rPr>
          <w:rFonts w:ascii="华文仿宋" w:hAnsi="华文仿宋" w:eastAsia="华文仿宋"/>
          <w:sz w:val="32"/>
          <w:szCs w:val="32"/>
        </w:rPr>
        <w:t>部门须</w:t>
      </w:r>
      <w:r>
        <w:rPr>
          <w:rFonts w:hint="eastAsia" w:ascii="华文仿宋" w:hAnsi="华文仿宋" w:eastAsia="华文仿宋"/>
          <w:sz w:val="32"/>
          <w:szCs w:val="32"/>
        </w:rPr>
        <w:t>在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24小时</w:t>
      </w:r>
      <w:r>
        <w:rPr>
          <w:rFonts w:ascii="华文仿宋" w:hAnsi="华文仿宋" w:eastAsia="华文仿宋"/>
          <w:b/>
          <w:color w:val="FF0000"/>
          <w:sz w:val="32"/>
          <w:szCs w:val="32"/>
        </w:rPr>
        <w:t>内</w:t>
      </w:r>
      <w:r>
        <w:rPr>
          <w:rFonts w:ascii="华文仿宋" w:hAnsi="华文仿宋" w:eastAsia="华文仿宋"/>
          <w:sz w:val="32"/>
          <w:szCs w:val="32"/>
        </w:rPr>
        <w:t>向</w:t>
      </w:r>
      <w:r>
        <w:rPr>
          <w:rFonts w:hint="eastAsia" w:ascii="华文仿宋" w:hAnsi="华文仿宋" w:eastAsia="华文仿宋"/>
          <w:sz w:val="32"/>
          <w:szCs w:val="32"/>
        </w:rPr>
        <w:t>旅意险</w:t>
      </w:r>
      <w:r>
        <w:rPr>
          <w:rFonts w:ascii="华文仿宋" w:hAnsi="华文仿宋" w:eastAsia="华文仿宋"/>
          <w:sz w:val="32"/>
          <w:szCs w:val="32"/>
        </w:rPr>
        <w:t>统一报案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480" w:firstLineChars="1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报案</w:t>
      </w:r>
      <w:r>
        <w:rPr>
          <w:rFonts w:ascii="华文仿宋" w:hAnsi="华文仿宋" w:eastAsia="华文仿宋"/>
          <w:sz w:val="32"/>
          <w:szCs w:val="32"/>
        </w:rPr>
        <w:t>电话</w:t>
      </w:r>
      <w:r>
        <w:rPr>
          <w:rFonts w:ascii="华文仿宋" w:hAnsi="华文仿宋" w:eastAsia="华文仿宋"/>
          <w:b/>
          <w:color w:val="FF0000"/>
          <w:sz w:val="32"/>
          <w:szCs w:val="32"/>
        </w:rPr>
        <w:t>028-955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00。</w:t>
      </w:r>
    </w:p>
    <w:p>
      <w:pPr>
        <w:ind w:firstLine="480" w:firstLineChars="1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对</w:t>
      </w:r>
      <w:r>
        <w:rPr>
          <w:rFonts w:ascii="华文仿宋" w:hAnsi="华文仿宋" w:eastAsia="华文仿宋"/>
          <w:sz w:val="32"/>
          <w:szCs w:val="32"/>
        </w:rPr>
        <w:t>涉及重大伤亡的案件向总部</w:t>
      </w:r>
      <w:r>
        <w:rPr>
          <w:rFonts w:hint="eastAsia" w:ascii="华文仿宋" w:hAnsi="华文仿宋" w:eastAsia="华文仿宋"/>
          <w:sz w:val="32"/>
          <w:szCs w:val="32"/>
        </w:rPr>
        <w:t>质量</w:t>
      </w:r>
      <w:r>
        <w:rPr>
          <w:rFonts w:ascii="华文仿宋" w:hAnsi="华文仿宋" w:eastAsia="华文仿宋"/>
          <w:sz w:val="32"/>
          <w:szCs w:val="32"/>
        </w:rPr>
        <w:t>安全管理部门</w:t>
      </w:r>
      <w:r>
        <w:rPr>
          <w:rFonts w:hint="eastAsia" w:ascii="华文仿宋" w:hAnsi="华文仿宋" w:eastAsia="华文仿宋"/>
          <w:sz w:val="32"/>
          <w:szCs w:val="32"/>
        </w:rPr>
        <w:t>备</w:t>
      </w:r>
      <w:r>
        <w:rPr>
          <w:rFonts w:ascii="华文仿宋" w:hAnsi="华文仿宋" w:eastAsia="华文仿宋"/>
          <w:sz w:val="32"/>
          <w:szCs w:val="32"/>
        </w:rPr>
        <w:t>案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160" w:firstLineChars="50"/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二：保险公司联系人：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孙燕13808062496</w:t>
      </w:r>
    </w:p>
    <w:p>
      <w:pPr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 xml:space="preserve">                     廖琴15928704386</w:t>
      </w:r>
    </w:p>
    <w:p>
      <w:pPr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</w:rPr>
        <w:t>三：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 xml:space="preserve">质安部联系人:    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郭婕 83212662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中国人民保险公司武侯支公司</w:t>
      </w:r>
    </w:p>
    <w:p>
      <w:pPr>
        <w:ind w:firstLine="42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</w:rPr>
        <w:t>一：</w:t>
      </w:r>
      <w:r>
        <w:rPr>
          <w:rFonts w:hint="eastAsia" w:ascii="华文仿宋" w:hAnsi="华文仿宋" w:eastAsia="华文仿宋"/>
          <w:sz w:val="32"/>
          <w:szCs w:val="32"/>
        </w:rPr>
        <w:t>涉案</w:t>
      </w:r>
      <w:r>
        <w:rPr>
          <w:rFonts w:ascii="华文仿宋" w:hAnsi="华文仿宋" w:eastAsia="华文仿宋"/>
          <w:sz w:val="32"/>
          <w:szCs w:val="32"/>
        </w:rPr>
        <w:t>部门须</w:t>
      </w:r>
      <w:r>
        <w:rPr>
          <w:rFonts w:hint="eastAsia" w:ascii="华文仿宋" w:hAnsi="华文仿宋" w:eastAsia="华文仿宋"/>
          <w:sz w:val="32"/>
          <w:szCs w:val="32"/>
        </w:rPr>
        <w:t>在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24小时</w:t>
      </w:r>
      <w:r>
        <w:rPr>
          <w:rFonts w:ascii="华文仿宋" w:hAnsi="华文仿宋" w:eastAsia="华文仿宋"/>
          <w:b/>
          <w:color w:val="FF0000"/>
          <w:sz w:val="32"/>
          <w:szCs w:val="32"/>
        </w:rPr>
        <w:t>内</w:t>
      </w:r>
      <w:r>
        <w:rPr>
          <w:rFonts w:ascii="华文仿宋" w:hAnsi="华文仿宋" w:eastAsia="华文仿宋"/>
          <w:sz w:val="32"/>
          <w:szCs w:val="32"/>
        </w:rPr>
        <w:t>向</w:t>
      </w:r>
      <w:r>
        <w:rPr>
          <w:rFonts w:hint="eastAsia" w:ascii="华文仿宋" w:hAnsi="华文仿宋" w:eastAsia="华文仿宋"/>
          <w:sz w:val="32"/>
          <w:szCs w:val="32"/>
        </w:rPr>
        <w:t>旅意险</w:t>
      </w:r>
      <w:r>
        <w:rPr>
          <w:rFonts w:ascii="华文仿宋" w:hAnsi="华文仿宋" w:eastAsia="华文仿宋"/>
          <w:sz w:val="32"/>
          <w:szCs w:val="32"/>
        </w:rPr>
        <w:t>统一报案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全国统一报案</w:t>
      </w:r>
      <w:r>
        <w:rPr>
          <w:rFonts w:ascii="华文仿宋" w:hAnsi="华文仿宋" w:eastAsia="华文仿宋"/>
          <w:sz w:val="32"/>
          <w:szCs w:val="32"/>
        </w:rPr>
        <w:t>电话</w:t>
      </w:r>
      <w:r>
        <w:rPr>
          <w:rFonts w:ascii="华文仿宋" w:hAnsi="华文仿宋" w:eastAsia="华文仿宋"/>
          <w:b/>
          <w:color w:val="FF0000"/>
          <w:sz w:val="32"/>
          <w:szCs w:val="32"/>
        </w:rPr>
        <w:t>028-955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18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对</w:t>
      </w:r>
      <w:r>
        <w:rPr>
          <w:rFonts w:ascii="华文仿宋" w:hAnsi="华文仿宋" w:eastAsia="华文仿宋"/>
          <w:sz w:val="32"/>
          <w:szCs w:val="32"/>
        </w:rPr>
        <w:t>涉及重大伤亡的案件向总部</w:t>
      </w:r>
      <w:r>
        <w:rPr>
          <w:rFonts w:hint="eastAsia" w:ascii="华文仿宋" w:hAnsi="华文仿宋" w:eastAsia="华文仿宋"/>
          <w:sz w:val="32"/>
          <w:szCs w:val="32"/>
        </w:rPr>
        <w:t>质量</w:t>
      </w:r>
      <w:r>
        <w:rPr>
          <w:rFonts w:ascii="华文仿宋" w:hAnsi="华文仿宋" w:eastAsia="华文仿宋"/>
          <w:sz w:val="32"/>
          <w:szCs w:val="32"/>
        </w:rPr>
        <w:t>安全管理部门</w:t>
      </w:r>
      <w:r>
        <w:rPr>
          <w:rFonts w:hint="eastAsia" w:ascii="华文仿宋" w:hAnsi="华文仿宋" w:eastAsia="华文仿宋"/>
          <w:sz w:val="32"/>
          <w:szCs w:val="32"/>
        </w:rPr>
        <w:t>备</w:t>
      </w:r>
      <w:r>
        <w:rPr>
          <w:rFonts w:ascii="华文仿宋" w:hAnsi="华文仿宋" w:eastAsia="华文仿宋"/>
          <w:sz w:val="32"/>
          <w:szCs w:val="32"/>
        </w:rPr>
        <w:t>案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480" w:firstLineChars="150"/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二：保险公司联系人：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杨昆明 13550304637</w:t>
      </w:r>
      <w:r>
        <w:rPr>
          <w:rFonts w:ascii="华文仿宋" w:hAnsi="华文仿宋" w:eastAsia="华文仿宋"/>
          <w:b/>
          <w:color w:val="FF0000"/>
          <w:sz w:val="32"/>
          <w:szCs w:val="32"/>
        </w:rPr>
        <w:t xml:space="preserve"> </w:t>
      </w:r>
    </w:p>
    <w:p>
      <w:pPr>
        <w:ind w:firstLine="320" w:firstLineChars="100"/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 xml:space="preserve">                     梁  莹 13881972736</w:t>
      </w:r>
    </w:p>
    <w:p>
      <w:pPr>
        <w:ind w:firstLine="480" w:firstLineChars="150"/>
        <w:rPr>
          <w:rFonts w:ascii="华文仿宋" w:hAnsi="华文仿宋" w:eastAsia="华文仿宋"/>
          <w:b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</w:rPr>
        <w:t>三：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 xml:space="preserve">质安部联系人:   </w:t>
      </w: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color w:val="FF0000"/>
          <w:sz w:val="32"/>
          <w:szCs w:val="32"/>
        </w:rPr>
        <w:t>郭  婕 83212662</w:t>
      </w:r>
    </w:p>
    <w:p>
      <w:pPr>
        <w:ind w:firstLine="320" w:firstLineChars="100"/>
        <w:rPr>
          <w:rFonts w:ascii="华文仿宋" w:hAnsi="华文仿宋" w:eastAsia="华文仿宋"/>
          <w:b/>
          <w:color w:val="FF0000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58"/>
    <w:rsid w:val="001478DD"/>
    <w:rsid w:val="0019336B"/>
    <w:rsid w:val="001C5958"/>
    <w:rsid w:val="001D383A"/>
    <w:rsid w:val="0020079B"/>
    <w:rsid w:val="003D74E8"/>
    <w:rsid w:val="003F2E9F"/>
    <w:rsid w:val="00407DBE"/>
    <w:rsid w:val="004175C7"/>
    <w:rsid w:val="0051090C"/>
    <w:rsid w:val="00516136"/>
    <w:rsid w:val="005A287A"/>
    <w:rsid w:val="005E470D"/>
    <w:rsid w:val="00643A7D"/>
    <w:rsid w:val="0071182F"/>
    <w:rsid w:val="00782ED9"/>
    <w:rsid w:val="0078452D"/>
    <w:rsid w:val="00844D11"/>
    <w:rsid w:val="00955C97"/>
    <w:rsid w:val="009D4048"/>
    <w:rsid w:val="009E35D1"/>
    <w:rsid w:val="00B14494"/>
    <w:rsid w:val="00B36D91"/>
    <w:rsid w:val="00B64F0A"/>
    <w:rsid w:val="00B96C18"/>
    <w:rsid w:val="00BF1086"/>
    <w:rsid w:val="00C26CEB"/>
    <w:rsid w:val="00CA05D8"/>
    <w:rsid w:val="00CB3D3C"/>
    <w:rsid w:val="00DB77E8"/>
    <w:rsid w:val="00DC7086"/>
    <w:rsid w:val="00E206B2"/>
    <w:rsid w:val="00F135A9"/>
    <w:rsid w:val="00F33308"/>
    <w:rsid w:val="00F409DD"/>
    <w:rsid w:val="183244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2017-01-24T02:33:00Z</dcterms:created>
  <dc:creator>李大放</dc:creator>
  <cp:lastModifiedBy>Administrator</cp:lastModifiedBy>
  <dcterms:modified xsi:type="dcterms:W3CDTF">2017-01-26T02:02:06Z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