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lang w:val="en-US" w:eastAsia="zh-CN"/>
        </w:rPr>
      </w:pPr>
      <w:r>
        <w:rPr>
          <w:rFonts w:hint="eastAsia"/>
          <w:lang w:val="en-US" w:eastAsia="zh-CN"/>
        </w:rPr>
        <w:t xml:space="preserve">                           </w:t>
      </w:r>
      <w:r>
        <w:rPr>
          <w:rFonts w:hint="eastAsia"/>
          <w:sz w:val="44"/>
          <w:szCs w:val="44"/>
          <w:lang w:val="en-US" w:eastAsia="zh-CN"/>
        </w:rPr>
        <w:t>补充协议</w:t>
      </w:r>
    </w:p>
    <w:p>
      <w:pPr>
        <w:rPr>
          <w:rFonts w:hint="eastAsia"/>
          <w:sz w:val="44"/>
          <w:szCs w:val="4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jc w:val="left"/>
        <w:textAlignment w:val="auto"/>
        <w:outlineLvl w:val="9"/>
        <w:rPr>
          <w:rFonts w:eastAsiaTheme="minorEastAsia"/>
          <w:color w:val="333333"/>
          <w:sz w:val="28"/>
          <w:szCs w:val="28"/>
          <w:u w:val="single"/>
        </w:rPr>
      </w:pPr>
      <w:r>
        <w:rPr>
          <w:rFonts w:eastAsiaTheme="minorEastAsia"/>
          <w:color w:val="333333"/>
          <w:sz w:val="28"/>
          <w:szCs w:val="28"/>
        </w:rPr>
        <w:t>　　甲方(全称)：_</w:t>
      </w:r>
      <w:r>
        <w:rPr>
          <w:rFonts w:hint="eastAsia" w:eastAsiaTheme="minorEastAsia"/>
          <w:color w:val="333333"/>
          <w:sz w:val="28"/>
          <w:szCs w:val="28"/>
          <w:u w:val="single"/>
          <w:lang w:eastAsia="zh-CN"/>
        </w:rPr>
        <w:t>四川省中国青年旅行社有限公司九龙分社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jc w:val="left"/>
        <w:textAlignment w:val="auto"/>
        <w:outlineLvl w:val="9"/>
        <w:rPr>
          <w:rFonts w:eastAsiaTheme="minorEastAsia"/>
          <w:color w:val="333333"/>
          <w:sz w:val="28"/>
          <w:szCs w:val="28"/>
          <w:u w:val="none"/>
        </w:rPr>
      </w:pPr>
      <w:r>
        <w:rPr>
          <w:rFonts w:eastAsiaTheme="minorEastAsia"/>
          <w:color w:val="333333"/>
          <w:sz w:val="28"/>
          <w:szCs w:val="28"/>
        </w:rPr>
        <w:t>　　乙方(全称)</w:t>
      </w:r>
      <w:r>
        <w:rPr>
          <w:rFonts w:eastAsiaTheme="minorEastAsia"/>
          <w:color w:val="333333"/>
          <w:sz w:val="28"/>
          <w:szCs w:val="28"/>
          <w:u w:val="none"/>
        </w:rPr>
        <w:t>：</w:t>
      </w:r>
      <w:r>
        <w:rPr>
          <w:rFonts w:hint="eastAsia" w:eastAsiaTheme="minorEastAsia"/>
          <w:color w:val="333333"/>
          <w:sz w:val="28"/>
          <w:szCs w:val="28"/>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562"/>
        <w:jc w:val="left"/>
        <w:textAlignment w:val="auto"/>
        <w:outlineLvl w:val="9"/>
        <w:rPr>
          <w:rFonts w:hint="eastAsia" w:eastAsiaTheme="minorEastAsia"/>
          <w:color w:val="333333"/>
          <w:sz w:val="28"/>
          <w:szCs w:val="28"/>
          <w:lang w:val="en-US" w:eastAsia="zh-CN"/>
        </w:rPr>
      </w:pPr>
      <w:r>
        <w:rPr>
          <w:rStyle w:val="4"/>
          <w:rFonts w:eastAsiaTheme="minorEastAsia"/>
          <w:b/>
          <w:i w:val="0"/>
          <w:color w:val="333333"/>
          <w:sz w:val="28"/>
          <w:szCs w:val="28"/>
        </w:rPr>
        <w:t>　鉴于：</w:t>
      </w:r>
      <w:r>
        <w:rPr>
          <w:rFonts w:eastAsiaTheme="minorEastAsia"/>
          <w:color w:val="333333"/>
          <w:sz w:val="28"/>
          <w:szCs w:val="28"/>
        </w:rPr>
        <w:t>甲乙双方本着互利互惠的原则，经友好协商，依据实际情况</w:t>
      </w:r>
      <w:r>
        <w:rPr>
          <w:rFonts w:hint="eastAsia"/>
          <w:color w:val="333333"/>
          <w:sz w:val="28"/>
          <w:szCs w:val="28"/>
          <w:lang w:eastAsia="zh-CN"/>
        </w:rPr>
        <w:t>，应</w:t>
      </w:r>
      <w:r>
        <w:rPr>
          <w:rFonts w:eastAsiaTheme="minorEastAsia"/>
          <w:color w:val="333333"/>
          <w:sz w:val="28"/>
          <w:szCs w:val="28"/>
        </w:rPr>
        <w:t>乙</w:t>
      </w:r>
      <w:r>
        <w:rPr>
          <w:rFonts w:eastAsiaTheme="minorEastAsia"/>
          <w:color w:val="333333"/>
          <w:sz w:val="28"/>
          <w:szCs w:val="28"/>
        </w:rPr>
        <w:t>方要求将原</w:t>
      </w:r>
      <w:r>
        <w:rPr>
          <w:rFonts w:hint="eastAsia" w:eastAsiaTheme="minorEastAsia"/>
          <w:color w:val="333333"/>
          <w:sz w:val="28"/>
          <w:szCs w:val="28"/>
          <w:lang w:val="en-US" w:eastAsia="zh-CN"/>
        </w:rPr>
        <w:t>四川省中国青年旅行社有限公司九龙分社下属业务部门经营目标责任协议</w:t>
      </w:r>
      <w:r>
        <w:rPr>
          <w:rFonts w:eastAsiaTheme="minorEastAsia"/>
          <w:color w:val="333333"/>
          <w:sz w:val="28"/>
          <w:szCs w:val="28"/>
        </w:rPr>
        <w:t>的</w:t>
      </w:r>
      <w:r>
        <w:rPr>
          <w:rFonts w:hint="eastAsia" w:eastAsiaTheme="minorEastAsia"/>
          <w:color w:val="333333"/>
          <w:sz w:val="28"/>
          <w:szCs w:val="28"/>
        </w:rPr>
        <w:t>基</w:t>
      </w:r>
      <w:r>
        <w:rPr>
          <w:rFonts w:hint="eastAsia" w:eastAsiaTheme="minorEastAsia"/>
          <w:color w:val="333333"/>
          <w:sz w:val="28"/>
          <w:szCs w:val="28"/>
          <w:lang w:val="en-US" w:eastAsia="zh-CN"/>
        </w:rPr>
        <w:t>础上变更合同条款部分内容，特订立以下补充</w:t>
      </w:r>
      <w:r>
        <w:rPr>
          <w:rFonts w:hint="eastAsia"/>
          <w:color w:val="333333"/>
          <w:sz w:val="28"/>
          <w:szCs w:val="28"/>
          <w:lang w:val="en-US" w:eastAsia="zh-CN"/>
        </w:rPr>
        <w:t>条款</w:t>
      </w:r>
      <w:r>
        <w:rPr>
          <w:rFonts w:hint="eastAsia" w:eastAsiaTheme="minorEastAsia"/>
          <w:color w:val="333333"/>
          <w:sz w:val="28"/>
          <w:szCs w:val="28"/>
          <w:lang w:val="en-US" w:eastAsia="zh-CN"/>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562"/>
        <w:jc w:val="left"/>
        <w:textAlignment w:val="auto"/>
        <w:outlineLvl w:val="9"/>
        <w:rPr>
          <w:rStyle w:val="4"/>
          <w:rFonts w:eastAsiaTheme="minorEastAsia"/>
          <w:b/>
          <w:i w:val="0"/>
          <w:color w:val="333333"/>
          <w:sz w:val="28"/>
          <w:szCs w:val="28"/>
        </w:rPr>
      </w:pPr>
      <w:r>
        <w:rPr>
          <w:rStyle w:val="4"/>
          <w:rFonts w:eastAsiaTheme="minorEastAsia"/>
          <w:b/>
          <w:i w:val="0"/>
          <w:color w:val="333333"/>
          <w:sz w:val="28"/>
          <w:szCs w:val="28"/>
        </w:rPr>
        <w:t>协议内容变更部分为：</w:t>
      </w:r>
    </w:p>
    <w:p>
      <w:pPr>
        <w:numPr>
          <w:ilvl w:val="0"/>
          <w:numId w:val="2"/>
        </w:numPr>
        <w:ind w:firstLine="640" w:firstLineChars="200"/>
        <w:rPr>
          <w:rFonts w:hint="eastAsia" w:asciiTheme="minorHAnsi" w:hAnsiTheme="minorHAnsi" w:eastAsiaTheme="minorEastAsia" w:cstheme="minorBidi"/>
          <w:color w:val="333333"/>
          <w:kern w:val="0"/>
          <w:sz w:val="28"/>
          <w:szCs w:val="28"/>
          <w:lang w:val="en-US" w:eastAsia="zh-CN" w:bidi="ar"/>
        </w:rPr>
      </w:pPr>
      <w:r>
        <w:rPr>
          <w:rFonts w:hint="eastAsia" w:asciiTheme="minorHAnsi" w:hAnsiTheme="minorHAnsi" w:eastAsiaTheme="minorEastAsia" w:cstheme="minorBidi"/>
          <w:color w:val="333333"/>
          <w:kern w:val="0"/>
          <w:sz w:val="28"/>
          <w:szCs w:val="28"/>
          <w:lang w:val="en-US" w:eastAsia="zh-CN" w:bidi="ar"/>
        </w:rPr>
        <w:t>甲方下设</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cstheme="minorBidi"/>
          <w:color w:val="333333"/>
          <w:kern w:val="0"/>
          <w:sz w:val="28"/>
          <w:szCs w:val="28"/>
          <w:u w:val="single"/>
          <w:lang w:val="en-US" w:eastAsia="zh-CN" w:bidi="ar"/>
        </w:rPr>
        <w:t>直客二十九</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asciiTheme="minorHAnsi" w:hAnsiTheme="minorHAnsi" w:eastAsiaTheme="minorEastAsia" w:cstheme="minorBidi"/>
          <w:color w:val="333333"/>
          <w:kern w:val="0"/>
          <w:sz w:val="28"/>
          <w:szCs w:val="28"/>
          <w:lang w:val="en-US" w:eastAsia="zh-CN" w:bidi="ar"/>
        </w:rPr>
        <w:t>业务部门，委托乙方担任该部门经理，具体负责该部门的管理及业务开展，承担该部门的经营管理目标责任。</w:t>
      </w:r>
    </w:p>
    <w:p>
      <w:pPr>
        <w:numPr>
          <w:numId w:val="0"/>
        </w:numPr>
        <w:rPr>
          <w:rStyle w:val="4"/>
          <w:rFonts w:eastAsiaTheme="minorEastAsia"/>
          <w:b/>
          <w:i w:val="0"/>
          <w:color w:val="333333"/>
          <w:sz w:val="28"/>
          <w:szCs w:val="28"/>
        </w:rPr>
      </w:pPr>
      <w:r>
        <w:rPr>
          <w:rFonts w:hint="eastAsia"/>
          <w:color w:val="333333"/>
          <w:sz w:val="28"/>
          <w:szCs w:val="28"/>
          <w:lang w:val="en-US" w:eastAsia="zh-CN"/>
        </w:rPr>
        <w:t xml:space="preserve">   2、</w:t>
      </w:r>
      <w:r>
        <w:rPr>
          <w:rFonts w:hint="eastAsia" w:asciiTheme="minorHAnsi" w:hAnsiTheme="minorHAnsi" w:eastAsiaTheme="minorEastAsia" w:cstheme="minorBidi"/>
          <w:color w:val="333333"/>
          <w:kern w:val="0"/>
          <w:sz w:val="28"/>
          <w:szCs w:val="28"/>
          <w:lang w:val="en-US" w:eastAsia="zh-CN" w:bidi="ar"/>
        </w:rPr>
        <w:t>为了便于甲方对乙方的经营实施监督管理</w:t>
      </w:r>
      <w:r>
        <w:rPr>
          <w:rFonts w:hint="eastAsia" w:cstheme="minorBidi"/>
          <w:color w:val="333333"/>
          <w:kern w:val="0"/>
          <w:sz w:val="28"/>
          <w:szCs w:val="28"/>
          <w:lang w:val="en-US" w:eastAsia="zh-CN" w:bidi="ar"/>
        </w:rPr>
        <w:t>，</w:t>
      </w:r>
      <w:r>
        <w:rPr>
          <w:rFonts w:hint="eastAsia" w:asciiTheme="minorHAnsi" w:hAnsiTheme="minorHAnsi" w:eastAsiaTheme="minorEastAsia" w:cstheme="minorBidi"/>
          <w:color w:val="333333"/>
          <w:kern w:val="0"/>
          <w:sz w:val="28"/>
          <w:szCs w:val="28"/>
          <w:lang w:val="en-US" w:eastAsia="zh-CN" w:bidi="ar"/>
        </w:rPr>
        <w:t>乙方同意按甲方规定交纳目标责任金</w:t>
      </w:r>
      <w:r>
        <w:rPr>
          <w:rFonts w:hint="eastAsia" w:cstheme="minorBidi"/>
          <w:color w:val="333333"/>
          <w:kern w:val="0"/>
          <w:sz w:val="28"/>
          <w:szCs w:val="28"/>
          <w:lang w:val="en-US" w:eastAsia="zh-CN" w:bidi="ar"/>
        </w:rPr>
        <w:t>，</w:t>
      </w:r>
      <w:r>
        <w:rPr>
          <w:rFonts w:hint="eastAsia" w:asciiTheme="minorHAnsi" w:hAnsiTheme="minorHAnsi" w:eastAsiaTheme="minorEastAsia" w:cstheme="minorBidi"/>
          <w:color w:val="333333"/>
          <w:kern w:val="0"/>
          <w:sz w:val="28"/>
          <w:szCs w:val="28"/>
          <w:lang w:val="en-US" w:eastAsia="zh-CN" w:bidi="ar"/>
        </w:rPr>
        <w:t>由原目标责任金</w:t>
      </w:r>
      <w:r>
        <w:rPr>
          <w:rFonts w:hint="eastAsia" w:asciiTheme="minorHAnsi" w:hAnsiTheme="minorHAnsi" w:eastAsiaTheme="minorEastAsia" w:cstheme="minorBidi"/>
          <w:color w:val="333333"/>
          <w:kern w:val="0"/>
          <w:sz w:val="28"/>
          <w:szCs w:val="28"/>
          <w:u w:val="single"/>
          <w:lang w:val="en-US" w:eastAsia="zh-CN" w:bidi="ar"/>
        </w:rPr>
        <w:t>30400元</w:t>
      </w:r>
      <w:r>
        <w:rPr>
          <w:rFonts w:hint="eastAsia" w:asciiTheme="minorHAnsi" w:hAnsiTheme="minorHAnsi" w:eastAsiaTheme="minorEastAsia" w:cstheme="minorBidi"/>
          <w:color w:val="333333"/>
          <w:kern w:val="0"/>
          <w:sz w:val="28"/>
          <w:szCs w:val="28"/>
          <w:lang w:val="en-US" w:eastAsia="zh-CN" w:bidi="ar"/>
        </w:rPr>
        <w:t>的基础上新增加两人目标责任金费用</w:t>
      </w:r>
      <w:r>
        <w:rPr>
          <w:rFonts w:hint="eastAsia" w:eastAsiaTheme="minorEastAsia"/>
          <w:color w:val="333333"/>
          <w:sz w:val="28"/>
          <w:szCs w:val="28"/>
          <w:u w:val="single"/>
          <w:lang w:val="en-US" w:eastAsia="zh-CN"/>
        </w:rPr>
        <w:t>3800*2=7600</w:t>
      </w:r>
      <w:r>
        <w:rPr>
          <w:rFonts w:hint="eastAsia" w:eastAsiaTheme="minorEastAsia"/>
          <w:color w:val="333333"/>
          <w:sz w:val="28"/>
          <w:szCs w:val="28"/>
          <w:lang w:val="en-US" w:eastAsia="zh-CN"/>
        </w:rPr>
        <w:t>元整，合计38000元整（叁万捌仟元整）其原保证金不变</w:t>
      </w:r>
      <w:r>
        <w:rPr>
          <w:rFonts w:hint="eastAsia"/>
          <w:color w:val="333333"/>
          <w:sz w:val="28"/>
          <w:szCs w:val="28"/>
          <w:lang w:val="en-US" w:eastAsia="zh-CN"/>
        </w:rPr>
        <w:t>。</w:t>
      </w:r>
      <w:r>
        <w:rPr>
          <w:rFonts w:eastAsiaTheme="minorEastAsia"/>
          <w:color w:val="333333"/>
          <w:sz w:val="28"/>
          <w:szCs w:val="28"/>
        </w:rPr>
        <w:t xml:space="preserve"> </w:t>
      </w:r>
      <w:bookmarkStart w:id="0" w:name="_GoBack"/>
      <w:bookmarkEnd w:id="0"/>
    </w:p>
    <w:p>
      <w:pPr>
        <w:spacing w:line="440" w:lineRule="exact"/>
        <w:rPr>
          <w:rFonts w:hint="eastAsia" w:asciiTheme="minorHAnsi" w:hAnsiTheme="minorHAnsi" w:eastAsiaTheme="minorEastAsia" w:cstheme="minorBidi"/>
          <w:color w:val="333333"/>
          <w:kern w:val="0"/>
          <w:sz w:val="28"/>
          <w:szCs w:val="28"/>
          <w:lang w:val="en-US" w:eastAsia="zh-CN" w:bidi="ar"/>
        </w:rPr>
      </w:pPr>
      <w:r>
        <w:rPr>
          <w:rFonts w:eastAsiaTheme="minorEastAsia"/>
          <w:color w:val="333333"/>
          <w:sz w:val="28"/>
          <w:szCs w:val="28"/>
        </w:rPr>
        <w:t>　</w:t>
      </w:r>
      <w:r>
        <w:rPr>
          <w:rFonts w:hint="eastAsia"/>
          <w:color w:val="333333"/>
          <w:sz w:val="28"/>
          <w:szCs w:val="28"/>
          <w:lang w:val="en-US" w:eastAsia="zh-CN"/>
        </w:rPr>
        <w:t>3</w:t>
      </w:r>
      <w:r>
        <w:rPr>
          <w:rFonts w:eastAsiaTheme="minorEastAsia"/>
          <w:color w:val="333333"/>
          <w:sz w:val="28"/>
          <w:szCs w:val="28"/>
        </w:rPr>
        <w:t xml:space="preserve">、 </w:t>
      </w:r>
      <w:r>
        <w:rPr>
          <w:rFonts w:hint="eastAsia" w:asciiTheme="minorHAnsi" w:hAnsiTheme="minorHAnsi" w:eastAsiaTheme="minorEastAsia" w:cstheme="minorBidi"/>
          <w:color w:val="333333"/>
          <w:kern w:val="0"/>
          <w:sz w:val="28"/>
          <w:szCs w:val="28"/>
          <w:lang w:val="en-US" w:eastAsia="zh-CN" w:bidi="ar"/>
        </w:rPr>
        <w:t>经营责任期</w:t>
      </w:r>
      <w:r>
        <w:rPr>
          <w:rFonts w:hint="eastAsia" w:cstheme="minorBidi"/>
          <w:color w:val="333333"/>
          <w:kern w:val="0"/>
          <w:sz w:val="28"/>
          <w:szCs w:val="28"/>
          <w:lang w:val="en-US" w:eastAsia="zh-CN" w:bidi="ar"/>
        </w:rPr>
        <w:t>：</w:t>
      </w:r>
      <w:r>
        <w:rPr>
          <w:rFonts w:hint="eastAsia" w:asciiTheme="minorHAnsi" w:hAnsiTheme="minorHAnsi" w:eastAsiaTheme="minorEastAsia" w:cstheme="minorBidi"/>
          <w:color w:val="333333"/>
          <w:kern w:val="0"/>
          <w:sz w:val="28"/>
          <w:szCs w:val="28"/>
          <w:lang w:val="en-US" w:eastAsia="zh-CN" w:bidi="ar"/>
        </w:rPr>
        <w:t>从</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cstheme="minorBidi"/>
          <w:color w:val="333333"/>
          <w:kern w:val="0"/>
          <w:sz w:val="28"/>
          <w:szCs w:val="28"/>
          <w:u w:val="single"/>
          <w:lang w:val="en-US" w:eastAsia="zh-CN" w:bidi="ar"/>
        </w:rPr>
        <w:t>2017</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asciiTheme="minorHAnsi" w:hAnsiTheme="minorHAnsi" w:eastAsiaTheme="minorEastAsia" w:cstheme="minorBidi"/>
          <w:color w:val="333333"/>
          <w:kern w:val="0"/>
          <w:sz w:val="28"/>
          <w:szCs w:val="28"/>
          <w:lang w:val="en-US" w:eastAsia="zh-CN" w:bidi="ar"/>
        </w:rPr>
        <w:t>年</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cstheme="minorBidi"/>
          <w:color w:val="333333"/>
          <w:kern w:val="0"/>
          <w:sz w:val="28"/>
          <w:szCs w:val="28"/>
          <w:u w:val="single"/>
          <w:lang w:val="en-US" w:eastAsia="zh-CN" w:bidi="ar"/>
        </w:rPr>
        <w:t>3</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asciiTheme="minorHAnsi" w:hAnsiTheme="minorHAnsi" w:eastAsiaTheme="minorEastAsia" w:cstheme="minorBidi"/>
          <w:color w:val="333333"/>
          <w:kern w:val="0"/>
          <w:sz w:val="28"/>
          <w:szCs w:val="28"/>
          <w:lang w:val="en-US" w:eastAsia="zh-CN" w:bidi="ar"/>
        </w:rPr>
        <w:t>月</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cstheme="minorBidi"/>
          <w:color w:val="333333"/>
          <w:kern w:val="0"/>
          <w:sz w:val="28"/>
          <w:szCs w:val="28"/>
          <w:u w:val="single"/>
          <w:lang w:val="en-US" w:eastAsia="zh-CN" w:bidi="ar"/>
        </w:rPr>
        <w:t>1</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asciiTheme="minorHAnsi" w:hAnsiTheme="minorHAnsi" w:eastAsiaTheme="minorEastAsia" w:cstheme="minorBidi"/>
          <w:color w:val="333333"/>
          <w:kern w:val="0"/>
          <w:sz w:val="28"/>
          <w:szCs w:val="28"/>
          <w:lang w:val="en-US" w:eastAsia="zh-CN" w:bidi="ar"/>
        </w:rPr>
        <w:t>日</w:t>
      </w:r>
      <w:r>
        <w:rPr>
          <w:rFonts w:hint="eastAsia" w:cstheme="minorBidi"/>
          <w:color w:val="333333"/>
          <w:kern w:val="0"/>
          <w:sz w:val="28"/>
          <w:szCs w:val="28"/>
          <w:u w:val="single"/>
          <w:lang w:val="en-US" w:eastAsia="zh-CN" w:bidi="ar"/>
        </w:rPr>
        <w:t>2018</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asciiTheme="minorHAnsi" w:hAnsiTheme="minorHAnsi" w:eastAsiaTheme="minorEastAsia" w:cstheme="minorBidi"/>
          <w:color w:val="333333"/>
          <w:kern w:val="0"/>
          <w:sz w:val="28"/>
          <w:szCs w:val="28"/>
          <w:lang w:val="en-US" w:eastAsia="zh-CN" w:bidi="ar"/>
        </w:rPr>
        <w:t>年</w:t>
      </w:r>
      <w:r>
        <w:rPr>
          <w:rFonts w:hint="eastAsia" w:cstheme="minorBidi"/>
          <w:color w:val="333333"/>
          <w:kern w:val="0"/>
          <w:sz w:val="28"/>
          <w:szCs w:val="28"/>
          <w:u w:val="single"/>
          <w:lang w:val="en-US" w:eastAsia="zh-CN" w:bidi="ar"/>
        </w:rPr>
        <w:t xml:space="preserve"> 2</w:t>
      </w:r>
      <w:r>
        <w:rPr>
          <w:rFonts w:hint="eastAsia" w:asciiTheme="minorHAnsi" w:hAnsiTheme="minorHAnsi" w:eastAsiaTheme="minorEastAsia" w:cstheme="minorBidi"/>
          <w:color w:val="333333"/>
          <w:kern w:val="0"/>
          <w:sz w:val="28"/>
          <w:szCs w:val="28"/>
          <w:lang w:val="en-US" w:eastAsia="zh-CN" w:bidi="ar"/>
        </w:rPr>
        <w:t>月</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cstheme="minorBidi"/>
          <w:color w:val="333333"/>
          <w:kern w:val="0"/>
          <w:sz w:val="28"/>
          <w:szCs w:val="28"/>
          <w:u w:val="single"/>
          <w:lang w:val="en-US" w:eastAsia="zh-CN" w:bidi="ar"/>
        </w:rPr>
        <w:t>28</w:t>
      </w:r>
      <w:r>
        <w:rPr>
          <w:rFonts w:hint="eastAsia" w:asciiTheme="minorHAnsi" w:hAnsiTheme="minorHAnsi" w:eastAsiaTheme="minorEastAsia" w:cstheme="minorBidi"/>
          <w:color w:val="333333"/>
          <w:kern w:val="0"/>
          <w:sz w:val="28"/>
          <w:szCs w:val="28"/>
          <w:u w:val="single"/>
          <w:lang w:val="en-US" w:eastAsia="zh-CN" w:bidi="ar"/>
        </w:rPr>
        <w:t xml:space="preserve"> </w:t>
      </w:r>
      <w:r>
        <w:rPr>
          <w:rFonts w:hint="eastAsia" w:asciiTheme="minorHAnsi" w:hAnsiTheme="minorHAnsi" w:eastAsiaTheme="minorEastAsia" w:cstheme="minorBidi"/>
          <w:color w:val="333333"/>
          <w:kern w:val="0"/>
          <w:sz w:val="28"/>
          <w:szCs w:val="28"/>
          <w:lang w:val="en-US" w:eastAsia="zh-CN" w:bidi="ar"/>
        </w:rPr>
        <w:t>日止</w:t>
      </w:r>
      <w:r>
        <w:rPr>
          <w:rFonts w:hint="eastAsia" w:cstheme="minorBidi"/>
          <w:color w:val="333333"/>
          <w:kern w:val="0"/>
          <w:sz w:val="28"/>
          <w:szCs w:val="28"/>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jc w:val="left"/>
        <w:textAlignment w:val="auto"/>
        <w:outlineLvl w:val="9"/>
        <w:rPr>
          <w:rFonts w:eastAsiaTheme="minorEastAsia"/>
          <w:color w:val="333333"/>
          <w:sz w:val="28"/>
          <w:szCs w:val="28"/>
        </w:rPr>
      </w:pPr>
      <w:r>
        <w:rPr>
          <w:rStyle w:val="4"/>
          <w:rFonts w:eastAsiaTheme="minorEastAsia"/>
          <w:b/>
          <w:i w:val="0"/>
          <w:color w:val="333333"/>
          <w:sz w:val="28"/>
          <w:szCs w:val="28"/>
        </w:rPr>
        <w:t>　　二、本协议生效后，即成为原合同不可分割的组成部分，与原合同具有同等的法律效力。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jc w:val="left"/>
        <w:textAlignment w:val="auto"/>
        <w:outlineLvl w:val="9"/>
        <w:rPr>
          <w:rFonts w:eastAsiaTheme="minorEastAsia"/>
          <w:color w:val="333333"/>
          <w:sz w:val="28"/>
          <w:szCs w:val="28"/>
        </w:rPr>
      </w:pPr>
      <w:r>
        <w:rPr>
          <w:rFonts w:eastAsiaTheme="minorEastAsia"/>
          <w:color w:val="333333"/>
          <w:sz w:val="28"/>
          <w:szCs w:val="28"/>
        </w:rPr>
        <w:t>　　除本协议中明确所作修改的条款之外，原合同的其余部分应完全继续有效。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jc w:val="left"/>
        <w:textAlignment w:val="auto"/>
        <w:outlineLvl w:val="9"/>
        <w:rPr>
          <w:rFonts w:eastAsiaTheme="minorEastAsia"/>
          <w:color w:val="333333"/>
          <w:sz w:val="28"/>
          <w:szCs w:val="28"/>
        </w:rPr>
      </w:pPr>
      <w:r>
        <w:rPr>
          <w:rFonts w:eastAsiaTheme="minorEastAsia"/>
          <w:color w:val="333333"/>
          <w:sz w:val="28"/>
          <w:szCs w:val="28"/>
        </w:rPr>
        <w:t>　　本协议与原合同有相互冲突时，以本协议为准。</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562"/>
        <w:jc w:val="left"/>
        <w:textAlignment w:val="auto"/>
        <w:outlineLvl w:val="9"/>
        <w:rPr>
          <w:rStyle w:val="4"/>
          <w:rFonts w:eastAsiaTheme="minorEastAsia"/>
          <w:b/>
          <w:i w:val="0"/>
          <w:color w:val="333333"/>
          <w:sz w:val="28"/>
          <w:szCs w:val="28"/>
        </w:rPr>
      </w:pPr>
      <w:r>
        <w:rPr>
          <w:rStyle w:val="4"/>
          <w:rFonts w:eastAsiaTheme="minorEastAsia"/>
          <w:b/>
          <w:i w:val="0"/>
          <w:color w:val="333333"/>
          <w:sz w:val="28"/>
          <w:szCs w:val="28"/>
        </w:rPr>
        <w:t>本协议一式贰份，甲方执壹份，乙方执壹份，具有同等法律效力，自双方签字盖章之日起生效。</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450" w:lineRule="atLeast"/>
        <w:ind w:left="562" w:leftChars="0" w:right="0" w:rightChars="0"/>
        <w:jc w:val="left"/>
        <w:textAlignment w:val="auto"/>
        <w:outlineLvl w:val="9"/>
        <w:rPr>
          <w:rFonts w:hint="eastAsia"/>
          <w:color w:val="333333"/>
          <w:sz w:val="28"/>
          <w:szCs w:val="28"/>
          <w:lang w:val="en-US" w:eastAsia="zh-CN"/>
        </w:rPr>
      </w:pPr>
      <w:r>
        <w:rPr>
          <w:rFonts w:eastAsiaTheme="minorEastAsia"/>
          <w:color w:val="333333"/>
          <w:sz w:val="28"/>
          <w:szCs w:val="28"/>
        </w:rPr>
        <w:t>甲方：</w:t>
      </w:r>
      <w:r>
        <w:rPr>
          <w:rFonts w:eastAsiaTheme="minorEastAsia"/>
          <w:color w:val="333333"/>
          <w:sz w:val="28"/>
          <w:szCs w:val="28"/>
        </w:rPr>
        <w:t>________________</w:t>
      </w:r>
      <w:r>
        <w:rPr>
          <w:rFonts w:eastAsiaTheme="minorEastAsia"/>
          <w:color w:val="333333"/>
          <w:sz w:val="28"/>
          <w:szCs w:val="28"/>
        </w:rPr>
        <w:t xml:space="preserve">__ </w:t>
      </w:r>
      <w:r>
        <w:rPr>
          <w:rFonts w:hint="eastAsia"/>
          <w:color w:val="333333"/>
          <w:sz w:val="28"/>
          <w:szCs w:val="28"/>
          <w:lang w:val="en-US" w:eastAsia="zh-CN"/>
        </w:rPr>
        <w:t xml:space="preserve">     </w:t>
      </w:r>
      <w:r>
        <w:rPr>
          <w:rFonts w:eastAsiaTheme="minorEastAsia"/>
          <w:color w:val="333333"/>
          <w:sz w:val="28"/>
          <w:szCs w:val="28"/>
        </w:rPr>
        <w:t>乙方：__________________</w:t>
      </w:r>
      <w:r>
        <w:rPr>
          <w:rFonts w:hint="eastAsia"/>
          <w:color w:val="333333"/>
          <w:sz w:val="28"/>
          <w:szCs w:val="28"/>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360"/>
        <w:jc w:val="left"/>
        <w:textAlignment w:val="auto"/>
        <w:outlineLvl w:val="9"/>
        <w:rPr>
          <w:rFonts w:hint="eastAsia"/>
          <w:color w:val="333333"/>
          <w:sz w:val="28"/>
          <w:szCs w:val="28"/>
          <w:lang w:val="en-US" w:eastAsia="zh-CN"/>
        </w:rPr>
      </w:pPr>
      <w:r>
        <w:rPr>
          <w:rFonts w:hint="eastAsia"/>
          <w:color w:val="333333"/>
          <w:sz w:val="28"/>
          <w:szCs w:val="28"/>
          <w:lang w:val="en-US" w:eastAsia="zh-CN"/>
        </w:rPr>
        <w:t xml:space="preserve"> 法定代表人：                  分支机构负责人：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360"/>
        <w:jc w:val="left"/>
        <w:textAlignment w:val="auto"/>
        <w:outlineLvl w:val="9"/>
        <w:rPr>
          <w:rFonts w:hint="eastAsia"/>
          <w:color w:val="333333"/>
          <w:sz w:val="28"/>
          <w:szCs w:val="28"/>
          <w:lang w:val="en-US" w:eastAsia="zh-CN"/>
        </w:rPr>
      </w:pPr>
      <w:r>
        <w:rPr>
          <w:rFonts w:hint="eastAsia"/>
          <w:color w:val="333333"/>
          <w:sz w:val="28"/>
          <w:szCs w:val="28"/>
          <w:lang w:val="en-US" w:eastAsia="zh-CN"/>
        </w:rPr>
        <w:t xml:space="preserve"> </w:t>
      </w:r>
      <w:r>
        <w:rPr>
          <w:rFonts w:eastAsiaTheme="minorEastAsia"/>
          <w:color w:val="333333"/>
          <w:sz w:val="28"/>
          <w:szCs w:val="28"/>
        </w:rPr>
        <w:t>____</w:t>
      </w:r>
      <w:r>
        <w:rPr>
          <w:rFonts w:hint="eastAsia"/>
          <w:color w:val="333333"/>
          <w:sz w:val="28"/>
          <w:szCs w:val="28"/>
          <w:lang w:val="en-US" w:eastAsia="zh-CN"/>
        </w:rPr>
        <w:t>年</w:t>
      </w:r>
      <w:r>
        <w:rPr>
          <w:rFonts w:eastAsiaTheme="minorEastAsia"/>
          <w:color w:val="333333"/>
          <w:sz w:val="28"/>
          <w:szCs w:val="28"/>
        </w:rPr>
        <w:t>____</w:t>
      </w:r>
      <w:r>
        <w:rPr>
          <w:rFonts w:hint="eastAsia"/>
          <w:color w:val="333333"/>
          <w:sz w:val="28"/>
          <w:szCs w:val="28"/>
          <w:lang w:val="en-US" w:eastAsia="zh-CN"/>
        </w:rPr>
        <w:t>月</w:t>
      </w:r>
      <w:r>
        <w:rPr>
          <w:rFonts w:eastAsiaTheme="minorEastAsia"/>
          <w:color w:val="333333"/>
          <w:sz w:val="28"/>
          <w:szCs w:val="28"/>
        </w:rPr>
        <w:t>____</w:t>
      </w:r>
      <w:r>
        <w:rPr>
          <w:rFonts w:hint="eastAsia"/>
          <w:color w:val="333333"/>
          <w:sz w:val="28"/>
          <w:szCs w:val="28"/>
          <w:lang w:val="en-US" w:eastAsia="zh-CN"/>
        </w:rPr>
        <w:t xml:space="preserve">日            </w:t>
      </w:r>
      <w:r>
        <w:rPr>
          <w:rFonts w:eastAsiaTheme="minorEastAsia"/>
          <w:color w:val="333333"/>
          <w:sz w:val="28"/>
          <w:szCs w:val="28"/>
        </w:rPr>
        <w:t>____</w:t>
      </w:r>
      <w:r>
        <w:rPr>
          <w:rFonts w:hint="eastAsia"/>
          <w:color w:val="333333"/>
          <w:sz w:val="28"/>
          <w:szCs w:val="28"/>
          <w:lang w:val="en-US" w:eastAsia="zh-CN"/>
        </w:rPr>
        <w:t>年</w:t>
      </w:r>
      <w:r>
        <w:rPr>
          <w:rFonts w:eastAsiaTheme="minorEastAsia"/>
          <w:color w:val="333333"/>
          <w:sz w:val="28"/>
          <w:szCs w:val="28"/>
        </w:rPr>
        <w:t>____</w:t>
      </w:r>
      <w:r>
        <w:rPr>
          <w:rFonts w:hint="eastAsia"/>
          <w:color w:val="333333"/>
          <w:sz w:val="28"/>
          <w:szCs w:val="28"/>
          <w:lang w:val="en-US" w:eastAsia="zh-CN"/>
        </w:rPr>
        <w:t>月</w:t>
      </w:r>
      <w:r>
        <w:rPr>
          <w:rFonts w:eastAsiaTheme="minorEastAsia"/>
          <w:color w:val="333333"/>
          <w:sz w:val="28"/>
          <w:szCs w:val="28"/>
        </w:rPr>
        <w:t>____</w:t>
      </w:r>
      <w:r>
        <w:rPr>
          <w:rFonts w:hint="eastAsia"/>
          <w:color w:val="333333"/>
          <w:sz w:val="28"/>
          <w:szCs w:val="28"/>
          <w:lang w:val="en-US" w:eastAsia="zh-CN"/>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360"/>
        <w:jc w:val="left"/>
        <w:textAlignment w:val="auto"/>
        <w:outlineLvl w:val="9"/>
        <w:rPr>
          <w:rFonts w:hint="eastAsia"/>
          <w:color w:val="333333"/>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360"/>
        <w:jc w:val="left"/>
        <w:textAlignment w:val="auto"/>
        <w:outlineLvl w:val="9"/>
        <w:rPr>
          <w:rFonts w:hint="eastAsia" w:eastAsiaTheme="minorEastAsia"/>
          <w:color w:val="333333"/>
          <w:sz w:val="28"/>
          <w:szCs w:val="28"/>
          <w:lang w:val="en-US" w:eastAsia="zh-CN"/>
        </w:rPr>
      </w:pPr>
      <w:r>
        <w:rPr>
          <w:rFonts w:hint="eastAsia" w:eastAsiaTheme="minorEastAsia"/>
          <w:color w:val="333333"/>
          <w:sz w:val="28"/>
          <w:szCs w:val="28"/>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jc w:val="left"/>
        <w:textAlignment w:val="auto"/>
        <w:outlineLvl w:val="9"/>
        <w:rPr>
          <w:rFonts w:hint="eastAsia" w:eastAsiaTheme="minorEastAsia"/>
          <w:sz w:val="28"/>
          <w:szCs w:val="28"/>
          <w:lang w:val="en-US" w:eastAsia="zh-CN"/>
        </w:rPr>
      </w:pPr>
      <w:r>
        <w:rPr>
          <w:rFonts w:eastAsiaTheme="minorEastAsia"/>
          <w:color w:val="333333"/>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大黑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David">
    <w:panose1 w:val="020E0502060401010101"/>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Iskoola Pota">
    <w:panose1 w:val="020B0502040204020203"/>
    <w:charset w:val="00"/>
    <w:family w:val="auto"/>
    <w:pitch w:val="default"/>
    <w:sig w:usb0="00000003" w:usb1="00000000" w:usb2="00000200" w:usb3="00000000" w:csb0="20000001" w:csb1="00000000"/>
  </w:font>
  <w:font w:name="IrisUPC">
    <w:panose1 w:val="020B0604020202020204"/>
    <w:charset w:val="00"/>
    <w:family w:val="auto"/>
    <w:pitch w:val="default"/>
    <w:sig w:usb0="01000007" w:usb1="00000002" w:usb2="00000000" w:usb3="00000000" w:csb0="00010001" w:csb1="00000000"/>
  </w:font>
  <w:font w:name="仿宋_GB2312">
    <w:altName w:val="仿宋"/>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GulimChe">
    <w:panose1 w:val="020B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Gulim">
    <w:panose1 w:val="020B0600000101010101"/>
    <w:charset w:val="81"/>
    <w:family w:val="auto"/>
    <w:pitch w:val="default"/>
    <w:sig w:usb0="B00002AF" w:usb1="69D77CFB" w:usb2="00000030" w:usb3="00000000" w:csb0="4008009F" w:csb1="DFD70000"/>
  </w:font>
  <w:font w:name="方正仿宋_GBK">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8DC1"/>
    <w:multiLevelType w:val="singleLevel"/>
    <w:tmpl w:val="591E8DC1"/>
    <w:lvl w:ilvl="0" w:tentative="0">
      <w:start w:val="1"/>
      <w:numFmt w:val="chineseCounting"/>
      <w:suff w:val="nothing"/>
      <w:lvlText w:val="%1、"/>
      <w:lvlJc w:val="left"/>
    </w:lvl>
  </w:abstractNum>
  <w:abstractNum w:abstractNumId="1">
    <w:nsid w:val="591E9668"/>
    <w:multiLevelType w:val="singleLevel"/>
    <w:tmpl w:val="591E9668"/>
    <w:lvl w:ilvl="0" w:tentative="0">
      <w:start w:val="1"/>
      <w:numFmt w:val="decimal"/>
      <w:suff w:val="nothing"/>
      <w:lvlText w:val="%1、"/>
      <w:lvlJc w:val="left"/>
    </w:lvl>
  </w:abstractNum>
  <w:abstractNum w:abstractNumId="2">
    <w:nsid w:val="591E96CA"/>
    <w:multiLevelType w:val="singleLevel"/>
    <w:tmpl w:val="591E96C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31C70"/>
    <w:rsid w:val="1BDD0FB4"/>
    <w:rsid w:val="23F22566"/>
    <w:rsid w:val="296264EA"/>
    <w:rsid w:val="2AED1952"/>
    <w:rsid w:val="34BC7176"/>
    <w:rsid w:val="38EF6C2A"/>
    <w:rsid w:val="3AFA4E63"/>
    <w:rsid w:val="3B281403"/>
    <w:rsid w:val="74BC66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665C3"/>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3665C3"/>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customStyle="1" w:styleId="13">
    <w:name w:val="ds-unread-count"/>
    <w:basedOn w:val="3"/>
    <w:uiPriority w:val="0"/>
    <w:rPr>
      <w:b/>
      <w:color w:val="EE3322"/>
    </w:rPr>
  </w:style>
  <w:style w:type="character" w:customStyle="1" w:styleId="14">
    <w:name w:val="ds-reads-from"/>
    <w:basedOn w:val="3"/>
    <w:uiPriority w:val="0"/>
  </w:style>
  <w:style w:type="character" w:customStyle="1" w:styleId="15">
    <w:name w:val="ds-reads-app-special"/>
    <w:basedOn w:val="3"/>
    <w:uiPriority w:val="0"/>
    <w:rPr>
      <w:color w:val="FFFFFF"/>
      <w:shd w:val="clear" w:fill="F94A4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2017-05-19T06:50:16Z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