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hint="eastAsia"/>
          <w:color w:val="000000" w:themeColor="text1"/>
          <w:sz w:val="36"/>
          <w:szCs w:val="36"/>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lang w:val="en-US" w:eastAsia="zh-CN"/>
          <w14:textFill>
            <w14:solidFill>
              <w14:schemeClr w14:val="tx1"/>
            </w14:solidFill>
          </w14:textFill>
        </w:rPr>
        <w:t>甄纯玩·澳门一地半自由行（C线）</w:t>
      </w:r>
      <w:r>
        <w:rPr>
          <w:rFonts w:hint="eastAsia"/>
          <w:color w:val="000000" w:themeColor="text1"/>
          <w:sz w:val="36"/>
          <w:szCs w:val="36"/>
          <w14:textFill>
            <w14:solidFill>
              <w14:schemeClr w14:val="tx1"/>
            </w14:solidFill>
          </w14:textFill>
        </w:rPr>
        <w:t xml:space="preserve"> </w:t>
      </w:r>
    </w:p>
    <w:p>
      <w:pPr>
        <w:pStyle w:val="2"/>
        <w:spacing w:line="360" w:lineRule="auto"/>
        <w:rPr>
          <w:rStyle w:val="12"/>
          <w:rFonts w:ascii="新宋体" w:hAnsi="新宋体" w:eastAsia="新宋体" w:cs="Arial Unicode MS"/>
          <w:b/>
          <w:color w:val="006600"/>
          <w:sz w:val="24"/>
          <w:szCs w:val="18"/>
        </w:rPr>
      </w:pPr>
      <w:r>
        <w:rPr>
          <w:rStyle w:val="12"/>
          <w:rFonts w:hint="eastAsia" w:ascii="新宋体" w:hAnsi="新宋体" w:eastAsia="新宋体" w:cs="Arial Unicode MS"/>
          <w:b/>
          <w:color w:val="006600"/>
          <w:sz w:val="24"/>
          <w:szCs w:val="18"/>
        </w:rPr>
        <w:t>行程特色:</w:t>
      </w:r>
    </w:p>
    <w:p>
      <w:pPr>
        <w:pStyle w:val="7"/>
        <w:shd w:val="clear" w:color="auto" w:fill="FFFFFF"/>
        <w:rPr>
          <w:rStyle w:val="12"/>
          <w:rFonts w:ascii="Arial" w:hAnsi="Arial" w:eastAsia="仿宋_GB2312" w:cs="Arial"/>
          <w:color w:val="000000" w:themeColor="text1"/>
          <w:kern w:val="2"/>
          <w:sz w:val="24"/>
          <w:szCs w:val="24"/>
          <w14:textFill>
            <w14:solidFill>
              <w14:schemeClr w14:val="tx1"/>
            </w14:solidFill>
          </w14:textFill>
        </w:rPr>
      </w:pPr>
      <w:r>
        <w:rPr>
          <w:rStyle w:val="12"/>
          <w:rFonts w:hint="eastAsia" w:ascii="Arial" w:hAnsi="Arial" w:cs="Arial"/>
          <w:color w:val="FF9900"/>
          <w:sz w:val="24"/>
          <w:szCs w:val="24"/>
        </w:rPr>
        <w:t>【高端享受】</w:t>
      </w:r>
      <w:r>
        <w:rPr>
          <w:rStyle w:val="12"/>
          <w:rFonts w:hint="eastAsia" w:ascii="Arial" w:hAnsi="Arial" w:eastAsia="仿宋_GB2312" w:cs="Arial"/>
          <w:color w:val="000000" w:themeColor="text1"/>
          <w:kern w:val="2"/>
          <w:sz w:val="24"/>
          <w:szCs w:val="24"/>
          <w14:textFill>
            <w14:solidFill>
              <w14:schemeClr w14:val="tx1"/>
            </w14:solidFill>
          </w14:textFill>
        </w:rPr>
        <w:t>入住市中心四星,</w:t>
      </w:r>
      <w:r>
        <w:rPr>
          <w:rFonts w:hint="eastAsia"/>
          <w:sz w:val="22"/>
          <w:szCs w:val="22"/>
        </w:rPr>
        <w:t xml:space="preserve"> </w:t>
      </w:r>
      <w:r>
        <w:rPr>
          <w:rStyle w:val="12"/>
          <w:rFonts w:hint="eastAsia" w:ascii="Arial" w:hAnsi="Arial" w:eastAsia="仿宋_GB2312" w:cs="Arial"/>
          <w:color w:val="000000" w:themeColor="text1"/>
          <w:kern w:val="2"/>
          <w:sz w:val="24"/>
          <w:szCs w:val="24"/>
          <w14:textFill>
            <w14:solidFill>
              <w14:schemeClr w14:val="tx1"/>
            </w14:solidFill>
          </w14:textFill>
        </w:rPr>
        <w:t>假日</w:t>
      </w:r>
      <w:r>
        <w:rPr>
          <w:rStyle w:val="12"/>
          <w:rFonts w:ascii="Arial" w:hAnsi="Arial" w:eastAsia="仿宋_GB2312" w:cs="Arial"/>
          <w:color w:val="000000" w:themeColor="text1"/>
          <w:kern w:val="2"/>
          <w:sz w:val="24"/>
          <w:szCs w:val="24"/>
          <w14:textFill>
            <w14:solidFill>
              <w14:schemeClr w14:val="tx1"/>
            </w14:solidFill>
          </w14:textFill>
        </w:rPr>
        <w:t>/利澳/维景/总统酒店</w:t>
      </w:r>
      <w:r>
        <w:rPr>
          <w:rStyle w:val="12"/>
          <w:rFonts w:hint="eastAsia" w:ascii="Arial" w:hAnsi="Arial" w:eastAsia="仿宋_GB2312" w:cs="Arial"/>
          <w:color w:val="000000" w:themeColor="text1"/>
          <w:kern w:val="2"/>
          <w:sz w:val="24"/>
          <w:szCs w:val="24"/>
          <w14:textFill>
            <w14:solidFill>
              <w14:schemeClr w14:val="tx1"/>
            </w14:solidFill>
          </w14:textFill>
        </w:rPr>
        <w:t>（含酒店自助早餐），</w:t>
      </w:r>
    </w:p>
    <w:p>
      <w:pPr>
        <w:spacing w:line="240" w:lineRule="atLeast"/>
        <w:jc w:val="left"/>
        <w:rPr>
          <w:rFonts w:hint="eastAsia" w:eastAsia="仿宋_GB2312"/>
          <w:sz w:val="24"/>
          <w:szCs w:val="22"/>
          <w:lang w:eastAsia="zh-CN"/>
        </w:rPr>
      </w:pPr>
      <w:r>
        <w:rPr>
          <w:rStyle w:val="12"/>
          <w:rFonts w:hint="eastAsia" w:ascii="Arial" w:hAnsi="Arial" w:cs="Arial"/>
          <w:color w:val="FF9900"/>
          <w:sz w:val="24"/>
          <w:szCs w:val="24"/>
        </w:rPr>
        <w:t>【休闲轻松】</w:t>
      </w:r>
      <w:r>
        <w:rPr>
          <w:rStyle w:val="12"/>
          <w:rFonts w:hint="eastAsia" w:ascii="Arial" w:hAnsi="Arial" w:cs="Arial"/>
          <w:color w:val="000000" w:themeColor="text1"/>
          <w:sz w:val="24"/>
          <w:szCs w:val="24"/>
          <w14:textFill>
            <w14:solidFill>
              <w14:schemeClr w14:val="tx1"/>
            </w14:solidFill>
          </w14:textFill>
        </w:rPr>
        <w:t>游澳门地标景点，</w:t>
      </w:r>
      <w:r>
        <w:rPr>
          <w:rStyle w:val="12"/>
          <w:rFonts w:hint="eastAsia" w:ascii="Arial" w:hAnsi="Arial" w:cs="Arial"/>
          <w:sz w:val="24"/>
          <w:szCs w:val="24"/>
        </w:rPr>
        <w:t>自由活动时间充裕。</w:t>
      </w:r>
      <w:r>
        <w:rPr>
          <w:rFonts w:ascii="Arial" w:hAnsi="Arial" w:cs="Arial"/>
          <w:b/>
          <w:bCs/>
          <w:sz w:val="24"/>
          <w:szCs w:val="24"/>
        </w:rPr>
        <w:br w:type="textWrapping"/>
      </w:r>
      <w:r>
        <w:rPr>
          <w:rStyle w:val="12"/>
          <w:rFonts w:hint="eastAsia" w:ascii="Arial" w:hAnsi="Arial" w:cs="Arial"/>
          <w:color w:val="FF9900"/>
          <w:sz w:val="24"/>
          <w:szCs w:val="24"/>
        </w:rPr>
        <w:t>【放心纯玩】</w:t>
      </w:r>
      <w:r>
        <w:rPr>
          <w:rStyle w:val="12"/>
          <w:rFonts w:hint="eastAsia" w:ascii="Arial" w:hAnsi="Arial" w:cs="Arial"/>
          <w:sz w:val="24"/>
          <w:szCs w:val="24"/>
          <w:lang w:eastAsia="zh-CN"/>
        </w:rPr>
        <w:t>全程纯玩绝</w:t>
      </w:r>
      <w:r>
        <w:rPr>
          <w:rStyle w:val="12"/>
          <w:rFonts w:hint="eastAsia" w:ascii="Arial" w:hAnsi="Arial" w:cs="Arial"/>
          <w:sz w:val="24"/>
          <w:szCs w:val="24"/>
        </w:rPr>
        <w:t>不进店</w:t>
      </w:r>
      <w:r>
        <w:rPr>
          <w:rStyle w:val="12"/>
          <w:rFonts w:hint="eastAsia" w:ascii="Arial" w:hAnsi="Arial" w:cs="Arial"/>
          <w:sz w:val="24"/>
          <w:szCs w:val="24"/>
          <w:lang w:eastAsia="zh-CN"/>
        </w:rPr>
        <w:t>，不推任何自费。</w:t>
      </w:r>
    </w:p>
    <w:p>
      <w:pPr>
        <w:spacing w:line="240" w:lineRule="atLeast"/>
        <w:ind w:left="843" w:hanging="723" w:hangingChars="300"/>
        <w:jc w:val="left"/>
        <w:rPr>
          <w:rStyle w:val="12"/>
          <w:rFonts w:ascii="Arial" w:hAnsi="Arial" w:cs="Arial"/>
          <w:sz w:val="24"/>
          <w:szCs w:val="24"/>
        </w:rPr>
      </w:pPr>
      <w:r>
        <w:rPr>
          <w:rStyle w:val="12"/>
          <w:rFonts w:hint="eastAsia" w:ascii="Arial" w:hAnsi="Arial" w:cs="Arial"/>
          <w:color w:val="FF9900"/>
          <w:sz w:val="24"/>
          <w:szCs w:val="24"/>
        </w:rPr>
        <w:t>【预定无忧】</w:t>
      </w:r>
      <w:r>
        <w:rPr>
          <w:rStyle w:val="12"/>
          <w:rFonts w:hint="eastAsia" w:ascii="Arial" w:hAnsi="Arial" w:cs="Arial"/>
          <w:sz w:val="24"/>
          <w:szCs w:val="24"/>
        </w:rPr>
        <w:t>一人成团，天天出发。</w:t>
      </w:r>
    </w:p>
    <w:p>
      <w:pPr>
        <w:widowControl/>
        <w:spacing w:line="360" w:lineRule="auto"/>
        <w:jc w:val="left"/>
        <w:rPr>
          <w:rStyle w:val="12"/>
          <w:rFonts w:ascii="微软雅黑" w:hAnsi="微软雅黑" w:eastAsia="微软雅黑" w:cs="微软雅黑"/>
          <w:bCs w:val="0"/>
          <w:color w:val="C00000"/>
          <w:sz w:val="20"/>
          <w:szCs w:val="20"/>
          <w:shd w:val="clear" w:color="auto" w:fill="FFFFFF"/>
        </w:rPr>
      </w:pPr>
      <w:r>
        <w:rPr>
          <w:rFonts w:hint="eastAsia" w:ascii="微软雅黑" w:hAnsi="微软雅黑" w:eastAsia="微软雅黑" w:cs="微软雅黑"/>
          <w:color w:val="C00000"/>
          <w:sz w:val="20"/>
          <w:szCs w:val="20"/>
          <w:shd w:val="clear" w:color="auto" w:fill="FFFFFF"/>
        </w:rPr>
        <w:t>【</w:t>
      </w:r>
      <w:r>
        <w:rPr>
          <w:rStyle w:val="12"/>
          <w:rFonts w:hint="eastAsia" w:ascii="PMingLiU" w:hAnsi="PMingLiU" w:cs="Arial Unicode MS" w:eastAsiaTheme="minorEastAsia"/>
          <w:color w:val="C00000"/>
          <w:sz w:val="22"/>
          <w:szCs w:val="21"/>
        </w:rPr>
        <w:t>行程概述</w:t>
      </w:r>
      <w:r>
        <w:rPr>
          <w:rFonts w:hint="eastAsia" w:ascii="微软雅黑" w:hAnsi="微软雅黑" w:eastAsia="微软雅黑" w:cs="微软雅黑"/>
          <w:color w:val="C00000"/>
          <w:sz w:val="20"/>
          <w:szCs w:val="20"/>
          <w:shd w:val="clear" w:color="auto" w:fill="FFFFFF"/>
        </w:rPr>
        <w:t>】</w:t>
      </w:r>
    </w:p>
    <w:tbl>
      <w:tblPr>
        <w:tblStyle w:val="10"/>
        <w:tblpPr w:leftFromText="180" w:rightFromText="180" w:vertAnchor="text" w:horzAnchor="margin" w:tblpXSpec="center" w:tblpY="13"/>
        <w:tblOverlap w:val="never"/>
        <w:tblW w:w="98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812"/>
        <w:gridCol w:w="1530"/>
        <w:gridCol w:w="1995"/>
        <w:gridCol w:w="885"/>
        <w:gridCol w:w="1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trPr>
        <w:tc>
          <w:tcPr>
            <w:tcW w:w="817" w:type="dxa"/>
          </w:tcPr>
          <w:p>
            <w:pPr>
              <w:widowControl/>
              <w:spacing w:line="360" w:lineRule="auto"/>
              <w:jc w:val="center"/>
              <w:rPr>
                <w:rStyle w:val="12"/>
                <w:rFonts w:ascii="PMingLiU" w:hAnsi="PMingLiU" w:cs="Arial Unicode MS" w:eastAsiaTheme="minorEastAsia"/>
                <w:sz w:val="22"/>
                <w:szCs w:val="16"/>
              </w:rPr>
            </w:pPr>
            <w:r>
              <w:rPr>
                <w:rStyle w:val="12"/>
                <w:rFonts w:hint="eastAsia" w:ascii="PMingLiU" w:hAnsi="PMingLiU" w:cs="Arial Unicode MS" w:eastAsiaTheme="minorEastAsia"/>
                <w:sz w:val="22"/>
                <w:szCs w:val="16"/>
              </w:rPr>
              <w:t>天数</w:t>
            </w:r>
          </w:p>
        </w:tc>
        <w:tc>
          <w:tcPr>
            <w:tcW w:w="2812" w:type="dxa"/>
          </w:tcPr>
          <w:p>
            <w:pPr>
              <w:widowControl/>
              <w:spacing w:line="360" w:lineRule="auto"/>
              <w:jc w:val="center"/>
              <w:rPr>
                <w:rStyle w:val="12"/>
                <w:rFonts w:ascii="PMingLiU" w:hAnsi="PMingLiU" w:cs="Arial Unicode MS" w:eastAsiaTheme="minorEastAsia"/>
                <w:sz w:val="22"/>
                <w:szCs w:val="16"/>
              </w:rPr>
            </w:pPr>
            <w:r>
              <w:rPr>
                <w:rStyle w:val="12"/>
                <w:rFonts w:hint="eastAsia" w:ascii="PMingLiU" w:hAnsi="PMingLiU" w:cs="Arial Unicode MS" w:eastAsiaTheme="minorEastAsia"/>
                <w:sz w:val="22"/>
                <w:szCs w:val="16"/>
              </w:rPr>
              <w:t>行程安排</w:t>
            </w:r>
          </w:p>
        </w:tc>
        <w:tc>
          <w:tcPr>
            <w:tcW w:w="1530" w:type="dxa"/>
          </w:tcPr>
          <w:p>
            <w:pPr>
              <w:widowControl/>
              <w:spacing w:line="360" w:lineRule="auto"/>
              <w:jc w:val="center"/>
              <w:rPr>
                <w:rStyle w:val="12"/>
                <w:rFonts w:ascii="PMingLiU" w:hAnsi="PMingLiU" w:cs="Arial Unicode MS" w:eastAsiaTheme="minorEastAsia"/>
                <w:sz w:val="22"/>
                <w:szCs w:val="16"/>
              </w:rPr>
            </w:pPr>
            <w:r>
              <w:rPr>
                <w:rStyle w:val="12"/>
                <w:rFonts w:hint="eastAsia" w:ascii="PMingLiU" w:hAnsi="PMingLiU" w:cs="Arial Unicode MS" w:eastAsiaTheme="minorEastAsia"/>
                <w:sz w:val="22"/>
                <w:szCs w:val="16"/>
              </w:rPr>
              <w:t>早餐</w:t>
            </w:r>
          </w:p>
        </w:tc>
        <w:tc>
          <w:tcPr>
            <w:tcW w:w="1995" w:type="dxa"/>
          </w:tcPr>
          <w:p>
            <w:pPr>
              <w:widowControl/>
              <w:spacing w:line="360" w:lineRule="auto"/>
              <w:jc w:val="center"/>
              <w:rPr>
                <w:rStyle w:val="12"/>
                <w:rFonts w:ascii="PMingLiU" w:hAnsi="PMingLiU" w:cs="Arial Unicode MS" w:eastAsiaTheme="minorEastAsia"/>
                <w:sz w:val="22"/>
                <w:szCs w:val="16"/>
              </w:rPr>
            </w:pPr>
            <w:r>
              <w:rPr>
                <w:rStyle w:val="12"/>
                <w:rFonts w:hint="eastAsia" w:ascii="PMingLiU" w:hAnsi="PMingLiU" w:cs="Arial Unicode MS" w:eastAsiaTheme="minorEastAsia"/>
                <w:sz w:val="22"/>
                <w:szCs w:val="16"/>
              </w:rPr>
              <w:t>午餐</w:t>
            </w:r>
          </w:p>
        </w:tc>
        <w:tc>
          <w:tcPr>
            <w:tcW w:w="885" w:type="dxa"/>
          </w:tcPr>
          <w:p>
            <w:pPr>
              <w:widowControl/>
              <w:spacing w:line="360" w:lineRule="auto"/>
              <w:jc w:val="center"/>
              <w:rPr>
                <w:rStyle w:val="12"/>
                <w:rFonts w:ascii="PMingLiU" w:hAnsi="PMingLiU" w:cs="Arial Unicode MS" w:eastAsiaTheme="minorEastAsia"/>
                <w:sz w:val="22"/>
                <w:szCs w:val="16"/>
              </w:rPr>
            </w:pPr>
            <w:r>
              <w:rPr>
                <w:rStyle w:val="12"/>
                <w:rFonts w:hint="eastAsia" w:ascii="PMingLiU" w:hAnsi="PMingLiU" w:cs="Arial Unicode MS" w:eastAsiaTheme="minorEastAsia"/>
                <w:sz w:val="22"/>
                <w:szCs w:val="16"/>
              </w:rPr>
              <w:t>晚餐</w:t>
            </w:r>
          </w:p>
        </w:tc>
        <w:tc>
          <w:tcPr>
            <w:tcW w:w="1775" w:type="dxa"/>
          </w:tcPr>
          <w:p>
            <w:pPr>
              <w:widowControl/>
              <w:spacing w:line="360" w:lineRule="auto"/>
              <w:jc w:val="center"/>
              <w:rPr>
                <w:rStyle w:val="12"/>
                <w:rFonts w:ascii="PMingLiU" w:hAnsi="PMingLiU" w:cs="Arial Unicode MS" w:eastAsiaTheme="minorEastAsia"/>
                <w:sz w:val="22"/>
                <w:szCs w:val="16"/>
              </w:rPr>
            </w:pPr>
            <w:r>
              <w:rPr>
                <w:rStyle w:val="12"/>
                <w:rFonts w:hint="eastAsia" w:ascii="PMingLiU" w:hAnsi="PMingLiU" w:cs="Arial Unicode MS" w:eastAsiaTheme="minorEastAsia"/>
                <w:sz w:val="22"/>
                <w:szCs w:val="16"/>
              </w:rPr>
              <w:t>住宿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2" w:hRule="atLeast"/>
        </w:trPr>
        <w:tc>
          <w:tcPr>
            <w:tcW w:w="817" w:type="dxa"/>
          </w:tcPr>
          <w:p>
            <w:pPr>
              <w:widowControl/>
              <w:spacing w:line="360" w:lineRule="auto"/>
              <w:jc w:val="center"/>
              <w:rPr>
                <w:rStyle w:val="12"/>
                <w:rFonts w:ascii="PMingLiU" w:hAnsi="PMingLiU" w:cs="Arial Unicode MS" w:eastAsiaTheme="minorEastAsia"/>
                <w:sz w:val="22"/>
                <w:szCs w:val="16"/>
              </w:rPr>
            </w:pPr>
            <w:r>
              <w:rPr>
                <w:rStyle w:val="12"/>
                <w:rFonts w:hint="eastAsia" w:ascii="PMingLiU" w:hAnsi="PMingLiU" w:cs="Arial Unicode MS" w:eastAsiaTheme="minorEastAsia"/>
                <w:sz w:val="22"/>
                <w:szCs w:val="16"/>
              </w:rPr>
              <w:t>D1</w:t>
            </w:r>
          </w:p>
        </w:tc>
        <w:tc>
          <w:tcPr>
            <w:tcW w:w="2812" w:type="dxa"/>
            <w:vAlign w:val="center"/>
          </w:tcPr>
          <w:p>
            <w:pPr>
              <w:widowControl/>
              <w:spacing w:line="360" w:lineRule="auto"/>
              <w:rPr>
                <w:rStyle w:val="12"/>
                <w:rFonts w:ascii="PMingLiU" w:hAnsi="PMingLiU" w:cs="Arial Unicode MS" w:eastAsiaTheme="minorEastAsia"/>
                <w:b w:val="0"/>
                <w:sz w:val="22"/>
                <w:szCs w:val="16"/>
              </w:rPr>
            </w:pPr>
            <w:r>
              <w:rPr>
                <w:rStyle w:val="12"/>
                <w:rFonts w:hint="eastAsia" w:ascii="PMingLiU" w:hAnsi="PMingLiU" w:cs="Arial Unicode MS" w:eastAsiaTheme="minorEastAsia"/>
                <w:b w:val="0"/>
                <w:sz w:val="22"/>
                <w:szCs w:val="16"/>
              </w:rPr>
              <w:t>抵达澳门后自行入住酒店</w:t>
            </w:r>
          </w:p>
        </w:tc>
        <w:tc>
          <w:tcPr>
            <w:tcW w:w="1530" w:type="dxa"/>
            <w:vAlign w:val="center"/>
          </w:tcPr>
          <w:p>
            <w:pPr>
              <w:widowControl/>
              <w:spacing w:line="360" w:lineRule="auto"/>
              <w:jc w:val="center"/>
              <w:rPr>
                <w:rStyle w:val="12"/>
                <w:rFonts w:hint="eastAsia" w:ascii="PMingLiU" w:hAnsi="PMingLiU" w:cs="Arial Unicode MS" w:eastAsiaTheme="minorEastAsia"/>
                <w:b w:val="0"/>
                <w:sz w:val="22"/>
                <w:szCs w:val="16"/>
                <w:lang w:eastAsia="zh-CN"/>
              </w:rPr>
            </w:pPr>
            <w:r>
              <w:rPr>
                <w:rStyle w:val="12"/>
                <w:rFonts w:hint="eastAsia" w:ascii="PMingLiU" w:hAnsi="PMingLiU" w:cs="Arial Unicode MS" w:eastAsiaTheme="minorEastAsia"/>
                <w:b w:val="0"/>
                <w:sz w:val="22"/>
                <w:szCs w:val="16"/>
                <w:lang w:eastAsia="zh-CN"/>
              </w:rPr>
              <w:t>自理</w:t>
            </w:r>
          </w:p>
        </w:tc>
        <w:tc>
          <w:tcPr>
            <w:tcW w:w="1995" w:type="dxa"/>
            <w:vAlign w:val="center"/>
          </w:tcPr>
          <w:p>
            <w:pPr>
              <w:widowControl/>
              <w:spacing w:line="360" w:lineRule="auto"/>
              <w:jc w:val="both"/>
              <w:rPr>
                <w:rStyle w:val="12"/>
                <w:rFonts w:hint="default" w:ascii="PMingLiU" w:hAnsi="PMingLiU" w:cs="Arial Unicode MS" w:eastAsiaTheme="minorEastAsia"/>
                <w:b w:val="0"/>
                <w:sz w:val="22"/>
                <w:szCs w:val="16"/>
                <w:lang w:val="en-US" w:eastAsia="zh-CN"/>
              </w:rPr>
            </w:pPr>
            <w:r>
              <w:rPr>
                <w:rStyle w:val="12"/>
                <w:rFonts w:hint="eastAsia" w:ascii="PMingLiU" w:hAnsi="PMingLiU" w:cs="Arial Unicode MS" w:eastAsiaTheme="minorEastAsia"/>
                <w:b w:val="0"/>
                <w:sz w:val="22"/>
                <w:szCs w:val="16"/>
                <w:lang w:val="en-US" w:eastAsia="zh-CN"/>
              </w:rPr>
              <w:t>自理</w:t>
            </w:r>
          </w:p>
        </w:tc>
        <w:tc>
          <w:tcPr>
            <w:tcW w:w="885" w:type="dxa"/>
            <w:vAlign w:val="center"/>
          </w:tcPr>
          <w:p>
            <w:pPr>
              <w:widowControl/>
              <w:spacing w:line="360" w:lineRule="auto"/>
              <w:jc w:val="both"/>
              <w:rPr>
                <w:rStyle w:val="12"/>
                <w:rFonts w:hint="eastAsia" w:ascii="PMingLiU" w:hAnsi="PMingLiU" w:cs="Arial Unicode MS" w:eastAsiaTheme="minorEastAsia"/>
                <w:b w:val="0"/>
                <w:sz w:val="22"/>
                <w:szCs w:val="16"/>
                <w:lang w:eastAsia="zh-CN"/>
              </w:rPr>
            </w:pPr>
            <w:r>
              <w:rPr>
                <w:rStyle w:val="12"/>
                <w:rFonts w:hint="eastAsia" w:ascii="PMingLiU" w:hAnsi="PMingLiU" w:cs="Arial Unicode MS" w:eastAsiaTheme="minorEastAsia"/>
                <w:b w:val="0"/>
                <w:sz w:val="22"/>
                <w:szCs w:val="16"/>
                <w:lang w:eastAsia="zh-CN"/>
              </w:rPr>
              <w:t>自理</w:t>
            </w:r>
          </w:p>
        </w:tc>
        <w:tc>
          <w:tcPr>
            <w:tcW w:w="1775" w:type="dxa"/>
          </w:tcPr>
          <w:p>
            <w:pPr>
              <w:widowControl/>
              <w:spacing w:line="360" w:lineRule="auto"/>
              <w:jc w:val="center"/>
              <w:rPr>
                <w:rStyle w:val="12"/>
                <w:rFonts w:ascii="PMingLiU" w:hAnsi="PMingLiU" w:cs="Arial Unicode MS" w:eastAsiaTheme="minorEastAsia"/>
                <w:b w:val="0"/>
                <w:sz w:val="22"/>
                <w:szCs w:val="16"/>
              </w:rPr>
            </w:pPr>
            <w:r>
              <w:rPr>
                <w:rStyle w:val="12"/>
                <w:rFonts w:hint="eastAsia" w:ascii="PMingLiU" w:hAnsi="PMingLiU" w:cs="Arial Unicode MS" w:eastAsiaTheme="minorEastAsia"/>
                <w:b w:val="0"/>
                <w:sz w:val="21"/>
                <w:szCs w:val="16"/>
              </w:rPr>
              <w:t>四星：假日/维景/利澳/总统或同级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spacing w:line="360" w:lineRule="auto"/>
              <w:jc w:val="center"/>
              <w:rPr>
                <w:rStyle w:val="12"/>
                <w:rFonts w:ascii="PMingLiU" w:hAnsi="PMingLiU" w:cs="Arial Unicode MS" w:eastAsiaTheme="minorEastAsia"/>
                <w:sz w:val="22"/>
                <w:szCs w:val="16"/>
              </w:rPr>
            </w:pPr>
            <w:r>
              <w:rPr>
                <w:rStyle w:val="12"/>
                <w:rFonts w:hint="eastAsia" w:ascii="PMingLiU" w:hAnsi="PMingLiU" w:cs="Arial Unicode MS" w:eastAsiaTheme="minorEastAsia"/>
                <w:sz w:val="22"/>
                <w:szCs w:val="16"/>
              </w:rPr>
              <w:t>D2</w:t>
            </w:r>
          </w:p>
        </w:tc>
        <w:tc>
          <w:tcPr>
            <w:tcW w:w="2812" w:type="dxa"/>
          </w:tcPr>
          <w:p>
            <w:pPr>
              <w:widowControl/>
              <w:spacing w:line="360" w:lineRule="auto"/>
              <w:jc w:val="center"/>
              <w:rPr>
                <w:rStyle w:val="12"/>
                <w:rFonts w:ascii="PMingLiU" w:hAnsi="PMingLiU" w:cs="Arial Unicode MS" w:eastAsiaTheme="minorEastAsia"/>
                <w:b w:val="0"/>
                <w:sz w:val="22"/>
                <w:szCs w:val="16"/>
              </w:rPr>
            </w:pPr>
            <w:r>
              <w:rPr>
                <w:rStyle w:val="12"/>
                <w:rFonts w:hint="eastAsia" w:ascii="PMingLiU" w:hAnsi="PMingLiU" w:cs="Arial Unicode MS" w:eastAsiaTheme="minorEastAsia"/>
                <w:b w:val="0"/>
                <w:sz w:val="21"/>
                <w:szCs w:val="16"/>
              </w:rPr>
              <w:t>澳门—大三巴牌坊—金莲花广场—永利皇宫缆车—龙环葡韵—威尼斯人</w:t>
            </w:r>
          </w:p>
        </w:tc>
        <w:tc>
          <w:tcPr>
            <w:tcW w:w="1530" w:type="dxa"/>
            <w:vAlign w:val="center"/>
          </w:tcPr>
          <w:p>
            <w:pPr>
              <w:widowControl/>
              <w:spacing w:line="360" w:lineRule="auto"/>
              <w:jc w:val="center"/>
              <w:rPr>
                <w:rStyle w:val="12"/>
                <w:rFonts w:hint="eastAsia" w:ascii="PMingLiU" w:hAnsi="PMingLiU" w:cs="Arial Unicode MS" w:eastAsiaTheme="minorEastAsia"/>
                <w:b w:val="0"/>
                <w:sz w:val="22"/>
                <w:szCs w:val="16"/>
                <w:lang w:eastAsia="zh-CN"/>
              </w:rPr>
            </w:pPr>
            <w:r>
              <w:rPr>
                <w:rStyle w:val="12"/>
                <w:rFonts w:hint="eastAsia" w:ascii="PMingLiU" w:hAnsi="PMingLiU" w:cs="Arial Unicode MS" w:eastAsiaTheme="minorEastAsia"/>
                <w:b w:val="0"/>
                <w:sz w:val="22"/>
                <w:szCs w:val="16"/>
                <w:lang w:eastAsia="zh-CN"/>
              </w:rPr>
              <w:t>酒店自助早</w:t>
            </w:r>
          </w:p>
        </w:tc>
        <w:tc>
          <w:tcPr>
            <w:tcW w:w="1995" w:type="dxa"/>
            <w:vAlign w:val="center"/>
          </w:tcPr>
          <w:p>
            <w:pPr>
              <w:widowControl/>
              <w:spacing w:line="360" w:lineRule="auto"/>
              <w:jc w:val="center"/>
              <w:rPr>
                <w:rStyle w:val="12"/>
                <w:rFonts w:hint="default" w:ascii="PMingLiU" w:hAnsi="PMingLiU" w:cs="Arial Unicode MS" w:eastAsiaTheme="minorEastAsia"/>
                <w:b w:val="0"/>
                <w:sz w:val="22"/>
                <w:szCs w:val="16"/>
                <w:lang w:val="en-US" w:eastAsia="zh-CN"/>
              </w:rPr>
            </w:pPr>
            <w:r>
              <w:rPr>
                <w:rStyle w:val="12"/>
                <w:rFonts w:hint="eastAsia" w:ascii="PMingLiU" w:hAnsi="PMingLiU" w:cs="Arial Unicode MS" w:eastAsiaTheme="minorEastAsia"/>
                <w:b w:val="0"/>
                <w:sz w:val="22"/>
                <w:szCs w:val="16"/>
                <w:lang w:eastAsia="zh-CN"/>
              </w:rPr>
              <w:t>金沙</w:t>
            </w:r>
            <w:r>
              <w:rPr>
                <w:rStyle w:val="12"/>
                <w:rFonts w:hint="eastAsia" w:ascii="PMingLiU" w:hAnsi="PMingLiU" w:cs="Arial Unicode MS" w:eastAsiaTheme="minorEastAsia"/>
                <w:b w:val="0"/>
                <w:sz w:val="22"/>
                <w:szCs w:val="16"/>
                <w:lang w:val="en-US" w:eastAsia="zh-CN"/>
              </w:rPr>
              <w:t>888自助午餐</w:t>
            </w:r>
          </w:p>
        </w:tc>
        <w:tc>
          <w:tcPr>
            <w:tcW w:w="885" w:type="dxa"/>
            <w:vAlign w:val="center"/>
          </w:tcPr>
          <w:p>
            <w:pPr>
              <w:widowControl/>
              <w:spacing w:line="360" w:lineRule="auto"/>
              <w:jc w:val="center"/>
              <w:rPr>
                <w:rStyle w:val="12"/>
                <w:rFonts w:hint="eastAsia" w:ascii="PMingLiU" w:hAnsi="PMingLiU" w:cs="Arial Unicode MS" w:eastAsiaTheme="minorEastAsia"/>
                <w:b w:val="0"/>
                <w:sz w:val="22"/>
                <w:szCs w:val="16"/>
                <w:lang w:val="en-US" w:eastAsia="zh-CN"/>
              </w:rPr>
            </w:pPr>
            <w:r>
              <w:rPr>
                <w:rStyle w:val="12"/>
                <w:rFonts w:hint="eastAsia" w:ascii="PMingLiU" w:hAnsi="PMingLiU" w:cs="Arial Unicode MS" w:eastAsiaTheme="minorEastAsia"/>
                <w:b w:val="0"/>
                <w:sz w:val="22"/>
                <w:szCs w:val="16"/>
                <w:lang w:val="en-US" w:eastAsia="zh-CN"/>
              </w:rPr>
              <w:t>自理</w:t>
            </w:r>
          </w:p>
        </w:tc>
        <w:tc>
          <w:tcPr>
            <w:tcW w:w="1775" w:type="dxa"/>
          </w:tcPr>
          <w:p>
            <w:pPr>
              <w:widowControl/>
              <w:spacing w:line="360" w:lineRule="auto"/>
              <w:jc w:val="center"/>
              <w:rPr>
                <w:rStyle w:val="12"/>
                <w:rFonts w:ascii="PMingLiU" w:hAnsi="PMingLiU" w:cs="Arial Unicode MS" w:eastAsiaTheme="minorEastAsia"/>
                <w:b w:val="0"/>
                <w:sz w:val="22"/>
                <w:szCs w:val="16"/>
              </w:rPr>
            </w:pPr>
            <w:r>
              <w:rPr>
                <w:rStyle w:val="12"/>
                <w:rFonts w:hint="eastAsia" w:ascii="PMingLiU" w:hAnsi="PMingLiU" w:cs="Arial Unicode MS" w:eastAsiaTheme="minorEastAsia"/>
                <w:b w:val="0"/>
                <w:sz w:val="21"/>
                <w:szCs w:val="16"/>
              </w:rPr>
              <w:t>四星：假日/维景/利澳/总统或同级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trPr>
        <w:tc>
          <w:tcPr>
            <w:tcW w:w="817" w:type="dxa"/>
          </w:tcPr>
          <w:p>
            <w:pPr>
              <w:widowControl/>
              <w:spacing w:line="360" w:lineRule="auto"/>
              <w:jc w:val="center"/>
              <w:rPr>
                <w:rStyle w:val="12"/>
                <w:rFonts w:ascii="PMingLiU" w:hAnsi="PMingLiU" w:cs="Arial Unicode MS" w:eastAsiaTheme="minorEastAsia"/>
                <w:sz w:val="22"/>
                <w:szCs w:val="16"/>
              </w:rPr>
            </w:pPr>
            <w:r>
              <w:rPr>
                <w:rStyle w:val="12"/>
                <w:rFonts w:hint="eastAsia" w:ascii="PMingLiU" w:hAnsi="PMingLiU" w:cs="Arial Unicode MS" w:eastAsiaTheme="minorEastAsia"/>
                <w:sz w:val="22"/>
                <w:szCs w:val="16"/>
              </w:rPr>
              <w:t>D3</w:t>
            </w:r>
          </w:p>
        </w:tc>
        <w:tc>
          <w:tcPr>
            <w:tcW w:w="2812" w:type="dxa"/>
          </w:tcPr>
          <w:p>
            <w:pPr>
              <w:widowControl/>
              <w:spacing w:line="360" w:lineRule="auto"/>
              <w:jc w:val="both"/>
              <w:rPr>
                <w:rStyle w:val="12"/>
                <w:rFonts w:ascii="PMingLiU" w:hAnsi="PMingLiU" w:cs="Arial Unicode MS" w:eastAsiaTheme="minorEastAsia"/>
                <w:b w:val="0"/>
                <w:sz w:val="22"/>
                <w:szCs w:val="16"/>
              </w:rPr>
            </w:pPr>
            <w:r>
              <w:rPr>
                <w:rStyle w:val="12"/>
                <w:rFonts w:hint="eastAsia" w:ascii="PMingLiU" w:hAnsi="PMingLiU" w:cs="Arial Unicode MS" w:eastAsiaTheme="minorEastAsia"/>
                <w:b w:val="0"/>
                <w:sz w:val="21"/>
                <w:szCs w:val="16"/>
                <w:lang w:eastAsia="zh-CN"/>
              </w:rPr>
              <w:t>自行前往威尼斯人度假村，体验威尼斯人酒店君度小型高尔夫球（约1小时）</w:t>
            </w:r>
            <w:r>
              <w:rPr>
                <w:rStyle w:val="12"/>
                <w:rFonts w:hint="eastAsia" w:ascii="PMingLiU" w:hAnsi="PMingLiU" w:cs="Arial Unicode MS" w:eastAsiaTheme="minorEastAsia"/>
                <w:b w:val="0"/>
                <w:sz w:val="21"/>
                <w:szCs w:val="16"/>
              </w:rPr>
              <w:t>，</w:t>
            </w:r>
            <w:r>
              <w:rPr>
                <w:rStyle w:val="12"/>
                <w:rFonts w:hint="eastAsia" w:ascii="PMingLiU" w:hAnsi="PMingLiU" w:cs="Arial Unicode MS" w:eastAsiaTheme="minorEastAsia"/>
                <w:b w:val="0"/>
                <w:sz w:val="21"/>
                <w:szCs w:val="16"/>
                <w:lang w:eastAsia="zh-CN"/>
              </w:rPr>
              <w:t>之后在威尼斯人度假村里游玩，下午自行乘酒店发财车前往新濠天地，观赏大型水幕表演【水舞间</w:t>
            </w:r>
            <w:r>
              <w:rPr>
                <w:rStyle w:val="12"/>
                <w:rFonts w:hint="eastAsia" w:ascii="PMingLiU" w:hAnsi="PMingLiU" w:cs="Arial Unicode MS" w:eastAsiaTheme="minorEastAsia"/>
                <w:b w:val="0"/>
                <w:sz w:val="21"/>
                <w:szCs w:val="16"/>
                <w:lang w:val="en-US" w:eastAsia="zh-CN"/>
              </w:rPr>
              <w:t>C区</w:t>
            </w:r>
            <w:bookmarkStart w:id="0" w:name="_GoBack"/>
            <w:bookmarkEnd w:id="0"/>
            <w:r>
              <w:rPr>
                <w:rStyle w:val="12"/>
                <w:rFonts w:hint="eastAsia" w:ascii="PMingLiU" w:hAnsi="PMingLiU" w:cs="Arial Unicode MS" w:eastAsiaTheme="minorEastAsia"/>
                <w:b w:val="0"/>
                <w:sz w:val="21"/>
                <w:szCs w:val="16"/>
                <w:lang w:eastAsia="zh-CN"/>
              </w:rPr>
              <w:t>】用餐结束后在度假村里游玩，晚上自行返回酒店</w:t>
            </w:r>
          </w:p>
        </w:tc>
        <w:tc>
          <w:tcPr>
            <w:tcW w:w="1530" w:type="dxa"/>
            <w:vAlign w:val="center"/>
          </w:tcPr>
          <w:p>
            <w:pPr>
              <w:widowControl/>
              <w:spacing w:line="360" w:lineRule="auto"/>
              <w:jc w:val="center"/>
              <w:rPr>
                <w:rStyle w:val="12"/>
                <w:rFonts w:hint="eastAsia" w:ascii="PMingLiU" w:hAnsi="PMingLiU" w:cs="Arial Unicode MS" w:eastAsiaTheme="minorEastAsia"/>
                <w:b w:val="0"/>
                <w:sz w:val="22"/>
                <w:szCs w:val="16"/>
                <w:lang w:eastAsia="zh-CN"/>
              </w:rPr>
            </w:pPr>
            <w:r>
              <w:rPr>
                <w:rStyle w:val="12"/>
                <w:rFonts w:hint="eastAsia" w:ascii="PMingLiU" w:hAnsi="PMingLiU" w:cs="Arial Unicode MS" w:eastAsiaTheme="minorEastAsia"/>
                <w:b w:val="0"/>
                <w:sz w:val="22"/>
                <w:szCs w:val="16"/>
                <w:lang w:eastAsia="zh-CN"/>
              </w:rPr>
              <w:t>酒店自助早</w:t>
            </w:r>
          </w:p>
        </w:tc>
        <w:tc>
          <w:tcPr>
            <w:tcW w:w="1995" w:type="dxa"/>
            <w:vAlign w:val="center"/>
          </w:tcPr>
          <w:p>
            <w:pPr>
              <w:widowControl/>
              <w:spacing w:line="360" w:lineRule="auto"/>
              <w:jc w:val="both"/>
              <w:rPr>
                <w:rStyle w:val="12"/>
                <w:rFonts w:hint="eastAsia" w:ascii="PMingLiU" w:hAnsi="PMingLiU" w:cs="Arial Unicode MS" w:eastAsiaTheme="minorEastAsia"/>
                <w:b w:val="0"/>
                <w:sz w:val="22"/>
                <w:szCs w:val="16"/>
                <w:lang w:eastAsia="zh-CN"/>
              </w:rPr>
            </w:pPr>
            <w:r>
              <w:rPr>
                <w:rStyle w:val="12"/>
                <w:rFonts w:hint="eastAsia" w:ascii="PMingLiU" w:hAnsi="PMingLiU" w:cs="Arial Unicode MS" w:eastAsiaTheme="minorEastAsia"/>
                <w:b w:val="0"/>
                <w:sz w:val="22"/>
                <w:szCs w:val="16"/>
                <w:lang w:eastAsia="zh-CN"/>
              </w:rPr>
              <w:t>威尼斯人酒店沨竹餐厅海鲜自助午餐或索菲特酒店海鲜自助午餐或银河酒店群芳餐厅海鲜自助午餐（三选一）</w:t>
            </w:r>
          </w:p>
        </w:tc>
        <w:tc>
          <w:tcPr>
            <w:tcW w:w="885" w:type="dxa"/>
            <w:vAlign w:val="center"/>
          </w:tcPr>
          <w:p>
            <w:pPr>
              <w:widowControl/>
              <w:spacing w:line="360" w:lineRule="auto"/>
              <w:jc w:val="center"/>
              <w:rPr>
                <w:rStyle w:val="12"/>
                <w:rFonts w:hint="eastAsia" w:ascii="PMingLiU" w:hAnsi="PMingLiU" w:cs="Arial Unicode MS" w:eastAsiaTheme="minorEastAsia"/>
                <w:b w:val="0"/>
                <w:sz w:val="22"/>
                <w:szCs w:val="16"/>
                <w:lang w:eastAsia="zh-CN"/>
              </w:rPr>
            </w:pPr>
            <w:r>
              <w:rPr>
                <w:rStyle w:val="12"/>
                <w:rFonts w:hint="eastAsia" w:ascii="PMingLiU" w:hAnsi="PMingLiU" w:cs="Arial Unicode MS" w:eastAsiaTheme="minorEastAsia"/>
                <w:b w:val="0"/>
                <w:sz w:val="22"/>
                <w:szCs w:val="16"/>
                <w:lang w:eastAsia="zh-CN"/>
              </w:rPr>
              <w:t>自理</w:t>
            </w:r>
          </w:p>
        </w:tc>
        <w:tc>
          <w:tcPr>
            <w:tcW w:w="1775" w:type="dxa"/>
          </w:tcPr>
          <w:p>
            <w:pPr>
              <w:widowControl/>
              <w:spacing w:line="360" w:lineRule="auto"/>
              <w:jc w:val="both"/>
              <w:rPr>
                <w:rStyle w:val="12"/>
                <w:rFonts w:ascii="PMingLiU" w:hAnsi="PMingLiU" w:cs="Arial Unicode MS" w:eastAsiaTheme="minorEastAsia"/>
                <w:b w:val="0"/>
                <w:sz w:val="22"/>
                <w:szCs w:val="16"/>
              </w:rPr>
            </w:pPr>
            <w:r>
              <w:rPr>
                <w:rStyle w:val="12"/>
                <w:rFonts w:hint="eastAsia" w:ascii="PMingLiU" w:hAnsi="PMingLiU" w:cs="Arial Unicode MS" w:eastAsiaTheme="minorEastAsia"/>
                <w:b w:val="0"/>
                <w:sz w:val="21"/>
                <w:szCs w:val="16"/>
              </w:rPr>
              <w:t>四星：假日/维景/利澳/总统或同级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trPr>
        <w:tc>
          <w:tcPr>
            <w:tcW w:w="817" w:type="dxa"/>
          </w:tcPr>
          <w:p>
            <w:pPr>
              <w:widowControl/>
              <w:spacing w:line="360" w:lineRule="auto"/>
              <w:jc w:val="center"/>
              <w:rPr>
                <w:rStyle w:val="12"/>
                <w:rFonts w:hint="default" w:ascii="PMingLiU" w:hAnsi="PMingLiU" w:cs="Arial Unicode MS" w:eastAsiaTheme="minorEastAsia"/>
                <w:sz w:val="22"/>
                <w:szCs w:val="16"/>
                <w:lang w:val="en-US" w:eastAsia="zh-CN"/>
              </w:rPr>
            </w:pPr>
            <w:r>
              <w:rPr>
                <w:rStyle w:val="12"/>
                <w:rFonts w:hint="eastAsia" w:ascii="PMingLiU" w:hAnsi="PMingLiU" w:cs="Arial Unicode MS" w:eastAsiaTheme="minorEastAsia"/>
                <w:sz w:val="22"/>
                <w:szCs w:val="16"/>
                <w:lang w:val="en-US" w:eastAsia="zh-CN"/>
              </w:rPr>
              <w:t>D4</w:t>
            </w:r>
          </w:p>
        </w:tc>
        <w:tc>
          <w:tcPr>
            <w:tcW w:w="2812" w:type="dxa"/>
          </w:tcPr>
          <w:p>
            <w:pPr>
              <w:widowControl/>
              <w:spacing w:line="360" w:lineRule="auto"/>
              <w:jc w:val="center"/>
              <w:rPr>
                <w:rStyle w:val="12"/>
                <w:rFonts w:hint="eastAsia" w:ascii="PMingLiU" w:hAnsi="PMingLiU" w:cs="Arial Unicode MS" w:eastAsiaTheme="minorEastAsia"/>
                <w:b w:val="0"/>
                <w:sz w:val="21"/>
                <w:szCs w:val="16"/>
                <w:lang w:eastAsia="zh-CN"/>
              </w:rPr>
            </w:pPr>
            <w:r>
              <w:rPr>
                <w:rStyle w:val="12"/>
                <w:rFonts w:hint="eastAsia" w:ascii="PMingLiU" w:hAnsi="PMingLiU" w:cs="Arial Unicode MS" w:eastAsiaTheme="minorEastAsia"/>
                <w:b w:val="0"/>
                <w:sz w:val="21"/>
                <w:szCs w:val="16"/>
                <w:lang w:eastAsia="zh-CN"/>
              </w:rPr>
              <w:t>自行前往澳门机场，乘机返回成都</w:t>
            </w:r>
          </w:p>
        </w:tc>
        <w:tc>
          <w:tcPr>
            <w:tcW w:w="1530" w:type="dxa"/>
            <w:vAlign w:val="center"/>
          </w:tcPr>
          <w:p>
            <w:pPr>
              <w:widowControl/>
              <w:spacing w:line="360" w:lineRule="auto"/>
              <w:jc w:val="center"/>
              <w:rPr>
                <w:rStyle w:val="12"/>
                <w:rFonts w:hint="eastAsia" w:ascii="PMingLiU" w:hAnsi="PMingLiU" w:cs="Arial Unicode MS" w:eastAsiaTheme="minorEastAsia"/>
                <w:b w:val="0"/>
                <w:sz w:val="22"/>
                <w:szCs w:val="16"/>
                <w:lang w:eastAsia="zh-CN"/>
              </w:rPr>
            </w:pPr>
            <w:r>
              <w:rPr>
                <w:rStyle w:val="12"/>
                <w:rFonts w:hint="eastAsia" w:ascii="PMingLiU" w:hAnsi="PMingLiU" w:cs="Arial Unicode MS" w:eastAsiaTheme="minorEastAsia"/>
                <w:b w:val="0"/>
                <w:sz w:val="22"/>
                <w:szCs w:val="16"/>
                <w:lang w:eastAsia="zh-CN"/>
              </w:rPr>
              <w:t>酒店自助早</w:t>
            </w:r>
          </w:p>
        </w:tc>
        <w:tc>
          <w:tcPr>
            <w:tcW w:w="1995" w:type="dxa"/>
            <w:vAlign w:val="center"/>
          </w:tcPr>
          <w:p>
            <w:pPr>
              <w:widowControl/>
              <w:spacing w:line="360" w:lineRule="auto"/>
              <w:jc w:val="center"/>
              <w:rPr>
                <w:rStyle w:val="12"/>
                <w:rFonts w:hint="eastAsia" w:ascii="PMingLiU" w:hAnsi="PMingLiU" w:cs="Arial Unicode MS" w:eastAsiaTheme="minorEastAsia"/>
                <w:b w:val="0"/>
                <w:sz w:val="22"/>
                <w:szCs w:val="16"/>
                <w:lang w:eastAsia="zh-CN"/>
              </w:rPr>
            </w:pPr>
            <w:r>
              <w:rPr>
                <w:rStyle w:val="12"/>
                <w:rFonts w:hint="eastAsia" w:ascii="PMingLiU" w:hAnsi="PMingLiU" w:cs="Arial Unicode MS" w:eastAsiaTheme="minorEastAsia"/>
                <w:b w:val="0"/>
                <w:sz w:val="22"/>
                <w:szCs w:val="16"/>
                <w:lang w:eastAsia="zh-CN"/>
              </w:rPr>
              <w:t>自理</w:t>
            </w:r>
          </w:p>
        </w:tc>
        <w:tc>
          <w:tcPr>
            <w:tcW w:w="885" w:type="dxa"/>
            <w:vAlign w:val="center"/>
          </w:tcPr>
          <w:p>
            <w:pPr>
              <w:widowControl/>
              <w:spacing w:line="360" w:lineRule="auto"/>
              <w:jc w:val="center"/>
              <w:rPr>
                <w:rStyle w:val="12"/>
                <w:rFonts w:hint="eastAsia" w:ascii="PMingLiU" w:hAnsi="PMingLiU" w:cs="Arial Unicode MS" w:eastAsiaTheme="minorEastAsia"/>
                <w:b w:val="0"/>
                <w:sz w:val="22"/>
                <w:szCs w:val="16"/>
                <w:lang w:eastAsia="zh-CN"/>
              </w:rPr>
            </w:pPr>
            <w:r>
              <w:rPr>
                <w:rStyle w:val="12"/>
                <w:rFonts w:hint="eastAsia" w:ascii="PMingLiU" w:hAnsi="PMingLiU" w:cs="Arial Unicode MS" w:eastAsiaTheme="minorEastAsia"/>
                <w:b w:val="0"/>
                <w:sz w:val="22"/>
                <w:szCs w:val="16"/>
                <w:lang w:eastAsia="zh-CN"/>
              </w:rPr>
              <w:t>自理</w:t>
            </w:r>
          </w:p>
        </w:tc>
        <w:tc>
          <w:tcPr>
            <w:tcW w:w="1775" w:type="dxa"/>
          </w:tcPr>
          <w:p>
            <w:pPr>
              <w:widowControl/>
              <w:spacing w:line="360" w:lineRule="auto"/>
              <w:jc w:val="center"/>
              <w:rPr>
                <w:rStyle w:val="12"/>
                <w:rFonts w:hint="eastAsia" w:ascii="PMingLiU" w:hAnsi="PMingLiU" w:cs="Arial Unicode MS" w:eastAsiaTheme="minorEastAsia"/>
                <w:b w:val="0"/>
                <w:sz w:val="22"/>
                <w:szCs w:val="16"/>
                <w:lang w:eastAsia="zh-CN"/>
              </w:rPr>
            </w:pPr>
            <w:r>
              <w:rPr>
                <w:rStyle w:val="12"/>
                <w:rFonts w:hint="eastAsia" w:ascii="PMingLiU" w:hAnsi="PMingLiU" w:cs="Arial Unicode MS" w:eastAsiaTheme="minorEastAsia"/>
                <w:b w:val="0"/>
                <w:sz w:val="22"/>
                <w:szCs w:val="16"/>
                <w:lang w:eastAsia="zh-CN"/>
              </w:rPr>
              <w:t>温暖的家</w:t>
            </w:r>
          </w:p>
        </w:tc>
      </w:tr>
    </w:tbl>
    <w:p>
      <w:pPr>
        <w:widowControl/>
        <w:spacing w:line="360" w:lineRule="auto"/>
        <w:rPr>
          <w:rStyle w:val="12"/>
          <w:rFonts w:ascii="PMingLiU" w:hAnsi="PMingLiU" w:cs="Arial Unicode MS" w:eastAsiaTheme="minorEastAsia"/>
          <w:b w:val="0"/>
          <w:sz w:val="20"/>
          <w:szCs w:val="18"/>
        </w:rPr>
      </w:pPr>
      <w:r>
        <w:rPr>
          <w:rStyle w:val="12"/>
          <w:rFonts w:hint="eastAsia" w:ascii="PMingLiU" w:hAnsi="PMingLiU" w:cs="Arial Unicode MS" w:eastAsiaTheme="minorEastAsia"/>
          <w:b w:val="0"/>
          <w:sz w:val="20"/>
          <w:szCs w:val="18"/>
        </w:rPr>
        <w:t>备注：住宿为团队入住参考酒店，或安排不低于此标准的酒店，酒店星级评定是按当地酒店行业标准评定。</w:t>
      </w:r>
    </w:p>
    <w:p>
      <w:pPr>
        <w:tabs>
          <w:tab w:val="left" w:pos="6160"/>
        </w:tabs>
        <w:spacing w:line="250" w:lineRule="atLeast"/>
        <w:rPr>
          <w:rFonts w:hint="eastAsia" w:ascii="新宋体" w:hAnsi="新宋体" w:eastAsia="新宋体" w:cs="微软雅黑"/>
          <w:color w:val="953735" w:themeColor="accent2" w:themeShade="BF"/>
          <w:sz w:val="22"/>
          <w:szCs w:val="22"/>
          <w:shd w:val="clear" w:color="auto" w:fill="FFFFFF"/>
        </w:rPr>
      </w:pPr>
      <w:r>
        <w:rPr>
          <w:rFonts w:hint="eastAsia" w:ascii="新宋体" w:hAnsi="新宋体" w:eastAsia="新宋体" w:cs="微软雅黑"/>
          <w:color w:val="953735" w:themeColor="accent2" w:themeShade="BF"/>
          <w:sz w:val="22"/>
          <w:szCs w:val="22"/>
          <w:shd w:val="clear" w:color="auto" w:fill="FFFFFF"/>
        </w:rPr>
        <w:t>【水舞间】：常规每周二、三停演，则改为其他表演。若临时取消我社将不另行通知。每周一早班机出发则可以观赏【水舞间】，如午班机出发则无法观赏表演，将退还门票费450元/人</w:t>
      </w:r>
    </w:p>
    <w:p>
      <w:pPr>
        <w:tabs>
          <w:tab w:val="left" w:pos="6160"/>
        </w:tabs>
        <w:spacing w:line="250" w:lineRule="atLeast"/>
        <w:rPr>
          <w:rFonts w:hint="eastAsia" w:ascii="新宋体" w:hAnsi="新宋体" w:eastAsia="新宋体" w:cs="微软雅黑"/>
          <w:color w:val="953735" w:themeColor="accent2" w:themeShade="BF"/>
          <w:sz w:val="22"/>
          <w:szCs w:val="22"/>
          <w:shd w:val="clear" w:color="auto" w:fill="FFFFFF"/>
        </w:rPr>
      </w:pPr>
    </w:p>
    <w:p>
      <w:pPr>
        <w:tabs>
          <w:tab w:val="left" w:pos="6160"/>
        </w:tabs>
        <w:spacing w:line="250" w:lineRule="atLeast"/>
        <w:rPr>
          <w:rFonts w:ascii="新宋体" w:hAnsi="新宋体" w:eastAsia="新宋体" w:cs="微软雅黑"/>
          <w:color w:val="953735" w:themeColor="accent2" w:themeShade="BF"/>
          <w:sz w:val="22"/>
          <w:szCs w:val="22"/>
          <w:shd w:val="clear" w:color="auto" w:fill="FFFFFF"/>
        </w:rPr>
      </w:pPr>
      <w:r>
        <w:rPr>
          <w:rFonts w:hint="eastAsia" w:ascii="新宋体" w:hAnsi="新宋体" w:eastAsia="新宋体" w:cs="微软雅黑"/>
          <w:color w:val="953735" w:themeColor="accent2" w:themeShade="BF"/>
          <w:sz w:val="22"/>
          <w:szCs w:val="22"/>
          <w:shd w:val="clear" w:color="auto" w:fill="FFFFFF"/>
          <w:lang w:eastAsia="zh-CN"/>
        </w:rPr>
        <w:t>【</w:t>
      </w:r>
      <w:r>
        <w:rPr>
          <w:rFonts w:hint="eastAsia" w:ascii="新宋体" w:hAnsi="新宋体" w:eastAsia="新宋体" w:cs="微软雅黑"/>
          <w:color w:val="953735" w:themeColor="accent2" w:themeShade="BF"/>
          <w:sz w:val="22"/>
          <w:szCs w:val="22"/>
          <w:shd w:val="clear" w:color="auto" w:fill="FFFFFF"/>
        </w:rPr>
        <w:t>餐厅</w:t>
      </w:r>
      <w:r>
        <w:rPr>
          <w:rFonts w:hint="eastAsia" w:ascii="新宋体" w:hAnsi="新宋体" w:eastAsia="新宋体" w:cs="微软雅黑"/>
          <w:color w:val="953735" w:themeColor="accent2" w:themeShade="BF"/>
          <w:sz w:val="22"/>
          <w:szCs w:val="22"/>
          <w:shd w:val="clear" w:color="auto" w:fill="FFFFFF"/>
          <w:lang w:eastAsia="zh-CN"/>
        </w:rPr>
        <w:t>】</w:t>
      </w:r>
      <w:r>
        <w:rPr>
          <w:rFonts w:hint="eastAsia" w:ascii="新宋体" w:hAnsi="新宋体" w:eastAsia="新宋体" w:cs="微软雅黑"/>
          <w:color w:val="953735" w:themeColor="accent2" w:themeShade="BF"/>
          <w:sz w:val="22"/>
          <w:szCs w:val="22"/>
          <w:shd w:val="clear" w:color="auto" w:fill="FFFFFF"/>
        </w:rPr>
        <w:t>：威尼斯人沨竹餐厅特别时段海鲜自助午餐（用餐时间：13:30-15:00）或银河酒店群芳餐厅海鲜自助午餐（仅限周一至周五使用）</w:t>
      </w:r>
    </w:p>
    <w:p>
      <w:pPr>
        <w:widowControl/>
        <w:spacing w:line="360" w:lineRule="auto"/>
        <w:jc w:val="left"/>
        <w:rPr>
          <w:rFonts w:hint="eastAsia" w:ascii="微软雅黑" w:hAnsi="微软雅黑" w:eastAsia="微软雅黑" w:cs="微软雅黑"/>
          <w:color w:val="C00000"/>
          <w:sz w:val="21"/>
          <w:szCs w:val="21"/>
          <w:shd w:val="clear" w:color="auto" w:fill="FFFFFF"/>
        </w:rPr>
      </w:pPr>
    </w:p>
    <w:p>
      <w:pPr>
        <w:widowControl/>
        <w:spacing w:line="360" w:lineRule="auto"/>
        <w:jc w:val="left"/>
        <w:rPr>
          <w:rFonts w:ascii="微软雅黑" w:hAnsi="微软雅黑" w:eastAsia="微软雅黑" w:cs="微软雅黑"/>
          <w:b/>
          <w:color w:val="C00000"/>
          <w:sz w:val="21"/>
          <w:szCs w:val="21"/>
          <w:shd w:val="clear" w:color="auto" w:fill="FFFFFF"/>
        </w:rPr>
      </w:pPr>
      <w:r>
        <w:rPr>
          <w:rFonts w:hint="eastAsia" w:ascii="微软雅黑" w:hAnsi="微软雅黑" w:eastAsia="微软雅黑" w:cs="微软雅黑"/>
          <w:color w:val="C00000"/>
          <w:sz w:val="21"/>
          <w:szCs w:val="21"/>
          <w:shd w:val="clear" w:color="auto" w:fill="FFFFFF"/>
        </w:rPr>
        <w:t>【</w:t>
      </w:r>
      <w:r>
        <w:rPr>
          <w:rStyle w:val="12"/>
          <w:rFonts w:hint="eastAsia" w:ascii="PMingLiU" w:hAnsi="PMingLiU" w:cs="Arial Unicode MS" w:eastAsiaTheme="minorEastAsia"/>
          <w:color w:val="C00000"/>
          <w:sz w:val="24"/>
          <w:szCs w:val="22"/>
        </w:rPr>
        <w:t>行程安排</w:t>
      </w:r>
      <w:r>
        <w:rPr>
          <w:rFonts w:hint="eastAsia" w:ascii="微软雅黑" w:hAnsi="微软雅黑" w:eastAsia="微软雅黑" w:cs="微软雅黑"/>
          <w:color w:val="C00000"/>
          <w:sz w:val="21"/>
          <w:szCs w:val="21"/>
          <w:shd w:val="clear" w:color="auto" w:fill="FFFFFF"/>
        </w:rPr>
        <w:t>】</w:t>
      </w:r>
    </w:p>
    <w:p>
      <w:pPr>
        <w:tabs>
          <w:tab w:val="left" w:pos="6160"/>
        </w:tabs>
        <w:spacing w:line="250" w:lineRule="atLeast"/>
        <w:rPr>
          <w:rFonts w:ascii="新宋体" w:hAnsi="新宋体" w:eastAsia="新宋体" w:cs="微软雅黑"/>
          <w:color w:val="000000" w:themeColor="text1"/>
          <w:sz w:val="21"/>
          <w:szCs w:val="21"/>
          <w:shd w:val="clear" w:color="auto" w:fill="FFFFFF"/>
          <w14:textFill>
            <w14:solidFill>
              <w14:schemeClr w14:val="tx1"/>
            </w14:solidFill>
          </w14:textFill>
        </w:rPr>
      </w:pPr>
      <w:r>
        <w:rPr>
          <w:rFonts w:hint="eastAsia" w:ascii="新宋体" w:hAnsi="新宋体" w:eastAsia="新宋体" w:cs="微软雅黑"/>
          <w:b/>
          <w:color w:val="000000" w:themeColor="text1"/>
          <w:sz w:val="40"/>
          <w:szCs w:val="21"/>
          <w:shd w:val="clear" w:color="auto" w:fill="FFFFFF"/>
          <w14:textFill>
            <w14:solidFill>
              <w14:schemeClr w14:val="tx1"/>
            </w14:solidFill>
          </w14:textFill>
        </w:rPr>
        <w:t>D1</w:t>
      </w:r>
      <w:r>
        <w:rPr>
          <w:rFonts w:hint="eastAsia" w:ascii="新宋体" w:hAnsi="新宋体" w:eastAsia="新宋体" w:cs="微软雅黑"/>
          <w:b/>
          <w:color w:val="000000" w:themeColor="text1"/>
          <w:sz w:val="24"/>
          <w:szCs w:val="21"/>
          <w:shd w:val="clear" w:color="auto" w:fill="FFFFFF"/>
          <w14:textFill>
            <w14:solidFill>
              <w14:schemeClr w14:val="tx1"/>
            </w14:solidFill>
          </w14:textFill>
        </w:rPr>
        <w:t>:</w:t>
      </w:r>
      <w:r>
        <w:rPr>
          <w:rFonts w:hint="eastAsia" w:ascii="新宋体" w:hAnsi="新宋体" w:eastAsia="新宋体" w:cs="微软雅黑"/>
          <w:color w:val="000000" w:themeColor="text1"/>
          <w:sz w:val="21"/>
          <w:szCs w:val="21"/>
          <w:shd w:val="clear" w:color="auto" w:fill="FFFFFF"/>
          <w14:textFill>
            <w14:solidFill>
              <w14:schemeClr w14:val="tx1"/>
            </w14:solidFill>
          </w14:textFill>
        </w:rPr>
        <w:t>抵达澳门后，自行前往酒店入住。                                            宿：澳门</w:t>
      </w:r>
    </w:p>
    <w:p>
      <w:pPr>
        <w:tabs>
          <w:tab w:val="left" w:pos="6160"/>
        </w:tabs>
        <w:spacing w:line="250" w:lineRule="atLeast"/>
        <w:rPr>
          <w:rFonts w:hint="eastAsia" w:ascii="新宋体" w:hAnsi="新宋体" w:eastAsia="新宋体" w:cs="微软雅黑"/>
          <w:color w:val="000000" w:themeColor="text1"/>
          <w:sz w:val="22"/>
          <w:szCs w:val="22"/>
          <w:shd w:val="clear" w:color="auto" w:fill="FFFFFF"/>
          <w14:textFill>
            <w14:solidFill>
              <w14:schemeClr w14:val="tx1"/>
            </w14:solidFill>
          </w14:textFill>
        </w:rPr>
      </w:pPr>
      <w:r>
        <w:rPr>
          <w:rFonts w:hint="eastAsia" w:ascii="新宋体" w:hAnsi="新宋体" w:eastAsia="新宋体" w:cs="微软雅黑"/>
          <w:b/>
          <w:color w:val="auto"/>
          <w:sz w:val="40"/>
          <w:szCs w:val="21"/>
          <w:shd w:val="clear" w:color="auto" w:fill="FFFFFF"/>
        </w:rPr>
        <w:t>D2</w:t>
      </w:r>
      <w:r>
        <w:rPr>
          <w:rFonts w:hint="eastAsia" w:ascii="新宋体" w:hAnsi="新宋体" w:eastAsia="新宋体" w:cs="微软雅黑"/>
          <w:b/>
          <w:color w:val="auto"/>
          <w:sz w:val="24"/>
          <w:szCs w:val="21"/>
          <w:shd w:val="clear" w:color="auto" w:fill="FFFFFF"/>
        </w:rPr>
        <w:t>:</w:t>
      </w:r>
      <w:r>
        <w:rPr>
          <w:rFonts w:hint="eastAsia" w:ascii="新宋体" w:hAnsi="新宋体" w:eastAsia="新宋体" w:cs="微软雅黑"/>
          <w:color w:val="000000" w:themeColor="text1"/>
          <w:sz w:val="21"/>
          <w:szCs w:val="21"/>
          <w:shd w:val="clear" w:color="auto" w:fill="FFFFFF"/>
          <w14:textFill>
            <w14:solidFill>
              <w14:schemeClr w14:val="tx1"/>
            </w14:solidFill>
          </w14:textFill>
        </w:rPr>
        <w:t>早餐后，于指定时间在酒店</w:t>
      </w:r>
      <w:r>
        <w:rPr>
          <w:rFonts w:hint="eastAsia" w:ascii="新宋体" w:hAnsi="新宋体" w:eastAsia="新宋体" w:cs="微软雅黑"/>
          <w:color w:val="000000" w:themeColor="text1"/>
          <w:sz w:val="21"/>
          <w:szCs w:val="21"/>
          <w:shd w:val="clear" w:color="auto" w:fill="FFFFFF"/>
          <w:lang w:val="en-US" w:eastAsia="zh-CN"/>
          <w14:textFill>
            <w14:solidFill>
              <w14:schemeClr w14:val="tx1"/>
            </w14:solidFill>
          </w14:textFill>
        </w:rPr>
        <w:t>门口</w:t>
      </w:r>
      <w:r>
        <w:rPr>
          <w:rFonts w:hint="eastAsia" w:ascii="新宋体" w:hAnsi="新宋体" w:eastAsia="新宋体" w:cs="微软雅黑"/>
          <w:color w:val="000000" w:themeColor="text1"/>
          <w:sz w:val="21"/>
          <w:szCs w:val="21"/>
          <w:shd w:val="clear" w:color="auto" w:fill="FFFFFF"/>
          <w14:textFill>
            <w14:solidFill>
              <w14:schemeClr w14:val="tx1"/>
            </w14:solidFill>
          </w14:textFill>
        </w:rPr>
        <w:t>集合（约10:</w:t>
      </w:r>
      <w:r>
        <w:rPr>
          <w:rFonts w:hint="eastAsia" w:ascii="新宋体" w:hAnsi="新宋体" w:eastAsia="新宋体" w:cs="微软雅黑"/>
          <w:color w:val="000000" w:themeColor="text1"/>
          <w:sz w:val="21"/>
          <w:szCs w:val="21"/>
          <w:shd w:val="clear" w:color="auto" w:fill="FFFFFF"/>
          <w:lang w:val="en-US" w:eastAsia="zh-CN"/>
          <w14:textFill>
            <w14:solidFill>
              <w14:schemeClr w14:val="tx1"/>
            </w14:solidFill>
          </w14:textFill>
        </w:rPr>
        <w:t>45</w:t>
      </w:r>
      <w:r>
        <w:rPr>
          <w:rFonts w:hint="eastAsia" w:ascii="新宋体" w:hAnsi="新宋体" w:eastAsia="新宋体" w:cs="微软雅黑"/>
          <w:color w:val="000000" w:themeColor="text1"/>
          <w:sz w:val="21"/>
          <w:szCs w:val="21"/>
          <w:shd w:val="clear" w:color="auto" w:fill="FFFFFF"/>
          <w14:textFill>
            <w14:solidFill>
              <w14:schemeClr w14:val="tx1"/>
            </w14:solidFill>
          </w14:textFill>
        </w:rPr>
        <w:t>，具体请以出团通知书为准），由专业的导游带领参观澳门具有标志性建筑的圣保罗教堂遗迹【大三巴牌坊】。</w:t>
      </w:r>
      <w:r>
        <w:rPr>
          <w:rFonts w:ascii="新宋体" w:hAnsi="新宋体" w:eastAsia="新宋体" w:cs="微软雅黑"/>
          <w:color w:val="000000" w:themeColor="text1"/>
          <w:sz w:val="21"/>
          <w:szCs w:val="21"/>
          <w:shd w:val="clear" w:color="auto" w:fill="FFFFFF"/>
          <w14:textFill>
            <w14:solidFill>
              <w14:schemeClr w14:val="tx1"/>
            </w14:solidFill>
          </w14:textFill>
        </w:rPr>
        <w:t>【午餐】后</w:t>
      </w:r>
      <w:r>
        <w:rPr>
          <w:rFonts w:hint="eastAsia" w:ascii="新宋体" w:hAnsi="新宋体" w:eastAsia="新宋体" w:cs="微软雅黑"/>
          <w:color w:val="000000" w:themeColor="text1"/>
          <w:sz w:val="21"/>
          <w:szCs w:val="21"/>
          <w:shd w:val="clear" w:color="auto" w:fill="FFFFFF"/>
          <w14:textFill>
            <w14:solidFill>
              <w14:schemeClr w14:val="tx1"/>
            </w14:solidFill>
          </w14:textFill>
        </w:rPr>
        <w:t>前往</w:t>
      </w:r>
      <w:r>
        <w:rPr>
          <w:rFonts w:ascii="新宋体" w:hAnsi="新宋体" w:eastAsia="新宋体" w:cs="微软雅黑"/>
          <w:color w:val="000000" w:themeColor="text1"/>
          <w:sz w:val="21"/>
          <w:szCs w:val="21"/>
          <w:shd w:val="clear" w:color="auto" w:fill="FFFFFF"/>
          <w14:textFill>
            <w14:solidFill>
              <w14:schemeClr w14:val="tx1"/>
            </w14:solidFill>
          </w14:textFill>
        </w:rPr>
        <w:t>【金莲花广场】</w:t>
      </w:r>
      <w:r>
        <w:rPr>
          <w:rFonts w:hint="eastAsia" w:ascii="新宋体" w:hAnsi="新宋体" w:eastAsia="新宋体" w:cs="微软雅黑"/>
          <w:color w:val="000000" w:themeColor="text1"/>
          <w:sz w:val="21"/>
          <w:szCs w:val="21"/>
          <w:shd w:val="clear" w:color="auto" w:fill="FFFFFF"/>
          <w14:textFill>
            <w14:solidFill>
              <w14:schemeClr w14:val="tx1"/>
            </w14:solidFill>
          </w14:textFill>
        </w:rPr>
        <w:t>，金莲花广场是</w:t>
      </w:r>
      <w:r>
        <w:rPr>
          <w:rFonts w:ascii="新宋体" w:hAnsi="新宋体" w:eastAsia="新宋体" w:cs="微软雅黑"/>
          <w:color w:val="000000" w:themeColor="text1"/>
          <w:sz w:val="21"/>
          <w:szCs w:val="21"/>
          <w:shd w:val="clear" w:color="auto" w:fill="FFFFFF"/>
          <w14:textFill>
            <w14:solidFill>
              <w14:schemeClr w14:val="tx1"/>
            </w14:solidFill>
          </w14:textFill>
        </w:rPr>
        <w:t>澳门回归祖国时由中国国务院赠送的大型铸铜贴金雕塑“盛世莲花”</w:t>
      </w:r>
      <w:r>
        <w:rPr>
          <w:rFonts w:hint="eastAsia" w:ascii="新宋体" w:hAnsi="新宋体" w:eastAsia="新宋体" w:cs="微软雅黑"/>
          <w:color w:val="000000" w:themeColor="text1"/>
          <w:sz w:val="21"/>
          <w:szCs w:val="21"/>
          <w:shd w:val="clear" w:color="auto" w:fill="FFFFFF"/>
          <w14:textFill>
            <w14:solidFill>
              <w14:schemeClr w14:val="tx1"/>
            </w14:solidFill>
          </w14:textFill>
        </w:rPr>
        <w:t>。随后游览</w:t>
      </w:r>
      <w:r>
        <w:rPr>
          <w:rFonts w:ascii="新宋体" w:hAnsi="新宋体" w:eastAsia="新宋体" w:cs="微软雅黑"/>
          <w:color w:val="000000" w:themeColor="text1"/>
          <w:sz w:val="21"/>
          <w:szCs w:val="21"/>
          <w:shd w:val="clear" w:color="auto" w:fill="FFFFFF"/>
          <w14:textFill>
            <w14:solidFill>
              <w14:schemeClr w14:val="tx1"/>
            </w14:solidFill>
          </w14:textFill>
        </w:rPr>
        <w:t>永利皇宫酒店，乘坐【永利皇宫观光缆车】</w:t>
      </w:r>
      <w:r>
        <w:rPr>
          <w:rFonts w:hint="eastAsia" w:ascii="新宋体" w:hAnsi="新宋体" w:eastAsia="新宋体" w:cs="微软雅黑"/>
          <w:color w:val="000000" w:themeColor="text1"/>
          <w:sz w:val="21"/>
          <w:szCs w:val="21"/>
          <w:shd w:val="clear" w:color="auto" w:fill="FFFFFF"/>
          <w14:textFill>
            <w14:solidFill>
              <w14:schemeClr w14:val="tx1"/>
            </w14:solidFill>
          </w14:textFill>
        </w:rPr>
        <w:t>，或者前往银河酒店大堂欣赏【钻石秀】（缆车或钻石秀请以当天实际安排为准）。之后再参观</w:t>
      </w:r>
      <w:r>
        <w:fldChar w:fldCharType="begin"/>
      </w:r>
      <w:r>
        <w:instrText xml:space="preserve"> HYPERLINK "https://baike.baidu.com/item/%E6%BE%B3%E9%97%A8%E5%85%AB%E6%99%AF/1149880" \t "https://baike.baidu.com/item/%E9%BE%99%E7%8E%AF%E8%91%A1%E9%9F%B5%E4%BD%8F%E5%AE%85%E5%BC%8F%E5%8D%9A%E7%89%A9%E9%A6%86/_blank" </w:instrText>
      </w:r>
      <w:r>
        <w:fldChar w:fldCharType="separate"/>
      </w:r>
      <w:r>
        <w:rPr>
          <w:rFonts w:ascii="新宋体" w:hAnsi="新宋体" w:eastAsia="新宋体" w:cs="微软雅黑"/>
          <w:color w:val="000000" w:themeColor="text1"/>
          <w:sz w:val="21"/>
          <w:szCs w:val="21"/>
          <w:shd w:val="clear" w:color="auto" w:fill="FFFFFF"/>
          <w14:textFill>
            <w14:solidFill>
              <w14:schemeClr w14:val="tx1"/>
            </w14:solidFill>
          </w14:textFill>
        </w:rPr>
        <w:t>澳门八景</w:t>
      </w:r>
      <w:r>
        <w:rPr>
          <w:rFonts w:ascii="新宋体" w:hAnsi="新宋体" w:eastAsia="新宋体" w:cs="微软雅黑"/>
          <w:color w:val="000000" w:themeColor="text1"/>
          <w:sz w:val="21"/>
          <w:szCs w:val="21"/>
          <w:shd w:val="clear" w:color="auto" w:fill="FFFFFF"/>
          <w14:textFill>
            <w14:solidFill>
              <w14:schemeClr w14:val="tx1"/>
            </w14:solidFill>
          </w14:textFill>
        </w:rPr>
        <w:fldChar w:fldCharType="end"/>
      </w:r>
      <w:r>
        <w:rPr>
          <w:rFonts w:ascii="新宋体" w:hAnsi="新宋体" w:eastAsia="新宋体" w:cs="微软雅黑"/>
          <w:color w:val="000000" w:themeColor="text1"/>
          <w:sz w:val="21"/>
          <w:szCs w:val="21"/>
          <w:shd w:val="clear" w:color="auto" w:fill="FFFFFF"/>
          <w14:textFill>
            <w14:solidFill>
              <w14:schemeClr w14:val="tx1"/>
            </w14:solidFill>
          </w14:textFill>
        </w:rPr>
        <w:t>之一</w:t>
      </w:r>
      <w:r>
        <w:rPr>
          <w:rFonts w:hint="eastAsia" w:ascii="新宋体" w:hAnsi="新宋体" w:eastAsia="新宋体" w:cs="微软雅黑"/>
          <w:color w:val="000000" w:themeColor="text1"/>
          <w:sz w:val="21"/>
          <w:szCs w:val="21"/>
          <w:shd w:val="clear" w:color="auto" w:fill="FFFFFF"/>
          <w14:textFill>
            <w14:solidFill>
              <w14:schemeClr w14:val="tx1"/>
            </w14:solidFill>
          </w14:textFill>
        </w:rPr>
        <w:t>的</w:t>
      </w:r>
      <w:r>
        <w:rPr>
          <w:rFonts w:ascii="新宋体" w:hAnsi="新宋体" w:eastAsia="新宋体" w:cs="微软雅黑"/>
          <w:color w:val="000000" w:themeColor="text1"/>
          <w:sz w:val="21"/>
          <w:szCs w:val="21"/>
          <w:shd w:val="clear" w:color="auto" w:fill="FFFFFF"/>
          <w14:textFill>
            <w14:solidFill>
              <w14:schemeClr w14:val="tx1"/>
            </w14:solidFill>
          </w14:textFill>
        </w:rPr>
        <w:t>【</w:t>
      </w:r>
      <w:r>
        <w:rPr>
          <w:rFonts w:hint="eastAsia" w:ascii="新宋体" w:hAnsi="新宋体" w:eastAsia="新宋体" w:cs="微软雅黑"/>
          <w:color w:val="000000" w:themeColor="text1"/>
          <w:sz w:val="21"/>
          <w:szCs w:val="21"/>
          <w:shd w:val="clear" w:color="auto" w:fill="FFFFFF"/>
          <w14:textFill>
            <w14:solidFill>
              <w14:schemeClr w14:val="tx1"/>
            </w14:solidFill>
          </w14:textFill>
        </w:rPr>
        <w:t>龙环葡韵</w:t>
      </w:r>
      <w:r>
        <w:rPr>
          <w:rFonts w:ascii="新宋体" w:hAnsi="新宋体" w:eastAsia="新宋体" w:cs="微软雅黑"/>
          <w:color w:val="000000" w:themeColor="text1"/>
          <w:sz w:val="21"/>
          <w:szCs w:val="21"/>
          <w:shd w:val="clear" w:color="auto" w:fill="FFFFFF"/>
          <w14:textFill>
            <w14:solidFill>
              <w14:schemeClr w14:val="tx1"/>
            </w14:solidFill>
          </w14:textFill>
        </w:rPr>
        <w:t>】</w:t>
      </w:r>
      <w:r>
        <w:rPr>
          <w:rFonts w:hint="eastAsia" w:ascii="新宋体" w:hAnsi="新宋体" w:eastAsia="新宋体" w:cs="微软雅黑"/>
          <w:color w:val="000000" w:themeColor="text1"/>
          <w:sz w:val="21"/>
          <w:szCs w:val="21"/>
          <w:shd w:val="clear" w:color="auto" w:fill="FFFFFF"/>
          <w14:textFill>
            <w14:solidFill>
              <w14:schemeClr w14:val="tx1"/>
            </w14:solidFill>
          </w14:textFill>
        </w:rPr>
        <w:t>，具有澳门葡萄牙式风格建筑。最后前往游览以美国拉斯维加斯威尼斯创意为主题的【威尼斯人度假城】，是澳门必去的景点之一。头顶一幅</w:t>
      </w:r>
      <w:r>
        <w:rPr>
          <w:rFonts w:ascii="新宋体" w:hAnsi="新宋体" w:eastAsia="新宋体" w:cs="微软雅黑"/>
          <w:color w:val="000000" w:themeColor="text1"/>
          <w:sz w:val="21"/>
          <w:szCs w:val="21"/>
          <w:shd w:val="clear" w:color="auto" w:fill="FFFFFF"/>
          <w14:textFill>
            <w14:solidFill>
              <w14:schemeClr w14:val="tx1"/>
            </w14:solidFill>
          </w14:textFill>
        </w:rPr>
        <w:t>偌大的天幕，即使子夜时分，一样会出现蓝天白云，让人分不出是室内室外、昼夜晨昏。大运河的两</w:t>
      </w:r>
      <w:r>
        <w:rPr>
          <w:rFonts w:hint="eastAsia" w:ascii="新宋体" w:hAnsi="新宋体" w:eastAsia="新宋体" w:cs="微软雅黑"/>
          <w:color w:val="000000" w:themeColor="text1"/>
          <w:sz w:val="21"/>
          <w:szCs w:val="21"/>
          <w:shd w:val="clear" w:color="auto" w:fill="FFFFFF"/>
          <w14:textFill>
            <w14:solidFill>
              <w14:schemeClr w14:val="tx1"/>
            </w14:solidFill>
          </w14:textFill>
        </w:rPr>
        <w:t>岸云集了几百家大牌购物商铺，数十家的餐饮店，环境典雅瑰丽，仿如置身昔日威尼斯的街道。</w:t>
      </w:r>
      <w:r>
        <w:rPr>
          <w:rFonts w:hint="eastAsia" w:ascii="新宋体" w:hAnsi="新宋体" w:eastAsia="新宋体" w:cs="微软雅黑"/>
          <w:color w:val="000000" w:themeColor="text1"/>
          <w:sz w:val="22"/>
          <w:szCs w:val="22"/>
          <w:shd w:val="clear" w:color="auto" w:fill="FFFFFF"/>
          <w14:textFill>
            <w14:solidFill>
              <w14:schemeClr w14:val="tx1"/>
            </w14:solidFill>
          </w14:textFill>
        </w:rPr>
        <w:t>游览完毕后导游将带领客人送回酒店。</w:t>
      </w:r>
    </w:p>
    <w:p>
      <w:pPr>
        <w:tabs>
          <w:tab w:val="left" w:pos="6160"/>
        </w:tabs>
        <w:spacing w:line="300" w:lineRule="auto"/>
        <w:rPr>
          <w:rFonts w:hint="eastAsia" w:ascii="新宋体" w:hAnsi="新宋体" w:eastAsia="新宋体" w:cs="微软雅黑"/>
          <w:color w:val="000000" w:themeColor="text1"/>
          <w:sz w:val="21"/>
          <w:szCs w:val="21"/>
          <w:shd w:val="clear" w:color="auto" w:fill="FFFFFF"/>
          <w14:textFill>
            <w14:solidFill>
              <w14:schemeClr w14:val="tx1"/>
            </w14:solidFill>
          </w14:textFill>
        </w:rPr>
      </w:pPr>
      <w:r>
        <w:rPr>
          <w:rFonts w:hint="eastAsia" w:ascii="新宋体" w:hAnsi="新宋体" w:eastAsia="新宋体" w:cs="微软雅黑"/>
          <w:b/>
          <w:color w:val="auto"/>
          <w:sz w:val="40"/>
          <w:szCs w:val="21"/>
          <w:shd w:val="clear" w:color="auto" w:fill="FFFFFF"/>
        </w:rPr>
        <w:t>D3</w:t>
      </w:r>
      <w:r>
        <w:rPr>
          <w:rFonts w:hint="eastAsia" w:ascii="新宋体" w:hAnsi="新宋体" w:eastAsia="新宋体" w:cs="微软雅黑"/>
          <w:b/>
          <w:color w:val="auto"/>
          <w:sz w:val="24"/>
          <w:szCs w:val="21"/>
          <w:shd w:val="clear" w:color="auto" w:fill="FFFFFF"/>
        </w:rPr>
        <w:t>:</w:t>
      </w:r>
      <w:r>
        <w:rPr>
          <w:rFonts w:hint="eastAsia" w:ascii="新宋体" w:hAnsi="新宋体" w:eastAsia="新宋体" w:cs="微软雅黑"/>
          <w:color w:val="000000" w:themeColor="text1"/>
          <w:sz w:val="21"/>
          <w:szCs w:val="21"/>
          <w:shd w:val="clear" w:color="auto" w:fill="FFFFFF"/>
          <w14:textFill>
            <w14:solidFill>
              <w14:schemeClr w14:val="tx1"/>
            </w14:solidFill>
          </w14:textFill>
        </w:rPr>
        <w:t>早餐后自由活动，自行前往威尼斯人度假村，体验威尼斯人酒店君度小型高尔夫球（约1小时），之后在威尼斯人度假村里游玩，下午自行乘酒店发财车前往新濠天地，观赏大型水幕表演【水舞间】用餐结束后在度假村里游玩，晚上自行返回酒店。</w:t>
      </w:r>
    </w:p>
    <w:p>
      <w:pPr>
        <w:tabs>
          <w:tab w:val="left" w:pos="6160"/>
        </w:tabs>
        <w:spacing w:line="300" w:lineRule="auto"/>
        <w:rPr>
          <w:rFonts w:hint="eastAsia" w:ascii="新宋体" w:hAnsi="新宋体" w:eastAsia="新宋体" w:cs="微软雅黑"/>
          <w:b w:val="0"/>
          <w:bCs/>
          <w:color w:val="000000" w:themeColor="text1"/>
          <w:sz w:val="18"/>
          <w:szCs w:val="18"/>
          <w:shd w:val="clear" w:color="auto" w:fill="FFFFFF"/>
          <w:lang w:val="en-US" w:eastAsia="zh-CN"/>
          <w14:textFill>
            <w14:solidFill>
              <w14:schemeClr w14:val="tx1"/>
            </w14:solidFill>
          </w14:textFill>
        </w:rPr>
      </w:pPr>
      <w:r>
        <w:rPr>
          <w:rFonts w:hint="eastAsia" w:ascii="新宋体" w:hAnsi="新宋体" w:eastAsia="新宋体" w:cs="微软雅黑"/>
          <w:b/>
          <w:color w:val="auto"/>
          <w:sz w:val="40"/>
          <w:szCs w:val="21"/>
          <w:shd w:val="clear" w:color="auto" w:fill="FFFFFF"/>
        </w:rPr>
        <w:t>D</w:t>
      </w:r>
      <w:r>
        <w:rPr>
          <w:rFonts w:hint="eastAsia" w:ascii="新宋体" w:hAnsi="新宋体" w:eastAsia="新宋体" w:cs="微软雅黑"/>
          <w:b/>
          <w:color w:val="auto"/>
          <w:sz w:val="40"/>
          <w:szCs w:val="21"/>
          <w:shd w:val="clear" w:color="auto" w:fill="FFFFFF"/>
          <w:lang w:val="en-US" w:eastAsia="zh-CN"/>
        </w:rPr>
        <w:t>4</w:t>
      </w:r>
      <w:r>
        <w:rPr>
          <w:rFonts w:hint="eastAsia" w:ascii="新宋体" w:hAnsi="新宋体" w:eastAsia="新宋体" w:cs="微软雅黑"/>
          <w:b/>
          <w:color w:val="auto"/>
          <w:sz w:val="24"/>
          <w:szCs w:val="21"/>
          <w:shd w:val="clear" w:color="auto" w:fill="FFFFFF"/>
        </w:rPr>
        <w:t>:</w:t>
      </w:r>
      <w:r>
        <w:rPr>
          <w:rFonts w:hint="eastAsia" w:ascii="新宋体" w:hAnsi="新宋体" w:eastAsia="新宋体" w:cs="微软雅黑"/>
          <w:b w:val="0"/>
          <w:bCs/>
          <w:color w:val="auto"/>
          <w:sz w:val="21"/>
          <w:szCs w:val="18"/>
          <w:shd w:val="clear" w:color="auto" w:fill="FFFFFF"/>
          <w:lang w:eastAsia="zh-CN"/>
        </w:rPr>
        <w:t>早餐后自由活动，自行前往澳门国际机场，乘坐国际航班返回成都。</w:t>
      </w:r>
    </w:p>
    <w:p>
      <w:pPr>
        <w:tabs>
          <w:tab w:val="left" w:pos="6160"/>
        </w:tabs>
        <w:spacing w:line="300" w:lineRule="auto"/>
        <w:rPr>
          <w:rFonts w:ascii="新宋体" w:hAnsi="新宋体" w:eastAsia="新宋体" w:cs="仿宋"/>
          <w:b/>
          <w:bCs/>
          <w:color w:val="C00000"/>
          <w:sz w:val="22"/>
          <w:szCs w:val="32"/>
        </w:rPr>
      </w:pPr>
    </w:p>
    <w:p>
      <w:pPr>
        <w:tabs>
          <w:tab w:val="left" w:pos="6160"/>
        </w:tabs>
        <w:spacing w:line="300" w:lineRule="auto"/>
        <w:rPr>
          <w:rFonts w:ascii="新宋体" w:hAnsi="新宋体" w:eastAsia="新宋体" w:cs="仿宋"/>
          <w:b/>
          <w:bCs/>
          <w:color w:val="C00000"/>
          <w:sz w:val="22"/>
          <w:szCs w:val="32"/>
        </w:rPr>
      </w:pPr>
      <w:r>
        <w:rPr>
          <w:rFonts w:hint="eastAsia" w:ascii="新宋体" w:hAnsi="新宋体" w:eastAsia="新宋体" w:cs="仿宋"/>
          <w:b/>
          <w:bCs/>
          <w:color w:val="C00000"/>
          <w:sz w:val="22"/>
          <w:szCs w:val="32"/>
        </w:rPr>
        <w:t>【费用包含】</w:t>
      </w:r>
    </w:p>
    <w:p>
      <w:pPr>
        <w:tabs>
          <w:tab w:val="left" w:pos="6160"/>
        </w:tabs>
        <w:spacing w:line="300" w:lineRule="auto"/>
        <w:rPr>
          <w:rFonts w:ascii="新宋体" w:hAnsi="新宋体" w:eastAsia="新宋体" w:cs="仿宋"/>
          <w:bCs/>
          <w:color w:val="auto"/>
          <w:sz w:val="22"/>
          <w:szCs w:val="32"/>
        </w:rPr>
      </w:pPr>
      <w:r>
        <w:rPr>
          <w:rFonts w:hint="eastAsia" w:ascii="新宋体" w:hAnsi="新宋体" w:eastAsia="新宋体" w:cs="仿宋"/>
          <w:bCs/>
          <w:color w:val="auto"/>
          <w:sz w:val="22"/>
          <w:szCs w:val="32"/>
        </w:rPr>
        <w:t>1.门票：行程所列景点的第一道景点大门票；</w:t>
      </w:r>
    </w:p>
    <w:p>
      <w:pPr>
        <w:tabs>
          <w:tab w:val="left" w:pos="6160"/>
        </w:tabs>
        <w:spacing w:line="300" w:lineRule="auto"/>
        <w:rPr>
          <w:rFonts w:ascii="新宋体" w:hAnsi="新宋体" w:eastAsia="新宋体" w:cs="仿宋"/>
          <w:bCs/>
          <w:color w:val="auto"/>
          <w:sz w:val="22"/>
          <w:szCs w:val="32"/>
        </w:rPr>
      </w:pPr>
      <w:r>
        <w:rPr>
          <w:rFonts w:hint="eastAsia" w:ascii="新宋体" w:hAnsi="新宋体" w:eastAsia="新宋体" w:cs="仿宋"/>
          <w:bCs/>
          <w:color w:val="auto"/>
          <w:sz w:val="22"/>
          <w:szCs w:val="32"/>
        </w:rPr>
        <w:t>2.交通：行程中所列用车（保证一人一正座）；</w:t>
      </w:r>
    </w:p>
    <w:p>
      <w:pPr>
        <w:tabs>
          <w:tab w:val="left" w:pos="6160"/>
        </w:tabs>
        <w:spacing w:line="300" w:lineRule="auto"/>
        <w:rPr>
          <w:rFonts w:ascii="新宋体" w:hAnsi="新宋体" w:eastAsia="新宋体" w:cs="仿宋"/>
          <w:bCs/>
          <w:color w:val="auto"/>
          <w:sz w:val="22"/>
          <w:szCs w:val="32"/>
        </w:rPr>
      </w:pPr>
      <w:r>
        <w:rPr>
          <w:rFonts w:hint="eastAsia" w:ascii="新宋体" w:hAnsi="新宋体" w:eastAsia="新宋体" w:cs="仿宋"/>
          <w:bCs/>
          <w:color w:val="auto"/>
          <w:sz w:val="22"/>
          <w:szCs w:val="32"/>
        </w:rPr>
        <w:t>3.住宿：入住澳门市中心四星酒店（参考酒店：澳门市区假日，维景，利澳，总统或同级）；</w:t>
      </w:r>
      <w:r>
        <w:rPr>
          <w:rFonts w:ascii="新宋体" w:hAnsi="新宋体" w:eastAsia="新宋体" w:cs="仿宋"/>
          <w:bCs/>
          <w:color w:val="auto"/>
          <w:sz w:val="22"/>
          <w:szCs w:val="32"/>
        </w:rPr>
        <w:t xml:space="preserve"> </w:t>
      </w:r>
    </w:p>
    <w:p>
      <w:pPr>
        <w:tabs>
          <w:tab w:val="left" w:pos="6160"/>
        </w:tabs>
        <w:spacing w:line="300" w:lineRule="auto"/>
        <w:rPr>
          <w:rFonts w:ascii="新宋体" w:hAnsi="新宋体" w:eastAsia="新宋体" w:cs="仿宋"/>
          <w:bCs/>
          <w:color w:val="auto"/>
          <w:sz w:val="22"/>
          <w:szCs w:val="32"/>
        </w:rPr>
      </w:pPr>
      <w:r>
        <w:rPr>
          <w:rFonts w:hint="eastAsia" w:ascii="新宋体" w:hAnsi="新宋体" w:eastAsia="新宋体" w:cs="仿宋"/>
          <w:bCs/>
          <w:color w:val="auto"/>
          <w:sz w:val="22"/>
          <w:szCs w:val="32"/>
        </w:rPr>
        <w:t>4.用餐：行程所列用餐，标准为100元港币/人/餐，首选安排金沙888海鲜自助午餐(此餐厅需经过金沙赌场进入)，如当天餐位满不能安排，我们将安排客人用帝濠酒店好财运海鲜酒家午餐或其他同等标准午餐，用餐地址请以实际安排为准；</w:t>
      </w:r>
    </w:p>
    <w:p>
      <w:pPr>
        <w:tabs>
          <w:tab w:val="left" w:pos="6160"/>
        </w:tabs>
        <w:spacing w:line="300" w:lineRule="auto"/>
        <w:rPr>
          <w:rFonts w:ascii="新宋体" w:hAnsi="新宋体" w:eastAsia="新宋体" w:cs="仿宋"/>
          <w:bCs/>
          <w:color w:val="auto"/>
          <w:sz w:val="22"/>
          <w:szCs w:val="32"/>
        </w:rPr>
      </w:pPr>
      <w:r>
        <w:rPr>
          <w:rFonts w:hint="eastAsia" w:ascii="新宋体" w:hAnsi="新宋体" w:eastAsia="新宋体" w:cs="仿宋"/>
          <w:bCs/>
          <w:color w:val="auto"/>
          <w:sz w:val="22"/>
          <w:szCs w:val="32"/>
        </w:rPr>
        <w:t>5.导服：全程中文导游服务（自由活动除外，人数较少的情况下有机会安排司机兼导游）；</w:t>
      </w:r>
    </w:p>
    <w:p>
      <w:pPr>
        <w:tabs>
          <w:tab w:val="left" w:pos="6160"/>
        </w:tabs>
        <w:spacing w:line="300" w:lineRule="auto"/>
        <w:rPr>
          <w:rFonts w:ascii="新宋体" w:hAnsi="新宋体" w:eastAsia="新宋体" w:cs="仿宋"/>
          <w:bCs/>
          <w:color w:val="auto"/>
          <w:sz w:val="22"/>
          <w:szCs w:val="32"/>
        </w:rPr>
      </w:pPr>
      <w:r>
        <w:rPr>
          <w:rFonts w:hint="eastAsia" w:ascii="新宋体" w:hAnsi="新宋体" w:eastAsia="新宋体" w:cs="仿宋"/>
          <w:bCs/>
          <w:color w:val="auto"/>
          <w:sz w:val="22"/>
          <w:szCs w:val="32"/>
        </w:rPr>
        <w:t>6.保险：旅游人身意外保险；</w:t>
      </w:r>
    </w:p>
    <w:p>
      <w:pPr>
        <w:tabs>
          <w:tab w:val="left" w:pos="6160"/>
        </w:tabs>
        <w:spacing w:line="300" w:lineRule="auto"/>
        <w:rPr>
          <w:rFonts w:ascii="新宋体" w:hAnsi="新宋体" w:eastAsia="新宋体" w:cs="仿宋"/>
          <w:b/>
          <w:bCs/>
          <w:color w:val="C00000"/>
          <w:sz w:val="22"/>
          <w:szCs w:val="32"/>
        </w:rPr>
      </w:pPr>
      <w:r>
        <w:rPr>
          <w:rFonts w:hint="eastAsia" w:ascii="新宋体" w:hAnsi="新宋体" w:eastAsia="新宋体" w:cs="仿宋"/>
          <w:bCs/>
          <w:color w:val="auto"/>
          <w:sz w:val="22"/>
          <w:szCs w:val="32"/>
        </w:rPr>
        <w:t>7.收费标准： 3-12岁（不含）为儿童,3岁以下为婴儿。</w:t>
      </w:r>
    </w:p>
    <w:p>
      <w:pPr>
        <w:tabs>
          <w:tab w:val="left" w:pos="6160"/>
        </w:tabs>
        <w:spacing w:line="300" w:lineRule="auto"/>
        <w:rPr>
          <w:rFonts w:ascii="新宋体" w:hAnsi="新宋体" w:eastAsia="新宋体" w:cs="仿宋"/>
          <w:b/>
          <w:bCs/>
          <w:color w:val="C00000"/>
          <w:sz w:val="22"/>
          <w:szCs w:val="32"/>
        </w:rPr>
      </w:pPr>
    </w:p>
    <w:p>
      <w:pPr>
        <w:tabs>
          <w:tab w:val="left" w:pos="6160"/>
        </w:tabs>
        <w:spacing w:line="300" w:lineRule="auto"/>
        <w:rPr>
          <w:rFonts w:ascii="新宋体" w:hAnsi="新宋体" w:eastAsia="新宋体" w:cs="仿宋"/>
          <w:b/>
          <w:bCs/>
          <w:color w:val="C00000"/>
          <w:sz w:val="22"/>
          <w:szCs w:val="32"/>
        </w:rPr>
      </w:pPr>
      <w:r>
        <w:rPr>
          <w:rFonts w:hint="eastAsia" w:ascii="新宋体" w:hAnsi="新宋体" w:eastAsia="新宋体" w:cs="仿宋"/>
          <w:b/>
          <w:bCs/>
          <w:color w:val="C00000"/>
          <w:sz w:val="22"/>
          <w:szCs w:val="32"/>
        </w:rPr>
        <w:t>【费用不含】</w:t>
      </w:r>
    </w:p>
    <w:p>
      <w:pPr>
        <w:tabs>
          <w:tab w:val="left" w:pos="6160"/>
        </w:tabs>
        <w:spacing w:line="300" w:lineRule="auto"/>
        <w:rPr>
          <w:rFonts w:ascii="新宋体" w:hAnsi="新宋体" w:eastAsia="新宋体" w:cs="仿宋"/>
          <w:bCs/>
          <w:color w:val="auto"/>
          <w:sz w:val="22"/>
          <w:szCs w:val="32"/>
        </w:rPr>
      </w:pPr>
      <w:r>
        <w:rPr>
          <w:rFonts w:hint="eastAsia" w:ascii="新宋体" w:hAnsi="新宋体" w:eastAsia="新宋体" w:cs="仿宋"/>
          <w:bCs/>
          <w:color w:val="auto"/>
          <w:sz w:val="22"/>
          <w:szCs w:val="32"/>
        </w:rPr>
        <w:t>1.客人往返目的地大交通</w:t>
      </w:r>
    </w:p>
    <w:p>
      <w:pPr>
        <w:tabs>
          <w:tab w:val="left" w:pos="6160"/>
        </w:tabs>
        <w:spacing w:line="300" w:lineRule="auto"/>
        <w:rPr>
          <w:rFonts w:ascii="新宋体" w:hAnsi="新宋体" w:eastAsia="新宋体" w:cs="仿宋"/>
          <w:bCs/>
          <w:color w:val="auto"/>
          <w:sz w:val="22"/>
          <w:szCs w:val="32"/>
        </w:rPr>
      </w:pPr>
      <w:r>
        <w:rPr>
          <w:rFonts w:hint="eastAsia" w:ascii="新宋体" w:hAnsi="新宋体" w:eastAsia="新宋体" w:cs="仿宋"/>
          <w:bCs/>
          <w:color w:val="auto"/>
          <w:sz w:val="22"/>
          <w:szCs w:val="32"/>
        </w:rPr>
        <w:t>2.澳门有效签注</w:t>
      </w:r>
    </w:p>
    <w:p>
      <w:pPr>
        <w:tabs>
          <w:tab w:val="left" w:pos="6160"/>
        </w:tabs>
        <w:spacing w:line="300" w:lineRule="auto"/>
        <w:rPr>
          <w:rFonts w:ascii="新宋体" w:hAnsi="新宋体" w:eastAsia="新宋体" w:cs="仿宋"/>
          <w:bCs/>
          <w:color w:val="auto"/>
          <w:sz w:val="22"/>
          <w:szCs w:val="32"/>
        </w:rPr>
      </w:pPr>
      <w:r>
        <w:rPr>
          <w:rFonts w:hint="eastAsia" w:ascii="新宋体" w:hAnsi="新宋体" w:eastAsia="新宋体" w:cs="仿宋"/>
          <w:bCs/>
          <w:color w:val="auto"/>
          <w:sz w:val="22"/>
          <w:szCs w:val="32"/>
        </w:rPr>
        <w:t>3.酒店内酒水，洗衣，通讯等费用，行李的搬运费，保管费和超重（件）行李托运费等</w:t>
      </w:r>
    </w:p>
    <w:p>
      <w:pPr>
        <w:tabs>
          <w:tab w:val="left" w:pos="6160"/>
        </w:tabs>
        <w:spacing w:line="300" w:lineRule="auto"/>
        <w:rPr>
          <w:rFonts w:ascii="新宋体" w:hAnsi="新宋体" w:eastAsia="新宋体" w:cs="仿宋"/>
          <w:bCs/>
          <w:color w:val="auto"/>
          <w:sz w:val="22"/>
          <w:szCs w:val="32"/>
        </w:rPr>
      </w:pPr>
      <w:r>
        <w:rPr>
          <w:rFonts w:hint="eastAsia" w:ascii="新宋体" w:hAnsi="新宋体" w:eastAsia="新宋体" w:cs="仿宋"/>
          <w:bCs/>
          <w:color w:val="auto"/>
          <w:sz w:val="22"/>
          <w:szCs w:val="32"/>
        </w:rPr>
        <w:t>4.小童不含住宿床位；婴儿不含床位，门票及餐费（婴儿只含车费及导服）</w:t>
      </w:r>
    </w:p>
    <w:p>
      <w:pPr>
        <w:tabs>
          <w:tab w:val="left" w:pos="6160"/>
        </w:tabs>
        <w:spacing w:line="300" w:lineRule="auto"/>
        <w:rPr>
          <w:rFonts w:ascii="新宋体" w:hAnsi="新宋体" w:eastAsia="新宋体" w:cs="仿宋"/>
          <w:bCs/>
          <w:color w:val="auto"/>
          <w:sz w:val="22"/>
          <w:szCs w:val="32"/>
        </w:rPr>
      </w:pPr>
      <w:r>
        <w:rPr>
          <w:rFonts w:hint="eastAsia" w:ascii="新宋体" w:hAnsi="新宋体" w:eastAsia="新宋体" w:cs="仿宋"/>
          <w:bCs/>
          <w:color w:val="auto"/>
          <w:sz w:val="22"/>
          <w:szCs w:val="32"/>
        </w:rPr>
        <w:t>5.行程外个人消费及因天气原因，交通，自然灾害等不可抗力因素所引起的额外费用</w:t>
      </w:r>
    </w:p>
    <w:p>
      <w:pPr>
        <w:tabs>
          <w:tab w:val="left" w:pos="6160"/>
        </w:tabs>
        <w:spacing w:line="300" w:lineRule="auto"/>
        <w:rPr>
          <w:rFonts w:ascii="新宋体" w:hAnsi="新宋体" w:eastAsia="新宋体" w:cs="仿宋"/>
          <w:bCs/>
          <w:color w:val="auto"/>
          <w:sz w:val="22"/>
          <w:szCs w:val="32"/>
        </w:rPr>
      </w:pPr>
      <w:r>
        <w:rPr>
          <w:rFonts w:hint="eastAsia" w:ascii="新宋体" w:hAnsi="新宋体" w:eastAsia="新宋体" w:cs="仿宋"/>
          <w:bCs/>
          <w:color w:val="auto"/>
          <w:sz w:val="22"/>
          <w:szCs w:val="32"/>
        </w:rPr>
        <w:t>6.其他本行程费用包含以外的费用</w:t>
      </w:r>
    </w:p>
    <w:p>
      <w:pPr>
        <w:tabs>
          <w:tab w:val="left" w:pos="6160"/>
        </w:tabs>
        <w:spacing w:line="300" w:lineRule="auto"/>
        <w:rPr>
          <w:rFonts w:ascii="新宋体" w:hAnsi="新宋体" w:eastAsia="新宋体" w:cs="仿宋"/>
          <w:b/>
          <w:bCs/>
          <w:color w:val="C00000"/>
          <w:sz w:val="22"/>
          <w:szCs w:val="32"/>
        </w:rPr>
      </w:pPr>
    </w:p>
    <w:p>
      <w:pPr>
        <w:tabs>
          <w:tab w:val="left" w:pos="6160"/>
        </w:tabs>
        <w:spacing w:line="300" w:lineRule="auto"/>
        <w:rPr>
          <w:rFonts w:ascii="新宋体" w:hAnsi="新宋体" w:eastAsia="新宋体" w:cs="仿宋"/>
          <w:b/>
          <w:bCs/>
          <w:color w:val="C00000"/>
          <w:sz w:val="22"/>
          <w:szCs w:val="32"/>
        </w:rPr>
      </w:pPr>
      <w:r>
        <w:rPr>
          <w:rFonts w:hint="eastAsia" w:ascii="新宋体" w:hAnsi="新宋体" w:eastAsia="新宋体" w:cs="仿宋"/>
          <w:b/>
          <w:bCs/>
          <w:color w:val="C00000"/>
          <w:sz w:val="22"/>
          <w:szCs w:val="32"/>
        </w:rPr>
        <w:t>【签注说明】</w:t>
      </w:r>
    </w:p>
    <w:p>
      <w:pPr>
        <w:tabs>
          <w:tab w:val="left" w:pos="6160"/>
        </w:tabs>
        <w:spacing w:line="300" w:lineRule="auto"/>
        <w:rPr>
          <w:rFonts w:ascii="新宋体" w:hAnsi="新宋体" w:eastAsia="新宋体" w:cs="仿宋"/>
          <w:bCs/>
          <w:color w:val="auto"/>
          <w:sz w:val="22"/>
          <w:szCs w:val="32"/>
        </w:rPr>
      </w:pPr>
      <w:r>
        <w:rPr>
          <w:rFonts w:hint="eastAsia" w:ascii="新宋体" w:hAnsi="新宋体" w:eastAsia="新宋体" w:cs="仿宋"/>
          <w:bCs/>
          <w:color w:val="auto"/>
          <w:sz w:val="22"/>
          <w:szCs w:val="32"/>
        </w:rPr>
        <w:t>1.如您持外籍护照前往中国境外，请确保持有再次进入中国大陆的有效签证。</w:t>
      </w:r>
    </w:p>
    <w:p>
      <w:pPr>
        <w:tabs>
          <w:tab w:val="left" w:pos="6160"/>
        </w:tabs>
        <w:spacing w:line="300" w:lineRule="auto"/>
        <w:rPr>
          <w:rFonts w:ascii="新宋体" w:hAnsi="新宋体" w:eastAsia="新宋体" w:cs="仿宋"/>
          <w:bCs/>
          <w:color w:val="auto"/>
          <w:sz w:val="22"/>
          <w:szCs w:val="32"/>
        </w:rPr>
      </w:pPr>
      <w:r>
        <w:rPr>
          <w:rFonts w:hint="eastAsia" w:ascii="新宋体" w:hAnsi="新宋体" w:eastAsia="新宋体" w:cs="仿宋"/>
          <w:bCs/>
          <w:color w:val="auto"/>
          <w:sz w:val="22"/>
          <w:szCs w:val="32"/>
        </w:rPr>
        <w:t>2.请务必自备港澳通行证，以及有效的澳门签注。如因游客无有效签证，导致无法出行，由客人自行承担所产生费用。</w:t>
      </w:r>
    </w:p>
    <w:p>
      <w:pPr>
        <w:tabs>
          <w:tab w:val="left" w:pos="6160"/>
        </w:tabs>
        <w:spacing w:line="300" w:lineRule="auto"/>
        <w:rPr>
          <w:rFonts w:ascii="新宋体" w:hAnsi="新宋体" w:eastAsia="新宋体" w:cs="仿宋"/>
          <w:bCs/>
          <w:color w:val="auto"/>
          <w:sz w:val="22"/>
          <w:szCs w:val="32"/>
        </w:rPr>
      </w:pPr>
      <w:r>
        <w:rPr>
          <w:rFonts w:hint="eastAsia" w:ascii="新宋体" w:hAnsi="新宋体" w:eastAsia="新宋体" w:cs="仿宋"/>
          <w:bCs/>
          <w:color w:val="auto"/>
          <w:sz w:val="22"/>
          <w:szCs w:val="32"/>
        </w:rPr>
        <w:t>3.具体港澳通行证和签注讯息请自行咨询当地出入境管理部门，或参考各地出入境管理局网站。谢谢配合！</w:t>
      </w:r>
    </w:p>
    <w:p>
      <w:pPr>
        <w:tabs>
          <w:tab w:val="left" w:pos="6160"/>
        </w:tabs>
        <w:spacing w:line="300" w:lineRule="auto"/>
        <w:rPr>
          <w:rFonts w:ascii="新宋体" w:hAnsi="新宋体" w:eastAsia="新宋体" w:cs="仿宋"/>
          <w:bCs/>
          <w:color w:val="auto"/>
          <w:sz w:val="22"/>
          <w:szCs w:val="32"/>
        </w:rPr>
      </w:pPr>
    </w:p>
    <w:p>
      <w:pPr>
        <w:tabs>
          <w:tab w:val="left" w:pos="6160"/>
        </w:tabs>
        <w:spacing w:line="300" w:lineRule="auto"/>
        <w:rPr>
          <w:rFonts w:ascii="新宋体" w:hAnsi="新宋体" w:eastAsia="新宋体" w:cs="仿宋"/>
          <w:b/>
          <w:bCs/>
          <w:color w:val="C00000"/>
          <w:sz w:val="22"/>
          <w:szCs w:val="32"/>
        </w:rPr>
      </w:pPr>
      <w:r>
        <w:rPr>
          <w:rFonts w:hint="eastAsia" w:ascii="新宋体" w:hAnsi="新宋体" w:eastAsia="新宋体" w:cs="仿宋"/>
          <w:b/>
          <w:bCs/>
          <w:color w:val="C00000"/>
          <w:sz w:val="22"/>
          <w:szCs w:val="32"/>
        </w:rPr>
        <w:t>【预定说明】</w:t>
      </w:r>
    </w:p>
    <w:p>
      <w:pPr>
        <w:tabs>
          <w:tab w:val="left" w:pos="6160"/>
        </w:tabs>
        <w:spacing w:line="300" w:lineRule="auto"/>
        <w:rPr>
          <w:rFonts w:ascii="新宋体" w:hAnsi="新宋体" w:eastAsia="新宋体" w:cs="仿宋"/>
          <w:bCs/>
          <w:color w:val="auto"/>
          <w:sz w:val="22"/>
          <w:szCs w:val="32"/>
        </w:rPr>
      </w:pPr>
      <w:r>
        <w:rPr>
          <w:rFonts w:hint="eastAsia" w:ascii="新宋体" w:hAnsi="新宋体" w:eastAsia="新宋体" w:cs="仿宋"/>
          <w:bCs/>
          <w:color w:val="auto"/>
          <w:sz w:val="22"/>
          <w:szCs w:val="32"/>
        </w:rPr>
        <w:t>1.请在导游约定的时间到达上车地点集合，切勿迟到，以免耽误其他游客行程。若因迟到导致无法随车游览，责任及费用自负，敬请谅解。</w:t>
      </w:r>
    </w:p>
    <w:p>
      <w:pPr>
        <w:tabs>
          <w:tab w:val="left" w:pos="6160"/>
        </w:tabs>
        <w:spacing w:line="300" w:lineRule="auto"/>
        <w:rPr>
          <w:rFonts w:ascii="新宋体" w:hAnsi="新宋体" w:eastAsia="新宋体" w:cs="仿宋"/>
          <w:bCs/>
          <w:color w:val="auto"/>
          <w:sz w:val="22"/>
          <w:szCs w:val="32"/>
        </w:rPr>
      </w:pPr>
      <w:r>
        <w:rPr>
          <w:rFonts w:hint="eastAsia" w:ascii="新宋体" w:hAnsi="新宋体" w:eastAsia="新宋体" w:cs="仿宋"/>
          <w:bCs/>
          <w:color w:val="auto"/>
          <w:sz w:val="22"/>
          <w:szCs w:val="32"/>
        </w:rPr>
        <w:t>2.请您在预订时务必提供准确、完整的信息（证件上的中文+拼音姓名、性别、证件号码、国籍、联系方式、是否成人或儿童等），以免产生预订错误，影响出行。如因客人提供错误个人信息而造成损失，应由客人自行承担因此产生的全部损失。</w:t>
      </w:r>
    </w:p>
    <w:p>
      <w:pPr>
        <w:tabs>
          <w:tab w:val="left" w:pos="6160"/>
        </w:tabs>
        <w:spacing w:line="300" w:lineRule="auto"/>
        <w:rPr>
          <w:rFonts w:ascii="新宋体" w:hAnsi="新宋体" w:eastAsia="新宋体" w:cs="仿宋"/>
          <w:bCs/>
          <w:color w:val="auto"/>
          <w:sz w:val="22"/>
          <w:szCs w:val="32"/>
        </w:rPr>
      </w:pPr>
      <w:r>
        <w:rPr>
          <w:rFonts w:hint="eastAsia" w:ascii="新宋体" w:hAnsi="新宋体" w:eastAsia="新宋体" w:cs="仿宋"/>
          <w:bCs/>
          <w:color w:val="auto"/>
          <w:sz w:val="22"/>
          <w:szCs w:val="32"/>
        </w:rPr>
        <w:t>3.如果因为客人证件等问题，造成不能进出境，产生的费用客人自理，我司团费不退。</w:t>
      </w:r>
    </w:p>
    <w:p>
      <w:pPr>
        <w:tabs>
          <w:tab w:val="left" w:pos="6160"/>
        </w:tabs>
        <w:spacing w:line="300" w:lineRule="auto"/>
        <w:rPr>
          <w:rFonts w:ascii="新宋体" w:hAnsi="新宋体" w:eastAsia="新宋体" w:cs="仿宋"/>
          <w:bCs/>
          <w:color w:val="auto"/>
          <w:sz w:val="22"/>
          <w:szCs w:val="32"/>
        </w:rPr>
      </w:pPr>
      <w:r>
        <w:rPr>
          <w:rFonts w:hint="eastAsia" w:ascii="新宋体" w:hAnsi="新宋体" w:eastAsia="新宋体" w:cs="仿宋"/>
          <w:bCs/>
          <w:color w:val="auto"/>
          <w:sz w:val="22"/>
          <w:szCs w:val="32"/>
        </w:rPr>
        <w:t>4.21岁以下未成年人需要至少一名家长或成年旅客全程陪同。年满65周岁（含）以上老年人预订出行需确保身体健康适宜旅游，并有21周岁以上家属（因服务能力所限无法接待及限制接待的人除外）全程陪同出行，并需要签署老年人跟团免责声明，建议客人购买高额保险。</w:t>
      </w:r>
    </w:p>
    <w:p>
      <w:pPr>
        <w:tabs>
          <w:tab w:val="left" w:pos="6160"/>
        </w:tabs>
        <w:spacing w:line="300" w:lineRule="auto"/>
        <w:rPr>
          <w:rFonts w:ascii="新宋体" w:hAnsi="新宋体" w:eastAsia="新宋体" w:cs="仿宋"/>
          <w:bCs/>
          <w:color w:val="auto"/>
          <w:sz w:val="22"/>
          <w:szCs w:val="32"/>
        </w:rPr>
      </w:pPr>
      <w:r>
        <w:rPr>
          <w:rFonts w:hint="eastAsia" w:ascii="新宋体" w:hAnsi="新宋体" w:eastAsia="新宋体" w:cs="仿宋"/>
          <w:bCs/>
          <w:color w:val="auto"/>
          <w:sz w:val="22"/>
          <w:szCs w:val="32"/>
        </w:rPr>
        <w:t>5.鉴于跟团的舟车劳碌，本产品暂时不支持孕妇及年满75岁以上老人参加，敬请谅解。</w:t>
      </w:r>
    </w:p>
    <w:p>
      <w:pPr>
        <w:tabs>
          <w:tab w:val="left" w:pos="6160"/>
        </w:tabs>
        <w:spacing w:line="300" w:lineRule="auto"/>
        <w:rPr>
          <w:rFonts w:ascii="新宋体" w:hAnsi="新宋体" w:eastAsia="新宋体" w:cs="仿宋"/>
          <w:bCs/>
          <w:color w:val="auto"/>
          <w:sz w:val="22"/>
          <w:szCs w:val="32"/>
        </w:rPr>
      </w:pPr>
      <w:r>
        <w:rPr>
          <w:rFonts w:hint="eastAsia" w:ascii="新宋体" w:hAnsi="新宋体" w:eastAsia="新宋体" w:cs="仿宋"/>
          <w:bCs/>
          <w:color w:val="auto"/>
          <w:sz w:val="22"/>
          <w:szCs w:val="32"/>
        </w:rPr>
        <w:t>6.每个房间最多可入住2大1小，如出现2位成人携带2位或2位以上儿童出游的情况需补足2间房的差价。</w:t>
      </w:r>
    </w:p>
    <w:p>
      <w:pPr>
        <w:tabs>
          <w:tab w:val="left" w:pos="6160"/>
        </w:tabs>
        <w:spacing w:line="300" w:lineRule="auto"/>
        <w:rPr>
          <w:rFonts w:ascii="新宋体" w:hAnsi="新宋体" w:eastAsia="新宋体" w:cs="仿宋"/>
          <w:bCs/>
          <w:color w:val="auto"/>
          <w:sz w:val="22"/>
          <w:szCs w:val="32"/>
        </w:rPr>
      </w:pPr>
      <w:r>
        <w:rPr>
          <w:rFonts w:hint="eastAsia" w:ascii="新宋体" w:hAnsi="新宋体" w:eastAsia="新宋体" w:cs="仿宋"/>
          <w:bCs/>
          <w:color w:val="auto"/>
          <w:sz w:val="22"/>
          <w:szCs w:val="32"/>
        </w:rPr>
        <w:t>7.以上行程仅供参考，旅途中可能会因交通管制，天气，政府行为等原因作适当调整，但不影响原定标准及游览景点，敬请谅解！</w:t>
      </w:r>
    </w:p>
    <w:p>
      <w:pPr>
        <w:tabs>
          <w:tab w:val="left" w:pos="6160"/>
        </w:tabs>
        <w:spacing w:line="300" w:lineRule="auto"/>
        <w:rPr>
          <w:rFonts w:ascii="新宋体" w:hAnsi="新宋体" w:eastAsia="新宋体" w:cs="仿宋"/>
          <w:bCs/>
          <w:color w:val="auto"/>
          <w:sz w:val="22"/>
          <w:szCs w:val="32"/>
        </w:rPr>
      </w:pPr>
      <w:r>
        <w:rPr>
          <w:rFonts w:hint="eastAsia" w:ascii="新宋体" w:hAnsi="新宋体" w:eastAsia="新宋体" w:cs="仿宋"/>
          <w:bCs/>
          <w:color w:val="auto"/>
          <w:sz w:val="22"/>
          <w:szCs w:val="32"/>
        </w:rPr>
        <w:t>8.我司最晚在出行前1天向您发送《出团通知书》或导游的确认电话，如未收到请及时联系我司。</w:t>
      </w:r>
    </w:p>
    <w:p>
      <w:pPr>
        <w:tabs>
          <w:tab w:val="left" w:pos="6160"/>
        </w:tabs>
        <w:spacing w:line="300" w:lineRule="auto"/>
        <w:rPr>
          <w:rFonts w:ascii="新宋体" w:hAnsi="新宋体" w:eastAsia="新宋体" w:cs="仿宋"/>
          <w:b/>
          <w:bCs/>
          <w:color w:val="C00000"/>
          <w:sz w:val="22"/>
          <w:szCs w:val="32"/>
        </w:rPr>
      </w:pPr>
      <w:r>
        <w:rPr>
          <w:rFonts w:hint="eastAsia" w:ascii="新宋体" w:hAnsi="新宋体" w:eastAsia="新宋体" w:cs="仿宋"/>
          <w:b/>
          <w:bCs/>
          <w:color w:val="C00000"/>
          <w:sz w:val="22"/>
          <w:szCs w:val="32"/>
        </w:rPr>
        <w:t>【重要提醒】</w:t>
      </w:r>
    </w:p>
    <w:p>
      <w:pPr>
        <w:tabs>
          <w:tab w:val="left" w:pos="6160"/>
        </w:tabs>
        <w:spacing w:line="300" w:lineRule="auto"/>
        <w:rPr>
          <w:rFonts w:ascii="新宋体" w:hAnsi="新宋体" w:eastAsia="新宋体" w:cs="仿宋"/>
          <w:bCs/>
          <w:color w:val="auto"/>
          <w:sz w:val="22"/>
          <w:szCs w:val="32"/>
        </w:rPr>
      </w:pPr>
      <w:r>
        <w:rPr>
          <w:rFonts w:hint="eastAsia" w:ascii="新宋体" w:hAnsi="新宋体" w:eastAsia="新宋体" w:cs="仿宋"/>
          <w:bCs/>
          <w:color w:val="auto"/>
          <w:sz w:val="22"/>
          <w:szCs w:val="32"/>
        </w:rPr>
        <w:t>1.如中途离团不参与景点游览，则视为自动放弃行程，所有费用（包括门票，车费，餐费等）不退。永利皇宫观光缆车为赠送项目，如遇到天气等原因不开放，费用不退。</w:t>
      </w:r>
    </w:p>
    <w:p>
      <w:pPr>
        <w:tabs>
          <w:tab w:val="left" w:pos="6160"/>
        </w:tabs>
        <w:spacing w:line="300" w:lineRule="auto"/>
        <w:rPr>
          <w:rFonts w:ascii="新宋体" w:hAnsi="新宋体" w:eastAsia="新宋体" w:cs="仿宋"/>
          <w:bCs/>
          <w:color w:val="auto"/>
          <w:sz w:val="22"/>
          <w:szCs w:val="32"/>
        </w:rPr>
      </w:pPr>
      <w:r>
        <w:rPr>
          <w:rFonts w:hint="eastAsia" w:ascii="新宋体" w:hAnsi="新宋体" w:eastAsia="新宋体" w:cs="仿宋"/>
          <w:bCs/>
          <w:color w:val="auto"/>
          <w:sz w:val="22"/>
          <w:szCs w:val="32"/>
        </w:rPr>
        <w:t>2. 由于大陆手机在澳门无法使用，为了能够方便与导游取得联系，建议您在出行前咨询手机运营商并办理澳门漫游业务，或在当地购买临时电话卡。如果因为导游无法联系到您，而导致的相关损失，需要您自行承担，敬请知晓。</w:t>
      </w:r>
    </w:p>
    <w:p>
      <w:pPr>
        <w:tabs>
          <w:tab w:val="left" w:pos="6160"/>
        </w:tabs>
        <w:spacing w:line="300" w:lineRule="auto"/>
        <w:rPr>
          <w:rFonts w:ascii="新宋体" w:hAnsi="新宋体" w:eastAsia="新宋体" w:cs="仿宋"/>
          <w:bCs/>
          <w:color w:val="auto"/>
          <w:sz w:val="22"/>
          <w:szCs w:val="32"/>
        </w:rPr>
      </w:pPr>
      <w:r>
        <w:rPr>
          <w:rFonts w:hint="eastAsia" w:ascii="新宋体" w:hAnsi="新宋体" w:eastAsia="新宋体" w:cs="仿宋"/>
          <w:bCs/>
          <w:color w:val="auto"/>
          <w:sz w:val="22"/>
          <w:szCs w:val="32"/>
        </w:rPr>
        <w:t>3.请务必保留在进入澳门出入境发放的入境标签纸，以作为停留期内的有效凭证。</w:t>
      </w:r>
    </w:p>
    <w:p>
      <w:pPr>
        <w:tabs>
          <w:tab w:val="left" w:pos="6160"/>
        </w:tabs>
        <w:spacing w:line="300" w:lineRule="auto"/>
        <w:rPr>
          <w:rFonts w:ascii="新宋体" w:hAnsi="新宋体" w:eastAsia="新宋体" w:cs="Arial Unicode MS"/>
          <w:color w:val="auto"/>
          <w:kern w:val="0"/>
          <w:sz w:val="21"/>
        </w:rPr>
      </w:pPr>
    </w:p>
    <w:p>
      <w:pPr>
        <w:tabs>
          <w:tab w:val="left" w:pos="6160"/>
        </w:tabs>
        <w:spacing w:line="300" w:lineRule="auto"/>
        <w:rPr>
          <w:rFonts w:ascii="新宋体" w:hAnsi="新宋体" w:eastAsia="新宋体" w:cs="仿宋"/>
          <w:bCs/>
          <w:color w:val="auto"/>
          <w:sz w:val="24"/>
          <w:szCs w:val="32"/>
        </w:rPr>
      </w:pPr>
      <w:r>
        <w:rPr>
          <w:rFonts w:hint="eastAsia" w:ascii="新宋体" w:hAnsi="新宋体" w:eastAsia="新宋体" w:cs="Arial Unicode MS"/>
          <w:color w:val="auto"/>
          <w:kern w:val="0"/>
          <w:sz w:val="21"/>
        </w:rPr>
        <w:t>更新时间：</w:t>
      </w:r>
      <w:r>
        <w:rPr>
          <w:rFonts w:ascii="新宋体" w:hAnsi="新宋体" w:eastAsia="新宋体" w:cs="Arial Unicode MS"/>
          <w:color w:val="auto"/>
          <w:kern w:val="0"/>
          <w:sz w:val="21"/>
        </w:rPr>
        <w:t>201</w:t>
      </w:r>
      <w:r>
        <w:rPr>
          <w:rFonts w:hint="eastAsia" w:ascii="新宋体" w:hAnsi="新宋体" w:eastAsia="新宋体" w:cs="Arial Unicode MS"/>
          <w:color w:val="auto"/>
          <w:kern w:val="0"/>
          <w:sz w:val="21"/>
        </w:rPr>
        <w:t>9</w:t>
      </w:r>
      <w:r>
        <w:rPr>
          <w:rFonts w:ascii="新宋体" w:hAnsi="新宋体" w:eastAsia="新宋体" w:cs="Arial Unicode MS"/>
          <w:color w:val="auto"/>
          <w:kern w:val="0"/>
          <w:sz w:val="21"/>
        </w:rPr>
        <w:t>年</w:t>
      </w:r>
      <w:r>
        <w:rPr>
          <w:rFonts w:hint="eastAsia" w:ascii="新宋体" w:hAnsi="新宋体" w:eastAsia="新宋体" w:cs="Arial Unicode MS"/>
          <w:color w:val="auto"/>
          <w:kern w:val="0"/>
          <w:sz w:val="21"/>
        </w:rPr>
        <w:t>3</w:t>
      </w:r>
      <w:r>
        <w:rPr>
          <w:rFonts w:ascii="新宋体" w:hAnsi="新宋体" w:eastAsia="新宋体" w:cs="Arial Unicode MS"/>
          <w:color w:val="auto"/>
          <w:kern w:val="0"/>
          <w:sz w:val="21"/>
        </w:rPr>
        <w:t>月</w:t>
      </w:r>
      <w:r>
        <w:rPr>
          <w:rFonts w:hint="eastAsia" w:ascii="新宋体" w:hAnsi="新宋体" w:eastAsia="新宋体" w:cs="Arial Unicode MS"/>
          <w:color w:val="auto"/>
          <w:kern w:val="0"/>
          <w:sz w:val="21"/>
        </w:rPr>
        <w:t>4</w:t>
      </w:r>
      <w:r>
        <w:rPr>
          <w:rFonts w:ascii="新宋体" w:hAnsi="新宋体" w:eastAsia="新宋体" w:cs="Arial Unicode MS"/>
          <w:color w:val="auto"/>
          <w:kern w:val="0"/>
          <w:sz w:val="21"/>
        </w:rPr>
        <w:t>日</w:t>
      </w:r>
    </w:p>
    <w:sectPr>
      <w:headerReference r:id="rId3" w:type="default"/>
      <w:pgSz w:w="11906" w:h="16838"/>
      <w:pgMar w:top="1440" w:right="1525" w:bottom="1788" w:left="1141" w:header="284"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8"/>
      </w:pBdr>
      <w:tabs>
        <w:tab w:val="left" w:pos="8460"/>
        <w:tab w:val="right" w:pos="8820"/>
        <w:tab w:val="clear" w:pos="8306"/>
      </w:tabs>
      <w:ind w:left="-1680" w:leftChars="-600" w:right="-1165" w:rightChars="-416"/>
      <w:jc w:val="left"/>
      <w:rPr>
        <w:rFonts w:ascii="微软雅黑" w:hAnsi="微软雅黑" w:eastAsia="微软雅黑"/>
        <w:sz w:val="21"/>
        <w:szCs w:val="21"/>
      </w:rPr>
    </w:pPr>
    <w:r>
      <w:rPr>
        <w:rFonts w:ascii="微软雅黑" w:hAnsi="微软雅黑" w:eastAsia="微软雅黑"/>
        <w:b/>
        <w:sz w:val="44"/>
        <w:szCs w:val="48"/>
      </w:rPr>
      <w:ptab w:relativeTo="margin" w:alignment="lef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21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026"/>
    <w:rsid w:val="00010A03"/>
    <w:rsid w:val="00015477"/>
    <w:rsid w:val="0001725B"/>
    <w:rsid w:val="00020A40"/>
    <w:rsid w:val="00022D00"/>
    <w:rsid w:val="00030CAE"/>
    <w:rsid w:val="000338C5"/>
    <w:rsid w:val="00034222"/>
    <w:rsid w:val="00034858"/>
    <w:rsid w:val="000358BB"/>
    <w:rsid w:val="000448B4"/>
    <w:rsid w:val="000469E8"/>
    <w:rsid w:val="0005488C"/>
    <w:rsid w:val="00054968"/>
    <w:rsid w:val="0006173A"/>
    <w:rsid w:val="00066B9D"/>
    <w:rsid w:val="0007594B"/>
    <w:rsid w:val="00083A9E"/>
    <w:rsid w:val="000933C5"/>
    <w:rsid w:val="00096662"/>
    <w:rsid w:val="00097618"/>
    <w:rsid w:val="000A52D2"/>
    <w:rsid w:val="000A65B8"/>
    <w:rsid w:val="000A79B2"/>
    <w:rsid w:val="000B4B6C"/>
    <w:rsid w:val="000B6B5B"/>
    <w:rsid w:val="000C19DB"/>
    <w:rsid w:val="000C686F"/>
    <w:rsid w:val="000D0D75"/>
    <w:rsid w:val="000D1BD4"/>
    <w:rsid w:val="000D3077"/>
    <w:rsid w:val="000E4085"/>
    <w:rsid w:val="000E585A"/>
    <w:rsid w:val="000E5CE1"/>
    <w:rsid w:val="000F48F5"/>
    <w:rsid w:val="000F60DD"/>
    <w:rsid w:val="000F6865"/>
    <w:rsid w:val="00107B06"/>
    <w:rsid w:val="001136CE"/>
    <w:rsid w:val="0011393B"/>
    <w:rsid w:val="0012561D"/>
    <w:rsid w:val="00125F98"/>
    <w:rsid w:val="00126834"/>
    <w:rsid w:val="0013017B"/>
    <w:rsid w:val="001301F7"/>
    <w:rsid w:val="0014198F"/>
    <w:rsid w:val="00152F7F"/>
    <w:rsid w:val="001615F9"/>
    <w:rsid w:val="00173863"/>
    <w:rsid w:val="001814AE"/>
    <w:rsid w:val="001875F2"/>
    <w:rsid w:val="00187962"/>
    <w:rsid w:val="00193969"/>
    <w:rsid w:val="001A0006"/>
    <w:rsid w:val="001B234A"/>
    <w:rsid w:val="001D565E"/>
    <w:rsid w:val="001F0855"/>
    <w:rsid w:val="001F2639"/>
    <w:rsid w:val="001F279C"/>
    <w:rsid w:val="001F70AE"/>
    <w:rsid w:val="00200FCD"/>
    <w:rsid w:val="00211155"/>
    <w:rsid w:val="00223F53"/>
    <w:rsid w:val="00232411"/>
    <w:rsid w:val="00241C55"/>
    <w:rsid w:val="00257846"/>
    <w:rsid w:val="002634A0"/>
    <w:rsid w:val="002701EC"/>
    <w:rsid w:val="0027177A"/>
    <w:rsid w:val="00281979"/>
    <w:rsid w:val="00284D66"/>
    <w:rsid w:val="00285018"/>
    <w:rsid w:val="002866B5"/>
    <w:rsid w:val="0029603C"/>
    <w:rsid w:val="00296D5B"/>
    <w:rsid w:val="002A1E54"/>
    <w:rsid w:val="002A5076"/>
    <w:rsid w:val="002B7892"/>
    <w:rsid w:val="002C508C"/>
    <w:rsid w:val="002C682A"/>
    <w:rsid w:val="002C7E91"/>
    <w:rsid w:val="002D564E"/>
    <w:rsid w:val="002E582C"/>
    <w:rsid w:val="002F3E9E"/>
    <w:rsid w:val="002F74E7"/>
    <w:rsid w:val="00300BA9"/>
    <w:rsid w:val="00300EF8"/>
    <w:rsid w:val="00307AF4"/>
    <w:rsid w:val="00313E11"/>
    <w:rsid w:val="00316882"/>
    <w:rsid w:val="003248B6"/>
    <w:rsid w:val="00330647"/>
    <w:rsid w:val="00330E26"/>
    <w:rsid w:val="003312CB"/>
    <w:rsid w:val="003319B6"/>
    <w:rsid w:val="00336EFB"/>
    <w:rsid w:val="00355E91"/>
    <w:rsid w:val="00357783"/>
    <w:rsid w:val="0036271D"/>
    <w:rsid w:val="00363F67"/>
    <w:rsid w:val="0037598D"/>
    <w:rsid w:val="0038698D"/>
    <w:rsid w:val="003A1B17"/>
    <w:rsid w:val="003A37D8"/>
    <w:rsid w:val="003A5A46"/>
    <w:rsid w:val="003B3697"/>
    <w:rsid w:val="003B767C"/>
    <w:rsid w:val="003C35CD"/>
    <w:rsid w:val="003E1ED3"/>
    <w:rsid w:val="003E2E9C"/>
    <w:rsid w:val="003F02BA"/>
    <w:rsid w:val="003F7048"/>
    <w:rsid w:val="00407BC2"/>
    <w:rsid w:val="00414A7B"/>
    <w:rsid w:val="00421E32"/>
    <w:rsid w:val="00424C92"/>
    <w:rsid w:val="00426516"/>
    <w:rsid w:val="00426671"/>
    <w:rsid w:val="00431580"/>
    <w:rsid w:val="00431C5A"/>
    <w:rsid w:val="0045082E"/>
    <w:rsid w:val="00455E1D"/>
    <w:rsid w:val="00461B50"/>
    <w:rsid w:val="004629FC"/>
    <w:rsid w:val="0046673D"/>
    <w:rsid w:val="00471549"/>
    <w:rsid w:val="00477700"/>
    <w:rsid w:val="00482A78"/>
    <w:rsid w:val="004851A9"/>
    <w:rsid w:val="004A7818"/>
    <w:rsid w:val="004B1505"/>
    <w:rsid w:val="004B44D9"/>
    <w:rsid w:val="004C38C9"/>
    <w:rsid w:val="004C3ED2"/>
    <w:rsid w:val="004C53BB"/>
    <w:rsid w:val="004C6C6E"/>
    <w:rsid w:val="004D75AE"/>
    <w:rsid w:val="004D77AC"/>
    <w:rsid w:val="004D7C1B"/>
    <w:rsid w:val="004E49B7"/>
    <w:rsid w:val="004E4F78"/>
    <w:rsid w:val="004F0ADB"/>
    <w:rsid w:val="005206AA"/>
    <w:rsid w:val="00520896"/>
    <w:rsid w:val="00521501"/>
    <w:rsid w:val="005261DA"/>
    <w:rsid w:val="00527E51"/>
    <w:rsid w:val="0054235E"/>
    <w:rsid w:val="005440FA"/>
    <w:rsid w:val="005508F8"/>
    <w:rsid w:val="005547C8"/>
    <w:rsid w:val="0056716A"/>
    <w:rsid w:val="00586993"/>
    <w:rsid w:val="00587215"/>
    <w:rsid w:val="00592079"/>
    <w:rsid w:val="005A6049"/>
    <w:rsid w:val="005B081C"/>
    <w:rsid w:val="005C1A67"/>
    <w:rsid w:val="005D7CEC"/>
    <w:rsid w:val="005E26F0"/>
    <w:rsid w:val="005E3223"/>
    <w:rsid w:val="005E4833"/>
    <w:rsid w:val="005F570F"/>
    <w:rsid w:val="005F66D5"/>
    <w:rsid w:val="005F6C5D"/>
    <w:rsid w:val="006009A2"/>
    <w:rsid w:val="0060339E"/>
    <w:rsid w:val="006044C6"/>
    <w:rsid w:val="006061C7"/>
    <w:rsid w:val="0060795B"/>
    <w:rsid w:val="00613683"/>
    <w:rsid w:val="00614C92"/>
    <w:rsid w:val="00622973"/>
    <w:rsid w:val="00622B8B"/>
    <w:rsid w:val="00623A61"/>
    <w:rsid w:val="00625E4F"/>
    <w:rsid w:val="00627ACD"/>
    <w:rsid w:val="006303AC"/>
    <w:rsid w:val="00634FBC"/>
    <w:rsid w:val="00644674"/>
    <w:rsid w:val="006447F2"/>
    <w:rsid w:val="00644D0A"/>
    <w:rsid w:val="00651505"/>
    <w:rsid w:val="00656A37"/>
    <w:rsid w:val="00665930"/>
    <w:rsid w:val="0067053B"/>
    <w:rsid w:val="00673BB9"/>
    <w:rsid w:val="00674127"/>
    <w:rsid w:val="006919A3"/>
    <w:rsid w:val="006A3700"/>
    <w:rsid w:val="006A3D20"/>
    <w:rsid w:val="006A5129"/>
    <w:rsid w:val="006B184E"/>
    <w:rsid w:val="006B67C3"/>
    <w:rsid w:val="006B6A49"/>
    <w:rsid w:val="006B71F7"/>
    <w:rsid w:val="006B7DAC"/>
    <w:rsid w:val="006C0C85"/>
    <w:rsid w:val="006D00E4"/>
    <w:rsid w:val="006D20CD"/>
    <w:rsid w:val="006E0903"/>
    <w:rsid w:val="007015A6"/>
    <w:rsid w:val="007051B4"/>
    <w:rsid w:val="00714B6C"/>
    <w:rsid w:val="007208DB"/>
    <w:rsid w:val="00751199"/>
    <w:rsid w:val="0075211D"/>
    <w:rsid w:val="00756BBA"/>
    <w:rsid w:val="00761CA7"/>
    <w:rsid w:val="007655C9"/>
    <w:rsid w:val="00767114"/>
    <w:rsid w:val="0077175E"/>
    <w:rsid w:val="00772642"/>
    <w:rsid w:val="00785259"/>
    <w:rsid w:val="007865BD"/>
    <w:rsid w:val="007865CA"/>
    <w:rsid w:val="00796146"/>
    <w:rsid w:val="00797C01"/>
    <w:rsid w:val="007A136C"/>
    <w:rsid w:val="007A34EA"/>
    <w:rsid w:val="007B00E4"/>
    <w:rsid w:val="007B26B2"/>
    <w:rsid w:val="007B6E44"/>
    <w:rsid w:val="007C0C78"/>
    <w:rsid w:val="007C5117"/>
    <w:rsid w:val="007C5FEE"/>
    <w:rsid w:val="007D1A71"/>
    <w:rsid w:val="007D24B3"/>
    <w:rsid w:val="007D2732"/>
    <w:rsid w:val="007D2BA6"/>
    <w:rsid w:val="007D4601"/>
    <w:rsid w:val="007E50CB"/>
    <w:rsid w:val="007F21DE"/>
    <w:rsid w:val="007F2BBB"/>
    <w:rsid w:val="007F5432"/>
    <w:rsid w:val="007F5A1C"/>
    <w:rsid w:val="0080641F"/>
    <w:rsid w:val="00823DC1"/>
    <w:rsid w:val="00827355"/>
    <w:rsid w:val="00834577"/>
    <w:rsid w:val="00837CCF"/>
    <w:rsid w:val="00851091"/>
    <w:rsid w:val="008537C8"/>
    <w:rsid w:val="008656F8"/>
    <w:rsid w:val="008721CC"/>
    <w:rsid w:val="0087552C"/>
    <w:rsid w:val="0088013A"/>
    <w:rsid w:val="00880E1E"/>
    <w:rsid w:val="00885EB9"/>
    <w:rsid w:val="00891F3F"/>
    <w:rsid w:val="008B4D98"/>
    <w:rsid w:val="008B62FF"/>
    <w:rsid w:val="008B764B"/>
    <w:rsid w:val="008C2557"/>
    <w:rsid w:val="008C2981"/>
    <w:rsid w:val="008C3B27"/>
    <w:rsid w:val="008C53B8"/>
    <w:rsid w:val="008D7462"/>
    <w:rsid w:val="008E33D4"/>
    <w:rsid w:val="008F1347"/>
    <w:rsid w:val="008F21FC"/>
    <w:rsid w:val="008F615E"/>
    <w:rsid w:val="009053B4"/>
    <w:rsid w:val="009129B5"/>
    <w:rsid w:val="00914D2E"/>
    <w:rsid w:val="00923478"/>
    <w:rsid w:val="00923CF3"/>
    <w:rsid w:val="00930405"/>
    <w:rsid w:val="009312DD"/>
    <w:rsid w:val="0093251C"/>
    <w:rsid w:val="00933E5B"/>
    <w:rsid w:val="0093434D"/>
    <w:rsid w:val="00937513"/>
    <w:rsid w:val="00943DC3"/>
    <w:rsid w:val="009539CB"/>
    <w:rsid w:val="00955BB8"/>
    <w:rsid w:val="00957E2B"/>
    <w:rsid w:val="00963527"/>
    <w:rsid w:val="00966BA1"/>
    <w:rsid w:val="00977BE3"/>
    <w:rsid w:val="00995BD3"/>
    <w:rsid w:val="009A0B73"/>
    <w:rsid w:val="009A4577"/>
    <w:rsid w:val="009A719C"/>
    <w:rsid w:val="009B26B1"/>
    <w:rsid w:val="009C366D"/>
    <w:rsid w:val="009C55B9"/>
    <w:rsid w:val="009D7140"/>
    <w:rsid w:val="009E2C93"/>
    <w:rsid w:val="009E5821"/>
    <w:rsid w:val="009E7CAB"/>
    <w:rsid w:val="009F3A5F"/>
    <w:rsid w:val="00A03976"/>
    <w:rsid w:val="00A11A68"/>
    <w:rsid w:val="00A13C5F"/>
    <w:rsid w:val="00A14CB2"/>
    <w:rsid w:val="00A161B7"/>
    <w:rsid w:val="00A21B3A"/>
    <w:rsid w:val="00A22ED7"/>
    <w:rsid w:val="00A25501"/>
    <w:rsid w:val="00A30261"/>
    <w:rsid w:val="00A31E42"/>
    <w:rsid w:val="00A350FD"/>
    <w:rsid w:val="00A35FBF"/>
    <w:rsid w:val="00A42FBD"/>
    <w:rsid w:val="00A476D7"/>
    <w:rsid w:val="00A51A0A"/>
    <w:rsid w:val="00A55662"/>
    <w:rsid w:val="00A644A0"/>
    <w:rsid w:val="00A71508"/>
    <w:rsid w:val="00A75377"/>
    <w:rsid w:val="00AA34BB"/>
    <w:rsid w:val="00AA62AD"/>
    <w:rsid w:val="00AA69A7"/>
    <w:rsid w:val="00AA7DE1"/>
    <w:rsid w:val="00AB1B5F"/>
    <w:rsid w:val="00AB51B6"/>
    <w:rsid w:val="00AC1713"/>
    <w:rsid w:val="00AC2D21"/>
    <w:rsid w:val="00AD1AB0"/>
    <w:rsid w:val="00AD7251"/>
    <w:rsid w:val="00AE284B"/>
    <w:rsid w:val="00AE47FF"/>
    <w:rsid w:val="00AE48CF"/>
    <w:rsid w:val="00AF1597"/>
    <w:rsid w:val="00AF2E0A"/>
    <w:rsid w:val="00AF6ED3"/>
    <w:rsid w:val="00AF739C"/>
    <w:rsid w:val="00AF7CAC"/>
    <w:rsid w:val="00B01382"/>
    <w:rsid w:val="00B105D2"/>
    <w:rsid w:val="00B14D3F"/>
    <w:rsid w:val="00B176D5"/>
    <w:rsid w:val="00B230D5"/>
    <w:rsid w:val="00B245CD"/>
    <w:rsid w:val="00B30401"/>
    <w:rsid w:val="00B318E7"/>
    <w:rsid w:val="00B3734D"/>
    <w:rsid w:val="00B43F68"/>
    <w:rsid w:val="00B50CCA"/>
    <w:rsid w:val="00B52F60"/>
    <w:rsid w:val="00B5335E"/>
    <w:rsid w:val="00B61F52"/>
    <w:rsid w:val="00B62FC4"/>
    <w:rsid w:val="00B63576"/>
    <w:rsid w:val="00B70EBB"/>
    <w:rsid w:val="00B73D33"/>
    <w:rsid w:val="00B85A6D"/>
    <w:rsid w:val="00BA0174"/>
    <w:rsid w:val="00BA0DA5"/>
    <w:rsid w:val="00BA41C4"/>
    <w:rsid w:val="00BC2192"/>
    <w:rsid w:val="00BC2655"/>
    <w:rsid w:val="00BC35E9"/>
    <w:rsid w:val="00BC3E13"/>
    <w:rsid w:val="00BD509D"/>
    <w:rsid w:val="00BE3627"/>
    <w:rsid w:val="00BE4179"/>
    <w:rsid w:val="00BE4B76"/>
    <w:rsid w:val="00BF0F3A"/>
    <w:rsid w:val="00BF3A74"/>
    <w:rsid w:val="00BF4570"/>
    <w:rsid w:val="00BF64DA"/>
    <w:rsid w:val="00C006CE"/>
    <w:rsid w:val="00C2077B"/>
    <w:rsid w:val="00C2120F"/>
    <w:rsid w:val="00C23766"/>
    <w:rsid w:val="00C242D7"/>
    <w:rsid w:val="00C2560C"/>
    <w:rsid w:val="00C26E46"/>
    <w:rsid w:val="00C37536"/>
    <w:rsid w:val="00C44600"/>
    <w:rsid w:val="00C45281"/>
    <w:rsid w:val="00C4620A"/>
    <w:rsid w:val="00C52026"/>
    <w:rsid w:val="00C530B0"/>
    <w:rsid w:val="00C55A5E"/>
    <w:rsid w:val="00C6280F"/>
    <w:rsid w:val="00C662AB"/>
    <w:rsid w:val="00C66F7A"/>
    <w:rsid w:val="00C8608F"/>
    <w:rsid w:val="00C94189"/>
    <w:rsid w:val="00CB1AB5"/>
    <w:rsid w:val="00CB226D"/>
    <w:rsid w:val="00CB4A22"/>
    <w:rsid w:val="00CB6955"/>
    <w:rsid w:val="00CC1EF7"/>
    <w:rsid w:val="00CC37D3"/>
    <w:rsid w:val="00CD5FF7"/>
    <w:rsid w:val="00CE2A8C"/>
    <w:rsid w:val="00CF19A2"/>
    <w:rsid w:val="00CF30C1"/>
    <w:rsid w:val="00CF466C"/>
    <w:rsid w:val="00CF5345"/>
    <w:rsid w:val="00D100EB"/>
    <w:rsid w:val="00D17262"/>
    <w:rsid w:val="00D24242"/>
    <w:rsid w:val="00D31800"/>
    <w:rsid w:val="00D363F0"/>
    <w:rsid w:val="00D40277"/>
    <w:rsid w:val="00D42F00"/>
    <w:rsid w:val="00D45112"/>
    <w:rsid w:val="00D46F8A"/>
    <w:rsid w:val="00D62D09"/>
    <w:rsid w:val="00D743C1"/>
    <w:rsid w:val="00D81946"/>
    <w:rsid w:val="00D857EA"/>
    <w:rsid w:val="00D92223"/>
    <w:rsid w:val="00D93E75"/>
    <w:rsid w:val="00D95173"/>
    <w:rsid w:val="00DA52AA"/>
    <w:rsid w:val="00DA542E"/>
    <w:rsid w:val="00DB7E8F"/>
    <w:rsid w:val="00DC5CA8"/>
    <w:rsid w:val="00DD4859"/>
    <w:rsid w:val="00DD5CCF"/>
    <w:rsid w:val="00DF04C6"/>
    <w:rsid w:val="00E03608"/>
    <w:rsid w:val="00E0501A"/>
    <w:rsid w:val="00E122D2"/>
    <w:rsid w:val="00E15E3D"/>
    <w:rsid w:val="00E17706"/>
    <w:rsid w:val="00E274BF"/>
    <w:rsid w:val="00E2760F"/>
    <w:rsid w:val="00E32149"/>
    <w:rsid w:val="00E32507"/>
    <w:rsid w:val="00E45412"/>
    <w:rsid w:val="00E467DC"/>
    <w:rsid w:val="00E51C92"/>
    <w:rsid w:val="00E52FD2"/>
    <w:rsid w:val="00E53B83"/>
    <w:rsid w:val="00E56B84"/>
    <w:rsid w:val="00E61837"/>
    <w:rsid w:val="00E64FC9"/>
    <w:rsid w:val="00E73993"/>
    <w:rsid w:val="00E74264"/>
    <w:rsid w:val="00E75F40"/>
    <w:rsid w:val="00E9089A"/>
    <w:rsid w:val="00E93049"/>
    <w:rsid w:val="00E961AF"/>
    <w:rsid w:val="00EA1687"/>
    <w:rsid w:val="00EA34BF"/>
    <w:rsid w:val="00EA4D5B"/>
    <w:rsid w:val="00EB26CE"/>
    <w:rsid w:val="00EB4ECD"/>
    <w:rsid w:val="00EB707A"/>
    <w:rsid w:val="00EC3BCB"/>
    <w:rsid w:val="00EC6B69"/>
    <w:rsid w:val="00ED2E31"/>
    <w:rsid w:val="00EE33D8"/>
    <w:rsid w:val="00EE6713"/>
    <w:rsid w:val="00EE7D41"/>
    <w:rsid w:val="00EE7E29"/>
    <w:rsid w:val="00EF1E19"/>
    <w:rsid w:val="00EF768E"/>
    <w:rsid w:val="00F05FBD"/>
    <w:rsid w:val="00F074E1"/>
    <w:rsid w:val="00F07F05"/>
    <w:rsid w:val="00F11B0E"/>
    <w:rsid w:val="00F11E6A"/>
    <w:rsid w:val="00F12479"/>
    <w:rsid w:val="00F364BA"/>
    <w:rsid w:val="00F43F52"/>
    <w:rsid w:val="00F4542D"/>
    <w:rsid w:val="00F45968"/>
    <w:rsid w:val="00F4622C"/>
    <w:rsid w:val="00F47A95"/>
    <w:rsid w:val="00F52ECA"/>
    <w:rsid w:val="00F530D4"/>
    <w:rsid w:val="00F549E6"/>
    <w:rsid w:val="00F614E2"/>
    <w:rsid w:val="00F6204A"/>
    <w:rsid w:val="00F66593"/>
    <w:rsid w:val="00F70133"/>
    <w:rsid w:val="00F7118C"/>
    <w:rsid w:val="00F837CE"/>
    <w:rsid w:val="00F861B5"/>
    <w:rsid w:val="00F902E2"/>
    <w:rsid w:val="00F92C05"/>
    <w:rsid w:val="00F94FCC"/>
    <w:rsid w:val="00F95EEA"/>
    <w:rsid w:val="00FA0276"/>
    <w:rsid w:val="00FA1F99"/>
    <w:rsid w:val="00FA5AE8"/>
    <w:rsid w:val="00FA7AB7"/>
    <w:rsid w:val="00FB2370"/>
    <w:rsid w:val="00FB2965"/>
    <w:rsid w:val="00FB2CCE"/>
    <w:rsid w:val="00FB3F9F"/>
    <w:rsid w:val="00FB77E2"/>
    <w:rsid w:val="00FC4177"/>
    <w:rsid w:val="00FD07DB"/>
    <w:rsid w:val="00FD092A"/>
    <w:rsid w:val="00FE2DA1"/>
    <w:rsid w:val="00FF0746"/>
    <w:rsid w:val="00FF1EA7"/>
    <w:rsid w:val="020B4017"/>
    <w:rsid w:val="03920390"/>
    <w:rsid w:val="04B02196"/>
    <w:rsid w:val="054F1550"/>
    <w:rsid w:val="063523E8"/>
    <w:rsid w:val="06FC5FE3"/>
    <w:rsid w:val="07037489"/>
    <w:rsid w:val="07736C7B"/>
    <w:rsid w:val="08383D99"/>
    <w:rsid w:val="092A2134"/>
    <w:rsid w:val="0956235C"/>
    <w:rsid w:val="09C151E0"/>
    <w:rsid w:val="0C8444E3"/>
    <w:rsid w:val="0D692B0D"/>
    <w:rsid w:val="0DE478F1"/>
    <w:rsid w:val="0FA5558E"/>
    <w:rsid w:val="10A27BED"/>
    <w:rsid w:val="11767E37"/>
    <w:rsid w:val="11DA5FBA"/>
    <w:rsid w:val="120A77A4"/>
    <w:rsid w:val="13701F6E"/>
    <w:rsid w:val="137B3C4F"/>
    <w:rsid w:val="16D30C90"/>
    <w:rsid w:val="17642E0B"/>
    <w:rsid w:val="1A907393"/>
    <w:rsid w:val="1AB36C9D"/>
    <w:rsid w:val="1AE97DB9"/>
    <w:rsid w:val="1D64061D"/>
    <w:rsid w:val="1DEA7BBB"/>
    <w:rsid w:val="1EB94BBE"/>
    <w:rsid w:val="1F9B56BE"/>
    <w:rsid w:val="1FF07460"/>
    <w:rsid w:val="20254F49"/>
    <w:rsid w:val="207E12DA"/>
    <w:rsid w:val="212B6648"/>
    <w:rsid w:val="21F32D34"/>
    <w:rsid w:val="22472C03"/>
    <w:rsid w:val="22F36BD4"/>
    <w:rsid w:val="246A622D"/>
    <w:rsid w:val="24A5118A"/>
    <w:rsid w:val="260D31A8"/>
    <w:rsid w:val="26607A45"/>
    <w:rsid w:val="282D454B"/>
    <w:rsid w:val="284A4A31"/>
    <w:rsid w:val="28EF62FC"/>
    <w:rsid w:val="29301864"/>
    <w:rsid w:val="29446711"/>
    <w:rsid w:val="2A77691B"/>
    <w:rsid w:val="2AAF1DA3"/>
    <w:rsid w:val="2AD465CA"/>
    <w:rsid w:val="2B032B19"/>
    <w:rsid w:val="2C306DD3"/>
    <w:rsid w:val="2CFD2D35"/>
    <w:rsid w:val="2DA115A6"/>
    <w:rsid w:val="2DDC6B09"/>
    <w:rsid w:val="2E151024"/>
    <w:rsid w:val="2F585AC8"/>
    <w:rsid w:val="30EA7146"/>
    <w:rsid w:val="31595441"/>
    <w:rsid w:val="31F51B43"/>
    <w:rsid w:val="337E3AD9"/>
    <w:rsid w:val="35531640"/>
    <w:rsid w:val="356D4BCC"/>
    <w:rsid w:val="360875D8"/>
    <w:rsid w:val="37087056"/>
    <w:rsid w:val="377E243D"/>
    <w:rsid w:val="378B5153"/>
    <w:rsid w:val="384F1427"/>
    <w:rsid w:val="38DE0E85"/>
    <w:rsid w:val="39674123"/>
    <w:rsid w:val="39A4569D"/>
    <w:rsid w:val="3A143D2B"/>
    <w:rsid w:val="3A2D7496"/>
    <w:rsid w:val="3E792D09"/>
    <w:rsid w:val="3EBD7430"/>
    <w:rsid w:val="3F0E6BC3"/>
    <w:rsid w:val="401955A9"/>
    <w:rsid w:val="411D41B9"/>
    <w:rsid w:val="41246CF8"/>
    <w:rsid w:val="42374E60"/>
    <w:rsid w:val="43103E00"/>
    <w:rsid w:val="43DE42D1"/>
    <w:rsid w:val="463D2DF6"/>
    <w:rsid w:val="46530246"/>
    <w:rsid w:val="468B647B"/>
    <w:rsid w:val="47E947A9"/>
    <w:rsid w:val="48C41363"/>
    <w:rsid w:val="49706EC0"/>
    <w:rsid w:val="4988410E"/>
    <w:rsid w:val="4A505542"/>
    <w:rsid w:val="4A9251A3"/>
    <w:rsid w:val="4B7309B4"/>
    <w:rsid w:val="4BBB62A1"/>
    <w:rsid w:val="4BC11423"/>
    <w:rsid w:val="4BF51A56"/>
    <w:rsid w:val="4C423068"/>
    <w:rsid w:val="4D1208D5"/>
    <w:rsid w:val="4D897CC2"/>
    <w:rsid w:val="50694677"/>
    <w:rsid w:val="50EF0D0A"/>
    <w:rsid w:val="51837557"/>
    <w:rsid w:val="51970CB8"/>
    <w:rsid w:val="52BD690B"/>
    <w:rsid w:val="533751DB"/>
    <w:rsid w:val="53F70ED0"/>
    <w:rsid w:val="53FD0CFC"/>
    <w:rsid w:val="5511100A"/>
    <w:rsid w:val="555A7E54"/>
    <w:rsid w:val="558F5839"/>
    <w:rsid w:val="55D44AC3"/>
    <w:rsid w:val="55ED6732"/>
    <w:rsid w:val="58B84C51"/>
    <w:rsid w:val="58D81269"/>
    <w:rsid w:val="595B4558"/>
    <w:rsid w:val="59B64000"/>
    <w:rsid w:val="59CD447F"/>
    <w:rsid w:val="5A72328B"/>
    <w:rsid w:val="5ACB1736"/>
    <w:rsid w:val="5C051844"/>
    <w:rsid w:val="5C222CB2"/>
    <w:rsid w:val="5CC1035D"/>
    <w:rsid w:val="5CE77F5D"/>
    <w:rsid w:val="5E920F12"/>
    <w:rsid w:val="60CD7CB2"/>
    <w:rsid w:val="617112DD"/>
    <w:rsid w:val="62750526"/>
    <w:rsid w:val="62C80B53"/>
    <w:rsid w:val="63DB1D4C"/>
    <w:rsid w:val="6540220B"/>
    <w:rsid w:val="654E0CAE"/>
    <w:rsid w:val="656E770E"/>
    <w:rsid w:val="66081A3E"/>
    <w:rsid w:val="6685136A"/>
    <w:rsid w:val="676D2701"/>
    <w:rsid w:val="682C05F8"/>
    <w:rsid w:val="68B62488"/>
    <w:rsid w:val="6A3149FB"/>
    <w:rsid w:val="6A596F26"/>
    <w:rsid w:val="6B5F2C87"/>
    <w:rsid w:val="6BF20D6F"/>
    <w:rsid w:val="6C1978C9"/>
    <w:rsid w:val="6C8779E1"/>
    <w:rsid w:val="6CFD08D5"/>
    <w:rsid w:val="6E2672E6"/>
    <w:rsid w:val="6E30531F"/>
    <w:rsid w:val="6F024A78"/>
    <w:rsid w:val="6F846065"/>
    <w:rsid w:val="70CB540E"/>
    <w:rsid w:val="7116007C"/>
    <w:rsid w:val="7187784E"/>
    <w:rsid w:val="747F6B03"/>
    <w:rsid w:val="752C43F6"/>
    <w:rsid w:val="75B1453D"/>
    <w:rsid w:val="76AA728E"/>
    <w:rsid w:val="76BA6977"/>
    <w:rsid w:val="76C56E00"/>
    <w:rsid w:val="773139D6"/>
    <w:rsid w:val="77BC55E3"/>
    <w:rsid w:val="77F952D4"/>
    <w:rsid w:val="78F048C9"/>
    <w:rsid w:val="79C1547B"/>
    <w:rsid w:val="7B424B6B"/>
    <w:rsid w:val="7CEA4752"/>
    <w:rsid w:val="7EA74E65"/>
    <w:rsid w:val="7EED1D0F"/>
    <w:rsid w:val="7F2635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Unicode MS" w:hAnsi="Arial Unicode MS" w:eastAsia="仿宋_GB2312" w:cs="Times New Roman"/>
      <w:color w:val="000000"/>
      <w:kern w:val="2"/>
      <w:sz w:val="28"/>
      <w:szCs w:val="24"/>
      <w:lang w:val="en-US" w:eastAsia="zh-CN" w:bidi="ar-SA"/>
    </w:rPr>
  </w:style>
  <w:style w:type="paragraph" w:styleId="2">
    <w:name w:val="heading 1"/>
    <w:basedOn w:val="1"/>
    <w:next w:val="1"/>
    <w:link w:val="16"/>
    <w:qFormat/>
    <w:uiPriority w:val="0"/>
    <w:pPr>
      <w:keepNext/>
      <w:keepLines/>
      <w:spacing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auto"/>
      <w:kern w:val="0"/>
      <w:sz w:val="24"/>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color w:val="auto"/>
      <w:kern w:val="0"/>
      <w:sz w:val="24"/>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qFormat/>
    <w:uiPriority w:val="0"/>
    <w:rPr>
      <w:color w:val="0000FF" w:themeColor="hyperlink"/>
      <w:u w:val="single"/>
      <w14:textFill>
        <w14:solidFill>
          <w14:schemeClr w14:val="hlink"/>
        </w14:solidFill>
      </w14:textFill>
    </w:rPr>
  </w:style>
  <w:style w:type="character" w:customStyle="1" w:styleId="14">
    <w:name w:val="apple-converted-space"/>
    <w:basedOn w:val="11"/>
    <w:qFormat/>
    <w:uiPriority w:val="0"/>
  </w:style>
  <w:style w:type="character" w:customStyle="1" w:styleId="15">
    <w:name w:val="批注框文本 Char"/>
    <w:basedOn w:val="11"/>
    <w:link w:val="4"/>
    <w:qFormat/>
    <w:uiPriority w:val="0"/>
    <w:rPr>
      <w:rFonts w:ascii="Arial Unicode MS" w:hAnsi="Arial Unicode MS" w:eastAsia="仿宋_GB2312"/>
      <w:color w:val="000000"/>
      <w:kern w:val="2"/>
      <w:sz w:val="18"/>
      <w:szCs w:val="18"/>
    </w:rPr>
  </w:style>
  <w:style w:type="character" w:customStyle="1" w:styleId="16">
    <w:name w:val="标题 1 Char"/>
    <w:basedOn w:val="11"/>
    <w:link w:val="2"/>
    <w:qFormat/>
    <w:uiPriority w:val="0"/>
    <w:rPr>
      <w:rFonts w:ascii="Arial Unicode MS" w:hAnsi="Arial Unicode MS" w:eastAsia="仿宋_GB2312"/>
      <w:b/>
      <w:color w:val="000000"/>
      <w:kern w:val="44"/>
      <w:sz w:val="44"/>
      <w:szCs w:val="24"/>
    </w:rPr>
  </w:style>
  <w:style w:type="character" w:customStyle="1" w:styleId="17">
    <w:name w:val="页眉 Char"/>
    <w:basedOn w:val="11"/>
    <w:link w:val="6"/>
    <w:qFormat/>
    <w:uiPriority w:val="99"/>
    <w:rPr>
      <w:rFonts w:ascii="Arial Unicode MS" w:hAnsi="Arial Unicode MS" w:eastAsia="仿宋_GB2312"/>
      <w:color w:val="000000"/>
      <w:kern w:val="2"/>
      <w:sz w:val="18"/>
      <w:szCs w:val="18"/>
    </w:rPr>
  </w:style>
  <w:style w:type="paragraph" w:styleId="18">
    <w:name w:val="List Paragraph"/>
    <w:basedOn w:val="1"/>
    <w:qFormat/>
    <w:uiPriority w:val="99"/>
    <w:pPr>
      <w:ind w:firstLine="420" w:firstLineChars="200"/>
    </w:pPr>
  </w:style>
  <w:style w:type="character" w:customStyle="1" w:styleId="19">
    <w:name w:val="HTML 预设格式 Char"/>
    <w:basedOn w:val="11"/>
    <w:link w:val="7"/>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C31F76-C129-4341-A988-21EA8A9E4CC1}">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3</Pages>
  <Words>370</Words>
  <Characters>2109</Characters>
  <Lines>17</Lines>
  <Paragraphs>4</Paragraphs>
  <TotalTime>0</TotalTime>
  <ScaleCrop>false</ScaleCrop>
  <LinksUpToDate>false</LinksUpToDate>
  <CharactersWithSpaces>2475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2018-11-21T06:56:00Z</dcterms:created>
  <dc:creator>微软用户</dc:creator>
  <cp:lastModifiedBy>Administrator</cp:lastModifiedBy>
  <cp:lastPrinted>2018-11-21T06:48:00Z</cp:lastPrinted>
  <dcterms:modified xsi:type="dcterms:W3CDTF">2019-08-16T08:44:55Z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KSORubyTemplateID" linkTarget="0">
    <vt:lpwstr>6</vt:lpwstr>
  </property>
</Properties>
</file>