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szCs w:val="24"/>
        </w:rPr>
        <w:sectPr>
          <w:headerReference r:id="rId3" w:type="default"/>
          <w:pgSz w:w="11906" w:h="16838"/>
          <w:pgMar w:top="1440" w:right="1800" w:bottom="1440" w:left="1800" w:header="851" w:footer="992" w:gutter="0"/>
          <w:cols w:space="425" w:num="1"/>
          <w:docGrid w:type="lines" w:linePitch="312" w:charSpace="0"/>
        </w:sectPr>
      </w:pPr>
      <w:r>
        <w:rPr>
          <w:rFonts w:hint="eastAsia" w:eastAsiaTheme="minorEastAsia"/>
          <w:sz w:val="24"/>
          <w:szCs w:val="24"/>
          <w:lang w:eastAsia="zh-CN"/>
        </w:rPr>
        <w:drawing>
          <wp:anchor distT="0" distB="0" distL="114300" distR="114300" simplePos="0" relativeHeight="251682816" behindDoc="1" locked="0" layoutInCell="1" allowOverlap="1">
            <wp:simplePos x="0" y="0"/>
            <wp:positionH relativeFrom="column">
              <wp:posOffset>-1096645</wp:posOffset>
            </wp:positionH>
            <wp:positionV relativeFrom="paragraph">
              <wp:posOffset>-861060</wp:posOffset>
            </wp:positionV>
            <wp:extent cx="7558405" cy="10688320"/>
            <wp:effectExtent l="0" t="0" r="0" b="0"/>
            <wp:wrapTight wrapText="bothSides">
              <wp:wrapPolygon>
                <wp:start x="0" y="0"/>
                <wp:lineTo x="0" y="21559"/>
                <wp:lineTo x="21558" y="21559"/>
                <wp:lineTo x="21558" y="0"/>
                <wp:lineTo x="0" y="0"/>
              </wp:wrapPolygon>
            </wp:wrapTight>
            <wp:docPr id="2" name="图片 2" descr="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N"/>
                    <pic:cNvPicPr>
                      <a:picLocks noChangeAspect="1"/>
                    </pic:cNvPicPr>
                  </pic:nvPicPr>
                  <pic:blipFill>
                    <a:blip r:embed="rId5"/>
                    <a:stretch>
                      <a:fillRect/>
                    </a:stretch>
                  </pic:blipFill>
                  <pic:spPr>
                    <a:xfrm>
                      <a:off x="0" y="0"/>
                      <a:ext cx="7558405" cy="10688320"/>
                    </a:xfrm>
                    <a:prstGeom prst="rect">
                      <a:avLst/>
                    </a:prstGeom>
                  </pic:spPr>
                </pic:pic>
              </a:graphicData>
            </a:graphic>
          </wp:anchor>
        </w:drawing>
      </w:r>
    </w:p>
    <w:p>
      <w:pPr>
        <w:rPr>
          <w:rFonts w:hint="eastAsia" w:eastAsiaTheme="minorEastAsia"/>
          <w:sz w:val="24"/>
          <w:szCs w:val="24"/>
          <w:lang w:eastAsia="zh-CN"/>
        </w:rPr>
      </w:pPr>
      <w:bookmarkStart w:id="0" w:name="_GoBack"/>
      <w:bookmarkEnd w:id="0"/>
      <w:r>
        <w:rPr>
          <w:rFonts w:hint="eastAsia" w:eastAsiaTheme="minorEastAsia"/>
          <w:sz w:val="24"/>
          <w:szCs w:val="24"/>
          <w:lang w:eastAsia="zh-CN"/>
        </w:rPr>
        <w:drawing>
          <wp:anchor distT="0" distB="0" distL="114300" distR="114300" simplePos="0" relativeHeight="251683840" behindDoc="1" locked="0" layoutInCell="1" allowOverlap="1">
            <wp:simplePos x="0" y="0"/>
            <wp:positionH relativeFrom="column">
              <wp:posOffset>-1143000</wp:posOffset>
            </wp:positionH>
            <wp:positionV relativeFrom="paragraph">
              <wp:posOffset>-914400</wp:posOffset>
            </wp:positionV>
            <wp:extent cx="7565390" cy="10706100"/>
            <wp:effectExtent l="0" t="0" r="0" b="0"/>
            <wp:wrapTight wrapText="bothSides">
              <wp:wrapPolygon>
                <wp:start x="0" y="0"/>
                <wp:lineTo x="0" y="21562"/>
                <wp:lineTo x="21538" y="21562"/>
                <wp:lineTo x="21538" y="0"/>
                <wp:lineTo x="0" y="0"/>
              </wp:wrapPolygon>
            </wp:wrapTight>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565390" cy="10706100"/>
                    </a:xfrm>
                    <a:prstGeom prst="rect">
                      <a:avLst/>
                    </a:prstGeom>
                  </pic:spPr>
                </pic:pic>
              </a:graphicData>
            </a:graphic>
          </wp:anchor>
        </w:drawing>
      </w:r>
    </w:p>
    <w:p>
      <w:pPr>
        <w:rPr>
          <w:rFonts w:ascii="微软雅黑" w:hAnsi="微软雅黑" w:eastAsia="微软雅黑"/>
          <w:b/>
          <w:sz w:val="24"/>
          <w:szCs w:val="24"/>
        </w:rPr>
      </w:pPr>
      <w:r>
        <w:rPr>
          <w:rFonts w:hint="eastAsia" w:eastAsiaTheme="minorEastAsia"/>
          <w:sz w:val="24"/>
          <w:szCs w:val="24"/>
          <w:lang w:eastAsia="zh-CN"/>
        </w:rPr>
        <w:drawing>
          <wp:anchor distT="0" distB="0" distL="114300" distR="114300" simplePos="0" relativeHeight="251680768" behindDoc="1" locked="0" layoutInCell="1" allowOverlap="1">
            <wp:simplePos x="0" y="0"/>
            <wp:positionH relativeFrom="column">
              <wp:posOffset>-1143000</wp:posOffset>
            </wp:positionH>
            <wp:positionV relativeFrom="paragraph">
              <wp:posOffset>-922020</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7"/>
                    <a:stretch>
                      <a:fillRect/>
                    </a:stretch>
                  </pic:blipFill>
                  <pic:spPr>
                    <a:xfrm>
                      <a:off x="0" y="0"/>
                      <a:ext cx="7555230" cy="10697845"/>
                    </a:xfrm>
                    <a:prstGeom prst="rect">
                      <a:avLst/>
                    </a:prstGeom>
                  </pic:spPr>
                </pic:pic>
              </a:graphicData>
            </a:graphic>
          </wp:anchor>
        </w:drawing>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p>
    <w:p>
      <w:pPr>
        <w:spacing w:line="0" w:lineRule="atLeast"/>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drawing>
          <wp:anchor distT="0" distB="0" distL="114300" distR="114300" simplePos="0" relativeHeight="251681792" behindDoc="1" locked="0" layoutInCell="1" allowOverlap="1">
            <wp:simplePos x="0" y="0"/>
            <wp:positionH relativeFrom="column">
              <wp:posOffset>-1143000</wp:posOffset>
            </wp:positionH>
            <wp:positionV relativeFrom="paragraph">
              <wp:posOffset>-933450</wp:posOffset>
            </wp:positionV>
            <wp:extent cx="7554595" cy="10685780"/>
            <wp:effectExtent l="0" t="0" r="0" b="0"/>
            <wp:wrapTight wrapText="bothSides">
              <wp:wrapPolygon>
                <wp:start x="0" y="0"/>
                <wp:lineTo x="0" y="21564"/>
                <wp:lineTo x="21569" y="21564"/>
                <wp:lineTo x="21569" y="0"/>
                <wp:lineTo x="0" y="0"/>
              </wp:wrapPolygon>
            </wp:wrapTight>
            <wp:docPr id="1" name="图片 1"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4"/>
                    <pic:cNvPicPr>
                      <a:picLocks noChangeAspect="1"/>
                    </pic:cNvPicPr>
                  </pic:nvPicPr>
                  <pic:blipFill>
                    <a:blip r:embed="rId8"/>
                    <a:stretch>
                      <a:fillRect/>
                    </a:stretch>
                  </pic:blipFill>
                  <pic:spPr>
                    <a:xfrm>
                      <a:off x="0" y="0"/>
                      <a:ext cx="7554595" cy="10685780"/>
                    </a:xfrm>
                    <a:prstGeom prst="rect">
                      <a:avLst/>
                    </a:prstGeom>
                  </pic:spPr>
                </pic:pic>
              </a:graphicData>
            </a:graphic>
          </wp:anchor>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D1：成都—甲米,不熬夜的航班</w:t>
      </w:r>
    </w:p>
    <w:p>
      <w:pPr>
        <w:spacing w:line="0" w:lineRule="atLeast"/>
        <w:ind w:firstLine="360" w:firstLineChars="150"/>
        <w:jc w:val="left"/>
        <w:rPr>
          <w:rFonts w:hint="eastAsia" w:ascii="微软雅黑" w:hAnsi="微软雅黑" w:eastAsia="微软雅黑"/>
          <w:sz w:val="24"/>
          <w:szCs w:val="24"/>
        </w:rPr>
      </w:pPr>
      <w:r>
        <w:rPr>
          <w:rFonts w:hint="eastAsia" w:ascii="微软雅黑" w:hAnsi="微软雅黑" w:eastAsia="微软雅黑"/>
          <w:sz w:val="24"/>
          <w:szCs w:val="24"/>
        </w:rPr>
        <w:t>成都乘机赴甲米，抵达后</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翡翠湖</w:t>
      </w:r>
      <w:r>
        <w:rPr>
          <w:rFonts w:hint="eastAsia" w:ascii="微软雅黑" w:hAnsi="微软雅黑" w:eastAsia="微软雅黑"/>
          <w:sz w:val="24"/>
          <w:szCs w:val="24"/>
          <w:lang w:eastAsia="zh-CN"/>
        </w:rPr>
        <w:t>：</w:t>
      </w:r>
      <w:r>
        <w:rPr>
          <w:rFonts w:hint="eastAsia" w:ascii="微软雅黑" w:hAnsi="微软雅黑" w:eastAsia="微软雅黑"/>
          <w:sz w:val="24"/>
          <w:szCs w:val="24"/>
        </w:rPr>
        <w:t>翡翠湖位于Thung Teao国家森林公园内，这个公园是一处未经开发的热带雨林，这里植物繁茂并栖息着大量稀有的野生动物。翡翠湖湖水呈浅绿色，水温接近人体体温，是非常舒适的天然泳池。水流从缓坡流下，聚集在低洼处，湖水不深，成人站立湖中水位及胸。顺着天然小路继续前行，还可以抵达另外一处水质更加清澈的蓝湖，但是由于湖底比看起来要深得多，底部淤泥会使人陷进去，所以这里禁止游泳。</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宿：甲米五星别墅</w:t>
      </w:r>
    </w:p>
    <w:p>
      <w:pPr>
        <w:spacing w:line="0" w:lineRule="atLeast"/>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晚：泰式风味餐</w:t>
      </w:r>
    </w:p>
    <w:p>
      <w:pPr>
        <w:spacing w:line="0" w:lineRule="atLeast"/>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D2：</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沙发里</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+水果园+人妖</w:t>
      </w:r>
    </w:p>
    <w:p>
      <w:pPr>
        <w:spacing w:line="0" w:lineRule="atLeast"/>
        <w:ind w:firstLine="360" w:firstLineChars="150"/>
        <w:jc w:val="left"/>
        <w:rPr>
          <w:rFonts w:hint="eastAsia" w:ascii="微软雅黑" w:hAnsi="微软雅黑" w:eastAsia="微软雅黑"/>
          <w:sz w:val="24"/>
          <w:szCs w:val="24"/>
        </w:rPr>
      </w:pPr>
      <w:r>
        <w:rPr>
          <w:rFonts w:hint="eastAsia" w:ascii="微软雅黑" w:hAnsi="微软雅黑" w:eastAsia="微软雅黑"/>
          <w:sz w:val="24"/>
          <w:szCs w:val="24"/>
          <w:lang w:eastAsia="zh-CN"/>
        </w:rPr>
        <w:t>早餐后前往</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水果园</w:t>
      </w:r>
      <w:r>
        <w:rPr>
          <w:rFonts w:hint="eastAsia" w:ascii="微软雅黑" w:hAnsi="微软雅黑" w:eastAsia="微软雅黑"/>
          <w:sz w:val="24"/>
          <w:szCs w:val="24"/>
          <w:lang w:eastAsia="zh-CN"/>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后</w:t>
      </w:r>
      <w:r>
        <w:rPr>
          <w:rFonts w:hint="eastAsia" w:ascii="微软雅黑" w:hAnsi="微软雅黑" w:eastAsia="微软雅黑"/>
          <w:sz w:val="24"/>
          <w:szCs w:val="24"/>
        </w:rPr>
        <w:t>展开普吉知性之旅【</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沙发里</w:t>
      </w:r>
      <w:r>
        <w:rPr>
          <w:rFonts w:hint="eastAsia" w:ascii="微软雅黑" w:hAnsi="微软雅黑" w:eastAsia="微软雅黑"/>
          <w:sz w:val="24"/>
          <w:szCs w:val="24"/>
        </w:rPr>
        <w:t>】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w:t>
      </w:r>
      <w:r>
        <w:rPr>
          <w:rFonts w:hint="eastAsia" w:ascii="微软雅黑" w:hAnsi="微软雅黑" w:eastAsia="微软雅黑"/>
          <w:sz w:val="24"/>
          <w:szCs w:val="24"/>
          <w:lang w:eastAsia="zh-CN"/>
        </w:rPr>
        <w:t>。</w:t>
      </w:r>
      <w:r>
        <w:rPr>
          <w:rFonts w:hint="eastAsia" w:ascii="微软雅黑" w:hAnsi="微软雅黑" w:eastAsia="微软雅黑"/>
          <w:sz w:val="24"/>
          <w:szCs w:val="24"/>
        </w:rPr>
        <w:t>观看【</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人妖表演</w:t>
      </w:r>
      <w:r>
        <w:rPr>
          <w:rFonts w:hint="eastAsia" w:ascii="微软雅黑" w:hAnsi="微软雅黑" w:eastAsia="微软雅黑"/>
          <w:sz w:val="24"/>
          <w:szCs w:val="24"/>
        </w:rPr>
        <w:t>】。温馨提示：人妖歌舞表演属于健康的歌舞表演，老少咸宜，表演结束后团友如要与人妖合影需要支付拍照费用 20-100 铢/次。</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宿：普吉泰式别墅</w:t>
      </w:r>
    </w:p>
    <w:p>
      <w:pPr>
        <w:spacing w:line="0" w:lineRule="atLeast"/>
        <w:jc w:val="left"/>
        <w:rPr>
          <w:rFonts w:hint="eastAsia" w:ascii="微软雅黑" w:hAnsi="微软雅黑" w:eastAsia="微软雅黑"/>
          <w:sz w:val="24"/>
          <w:szCs w:val="24"/>
          <w:lang w:eastAsia="zh-CN"/>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ind w:firstLine="360" w:firstLineChars="150"/>
        <w:jc w:val="left"/>
        <w:rPr>
          <w:rFonts w:hint="eastAsia" w:ascii="微软雅黑" w:hAnsi="微软雅黑" w:eastAsia="微软雅黑"/>
          <w:sz w:val="24"/>
          <w:szCs w:val="24"/>
          <w:lang w:eastAsia="zh-CN"/>
        </w:rPr>
      </w:pP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9" cstate="print"/>
                    <a:stretch>
                      <a:fillRect/>
                    </a:stretch>
                  </pic:blipFill>
                  <pic:spPr>
                    <a:xfrm>
                      <a:off x="0" y="0"/>
                      <a:ext cx="5281325" cy="938530"/>
                    </a:xfrm>
                    <a:prstGeom prst="rect">
                      <a:avLst/>
                    </a:prstGeom>
                  </pic:spPr>
                </pic:pic>
              </a:graphicData>
            </a:graphic>
          </wp:inline>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D3：</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独家推出浪</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漫</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海豚岛+珍珠岛双岛游</w:t>
      </w:r>
    </w:p>
    <w:p>
      <w:pPr>
        <w:spacing w:line="0" w:lineRule="atLeast"/>
        <w:ind w:firstLine="480" w:firstLineChars="200"/>
        <w:rPr>
          <w:rFonts w:ascii="微软雅黑" w:hAnsi="微软雅黑" w:eastAsia="微软雅黑"/>
          <w:sz w:val="24"/>
          <w:szCs w:val="24"/>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694" w:themeColor="accent2" w:themeTint="99"/>
          <w:sz w:val="28"/>
          <w:szCs w:val="28"/>
          <w:lang w:eastAsia="zh-CN"/>
          <w14:textFill>
            <w14:solidFill>
              <w14:schemeClr w14:val="accent2">
                <w14:lumMod w14:val="60000"/>
                <w14:lumOff w14:val="40000"/>
              </w14:schemeClr>
            </w14:solidFill>
          </w14:textFill>
        </w:rPr>
        <w:t>珍珠岛</w:t>
      </w:r>
      <w:r>
        <w:rPr>
          <w:rFonts w:hint="eastAsia" w:ascii="微软雅黑" w:hAnsi="微软雅黑" w:eastAsia="微软雅黑"/>
          <w:sz w:val="24"/>
          <w:szCs w:val="24"/>
        </w:rPr>
        <w:t>行程，与竹子岛，蚊子岛齐名的美丽纯净的小岛，可以在岛上玩水，日光浴，水上项目</w:t>
      </w:r>
      <w:r>
        <w:rPr>
          <w:rFonts w:hint="eastAsia" w:ascii="微软雅黑" w:hAnsi="微软雅黑" w:eastAsia="微软雅黑"/>
          <w:sz w:val="24"/>
          <w:szCs w:val="24"/>
          <w:lang w:eastAsia="zh-CN"/>
        </w:rPr>
        <w:t>等，给您充足的时间和喜欢的大海亲密接触！</w:t>
      </w:r>
      <w:r>
        <w:rPr>
          <w:rFonts w:hint="eastAsia" w:ascii="微软雅黑" w:hAnsi="微软雅黑" w:eastAsia="微软雅黑"/>
          <w:sz w:val="24"/>
          <w:szCs w:val="24"/>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宿：普吉泰式别墅</w:t>
      </w:r>
    </w:p>
    <w:p>
      <w:pPr>
        <w:spacing w:line="0" w:lineRule="atLeast"/>
        <w:jc w:val="lef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早：酒店自助，午：岛上自助餐，晚：特色</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泰式风味餐</w:t>
      </w:r>
    </w:p>
    <w:p>
      <w:pPr>
        <w:spacing w:line="0" w:lineRule="atLeast"/>
        <w:jc w:val="left"/>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pPr>
      <w:r>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drawing>
          <wp:inline distT="0" distB="0" distL="0" distR="0">
            <wp:extent cx="5274310" cy="833120"/>
            <wp:effectExtent l="19050" t="0" r="2540" b="0"/>
            <wp:docPr id="25"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我们不一样 普吉行程美化xxx3.jpg"/>
                    <pic:cNvPicPr>
                      <a:picLocks noChangeAspect="1"/>
                    </pic:cNvPicPr>
                  </pic:nvPicPr>
                  <pic:blipFill>
                    <a:blip r:embed="rId10" cstate="print"/>
                    <a:stretch>
                      <a:fillRect/>
                    </a:stretch>
                  </pic:blipFill>
                  <pic:spPr>
                    <a:xfrm>
                      <a:off x="0" y="0"/>
                      <a:ext cx="5274310" cy="833120"/>
                    </a:xfrm>
                    <a:prstGeom prst="rect">
                      <a:avLst/>
                    </a:prstGeom>
                  </pic:spPr>
                </pic:pic>
              </a:graphicData>
            </a:graphic>
          </wp:inline>
        </w:drawing>
      </w:r>
    </w:p>
    <w:p>
      <w:pPr>
        <w:spacing w:line="0" w:lineRule="atLeast"/>
        <w:jc w:val="left"/>
        <w:rPr>
          <w:rFonts w:ascii="微软雅黑" w:hAnsi="微软雅黑" w:eastAsia="微软雅黑"/>
          <w:b/>
          <w:color w:val="558ED5" w:themeColor="text2" w:themeTint="99"/>
          <w:sz w:val="24"/>
          <w:szCs w:val="24"/>
          <w14:textFill>
            <w14:solidFill>
              <w14:schemeClr w14:val="tx2">
                <w14:lumMod w14:val="60000"/>
                <w14:lumOff w14:val="40000"/>
              </w14:schemeClr>
            </w14:solidFill>
          </w14:textFill>
        </w:rPr>
      </w:pPr>
    </w:p>
    <w:p>
      <w:pPr>
        <w:spacing w:line="0" w:lineRule="atLeast"/>
        <w:rPr>
          <w:rFonts w:ascii="微软雅黑" w:hAnsi="微软雅黑" w:eastAsia="微软雅黑"/>
          <w:b/>
          <w:color w:val="D99694" w:themeColor="accent2" w:themeTint="99"/>
          <w:sz w:val="24"/>
          <w:szCs w:val="24"/>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4</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快艇环游大小</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PP</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岛</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+大堡礁浮潜</w:t>
      </w:r>
    </w:p>
    <w:p>
      <w:pPr>
        <w:spacing w:line="0" w:lineRule="atLeast"/>
        <w:jc w:val="left"/>
        <w:rPr>
          <w:rFonts w:ascii="微软雅黑" w:hAnsi="微软雅黑" w:eastAsia="微软雅黑" w:cs="宋体"/>
          <w:sz w:val="24"/>
          <w:szCs w:val="24"/>
          <w:shd w:val="clear" w:color="auto" w:fill="FFFFFF"/>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帝王岛</w:t>
      </w:r>
      <w:r>
        <w:rPr>
          <w:rFonts w:hint="eastAsia" w:ascii="微软雅黑" w:hAnsi="微软雅黑" w:eastAsia="微软雅黑"/>
          <w:sz w:val="24"/>
          <w:szCs w:val="24"/>
        </w:rPr>
        <w:t>：岛上不仅有优美完整的天然热带岛屿风光，珊瑚礁的海岸景色同样让人难忘。由于开发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w:t>
      </w:r>
      <w:r>
        <w:rPr>
          <w:rFonts w:hint="eastAsia" w:ascii="微软雅黑" w:hAnsi="微软雅黑" w:eastAsia="微软雅黑"/>
          <w:sz w:val="24"/>
          <w:szCs w:val="24"/>
          <w:lang w:eastAsia="zh-CN"/>
        </w:rPr>
        <w:t>前往</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PP岛</w:t>
      </w:r>
      <w:r>
        <w:rPr>
          <w:rFonts w:hint="eastAsia" w:ascii="微软雅黑" w:hAnsi="微软雅黑" w:eastAsia="微软雅黑"/>
          <w:sz w:val="24"/>
          <w:szCs w:val="24"/>
          <w:lang w:val="en-US" w:eastAsia="zh-CN"/>
        </w:rPr>
        <w:t>午餐：</w:t>
      </w:r>
      <w:r>
        <w:rPr>
          <w:rFonts w:hint="eastAsia" w:ascii="微软雅黑" w:hAnsi="微软雅黑" w:eastAsia="微软雅黑"/>
          <w:sz w:val="24"/>
          <w:szCs w:val="24"/>
        </w:rPr>
        <w:t>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特别赠送</w:t>
      </w:r>
      <w:r>
        <w:rPr>
          <w:rFonts w:hint="eastAsia" w:ascii="微软雅黑" w:hAnsi="微软雅黑" w:eastAsia="微软雅黑"/>
          <w:b/>
          <w:color w:val="D99694" w:themeColor="accent2" w:themeTint="99"/>
          <w:sz w:val="24"/>
          <w:szCs w:val="24"/>
          <w:lang w:eastAsia="zh-CN"/>
          <w14:textFill>
            <w14:solidFill>
              <w14:schemeClr w14:val="accent2">
                <w14:lumMod w14:val="60000"/>
                <w14:lumOff w14:val="40000"/>
              </w14:schemeClr>
            </w14:solidFill>
          </w14:textFill>
        </w:rPr>
        <w:t>大堡</w:t>
      </w:r>
      <w:r>
        <w:rPr>
          <w:rFonts w:hint="eastAsia" w:ascii="微软雅黑" w:hAnsi="微软雅黑" w:eastAsia="微软雅黑"/>
          <w:b/>
          <w:color w:val="D99694" w:themeColor="accent2" w:themeTint="99"/>
          <w:sz w:val="24"/>
          <w:szCs w:val="24"/>
          <w14:textFill>
            <w14:solidFill>
              <w14:schemeClr w14:val="accent2">
                <w14:lumMod w14:val="60000"/>
                <w14:lumOff w14:val="40000"/>
              </w14:schemeClr>
            </w14:solidFill>
          </w14:textFill>
        </w:rPr>
        <w:t>礁浮潜</w:t>
      </w:r>
      <w:r>
        <w:rPr>
          <w:rFonts w:hint="eastAsia" w:ascii="微软雅黑" w:hAnsi="微软雅黑" w:eastAsia="微软雅黑"/>
          <w:color w:val="D99694" w:themeColor="accent2" w:themeTint="99"/>
          <w:sz w:val="24"/>
          <w:szCs w:val="24"/>
          <w14:textFill>
            <w14:solidFill>
              <w14:schemeClr w14:val="accent2">
                <w14:lumMod w14:val="60000"/>
                <w14:lumOff w14:val="40000"/>
              </w14:schemeClr>
            </w14:solidFill>
          </w14:textFill>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cs="宋体"/>
          <w:sz w:val="24"/>
          <w:szCs w:val="24"/>
          <w:shd w:val="clear" w:color="auto" w:fill="FFFFFF"/>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宿：海边五星酒店</w:t>
      </w:r>
    </w:p>
    <w:p>
      <w:pPr>
        <w:spacing w:line="0" w:lineRule="atLeast"/>
        <w:jc w:val="left"/>
        <w:rPr>
          <w:rFonts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早：酒店自助餐，午：岛上自助餐，晚餐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w:t>
      </w:r>
    </w:p>
    <w:p>
      <w:pPr>
        <w:spacing w:line="0" w:lineRule="atLeast"/>
        <w:jc w:val="left"/>
        <w:rPr>
          <w:rFonts w:ascii="微软雅黑" w:hAnsi="微软雅黑" w:eastAsia="微软雅黑"/>
          <w:sz w:val="24"/>
          <w:szCs w:val="24"/>
        </w:rPr>
      </w:pP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1" cstate="print"/>
                    <a:stretch>
                      <a:fillRect/>
                    </a:stretch>
                  </pic:blipFill>
                  <pic:spPr>
                    <a:xfrm>
                      <a:off x="0" y="0"/>
                      <a:ext cx="5274310" cy="698500"/>
                    </a:xfrm>
                    <a:prstGeom prst="rect">
                      <a:avLst/>
                    </a:prstGeom>
                  </pic:spPr>
                </pic:pic>
              </a:graphicData>
            </a:graphic>
          </wp:inline>
        </w:drawing>
      </w:r>
    </w:p>
    <w:p>
      <w:pPr>
        <w:spacing w:line="0" w:lineRule="atLeast"/>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5</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哇啦寺</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w:t>
      </w:r>
      <w:r>
        <w:rPr>
          <w:rFonts w:hint="eastAsia" w:ascii="微软雅黑" w:hAnsi="微软雅黑" w:eastAsia="微软雅黑" w:cs="宋体"/>
          <w:b/>
          <w:color w:val="D99694" w:themeColor="accent2" w:themeTint="99"/>
          <w:sz w:val="36"/>
          <w:szCs w:val="36"/>
          <w14:textFill>
            <w14:solidFill>
              <w14:schemeClr w14:val="accent2">
                <w14:lumMod w14:val="60000"/>
                <w14:lumOff w14:val="40000"/>
              </w14:schemeClr>
            </w14:solidFill>
          </w14:textFill>
        </w:rPr>
        <w:t>神仙半岛</w:t>
      </w:r>
      <w:r>
        <w:rPr>
          <w:rFonts w:hint="eastAsia" w:ascii="微软雅黑" w:hAnsi="微软雅黑" w:eastAsia="微软雅黑" w:cs="宋体"/>
          <w:b/>
          <w:color w:val="D99694" w:themeColor="accent2" w:themeTint="99"/>
          <w:sz w:val="36"/>
          <w:szCs w:val="36"/>
          <w:lang w:val="en-US" w:eastAsia="zh-CN"/>
          <w14:textFill>
            <w14:solidFill>
              <w14:schemeClr w14:val="accent2">
                <w14:lumMod w14:val="60000"/>
                <w14:lumOff w14:val="40000"/>
              </w14:schemeClr>
            </w14:solidFill>
          </w14:textFill>
        </w:rPr>
        <w:t>+拉崴海鲜市场+赠送燕窝</w:t>
      </w:r>
    </w:p>
    <w:p>
      <w:pPr>
        <w:spacing w:line="0" w:lineRule="atLeast"/>
        <w:rPr>
          <w:rFonts w:ascii="微软雅黑" w:hAnsi="微软雅黑" w:eastAsia="微软雅黑"/>
          <w:sz w:val="18"/>
          <w:szCs w:val="18"/>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7"/>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千佛之国</w:t>
      </w:r>
      <w:r>
        <w:rPr>
          <w:rStyle w:val="7"/>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fldChar w:fldCharType="end"/>
      </w:r>
      <w:r>
        <w:rPr>
          <w:rFonts w:hint="eastAsia" w:ascii="微软雅黑" w:hAnsi="微软雅黑" w:eastAsia="微软雅黑" w:cs="宋体"/>
          <w:sz w:val="24"/>
          <w:szCs w:val="24"/>
          <w:shd w:val="clear" w:color="auto" w:fill="FFFFFF"/>
        </w:rPr>
        <w:t>”闻名于世,素有“</w:t>
      </w:r>
      <w: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7"/>
          <w:rFonts w:hint="eastAsia" w:ascii="微软雅黑" w:hAnsi="微软雅黑" w:eastAsia="微软雅黑" w:cs="宋体"/>
          <w:color w:val="auto"/>
          <w:sz w:val="24"/>
          <w:szCs w:val="24"/>
          <w:shd w:val="clear" w:color="auto" w:fill="FFFFFF"/>
        </w:rPr>
        <w:t>黄袍佛国</w:t>
      </w:r>
      <w:r>
        <w:rPr>
          <w:rStyle w:val="7"/>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694" w:themeColor="accent2" w:themeTint="99"/>
          <w:sz w:val="24"/>
          <w:szCs w:val="24"/>
          <w14:textFill>
            <w14:solidFill>
              <w14:schemeClr w14:val="accent2">
                <w14:lumMod w14:val="60000"/>
                <w14:lumOff w14:val="40000"/>
              </w14:schemeClr>
            </w14:solidFill>
          </w14:textFill>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lang w:eastAsia="zh-CN"/>
        </w:rPr>
        <w:t>驱车前往</w:t>
      </w:r>
      <w:r>
        <w:rPr>
          <w:rFonts w:hint="eastAsia" w:ascii="微软雅黑" w:hAnsi="微软雅黑" w:eastAsia="微软雅黑" w:cs="宋体"/>
          <w:sz w:val="24"/>
          <w:szCs w:val="24"/>
          <w:shd w:val="clear" w:color="auto" w:fill="FFFFFF"/>
        </w:rPr>
        <w:t>仿普吉岛燕窝洞建造，</w:t>
      </w:r>
      <w:r>
        <w:rPr>
          <w:rFonts w:hint="eastAsia" w:ascii="微软雅黑" w:hAnsi="微软雅黑" w:eastAsia="微软雅黑" w:cs="宋体"/>
          <w:sz w:val="24"/>
          <w:szCs w:val="24"/>
          <w:shd w:val="clear" w:color="auto" w:fill="FFFFFF"/>
          <w:lang w:eastAsia="zh-CN"/>
        </w:rPr>
        <w:t>听</w:t>
      </w:r>
      <w:r>
        <w:rPr>
          <w:rFonts w:hint="eastAsia" w:ascii="微软雅黑" w:hAnsi="微软雅黑" w:eastAsia="微软雅黑" w:cs="宋体"/>
          <w:sz w:val="24"/>
          <w:szCs w:val="24"/>
          <w:shd w:val="clear" w:color="auto" w:fill="FFFFFF"/>
        </w:rPr>
        <w:t>专员讲解燕窝的形成和不同品种间的差异。</w:t>
      </w:r>
      <w:r>
        <w:rPr>
          <w:rFonts w:hint="eastAsia" w:ascii="微软雅黑" w:hAnsi="微软雅黑" w:eastAsia="微软雅黑" w:cs="宋体"/>
          <w:sz w:val="24"/>
          <w:szCs w:val="24"/>
          <w:shd w:val="clear" w:color="auto" w:fill="FFFFFF"/>
          <w:lang w:eastAsia="zh-CN"/>
        </w:rPr>
        <w:t>免费</w:t>
      </w:r>
      <w:r>
        <w:rPr>
          <w:rFonts w:hint="eastAsia" w:ascii="微软雅黑" w:hAnsi="微软雅黑" w:eastAsia="微软雅黑" w:cs="宋体"/>
          <w:sz w:val="24"/>
          <w:szCs w:val="24"/>
          <w:shd w:val="clear" w:color="auto" w:fill="FFFFFF"/>
        </w:rPr>
        <w:t>品尝小份燕窝</w:t>
      </w:r>
      <w:r>
        <w:rPr>
          <w:rFonts w:hint="eastAsia" w:ascii="微软雅黑" w:hAnsi="微软雅黑" w:eastAsia="微软雅黑" w:cs="宋体"/>
          <w:sz w:val="24"/>
          <w:szCs w:val="24"/>
          <w:shd w:val="clear" w:color="auto" w:fill="FFFFFF"/>
          <w:lang w:eastAsia="zh-CN"/>
        </w:rPr>
        <w:t>。后前往</w:t>
      </w:r>
      <w:r>
        <w:rPr>
          <w:rFonts w:hint="eastAsia" w:ascii="微软雅黑" w:hAnsi="微软雅黑" w:eastAsia="微软雅黑" w:cs="宋体"/>
          <w:b/>
          <w:color w:val="D99694" w:themeColor="accent2" w:themeTint="99"/>
          <w:sz w:val="24"/>
          <w:szCs w:val="24"/>
          <w:lang w:eastAsia="zh-CN"/>
          <w14:textFill>
            <w14:solidFill>
              <w14:schemeClr w14:val="accent2">
                <w14:lumMod w14:val="60000"/>
                <w14:lumOff w14:val="40000"/>
              </w14:schemeClr>
            </w14:solidFill>
          </w14:textFill>
        </w:rPr>
        <w:t>拉崴海鲜市场：</w:t>
      </w:r>
      <w:r>
        <w:rPr>
          <w:rFonts w:hint="eastAsia" w:ascii="微软雅黑" w:hAnsi="微软雅黑" w:eastAsia="微软雅黑" w:cs="宋体"/>
          <w:sz w:val="24"/>
          <w:szCs w:val="24"/>
          <w:shd w:val="clear" w:color="auto" w:fill="FFFFFF"/>
          <w:lang w:val="en-US" w:eastAsia="zh-CN"/>
        </w:rPr>
        <w:t xml:space="preserve"> 这里</w:t>
      </w:r>
      <w:r>
        <w:rPr>
          <w:rFonts w:hint="eastAsia" w:ascii="微软雅黑" w:hAnsi="微软雅黑" w:eastAsia="微软雅黑" w:cs="宋体"/>
          <w:sz w:val="24"/>
          <w:szCs w:val="24"/>
          <w:shd w:val="clear" w:color="auto" w:fill="FFFFFF"/>
        </w:rPr>
        <w:t>绝对是普吉岛吃海鲜物美价廉的所在。相比芭东的各大饭店和江西冷后面的班赛海鲜市场，这里的海鲜既新鲜又便宜。</w:t>
      </w:r>
      <w:r>
        <w:rPr>
          <w:rFonts w:hint="eastAsia" w:ascii="微软雅黑" w:hAnsi="微软雅黑" w:eastAsia="微软雅黑" w:cs="宋体"/>
          <w:sz w:val="24"/>
          <w:szCs w:val="24"/>
          <w:shd w:val="clear" w:color="auto" w:fill="FFFFFF"/>
          <w:lang w:eastAsia="zh-CN"/>
        </w:rPr>
        <w:t>在这里，您可以尽情享受砍价的愉悦，充分展示您砍价的才能，您可以购买各类海鲜，然后付少许加工费用，就能大饱口福，享用一顿真正物美价廉的海鲜大餐！</w:t>
      </w:r>
      <w:r>
        <w:rPr>
          <w:rFonts w:hint="eastAsia" w:ascii="微软雅黑" w:hAnsi="微软雅黑" w:eastAsia="微软雅黑" w:cs="宋体"/>
          <w:sz w:val="24"/>
          <w:szCs w:val="24"/>
          <w:shd w:val="clear" w:color="auto" w:fill="FFFFFF"/>
          <w:lang w:val="en-US" w:eastAsia="zh-CN"/>
        </w:rPr>
        <w:t xml:space="preserve">       </w:t>
      </w:r>
      <w:r>
        <w:rPr>
          <w:rFonts w:hint="eastAsia" w:ascii="微软雅黑" w:hAnsi="微软雅黑" w:eastAsia="微软雅黑"/>
          <w:b/>
          <w:color w:val="D99694" w:themeColor="accent2" w:themeTint="99"/>
          <w:sz w:val="24"/>
          <w:szCs w:val="24"/>
          <w:lang w:val="en-US" w:eastAsia="zh-CN"/>
          <w14:textFill>
            <w14:solidFill>
              <w14:schemeClr w14:val="accent2">
                <w14:lumMod w14:val="60000"/>
                <w14:lumOff w14:val="40000"/>
              </w14:schemeClr>
            </w14:solidFill>
          </w14:textFill>
        </w:rPr>
        <w:t>宿：海边五星酒店</w:t>
      </w:r>
    </w:p>
    <w:p>
      <w:pPr>
        <w:spacing w:line="0" w:lineRule="atLeast"/>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早：酒店自助餐，午：</w:t>
      </w:r>
      <w:r>
        <w:rPr>
          <w:rFonts w:hint="eastAsia" w:ascii="微软雅黑" w:hAnsi="微软雅黑" w:eastAsia="微软雅黑" w:cs="宋体"/>
          <w:b/>
          <w:color w:val="D99694" w:themeColor="accent2" w:themeTint="99"/>
          <w:sz w:val="24"/>
          <w:szCs w:val="24"/>
          <w:shd w:val="clear" w:color="auto" w:fill="FFFFFF"/>
          <w:lang w:val="en-US" w:eastAsia="zh-CN"/>
          <w14:textFill>
            <w14:solidFill>
              <w14:schemeClr w14:val="accent2">
                <w14:lumMod w14:val="60000"/>
                <w14:lumOff w14:val="40000"/>
              </w14:schemeClr>
            </w14:solidFill>
          </w14:textFill>
        </w:rPr>
        <w:t>泰式风味餐</w:t>
      </w: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，晚餐</w:t>
      </w:r>
      <w:r>
        <w:rPr>
          <w:rFonts w:hint="eastAsia" w:ascii="微软雅黑" w:hAnsi="微软雅黑" w:eastAsia="微软雅黑" w:cs="宋体"/>
          <w:b/>
          <w:color w:val="D99694" w:themeColor="accent2" w:themeTint="99"/>
          <w:sz w:val="24"/>
          <w:szCs w:val="24"/>
          <w:shd w:val="clear" w:color="auto" w:fill="FFFFFF"/>
          <w:lang w:eastAsia="zh-CN"/>
          <w14:textFill>
            <w14:solidFill>
              <w14:schemeClr w14:val="accent2">
                <w14:lumMod w14:val="60000"/>
                <w14:lumOff w14:val="40000"/>
              </w14:schemeClr>
            </w14:solidFill>
          </w14:textFill>
        </w:rPr>
        <w:t>：自由品尝海鲜</w:t>
      </w:r>
    </w:p>
    <w:p>
      <w:pPr>
        <w:spacing w:line="0" w:lineRule="atLeast"/>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12" cstate="print"/>
                    <a:stretch>
                      <a:fillRect/>
                    </a:stretch>
                  </pic:blipFill>
                  <pic:spPr>
                    <a:xfrm>
                      <a:off x="0" y="0"/>
                      <a:ext cx="5274310" cy="848995"/>
                    </a:xfrm>
                    <a:prstGeom prst="rect">
                      <a:avLst/>
                    </a:prstGeom>
                  </pic:spPr>
                </pic:pic>
              </a:graphicData>
            </a:graphic>
          </wp:inline>
        </w:drawing>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D</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6：睡到自然醒，</w:t>
      </w:r>
      <w:r>
        <w:rPr>
          <w:rFonts w:hint="eastAsia" w:ascii="微软雅黑" w:hAnsi="微软雅黑" w:eastAsia="微软雅黑"/>
          <w:b/>
          <w:color w:val="D99694" w:themeColor="accent2" w:themeTint="99"/>
          <w:sz w:val="36"/>
          <w:szCs w:val="36"/>
          <w:lang w:eastAsia="zh-CN"/>
          <w14:textFill>
            <w14:solidFill>
              <w14:schemeClr w14:val="accent2">
                <w14:lumMod w14:val="60000"/>
                <w14:lumOff w14:val="40000"/>
              </w14:schemeClr>
            </w14:solidFill>
          </w14:textFill>
        </w:rPr>
        <w:t>从普吉机场</w:t>
      </w:r>
      <w:r>
        <w:rPr>
          <w:rFonts w:hint="eastAsia" w:ascii="微软雅黑" w:hAnsi="微软雅黑" w:eastAsia="微软雅黑"/>
          <w:b/>
          <w:color w:val="D99694" w:themeColor="accent2" w:themeTint="99"/>
          <w:sz w:val="36"/>
          <w:szCs w:val="36"/>
          <w:lang w:val="en-US" w:eastAsia="zh-CN"/>
          <w14:textFill>
            <w14:solidFill>
              <w14:schemeClr w14:val="accent2">
                <w14:lumMod w14:val="60000"/>
                <w14:lumOff w14:val="40000"/>
              </w14:schemeClr>
            </w14:solidFill>
          </w14:textFill>
        </w:rPr>
        <w:t>搭乘白班机</w:t>
      </w:r>
      <w:r>
        <w:rPr>
          <w:rFonts w:hint="eastAsia" w:ascii="微软雅黑" w:hAnsi="微软雅黑" w:eastAsia="微软雅黑"/>
          <w:b/>
          <w:color w:val="D99694" w:themeColor="accent2" w:themeTint="99"/>
          <w:sz w:val="36"/>
          <w:szCs w:val="36"/>
          <w14:textFill>
            <w14:solidFill>
              <w14:schemeClr w14:val="accent2">
                <w14:lumMod w14:val="60000"/>
                <w14:lumOff w14:val="40000"/>
              </w14:schemeClr>
            </w14:solidFill>
          </w14:textFill>
        </w:rPr>
        <w:t>返回成都</w:t>
      </w:r>
    </w:p>
    <w:p>
      <w:pPr>
        <w:spacing w:line="0" w:lineRule="atLeast"/>
        <w:rPr>
          <w:rFonts w:ascii="微软雅黑" w:hAnsi="微软雅黑" w:eastAsia="微软雅黑"/>
          <w:b/>
          <w:color w:val="D99694" w:themeColor="accent2" w:themeTint="99"/>
          <w:sz w:val="36"/>
          <w:szCs w:val="36"/>
          <w14:textFill>
            <w14:solidFill>
              <w14:schemeClr w14:val="accent2">
                <w14:lumMod w14:val="60000"/>
                <w14:lumOff w14:val="40000"/>
              </w14:schemeClr>
            </w14:solidFill>
          </w14:textFill>
        </w:rPr>
      </w:pPr>
      <w:r>
        <w:rPr>
          <w:rFonts w:hint="eastAsia" w:ascii="微软雅黑" w:hAnsi="微软雅黑" w:eastAsia="微软雅黑" w:cs="宋体"/>
          <w:b/>
          <w:color w:val="D99694" w:themeColor="accent2" w:themeTint="99"/>
          <w:sz w:val="24"/>
          <w:szCs w:val="24"/>
          <w:shd w:val="clear" w:color="auto" w:fill="FFFFFF"/>
          <w14:textFill>
            <w14:solidFill>
              <w14:schemeClr w14:val="accent2">
                <w14:lumMod w14:val="60000"/>
                <w14:lumOff w14:val="40000"/>
              </w14:schemeClr>
            </w14:solidFill>
          </w14:textFill>
        </w:rPr>
        <w:t>早：酒店自助餐</w:t>
      </w:r>
    </w:p>
    <w:p>
      <w:pPr>
        <w:spacing w:line="0" w:lineRule="atLeast"/>
        <w:rPr>
          <w:rFonts w:ascii="微软雅黑" w:hAnsi="微软雅黑" w:eastAsia="微软雅黑"/>
          <w:color w:val="D99694" w:themeColor="accent2" w:themeTint="99"/>
          <w:sz w:val="24"/>
          <w:szCs w:val="24"/>
          <w14:textFill>
            <w14:solidFill>
              <w14:schemeClr w14:val="accent2">
                <w14:lumMod w14:val="60000"/>
                <w14:lumOff w14:val="40000"/>
              </w14:schemeClr>
            </w14:solidFill>
          </w14:textFill>
        </w:rPr>
      </w:pPr>
    </w:p>
    <w:p>
      <w:pPr>
        <w:spacing w:line="0" w:lineRule="atLeast"/>
        <w:ind w:firstLine="360" w:firstLineChars="150"/>
        <w:rPr>
          <w:rFonts w:ascii="微软雅黑" w:hAnsi="微软雅黑" w:eastAsia="微软雅黑"/>
          <w:sz w:val="24"/>
          <w:szCs w:val="24"/>
        </w:rPr>
      </w:pPr>
    </w:p>
    <w:p>
      <w:pPr>
        <w:rPr>
          <w:rFonts w:hint="eastAsia"/>
        </w:rPr>
      </w:pPr>
      <w:r>
        <w:rPr>
          <w:rFonts w:hint="eastAsia"/>
          <w:b/>
          <w:bCs/>
          <w:color w:val="FF0000"/>
        </w:rPr>
        <w:t>报价包含：</w:t>
      </w:r>
      <w:r>
        <w:rPr>
          <w:rFonts w:hint="eastAsia"/>
        </w:rPr>
        <w:t xml:space="preserve">  </w:t>
      </w:r>
    </w:p>
    <w:p>
      <w:pPr>
        <w:rPr>
          <w:rFonts w:hint="eastAsia"/>
        </w:rPr>
      </w:pPr>
      <w:r>
        <w:rPr>
          <w:rFonts w:hint="eastAsia"/>
        </w:rPr>
        <w:t xml:space="preserve">1、全程往返机票、机税；                                        </w:t>
      </w:r>
    </w:p>
    <w:p>
      <w:pPr>
        <w:rPr>
          <w:rFonts w:hint="eastAsia"/>
        </w:rPr>
      </w:pPr>
      <w:r>
        <w:rPr>
          <w:rFonts w:hint="eastAsia"/>
        </w:rPr>
        <w:t>2、行程内所含景点门票；</w:t>
      </w:r>
    </w:p>
    <w:p>
      <w:pPr>
        <w:rPr>
          <w:rFonts w:hint="eastAsia"/>
        </w:rPr>
      </w:pPr>
      <w:r>
        <w:rPr>
          <w:rFonts w:hint="eastAsia"/>
        </w:rPr>
        <w:t>3、行程内团队餐食5早8正餐（正餐七菜一汤或自助，茶水+水果）；</w:t>
      </w:r>
    </w:p>
    <w:p>
      <w:pPr>
        <w:rPr>
          <w:rFonts w:hint="eastAsia"/>
        </w:rPr>
      </w:pPr>
      <w:r>
        <w:rPr>
          <w:rFonts w:hint="eastAsia"/>
        </w:rPr>
        <w:t xml:space="preserve">4、行程内5晚酒店住宿；                         </w:t>
      </w:r>
    </w:p>
    <w:p>
      <w:pPr>
        <w:rPr>
          <w:rFonts w:hint="eastAsia"/>
        </w:rPr>
      </w:pPr>
      <w:r>
        <w:rPr>
          <w:rFonts w:hint="eastAsia"/>
        </w:rPr>
        <w:t>5、当地空调旅游巴士；</w:t>
      </w:r>
    </w:p>
    <w:p>
      <w:pPr>
        <w:rPr>
          <w:rFonts w:hint="eastAsia"/>
        </w:rPr>
      </w:pPr>
      <w:r>
        <w:rPr>
          <w:rFonts w:hint="eastAsia"/>
        </w:rPr>
        <w:t>6、旅行社责任保险、旅游意外保险。</w:t>
      </w:r>
    </w:p>
    <w:p>
      <w:pPr>
        <w:rPr>
          <w:rFonts w:hint="eastAsia"/>
          <w:b/>
          <w:bCs/>
          <w:color w:val="FF0000"/>
        </w:rPr>
      </w:pPr>
    </w:p>
    <w:p>
      <w:pPr>
        <w:rPr>
          <w:rFonts w:hint="eastAsia"/>
          <w:b/>
          <w:bCs/>
          <w:color w:val="FF0000"/>
        </w:rPr>
      </w:pPr>
      <w:r>
        <w:rPr>
          <w:rFonts w:hint="eastAsia"/>
          <w:b/>
          <w:bCs/>
          <w:color w:val="FF0000"/>
        </w:rPr>
        <w:t xml:space="preserve">报价不含：  </w:t>
      </w:r>
    </w:p>
    <w:p>
      <w:pPr>
        <w:numPr>
          <w:ilvl w:val="0"/>
          <w:numId w:val="1"/>
        </w:numPr>
        <w:rPr>
          <w:rFonts w:hint="eastAsia"/>
        </w:rPr>
      </w:pPr>
      <w:r>
        <w:rPr>
          <w:rFonts w:hint="eastAsia"/>
        </w:rPr>
        <w:t>护照费；</w:t>
      </w:r>
      <w:r>
        <w:rPr>
          <w:rFonts w:hint="eastAsia"/>
          <w:lang w:val="en-US" w:eastAsia="zh-CN"/>
        </w:rPr>
        <w:t xml:space="preserve">     </w:t>
      </w:r>
      <w:r>
        <w:rPr>
          <w:rFonts w:hint="eastAsia"/>
        </w:rPr>
        <w:t xml:space="preserve"> </w:t>
      </w:r>
    </w:p>
    <w:p>
      <w:pPr>
        <w:numPr>
          <w:ilvl w:val="0"/>
          <w:numId w:val="1"/>
        </w:numPr>
        <w:rPr>
          <w:rFonts w:hint="eastAsia"/>
        </w:rPr>
      </w:pPr>
      <w:r>
        <w:rPr>
          <w:rFonts w:hint="eastAsia"/>
        </w:rPr>
        <w:t>泰国</w:t>
      </w:r>
      <w:r>
        <w:rPr>
          <w:rFonts w:hint="eastAsia"/>
          <w:lang w:eastAsia="zh-CN"/>
        </w:rPr>
        <w:t>落地签、贴纸</w:t>
      </w:r>
      <w:r>
        <w:rPr>
          <w:rFonts w:hint="eastAsia"/>
        </w:rPr>
        <w:t xml:space="preserve">签证费； </w:t>
      </w:r>
      <w:r>
        <w:rPr>
          <w:rFonts w:hint="eastAsia"/>
          <w:lang w:val="en-US" w:eastAsia="zh-CN"/>
        </w:rPr>
        <w:t xml:space="preserve">  </w:t>
      </w:r>
    </w:p>
    <w:p>
      <w:pPr>
        <w:numPr>
          <w:ilvl w:val="0"/>
          <w:numId w:val="1"/>
        </w:numPr>
        <w:rPr>
          <w:rFonts w:hint="eastAsia"/>
        </w:rPr>
      </w:pPr>
      <w:r>
        <w:rPr>
          <w:rFonts w:hint="eastAsia"/>
        </w:rPr>
        <w:t>自由活动期间餐费；</w:t>
      </w:r>
      <w:r>
        <w:rPr>
          <w:rFonts w:hint="eastAsia"/>
          <w:lang w:val="en-US" w:eastAsia="zh-CN"/>
        </w:rPr>
        <w:t xml:space="preserve"> </w:t>
      </w:r>
    </w:p>
    <w:p>
      <w:pPr>
        <w:numPr>
          <w:ilvl w:val="0"/>
          <w:numId w:val="1"/>
        </w:numPr>
        <w:rPr>
          <w:rFonts w:hint="eastAsia"/>
        </w:rPr>
      </w:pPr>
      <w:r>
        <w:rPr>
          <w:rFonts w:hint="eastAsia"/>
        </w:rPr>
        <w:t xml:space="preserve">一切个人消费费用，以及床头小费等其他小费；     </w:t>
      </w:r>
    </w:p>
    <w:p>
      <w:pPr>
        <w:numPr>
          <w:ilvl w:val="0"/>
          <w:numId w:val="1"/>
        </w:numPr>
        <w:rPr>
          <w:rFonts w:hint="eastAsia"/>
        </w:rPr>
      </w:pPr>
      <w:r>
        <w:rPr>
          <w:rFonts w:hint="eastAsia"/>
        </w:rPr>
        <w:t>行程中未提及的其它费用；</w:t>
      </w:r>
    </w:p>
    <w:p>
      <w:pPr>
        <w:numPr>
          <w:ilvl w:val="0"/>
          <w:numId w:val="1"/>
        </w:numPr>
        <w:rPr>
          <w:rFonts w:hint="eastAsia"/>
        </w:rPr>
      </w:pPr>
      <w:r>
        <w:rPr>
          <w:rFonts w:hint="eastAsia"/>
          <w:lang w:val="en-US" w:eastAsia="zh-CN"/>
        </w:rPr>
        <w:t xml:space="preserve"> </w:t>
      </w:r>
      <w:r>
        <w:rPr>
          <w:rFonts w:hint="eastAsia"/>
        </w:rPr>
        <w:t>航空保险</w:t>
      </w:r>
      <w:r>
        <w:rPr>
          <w:rFonts w:hint="eastAsia"/>
          <w:lang w:eastAsia="zh-CN"/>
        </w:rPr>
        <w:t>；</w:t>
      </w:r>
    </w:p>
    <w:p>
      <w:pPr>
        <w:numPr>
          <w:ilvl w:val="0"/>
          <w:numId w:val="1"/>
        </w:numPr>
        <w:rPr>
          <w:rFonts w:hint="eastAsia"/>
        </w:rPr>
      </w:pPr>
      <w:r>
        <w:rPr>
          <w:rFonts w:hint="eastAsia"/>
          <w:lang w:val="en-US" w:eastAsia="zh-CN"/>
        </w:rPr>
        <w:t xml:space="preserve"> </w:t>
      </w:r>
      <w:r>
        <w:rPr>
          <w:rFonts w:hint="eastAsia"/>
        </w:rPr>
        <w:t>泰国中文导游、全程中文领队服务</w:t>
      </w:r>
      <w:r>
        <w:rPr>
          <w:rFonts w:hint="eastAsia"/>
          <w:lang w:eastAsia="zh-CN"/>
        </w:rPr>
        <w:t>（</w:t>
      </w:r>
      <w:r>
        <w:rPr>
          <w:rFonts w:hint="eastAsia"/>
          <w:lang w:val="en-US" w:eastAsia="zh-CN"/>
        </w:rPr>
        <w:t>100元/人</w:t>
      </w:r>
      <w:r>
        <w:rPr>
          <w:rFonts w:hint="eastAsia"/>
          <w:lang w:eastAsia="zh-CN"/>
        </w:rPr>
        <w:t>）。</w:t>
      </w:r>
      <w:r>
        <w:rPr>
          <w:rFonts w:hint="eastAsia"/>
        </w:rPr>
        <w:t xml:space="preserve">  </w:t>
      </w:r>
    </w:p>
    <w:tbl>
      <w:tblPr>
        <w:tblStyle w:val="8"/>
        <w:tblW w:w="6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0"/>
        <w:gridCol w:w="240"/>
        <w:gridCol w:w="1000"/>
        <w:gridCol w:w="4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Pr>
        <w:rPr>
          <w:rFonts w:hint="eastAsia"/>
        </w:rPr>
      </w:pPr>
    </w:p>
    <w:p>
      <w:pPr>
        <w:rPr>
          <w:rFonts w:hint="eastAsia"/>
          <w:b/>
          <w:bCs/>
          <w:color w:val="FF0000"/>
        </w:rPr>
      </w:pPr>
      <w:r>
        <w:rPr>
          <w:rFonts w:hint="eastAsia"/>
          <w:b/>
          <w:bCs/>
          <w:color w:val="FF0000"/>
        </w:rPr>
        <w:t>签证所需资料：有效期6个月以上的护照原件、2寸白底彩照一张。</w:t>
      </w:r>
    </w:p>
    <w:p>
      <w:pPr>
        <w:ind w:firstLine="420" w:firstLineChars="200"/>
        <w:rPr>
          <w:rFonts w:hint="eastAsia"/>
        </w:rPr>
      </w:pPr>
      <w:r>
        <w:rPr>
          <w:rFonts w:hint="eastAsia"/>
        </w:rPr>
        <w:t>备注：行程内航班机位系切位包销，机票全款已支付航空公司，游客一旦签订合同，机票不得改签和退票，否则将承担机票全额损失</w:t>
      </w:r>
      <w:r>
        <w:rPr>
          <w:rFonts w:hint="eastAsia"/>
          <w:lang w:eastAsia="zh-CN"/>
        </w:rPr>
        <w:t>，</w:t>
      </w:r>
      <w:r>
        <w:rPr>
          <w:rFonts w:hint="eastAsia"/>
          <w:lang w:val="en-US" w:eastAsia="zh-CN"/>
        </w:rPr>
        <w:t>本行程为跟团行程途中不允许脱团，如脱团请缴纳脱团费，脱团所发生一切事故均为游客个人行为与旅行社无关。</w:t>
      </w:r>
    </w:p>
    <w:p>
      <w:pPr>
        <w:rPr>
          <w:rFonts w:hint="eastAsia"/>
        </w:rPr>
      </w:pPr>
      <w:r>
        <w:rPr>
          <w:rFonts w:hint="eastAsia"/>
        </w:rPr>
        <w:t>【备注事项】：</w:t>
      </w:r>
    </w:p>
    <w:p>
      <w:pPr>
        <w:ind w:firstLine="420" w:firstLineChars="200"/>
        <w:rPr>
          <w:rFonts w:hint="eastAsia"/>
        </w:rPr>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Pr>
        <w:rPr>
          <w:rFonts w:hint="eastAsia"/>
        </w:rPr>
      </w:pPr>
    </w:p>
    <w:p>
      <w:pPr>
        <w:rPr>
          <w:rFonts w:hint="eastAsia"/>
          <w:b/>
          <w:bCs/>
          <w:color w:val="FF0000"/>
        </w:rPr>
      </w:pPr>
      <w:r>
        <w:rPr>
          <w:rFonts w:hint="eastAsia"/>
          <w:b/>
          <w:bCs/>
          <w:color w:val="FF0000"/>
        </w:rPr>
        <w:t>注意事项：</w:t>
      </w:r>
    </w:p>
    <w:p>
      <w:pPr>
        <w:rPr>
          <w:rFonts w:hint="eastAsia"/>
        </w:rPr>
      </w:pPr>
      <w:r>
        <w:rPr>
          <w:rFonts w:hint="eastAsia"/>
        </w:rPr>
        <w:t>1、泰国主要信奉佛教及回教，进入当地请入乡随俗，遵守当地的禁忌：</w:t>
      </w:r>
    </w:p>
    <w:p>
      <w:pPr>
        <w:rPr>
          <w:rFonts w:hint="eastAsia"/>
        </w:rPr>
      </w:pPr>
      <w:r>
        <w:rPr>
          <w:rFonts w:hint="eastAsia"/>
        </w:rPr>
        <w:t>2、不要动手摸小孩的头。</w:t>
      </w:r>
    </w:p>
    <w:p>
      <w:pPr>
        <w:rPr>
          <w:rFonts w:hint="eastAsia"/>
        </w:rPr>
      </w:pPr>
      <w:r>
        <w:rPr>
          <w:rFonts w:hint="eastAsia"/>
        </w:rPr>
        <w:t>3、如参观佛寺，需着长衣裤，不要路出脖子以下部分的身体，包括小腿。</w:t>
      </w:r>
    </w:p>
    <w:p>
      <w:pPr>
        <w:rPr>
          <w:rFonts w:hint="eastAsia"/>
        </w:rPr>
      </w:pPr>
      <w:r>
        <w:rPr>
          <w:rFonts w:hint="eastAsia"/>
        </w:rPr>
        <w:t>4、女性切忌避免接触僧侣，如有财务奉献，可请男士代劳，或者是放于桌上。</w:t>
      </w:r>
    </w:p>
    <w:p>
      <w:pPr>
        <w:rPr>
          <w:rFonts w:hint="eastAsia"/>
        </w:rPr>
      </w:pPr>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rFonts w:hint="eastAsia"/>
          <w:b/>
          <w:bCs/>
          <w:color w:val="FF0000"/>
        </w:rPr>
      </w:pPr>
      <w:r>
        <w:rPr>
          <w:rFonts w:hint="eastAsia"/>
          <w:b/>
          <w:bCs/>
          <w:color w:val="FF0000"/>
        </w:rPr>
        <w:t>备注:</w:t>
      </w:r>
    </w:p>
    <w:p>
      <w:pPr>
        <w:rPr>
          <w:rFonts w:hint="eastAsia"/>
        </w:rPr>
      </w:pPr>
      <w:r>
        <w:rPr>
          <w:rFonts w:hint="eastAsia"/>
        </w:rPr>
        <w:t xml:space="preserve">1.若预订的是团队票，存在航班调整的可能（包括航空公司、起飞时间的变化），故最终航班情况以出票时的具体信息为准。 </w:t>
      </w:r>
    </w:p>
    <w:p>
      <w:pPr>
        <w:rPr>
          <w:rFonts w:hint="eastAsia"/>
        </w:rPr>
      </w:pPr>
      <w:r>
        <w:rPr>
          <w:rFonts w:hint="eastAsia"/>
        </w:rPr>
        <w:t xml:space="preserve">2.大床房等附加要求，请在报名时向销售人员提及，预定时我方尽量申请，请您在入住时再次向前台提及。 </w:t>
      </w:r>
    </w:p>
    <w:p>
      <w:pPr>
        <w:rPr>
          <w:rFonts w:hint="eastAsia"/>
        </w:rPr>
      </w:pPr>
      <w:r>
        <w:rPr>
          <w:rFonts w:hint="eastAsia"/>
        </w:rPr>
        <w:t>4.持大陆护照者，我司可代办签证，或需自备有效证件及目的地签证出行。</w:t>
      </w:r>
    </w:p>
    <w:p>
      <w:pPr>
        <w:rPr>
          <w:rFonts w:hint="eastAsia"/>
        </w:rPr>
      </w:pPr>
      <w:r>
        <w:rPr>
          <w:rFonts w:hint="eastAsia"/>
        </w:rPr>
        <w:t>（注：持港澳护照需同时持回乡证登机）</w:t>
      </w:r>
    </w:p>
    <w:p>
      <w:pPr>
        <w:rPr>
          <w:rFonts w:hint="eastAsia"/>
        </w:rPr>
      </w:pPr>
      <w:r>
        <w:rPr>
          <w:rFonts w:hint="eastAsia"/>
        </w:rPr>
        <w:t xml:space="preserve">5.为了不耽误您的行程，请您在国际航班起飞前120分钟到达机场办理登机以及出入境相关手续；如涉及海外国内段行程，请您在航班起飞前60分钟到达机场办理登机手续。 </w:t>
      </w:r>
    </w:p>
    <w:p>
      <w:pPr>
        <w:rPr>
          <w:rFonts w:hint="eastAsia"/>
        </w:rPr>
      </w:pPr>
      <w:r>
        <w:rPr>
          <w:rFonts w:hint="eastAsia"/>
        </w:rPr>
        <w:t>6.旅客于旅游活动开始后，中途离队退出旅游活动时，旅客需补脱团费用RMB1000元/人/天。脱团期间，旅客的生命、身体、健康、财产安全等由旅客自行负责。</w:t>
      </w:r>
    </w:p>
    <w:p>
      <w:pPr>
        <w:rPr>
          <w:rFonts w:hint="eastAsia"/>
        </w:rPr>
      </w:pPr>
      <w:r>
        <w:rPr>
          <w:rFonts w:hint="eastAsia"/>
        </w:rPr>
        <w:t>7.为了确保旅游顺利出行，防止旅途中发生人身意外伤害事故，请旅游者在出行前做一次必要的身体检查，如存在下列情况，请勿报名：</w:t>
      </w:r>
    </w:p>
    <w:p>
      <w:pPr>
        <w:rPr>
          <w:rFonts w:hint="eastAsia"/>
        </w:rPr>
      </w:pPr>
      <w:r>
        <w:rPr>
          <w:rFonts w:hint="eastAsia"/>
        </w:rPr>
        <w:t>（1）传染性疾病患者，如传染性肝炎、活动期肺结核、伤寒等传染病人；</w:t>
      </w:r>
    </w:p>
    <w:p>
      <w:pPr>
        <w:rPr>
          <w:rFonts w:hint="eastAsia"/>
        </w:rPr>
      </w:pPr>
      <w:r>
        <w:rPr>
          <w:rFonts w:hint="eastAsia"/>
        </w:rPr>
        <w:t>（2）心血管疾病患者，如严重高血压、心功能不全、心肌缺氧、心肌梗塞等病人；</w:t>
      </w:r>
    </w:p>
    <w:p>
      <w:pPr>
        <w:rPr>
          <w:rFonts w:hint="eastAsia"/>
        </w:rPr>
      </w:pPr>
      <w:r>
        <w:rPr>
          <w:rFonts w:hint="eastAsia"/>
        </w:rPr>
        <w:t>（3）脑血管疾病患者，如脑栓塞、脑出血、脑肿瘤等病人；</w:t>
      </w:r>
    </w:p>
    <w:p>
      <w:pPr>
        <w:rPr>
          <w:rFonts w:hint="eastAsia"/>
        </w:rPr>
      </w:pPr>
      <w:r>
        <w:rPr>
          <w:rFonts w:hint="eastAsia"/>
        </w:rPr>
        <w:t>（4）呼吸系统疾病患者，如肺气肿、肺心病等病人；</w:t>
      </w:r>
    </w:p>
    <w:p>
      <w:pPr>
        <w:rPr>
          <w:rFonts w:hint="eastAsia"/>
        </w:rPr>
      </w:pPr>
      <w:r>
        <w:rPr>
          <w:rFonts w:hint="eastAsia"/>
        </w:rPr>
        <w:t>（5）精神病患者，如癫痫及各种精神病人；</w:t>
      </w:r>
    </w:p>
    <w:p>
      <w:pPr>
        <w:rPr>
          <w:rFonts w:hint="eastAsia"/>
        </w:rPr>
      </w:pPr>
      <w:r>
        <w:rPr>
          <w:rFonts w:hint="eastAsia"/>
        </w:rPr>
        <w:t>（6）严重贫血病患者，如血红蛋白量水平在50克/升以下的病人；</w:t>
      </w:r>
    </w:p>
    <w:p>
      <w:pPr>
        <w:rPr>
          <w:rFonts w:hint="eastAsia"/>
        </w:rPr>
      </w:pPr>
      <w:r>
        <w:rPr>
          <w:rFonts w:hint="eastAsia"/>
        </w:rPr>
        <w:t>（7）大中型手术的恢复期病患者；</w:t>
      </w:r>
    </w:p>
    <w:p>
      <w:pPr>
        <w:rPr>
          <w:rFonts w:hint="eastAsia"/>
        </w:rPr>
      </w:pPr>
      <w:r>
        <w:rPr>
          <w:rFonts w:hint="eastAsia"/>
        </w:rPr>
        <w:t>（8）孕妇及行动不便者。</w:t>
      </w:r>
    </w:p>
    <w:p>
      <w:pPr>
        <w:rPr>
          <w:rFonts w:hint="eastAsia"/>
        </w:rPr>
      </w:pPr>
      <w:r>
        <w:rPr>
          <w:rFonts w:hint="eastAsia"/>
        </w:rPr>
        <w:t>8.老年旅游者出游提示</w:t>
      </w:r>
    </w:p>
    <w:p>
      <w:pPr>
        <w:rPr>
          <w:rFonts w:hint="eastAsia"/>
        </w:rPr>
      </w:pPr>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pPr>
        <w:rPr>
          <w:rFonts w:hint="eastAsia"/>
        </w:rPr>
      </w:pPr>
      <w:r>
        <w:rPr>
          <w:rFonts w:hint="eastAsia"/>
        </w:rPr>
        <w:t>的联系方式。</w:t>
      </w:r>
    </w:p>
    <w:p>
      <w:pPr>
        <w:rPr>
          <w:rFonts w:hint="eastAsia"/>
        </w:rPr>
      </w:pPr>
      <w:r>
        <w:rPr>
          <w:rFonts w:hint="eastAsia"/>
        </w:rPr>
        <w:t>（2）70周岁以上的旅游者请由家属陪同。保险赔额大幅下降。</w:t>
      </w:r>
    </w:p>
    <w:p>
      <w:pPr>
        <w:rPr>
          <w:rFonts w:hint="eastAsia"/>
        </w:rPr>
      </w:pPr>
      <w:r>
        <w:rPr>
          <w:rFonts w:hint="eastAsia"/>
        </w:rPr>
        <w:t>（3）因服务能力所限，不接受80周岁以上的旅游者出游报名，敬请谅解。</w:t>
      </w:r>
    </w:p>
    <w:p>
      <w:pPr>
        <w:rPr>
          <w:rFonts w:hint="eastAsia"/>
        </w:rPr>
      </w:pPr>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w:t>
      </w:r>
      <w:r>
        <w:rPr>
          <w:rFonts w:hint="eastAsia"/>
          <w:lang w:val="en-US" w:eastAsia="zh-CN"/>
        </w:rPr>
        <w:t>在猴子沙滩请保持与猴子嬉戏距离，以免发生意外。</w:t>
      </w:r>
    </w:p>
    <w:p>
      <w:pPr>
        <w:rPr>
          <w:rFonts w:hint="eastAsia"/>
        </w:rPr>
      </w:pPr>
    </w:p>
    <w:p>
      <w:pPr>
        <w:jc w:val="center"/>
        <w:rPr>
          <w:rFonts w:hint="eastAsia"/>
          <w:b/>
          <w:bCs/>
          <w:color w:val="FF0000"/>
        </w:rPr>
      </w:pPr>
      <w:r>
        <w:rPr>
          <w:rFonts w:hint="eastAsia"/>
          <w:b/>
          <w:bCs/>
          <w:color w:val="FF0000"/>
        </w:rPr>
        <w:t>※※※东南亚旅游须知※※※</w:t>
      </w:r>
    </w:p>
    <w:p>
      <w:pPr>
        <w:rPr>
          <w:rFonts w:hint="eastAsia"/>
        </w:rPr>
      </w:pPr>
      <w:r>
        <w:rPr>
          <w:rFonts w:hint="eastAsia"/>
        </w:rPr>
        <w:t>（一）   出境旅游需携带的物品</w:t>
      </w:r>
    </w:p>
    <w:p>
      <w:pPr>
        <w:rPr>
          <w:rFonts w:hint="eastAsia"/>
        </w:rPr>
      </w:pPr>
      <w:r>
        <w:rPr>
          <w:rFonts w:hint="eastAsia"/>
        </w:rPr>
        <w:t>   本人护照及有效证件（请妥善保管或由领保管，切勿遗失）与全程机票</w:t>
      </w:r>
    </w:p>
    <w:p>
      <w:pPr>
        <w:rPr>
          <w:rFonts w:hint="eastAsia"/>
        </w:rPr>
      </w:pPr>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pPr>
        <w:rPr>
          <w:rFonts w:hint="eastAsia"/>
        </w:rPr>
      </w:pPr>
      <w:r>
        <w:rPr>
          <w:rFonts w:hint="eastAsia"/>
        </w:rPr>
        <w:t>请携带充足并带好医生处方，以备万一。热带地区蚊虫用品。旅途中在乘坐车、船、飞机等交通工具上时间较</w:t>
      </w:r>
    </w:p>
    <w:p>
      <w:pPr>
        <w:rPr>
          <w:rFonts w:hint="eastAsia"/>
        </w:rPr>
      </w:pPr>
      <w:r>
        <w:rPr>
          <w:rFonts w:hint="eastAsia"/>
        </w:rPr>
        <w:t>长，请带好晕车药品。</w:t>
      </w:r>
    </w:p>
    <w:p>
      <w:pPr>
        <w:rPr>
          <w:rFonts w:hint="eastAsia"/>
        </w:rPr>
      </w:pPr>
      <w:r>
        <w:rPr>
          <w:rFonts w:hint="eastAsia"/>
        </w:rPr>
        <w:t>　　换汇：可到当地与导游兑换，此最大的处于可在离开当地前与导游原价换回。</w:t>
      </w:r>
    </w:p>
    <w:p>
      <w:pPr>
        <w:rPr>
          <w:rFonts w:hint="eastAsia"/>
        </w:rPr>
      </w:pPr>
      <w:r>
        <w:rPr>
          <w:rFonts w:hint="eastAsia"/>
        </w:rPr>
        <w:t>（二）   出境旅行需了解的常识</w:t>
      </w:r>
    </w:p>
    <w:p>
      <w:pPr>
        <w:rPr>
          <w:rFonts w:hint="eastAsia"/>
        </w:rPr>
      </w:pPr>
      <w:r>
        <w:rPr>
          <w:rFonts w:hint="eastAsia"/>
        </w:rPr>
        <w:t>    货币：泰国：1元人民币=4泰铢，马来西亚：1林吉特=2.2元人民币，新加坡：1新币=4.7元人民币，印尼：1元人民币=1000印尼盾，菲律宾：1元人民币=6菲律宾比索。（以上为参考汇率）</w:t>
      </w:r>
    </w:p>
    <w:p>
      <w:pPr>
        <w:rPr>
          <w:rFonts w:hint="eastAsia"/>
        </w:rPr>
      </w:pPr>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pPr>
        <w:rPr>
          <w:rFonts w:hint="eastAsia"/>
        </w:rPr>
      </w:pPr>
      <w:r>
        <w:rPr>
          <w:rFonts w:hint="eastAsia"/>
        </w:rPr>
        <w:t>　　电压：上述旅游目的地国家电压均为200-240伏</w:t>
      </w:r>
    </w:p>
    <w:p>
      <w:pPr>
        <w:rPr>
          <w:rFonts w:hint="eastAsia"/>
        </w:rPr>
      </w:pPr>
      <w:r>
        <w:rPr>
          <w:rFonts w:hint="eastAsia"/>
        </w:rPr>
        <w:t>　　泰国：插头为两项扁头；印尼：插头为三项英式及两项圆孔；马来西亚：插头为三项英式；新加坡：插头为三项英式。</w:t>
      </w:r>
    </w:p>
    <w:p>
      <w:pPr>
        <w:rPr>
          <w:rFonts w:hint="eastAsia"/>
        </w:rPr>
      </w:pPr>
      <w:r>
        <w:rPr>
          <w:rFonts w:hint="eastAsia"/>
        </w:rPr>
        <w:t>　　时差：泰国、印尼（巴厘岛除外）比北京晚1小时，马来西亚、新加坡、菲律宾、巴厘岛与北京时间一致。</w:t>
      </w:r>
    </w:p>
    <w:p>
      <w:pPr>
        <w:rPr>
          <w:rFonts w:hint="eastAsia"/>
        </w:rPr>
      </w:pPr>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pPr>
        <w:rPr>
          <w:rFonts w:hint="eastAsia"/>
        </w:rPr>
      </w:pPr>
      <w:r>
        <w:rPr>
          <w:rFonts w:hint="eastAsia"/>
        </w:rPr>
        <w:t>　</w:t>
      </w:r>
    </w:p>
    <w:p>
      <w:pPr>
        <w:rPr>
          <w:rFonts w:hint="eastAsia"/>
        </w:rPr>
      </w:pPr>
      <w:r>
        <w:rPr>
          <w:rFonts w:hint="eastAsia"/>
        </w:rPr>
        <w:t>文化与风俗：</w:t>
      </w:r>
    </w:p>
    <w:p>
      <w:pPr>
        <w:rPr>
          <w:rFonts w:hint="eastAsia"/>
        </w:rPr>
      </w:pPr>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pPr>
        <w:rPr>
          <w:rFonts w:hint="eastAsia"/>
        </w:rPr>
      </w:pPr>
      <w:r>
        <w:rPr>
          <w:rFonts w:hint="eastAsia"/>
        </w:rPr>
        <w:t>　　2.马来西亚：伊斯兰教为国教，国内清真寺众多。忌：触摸头部和背部、用左手与别人接触、双腿分开坐或翘二郞腿，这在当地是极不文明的举止。马来人不喜欢0、4、13等数字，忌食猪、狗肉。</w:t>
      </w:r>
    </w:p>
    <w:p>
      <w:pPr>
        <w:rPr>
          <w:rFonts w:hint="eastAsia"/>
        </w:rPr>
      </w:pPr>
      <w:r>
        <w:rPr>
          <w:rFonts w:hint="eastAsia"/>
        </w:rPr>
        <w:t>　　3.新加坡：以法律严明而著称的国家。除禁毒禁赌外，还严禁随地吐痰、弃物；严禁禁烟区内吸烟，严禁食用口香糖，否则将受到巨额罚款。</w:t>
      </w:r>
    </w:p>
    <w:p>
      <w:pPr>
        <w:rPr>
          <w:rFonts w:hint="eastAsia"/>
        </w:rPr>
      </w:pPr>
      <w:r>
        <w:rPr>
          <w:rFonts w:hint="eastAsia"/>
        </w:rPr>
        <w:t>　　 4.印尼：忌摸小孩的头部、忌用左手与别人接触，与印尼人交谈应避开政治、宗教等话题。</w:t>
      </w:r>
    </w:p>
    <w:p>
      <w:pPr>
        <w:rPr>
          <w:rFonts w:hint="eastAsia"/>
        </w:rPr>
      </w:pPr>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pPr>
        <w:rPr>
          <w:rFonts w:hint="eastAsia"/>
        </w:rPr>
      </w:pPr>
      <w:r>
        <w:rPr>
          <w:rFonts w:hint="eastAsia"/>
        </w:rPr>
        <w:t>　　在国外，您的一举一动都代表着整个中华民族，请自觉遵守当地的法律法规，尊重当地的风俗习惯，做一个文明的中国游客。</w:t>
      </w:r>
    </w:p>
    <w:p>
      <w:pPr>
        <w:rPr>
          <w:rFonts w:hint="eastAsia"/>
        </w:rPr>
      </w:pPr>
      <w:r>
        <w:rPr>
          <w:rFonts w:hint="eastAsia"/>
        </w:rPr>
        <w:t>（三）   出境旅游需注意的事项</w:t>
      </w:r>
    </w:p>
    <w:p>
      <w:pPr>
        <w:rPr>
          <w:rFonts w:hint="eastAsia"/>
        </w:rPr>
      </w:pPr>
      <w:r>
        <w:rPr>
          <w:rFonts w:hint="eastAsia"/>
        </w:rPr>
        <w:t>国内出入境：如您携带自用的摄像机或带变焦镜头的照相机、高级数码照相机、摄像机、笔记本电脑等物</w:t>
      </w:r>
    </w:p>
    <w:p>
      <w:pPr>
        <w:rPr>
          <w:rFonts w:hint="eastAsia"/>
        </w:rPr>
      </w:pPr>
      <w:r>
        <w:rPr>
          <w:rFonts w:hint="eastAsia"/>
        </w:rPr>
        <w:t>品出国，需在国内出境时，向海关申报清楚，以免入境时引起征税上的麻烦。出入境时，请您不要为生人携带箱包，并严禁将不健康及非法出版物携带入境。</w:t>
      </w:r>
    </w:p>
    <w:p>
      <w:pPr>
        <w:rPr>
          <w:rFonts w:hint="eastAsia"/>
        </w:rPr>
      </w:pPr>
      <w:r>
        <w:rPr>
          <w:rFonts w:hint="eastAsia"/>
        </w:rPr>
        <w:t>行李：海外旅行，托运行李不可放置贵重物品。旅行包要轻便、坚固、上锁。免费托运行李重量不得超过20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pPr>
        <w:rPr>
          <w:rFonts w:hint="eastAsia"/>
        </w:rPr>
      </w:pPr>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pPr>
        <w:rPr>
          <w:rFonts w:hint="eastAsia"/>
        </w:rPr>
      </w:pPr>
      <w:r>
        <w:rPr>
          <w:rFonts w:hint="eastAsia"/>
        </w:rPr>
        <w:t>2.注意人身及财物安全：为保障您通关顺利，参团人员务必随团同进同出。本团日程紧张，出入境手续复杂，帮请您务必遵守时间。</w:t>
      </w:r>
    </w:p>
    <w:p>
      <w:pPr>
        <w:rPr>
          <w:rFonts w:hint="eastAsia"/>
        </w:rPr>
      </w:pPr>
      <w:r>
        <w:rPr>
          <w:rFonts w:hint="eastAsia"/>
        </w:rPr>
        <w:t>3.旅游期间，尽量避免到偏僻的地方，出行时尽量结伴而行，以便互相照顾。请注意记住下榻酒店的名称和地址，最好向酒店前台索取一张酒店卡片，随身带好，以防走失。</w:t>
      </w:r>
    </w:p>
    <w:p>
      <w:pPr>
        <w:rPr>
          <w:rFonts w:hint="eastAsia"/>
        </w:rPr>
      </w:pPr>
      <w:r>
        <w:rPr>
          <w:rFonts w:hint="eastAsia"/>
        </w:rPr>
        <w:t>4.切勿将所住饭店的房间号告诉陌生人，或邀请陌生人到房间里访谈，以免发生人身和财物安全问题。</w:t>
      </w:r>
    </w:p>
    <w:p>
      <w:pPr>
        <w:rPr>
          <w:rFonts w:hint="eastAsia"/>
        </w:rPr>
      </w:pPr>
      <w:r>
        <w:rPr>
          <w:rFonts w:hint="eastAsia"/>
        </w:rPr>
        <w:t>5.您所下榻的酒店内均免费提供保险箱（前台或房间内），证件、现金及贵重物品可寄存于此。请勿将贵重物品放于酒店房间内、行李寄存处或、旅行车内，也不要将其委托他人保管。</w:t>
      </w:r>
    </w:p>
    <w:p>
      <w:pPr>
        <w:rPr>
          <w:rFonts w:hint="eastAsia"/>
        </w:rPr>
      </w:pPr>
      <w:r>
        <w:rPr>
          <w:rFonts w:hint="eastAsia"/>
        </w:rPr>
        <w:t>6.乘机、坐车、上船、浴室洗澡请注意地滑，要站稳、扶稳，以免扭伤和摔坏身体。</w:t>
      </w:r>
    </w:p>
    <w:p>
      <w:pPr>
        <w:rPr>
          <w:rFonts w:hint="eastAsia"/>
        </w:rPr>
      </w:pPr>
      <w:r>
        <w:rPr>
          <w:rFonts w:hint="eastAsia"/>
        </w:rPr>
        <w:t>7.水上活动时，请尽量在导游指定的范围内活动，并注意保管好自己的钱包、相机等贵重物品，避免将其落入水中。</w:t>
      </w:r>
    </w:p>
    <w:p>
      <w:pPr>
        <w:rPr>
          <w:rFonts w:hint="eastAsia"/>
        </w:rPr>
      </w:pPr>
      <w:r>
        <w:rPr>
          <w:rFonts w:hint="eastAsia"/>
        </w:rPr>
        <w:t>8.若旅途中发生人身或财产意外事故，请及时报告领队，在领队协助下办理申告登记手续，索取证明材料，以便回国后妥善处理。</w:t>
      </w:r>
    </w:p>
    <w:p>
      <w:pPr>
        <w:rPr>
          <w:rFonts w:hint="eastAsia"/>
        </w:rPr>
      </w:pPr>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pPr>
        <w:rPr>
          <w:rFonts w:hint="eastAsia"/>
        </w:rPr>
      </w:pPr>
      <w:r>
        <w:rPr>
          <w:rFonts w:hint="eastAsia"/>
        </w:rPr>
        <w:t>10.根据国际惯例，境外旅行中有一些自费项目，请根据自己的身体情况，本着自愿参加的原则，自行选择、自行付费。</w:t>
      </w:r>
    </w:p>
    <w:p>
      <w:pPr>
        <w:rPr>
          <w:rFonts w:hint="eastAsia"/>
        </w:rPr>
      </w:pPr>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pPr>
        <w:rPr>
          <w:rFonts w:hint="eastAsia"/>
        </w:rPr>
      </w:pPr>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pPr>
        <w:rPr>
          <w:rFonts w:hint="eastAsia"/>
        </w:rPr>
      </w:pPr>
      <w:r>
        <w:rPr>
          <w:rFonts w:hint="eastAsia"/>
        </w:rPr>
        <w:t>引起疾病。转机及用餐时间在飞机上时，落地后不含餐。</w:t>
      </w:r>
    </w:p>
    <w:p>
      <w:pPr>
        <w:rPr>
          <w:rFonts w:hint="eastAsia"/>
        </w:rPr>
      </w:pPr>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pPr>
        <w:rPr>
          <w:rFonts w:hint="eastAsia"/>
        </w:rPr>
      </w:pPr>
      <w:r>
        <w:rPr>
          <w:rFonts w:hint="eastAsia"/>
        </w:rPr>
        <w:t>普吉服务人员小费：攀牙湾泛舟船家每人/50铢；泰式按摩 40-50铢/人 ；</w:t>
      </w:r>
    </w:p>
    <w:p>
      <w:pPr>
        <w:rPr>
          <w:rFonts w:hint="eastAsia"/>
        </w:rPr>
      </w:pPr>
      <w:r>
        <w:rPr>
          <w:rFonts w:hint="eastAsia"/>
        </w:rPr>
        <w:t>精油spa  50铢/人 ；骑大象 20铢/人；酒店床头小费 20铢/间房  如果酒店需要服务生提行李  每间房 40铢等。 　</w:t>
      </w:r>
    </w:p>
    <w:p>
      <w:pPr>
        <w:rPr>
          <w:rFonts w:hint="eastAsia"/>
        </w:rPr>
      </w:pPr>
      <w:r>
        <w:rPr>
          <w:rFonts w:hint="eastAsia"/>
        </w:rPr>
        <w:t>　　住宿：住宿安排以两位客人一个房间为标准。12岁以下儿童均与父母同床。若出现单男、单女，我公司有权采取加床处理，请您协助。</w:t>
      </w:r>
    </w:p>
    <w:p>
      <w:pPr>
        <w:rPr>
          <w:rFonts w:hint="eastAsia"/>
        </w:rPr>
      </w:pPr>
      <w:r>
        <w:rPr>
          <w:rFonts w:hint="eastAsia"/>
        </w:rPr>
        <w:t>　　旅游人身意外伤害保险、旅游救援保险、航空保险：请您自愿购买。</w:t>
      </w:r>
    </w:p>
    <w:p>
      <w:pPr>
        <w:ind w:firstLine="420"/>
        <w:rPr>
          <w:rFonts w:hint="eastAsia"/>
        </w:rPr>
      </w:pPr>
      <w:r>
        <w:rPr>
          <w:rFonts w:hint="eastAsia"/>
        </w:rPr>
        <w:t>特殊人群： 60岁以上的老人参团需有直系亲属的陪同、患绝症者和孕妇不得参团。</w:t>
      </w:r>
    </w:p>
    <w:p>
      <w:pPr>
        <w:ind w:firstLine="420"/>
        <w:rPr>
          <w:rFonts w:hint="eastAsia"/>
        </w:rPr>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rPr>
          <w:rFonts w:hint="eastAsia"/>
        </w:rPr>
      </w:pPr>
      <w:r>
        <w:rPr>
          <w:rFonts w:hint="eastAsia"/>
        </w:rPr>
        <w:t>　</w:t>
      </w:r>
    </w:p>
    <w:p>
      <w:pPr>
        <w:rPr>
          <w:rFonts w:hint="eastAsia"/>
        </w:rPr>
      </w:pPr>
    </w:p>
    <w:p>
      <w:pPr>
        <w:jc w:val="center"/>
        <w:rPr>
          <w:rFonts w:hint="eastAsia"/>
          <w:b/>
          <w:bCs/>
          <w:color w:val="FF0000"/>
        </w:rPr>
      </w:pPr>
      <w:r>
        <w:rPr>
          <w:rFonts w:hint="eastAsia"/>
          <w:b/>
          <w:bCs/>
          <w:color w:val="FF0000"/>
        </w:rPr>
        <w:t>中国驻外使领馆：中国驻泰国大使馆</w:t>
      </w:r>
    </w:p>
    <w:p>
      <w:pPr>
        <w:jc w:val="center"/>
        <w:rPr>
          <w:rFonts w:hint="eastAsia"/>
        </w:rPr>
      </w:pPr>
      <w:r>
        <w:rPr>
          <w:rFonts w:hint="eastAsia"/>
        </w:rPr>
        <w:t>地址：57 RACHADAPISAKE ROAD HUAY KWANG，BANGKOK 10310，THAILAND</w:t>
      </w:r>
    </w:p>
    <w:p>
      <w:pPr>
        <w:jc w:val="center"/>
        <w:rPr>
          <w:rFonts w:hint="eastAsia"/>
        </w:rPr>
      </w:pPr>
      <w:r>
        <w:rPr>
          <w:rFonts w:hint="eastAsia"/>
        </w:rPr>
        <w:t>电话：(662)2457044</w:t>
      </w:r>
    </w:p>
    <w:p>
      <w:pPr>
        <w:jc w:val="center"/>
        <w:rPr>
          <w:rFonts w:hint="eastAsia"/>
        </w:rPr>
      </w:pPr>
      <w:r>
        <w:rPr>
          <w:rFonts w:hint="eastAsia"/>
        </w:rPr>
        <w:t>以上旅游中的注意事项，望您仔细阅读，作为您旅行顺利成功的参考。祝 旅 途 愉 快 ！</w:t>
      </w:r>
    </w:p>
    <w:p>
      <w:pPr>
        <w:ind w:firstLine="420"/>
        <w:rPr>
          <w:rFonts w:hint="eastAsia"/>
        </w:rPr>
      </w:pPr>
      <w:r>
        <w:rPr>
          <w:rFonts w:hint="eastAsia"/>
        </w:rPr>
        <w:t xml:space="preserve"> </w:t>
      </w:r>
    </w:p>
    <w:p>
      <w:pPr>
        <w:ind w:firstLine="1050" w:firstLineChars="500"/>
        <w:rPr>
          <w:rFonts w:hint="eastAsia"/>
        </w:rPr>
      </w:pPr>
      <w:r>
        <w:rPr>
          <w:rFonts w:hint="eastAsia"/>
        </w:rPr>
        <w:t>以上行程全文本人已细读并十分清楚条款内容，本人          </w:t>
      </w:r>
      <w:r>
        <w:rPr>
          <w:rFonts w:hint="eastAsia"/>
          <w:lang w:val="en-US" w:eastAsia="zh-CN"/>
        </w:rPr>
        <w:t xml:space="preserve">  </w:t>
      </w:r>
      <w:r>
        <w:rPr>
          <w:rFonts w:hint="eastAsia"/>
        </w:rPr>
        <w:t> </w:t>
      </w:r>
      <w:r>
        <w:rPr>
          <w:rFonts w:hint="eastAsia"/>
          <w:lang w:val="en-US" w:eastAsia="zh-CN"/>
        </w:rPr>
        <w:t xml:space="preserve">  </w:t>
      </w:r>
      <w:r>
        <w:rPr>
          <w:rFonts w:hint="eastAsia"/>
        </w:rPr>
        <w:t>（签名）以示同意。</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FF0000"/>
          <w:kern w:val="1"/>
          <w:sz w:val="30"/>
          <w:szCs w:val="30"/>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szCs w:val="21"/>
          <w:lang w:val="en-US" w:eastAsia="zh-CN"/>
          <w14:textFill>
            <w14:solidFill>
              <w14:schemeClr w14:val="tx1"/>
            </w14:solidFill>
          </w14:textFill>
        </w:rPr>
      </w:pP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14:textFill>
            <w14:solidFill>
              <w14:schemeClr w14:val="tx1"/>
            </w14:solidFill>
          </w14:textFill>
        </w:rPr>
        <w:t xml:space="preserve">                   </w:t>
      </w:r>
      <w:r>
        <w:rPr>
          <w:rFonts w:hint="eastAsia" w:ascii="微软雅黑" w:hAnsi="微软雅黑" w:eastAsia="微软雅黑" w:cs="微软雅黑"/>
          <w:color w:val="000000" w:themeColor="text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color w:val="FF0000"/>
          <w:kern w:val="1"/>
          <w:sz w:val="36"/>
          <w:szCs w:val="36"/>
        </w:rPr>
        <w:t>补充协议书</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color w:val="000000" w:themeColor="text1"/>
          <w:kern w:val="1"/>
          <w:sz w:val="36"/>
          <w:szCs w:val="36"/>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甲方（旅游者）：</w:t>
      </w:r>
      <w:r>
        <w:rPr>
          <w:rFonts w:hint="eastAsia" w:ascii="微软雅黑" w:hAnsi="微软雅黑" w:eastAsia="微软雅黑" w:cs="微软雅黑"/>
          <w:b/>
          <w:color w:val="000000" w:themeColor="text1"/>
          <w:kern w:val="1"/>
          <w:sz w:val="36"/>
          <w:szCs w:val="36"/>
          <w14:textFill>
            <w14:solidFill>
              <w14:schemeClr w14:val="tx1"/>
            </w14:solidFill>
          </w14:textFill>
        </w:rPr>
        <w:t xml:space="preserve">        </w:t>
      </w:r>
      <w:r>
        <w:rPr>
          <w:rFonts w:hint="eastAsia" w:ascii="微软雅黑" w:hAnsi="微软雅黑" w:eastAsia="微软雅黑" w:cs="微软雅黑"/>
          <w:b/>
          <w:color w:val="000000" w:themeColor="text1"/>
          <w:kern w:val="1"/>
          <w:sz w:val="36"/>
          <w:szCs w:val="36"/>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乙方（旅行社）：</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w:t>
      </w:r>
      <w:r>
        <w:rPr>
          <w:rFonts w:hint="eastAsia" w:ascii="微软雅黑" w:hAnsi="微软雅黑" w:eastAsia="微软雅黑" w:cs="微软雅黑"/>
          <w:color w:val="000000" w:themeColor="text1"/>
          <w:kern w:val="1"/>
          <w:sz w:val="18"/>
          <w:szCs w:val="18"/>
          <w14:textFill>
            <w14:solidFill>
              <w14:schemeClr w14:val="tx1"/>
            </w14:solidFill>
          </w14:textFill>
        </w:rPr>
        <w:t>本着自愿的原则，经 甲乙双方协商一致，就旅游行程单以外内容签订如下补充协议。</w:t>
      </w:r>
    </w:p>
    <w:p>
      <w:pPr>
        <w:keepNext w:val="0"/>
        <w:keepLines w:val="0"/>
        <w:pageBreakBefore w:val="0"/>
        <w:widowControl w:val="0"/>
        <w:kinsoku/>
        <w:wordWrap/>
        <w:overflowPunct/>
        <w:topLinePunct w:val="0"/>
        <w:autoSpaceDE/>
        <w:autoSpaceDN/>
        <w:bidi w:val="0"/>
        <w:adjustRightInd/>
        <w:snapToGrid/>
        <w:spacing w:line="360" w:lineRule="exact"/>
        <w:ind w:right="31"/>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 xml:space="preserve">    甲方自愿参加贵公司组织的                       ，清晰明白该旅游产品费用的构成和所含内容。并承诺向贵公司提供的相关个人资料全部属实，如有隐瞒或欺骗，本人将承担由此造成的一切后果。</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31" w:firstLine="420"/>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8"/>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购物点中文名</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购物点英文名</w:t>
            </w:r>
          </w:p>
        </w:tc>
        <w:tc>
          <w:tcPr>
            <w:tcW w:w="300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购物点销售内容</w:t>
            </w:r>
          </w:p>
        </w:tc>
        <w:tc>
          <w:tcPr>
            <w:tcW w:w="112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r>
              <w:rPr>
                <w:rFonts w:hint="eastAsia" w:ascii="微软雅黑" w:hAnsi="微软雅黑" w:eastAsia="微软雅黑" w:cs="微软雅黑"/>
                <w:b/>
                <w:color w:val="000000" w:themeColor="text1"/>
                <w:kern w:val="1"/>
                <w:szCs w:val="21"/>
                <w14:textFill>
                  <w14:solidFill>
                    <w14:schemeClr w14:val="tx1"/>
                  </w14:solidFill>
                </w14:textFill>
              </w:rPr>
              <w:t>购物点停留时间</w:t>
            </w:r>
          </w:p>
        </w:tc>
        <w:tc>
          <w:tcPr>
            <w:tcW w:w="4192"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themeColor="text1"/>
                <w:kern w:val="1"/>
                <w:szCs w:val="21"/>
                <w14:textFill>
                  <w14:solidFill>
                    <w14:schemeClr w14:val="tx1"/>
                  </w14:solidFill>
                </w14:textFill>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泰国红、蓝、黄、白宝石首饰，以及其它稀有有色宝石饰品。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普吉毒蛇研究中心</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kern w:val="1"/>
                <w:sz w:val="18"/>
                <w:szCs w:val="18"/>
                <w14:textFill>
                  <w14:solidFill>
                    <w14:schemeClr w14:val="tx1"/>
                  </w14:solidFill>
                </w14:textFill>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皇家免税购物广场</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AB区</w:t>
            </w:r>
            <w:r>
              <w:rPr>
                <w:rFonts w:hint="eastAsia" w:ascii="微软雅黑" w:hAnsi="微软雅黑" w:eastAsia="微软雅黑" w:cs="微软雅黑"/>
                <w:color w:val="000000" w:themeColor="text1"/>
                <w:sz w:val="18"/>
                <w:szCs w:val="18"/>
                <w14:textFill>
                  <w14:solidFill>
                    <w14:schemeClr w14:val="tx1"/>
                  </w14:solidFill>
                </w14:textFill>
              </w:rPr>
              <w:t xml:space="preserve">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乳胶床垫及枕头，免税商品及泰国鳄</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鱼皮包。木雕手工艺制品、世</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约120分钟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pPr>
            <w:r>
              <w:rPr>
                <w:rFonts w:hint="eastAsia" w:ascii="微软雅黑" w:hAnsi="微软雅黑" w:eastAsia="微软雅黑" w:cs="微软雅黑"/>
                <w:color w:val="000000" w:themeColor="text1"/>
                <w:kern w:val="1"/>
                <w:sz w:val="18"/>
                <w:szCs w:val="18"/>
                <w:lang w:val="en-US" w:eastAsia="zh-CN"/>
                <w14:textFill>
                  <w14:solidFill>
                    <w14:schemeClr w14:val="tx1"/>
                  </w14:solidFill>
                </w14:textFill>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color w:val="000000" w:themeColor="text1"/>
                <w:kern w:val="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皇家免税店是普吉唯一政府免税店，乳胶，皮革，象牙等等，还有世界名表品类众多，价格堪比欧洲！</w:t>
            </w:r>
          </w:p>
        </w:tc>
      </w:tr>
    </w:tbl>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旅行社有权在不影响旅游者行程的基础上，根据实际情况调整所进购物点时间、日期和顺序。</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本协议一式两份，甲乙双方各一份。本协议与旅游合同具有同等法律效力。</w:t>
      </w:r>
    </w:p>
    <w:p>
      <w:pPr>
        <w:ind w:firstLine="1050" w:firstLineChars="500"/>
        <w:rPr>
          <w:rFonts w:hint="eastAsia"/>
        </w:rPr>
      </w:pPr>
    </w:p>
    <w:p>
      <w:pPr>
        <w:ind w:firstLine="1050" w:firstLineChars="500"/>
        <w:rPr>
          <w:rFonts w:hint="eastAsia"/>
        </w:rPr>
      </w:pPr>
    </w:p>
    <w:p>
      <w:pPr>
        <w:ind w:firstLine="1050" w:firstLineChars="500"/>
        <w:rPr>
          <w:rFonts w:hint="eastAsia"/>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right="-901"/>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 xml:space="preserve"> 甲方签章：                                           </w:t>
      </w:r>
      <w:r>
        <w:rPr>
          <w:rFonts w:hint="eastAsia" w:ascii="微软雅黑" w:hAnsi="微软雅黑" w:eastAsia="微软雅黑" w:cs="微软雅黑"/>
          <w:color w:val="000000" w:themeColor="text1"/>
          <w:kern w:val="1"/>
          <w:szCs w:val="21"/>
          <w:lang w:val="en-US" w:eastAsia="zh-CN"/>
          <w14:textFill>
            <w14:solidFill>
              <w14:schemeClr w14:val="tx1"/>
            </w14:solidFill>
          </w14:textFill>
        </w:rPr>
        <w:t xml:space="preserve">  </w:t>
      </w:r>
      <w:r>
        <w:rPr>
          <w:rFonts w:hint="eastAsia" w:ascii="微软雅黑" w:hAnsi="微软雅黑" w:eastAsia="微软雅黑" w:cs="微软雅黑"/>
          <w:color w:val="000000" w:themeColor="text1"/>
          <w:kern w:val="1"/>
          <w:szCs w:val="21"/>
          <w14:textFill>
            <w14:solidFill>
              <w14:schemeClr w14:val="tx1"/>
            </w14:solidFill>
          </w14:textFill>
        </w:rPr>
        <w:t>乙方签章：</w:t>
      </w: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kern w:val="1"/>
          <w:szCs w:val="21"/>
          <w14:textFill>
            <w14:solidFill>
              <w14:schemeClr w14:val="tx1"/>
            </w14:solidFill>
          </w14:textFill>
        </w:rPr>
      </w:pPr>
    </w:p>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283" w:right="31" w:firstLine="420"/>
        <w:textAlignment w:val="auto"/>
        <w:outlineLvl w:val="9"/>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1"/>
          <w:szCs w:val="21"/>
          <w14:textFill>
            <w14:solidFill>
              <w14:schemeClr w14:val="tx1"/>
            </w14:solidFill>
          </w14:textFill>
        </w:rPr>
        <w:t>签约时间，地点：                                       签约时间，地点</w:t>
      </w:r>
      <w:r>
        <w:rPr>
          <w:rFonts w:hint="eastAsia" w:ascii="微软雅黑" w:hAnsi="微软雅黑" w:eastAsia="微软雅黑" w:cs="微软雅黑"/>
          <w:b/>
          <w:color w:val="000000" w:themeColor="text1"/>
          <w:kern w:val="1"/>
          <w:szCs w:val="21"/>
          <w14:textFill>
            <w14:solidFill>
              <w14:schemeClr w14:val="tx1"/>
            </w14:solidFill>
          </w14:textFill>
        </w:rPr>
        <w:tab/>
      </w:r>
      <w:r>
        <w:rPr>
          <w:rFonts w:hint="eastAsia" w:ascii="微软雅黑" w:hAnsi="微软雅黑" w:eastAsia="微软雅黑" w:cs="微软雅黑"/>
          <w:color w:val="000000" w:themeColor="text1"/>
          <w:kern w:val="1"/>
          <w:shd w:val="clear" w:color="auto" w:fill="FFFFFF"/>
          <w14:textFill>
            <w14:solidFill>
              <w14:schemeClr w14:val="tx1"/>
            </w14:solidFill>
          </w14:textFill>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60288" behindDoc="1" locked="0" layoutInCell="1" allowOverlap="1">
          <wp:simplePos x="0" y="0"/>
          <wp:positionH relativeFrom="column">
            <wp:posOffset>-1177925</wp:posOffset>
          </wp:positionH>
          <wp:positionV relativeFrom="paragraph">
            <wp:posOffset>-647700</wp:posOffset>
          </wp:positionV>
          <wp:extent cx="7634605" cy="10808970"/>
          <wp:effectExtent l="19050" t="0" r="4246" b="0"/>
          <wp:wrapNone/>
          <wp:docPr id="24" name="图片 23" descr="我们不一样 普吉行程美化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我们不一样 普吉行程美化222.jpg"/>
                  <pic:cNvPicPr>
                    <a:picLocks noChangeAspect="1"/>
                  </pic:cNvPicPr>
                </pic:nvPicPr>
                <pic:blipFill>
                  <a:blip r:embed="rId1"/>
                  <a:stretch>
                    <a:fillRect/>
                  </a:stretch>
                </pic:blipFill>
                <pic:spPr>
                  <a:xfrm>
                    <a:off x="0" y="0"/>
                    <a:ext cx="7634804" cy="10809027"/>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2"/>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C4"/>
    <w:rsid w:val="00004CC1"/>
    <w:rsid w:val="00103EDD"/>
    <w:rsid w:val="001A1E2F"/>
    <w:rsid w:val="00285EA3"/>
    <w:rsid w:val="002D2503"/>
    <w:rsid w:val="002F20CF"/>
    <w:rsid w:val="003C6E62"/>
    <w:rsid w:val="004A7DC4"/>
    <w:rsid w:val="004E537E"/>
    <w:rsid w:val="00552221"/>
    <w:rsid w:val="0063427E"/>
    <w:rsid w:val="006445A5"/>
    <w:rsid w:val="0064699E"/>
    <w:rsid w:val="006A62D0"/>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237179F6"/>
    <w:rsid w:val="30E14A39"/>
    <w:rsid w:val="424F65BD"/>
    <w:rsid w:val="4D437B6A"/>
    <w:rsid w:val="5AD231DA"/>
    <w:rsid w:val="5B320E8C"/>
    <w:rsid w:val="5B656A33"/>
    <w:rsid w:val="61D23E6F"/>
    <w:rsid w:val="647F3BB7"/>
    <w:rsid w:val="772743E8"/>
    <w:rsid w:val="7997275B"/>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Autospacing="1" w:afterAutospacing="1"/>
      <w:jc w:val="left"/>
    </w:pPr>
    <w:rPr>
      <w:rFonts w:cs="Times New Roman"/>
      <w:kern w:val="0"/>
      <w:sz w:val="24"/>
    </w:rPr>
  </w:style>
  <w:style w:type="character" w:styleId="7">
    <w:name w:val="Hyperlink"/>
    <w:basedOn w:val="6"/>
    <w:unhideWhenUsed/>
    <w:qFormat/>
    <w:uiPriority w:val="99"/>
    <w:rPr>
      <w:color w:val="0000FF"/>
      <w:u w:val="single"/>
    </w:rPr>
  </w:style>
  <w:style w:type="character" w:customStyle="1" w:styleId="9">
    <w:name w:val="批注框文本 Char"/>
    <w:basedOn w:val="6"/>
    <w:link w:val="2"/>
    <w:semiHidden/>
    <w:qFormat/>
    <w:uiPriority w:val="99"/>
    <w:rPr>
      <w:kern w:val="2"/>
      <w:sz w:val="18"/>
      <w:szCs w:val="18"/>
    </w:rPr>
  </w:style>
  <w:style w:type="character" w:customStyle="1" w:styleId="10">
    <w:name w:val="页眉 Char"/>
    <w:basedOn w:val="6"/>
    <w:link w:val="4"/>
    <w:semiHidden/>
    <w:qFormat/>
    <w:uiPriority w:val="99"/>
    <w:rPr>
      <w:kern w:val="2"/>
      <w:sz w:val="18"/>
      <w:szCs w:val="18"/>
    </w:rPr>
  </w:style>
  <w:style w:type="character" w:customStyle="1" w:styleId="11">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445</Words>
  <Characters>2539</Characters>
  <Lines>21</Lines>
  <Paragraphs>5</Paragraphs>
  <ScaleCrop>false</ScaleCrop>
  <LinksUpToDate>false</LinksUpToDate>
  <CharactersWithSpaces>2979</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朕就是帅！</cp:lastModifiedBy>
  <dcterms:modified xsi:type="dcterms:W3CDTF">2018-03-15T09:02:57Z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