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D4B7F" w:rsidRDefault="00D8265F">
      <w:pPr>
        <w:ind w:leftChars="-695" w:left="-1459" w:rightChars="-549" w:right="-1153"/>
        <w:rPr>
          <w:rFonts w:ascii="微软雅黑" w:eastAsia="微软雅黑" w:hAnsi="微软雅黑" w:cs="微软雅黑"/>
          <w:b/>
          <w:bCs/>
          <w:color w:val="0066CC"/>
          <w:sz w:val="27"/>
          <w:szCs w:val="27"/>
          <w:shd w:val="clear" w:color="auto" w:fill="FFFFFF"/>
        </w:rPr>
      </w:pPr>
      <w:r>
        <w:rPr>
          <w:noProof/>
          <w:lang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-45720</wp:posOffset>
            </wp:positionV>
            <wp:extent cx="7562215" cy="10695940"/>
            <wp:effectExtent l="0" t="0" r="635" b="10160"/>
            <wp:wrapTight wrapText="bothSides">
              <wp:wrapPolygon edited="0">
                <wp:start x="0" y="0"/>
                <wp:lineTo x="0" y="21544"/>
                <wp:lineTo x="21547" y="21544"/>
                <wp:lineTo x="21547" y="0"/>
                <wp:lineTo x="0" y="0"/>
              </wp:wrapPolygon>
            </wp:wrapTight>
            <wp:docPr id="271" name="图片 271" descr="海景广告改版自费问题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海景广告改版自费问题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7F" w:rsidRDefault="001D4B7F">
      <w:pPr>
        <w:ind w:rightChars="-549" w:right="-1153"/>
        <w:rPr>
          <w:rFonts w:ascii="微软雅黑" w:eastAsia="微软雅黑" w:hAnsi="微软雅黑" w:cs="微软雅黑"/>
          <w:b/>
          <w:bCs/>
          <w:color w:val="0066CC"/>
          <w:sz w:val="27"/>
          <w:szCs w:val="27"/>
          <w:shd w:val="clear" w:color="auto" w:fill="FFFFFF"/>
        </w:rPr>
        <w:sectPr w:rsidR="001D4B7F">
          <w:headerReference w:type="default" r:id="rId9"/>
          <w:footerReference w:type="default" r:id="rId10"/>
          <w:pgSz w:w="11906" w:h="16838"/>
          <w:pgMar w:top="1701" w:right="1706" w:bottom="255" w:left="1800" w:header="851" w:footer="992" w:gutter="0"/>
          <w:cols w:space="720"/>
          <w:docGrid w:type="lines" w:linePitch="312"/>
        </w:sectPr>
      </w:pPr>
      <w:bookmarkStart w:id="0" w:name="_GoBack"/>
      <w:bookmarkEnd w:id="0"/>
    </w:p>
    <w:p w:rsidR="001D4B7F" w:rsidRDefault="00D8265F">
      <w:pPr>
        <w:ind w:leftChars="-695" w:left="-1459" w:rightChars="-549" w:right="-1153"/>
        <w:rPr>
          <w:rFonts w:ascii="微软雅黑" w:eastAsia="微软雅黑" w:hAnsi="微软雅黑" w:cs="微软雅黑"/>
          <w:b/>
          <w:bCs/>
          <w:color w:val="0066CC"/>
          <w:sz w:val="27"/>
          <w:szCs w:val="27"/>
          <w:shd w:val="clear" w:color="auto" w:fill="FFFFFF"/>
        </w:rPr>
        <w:sectPr w:rsidR="001D4B7F">
          <w:pgSz w:w="11906" w:h="16838"/>
          <w:pgMar w:top="1701" w:right="1706" w:bottom="255" w:left="1800" w:header="851" w:footer="992" w:gutter="0"/>
          <w:cols w:space="72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0066CC"/>
          <w:sz w:val="27"/>
          <w:szCs w:val="27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635</wp:posOffset>
            </wp:positionV>
            <wp:extent cx="7560310" cy="10692765"/>
            <wp:effectExtent l="19050" t="0" r="2540" b="0"/>
            <wp:wrapNone/>
            <wp:docPr id="265" name="图片 26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7F" w:rsidRDefault="00D8265F">
      <w:pPr>
        <w:ind w:leftChars="-695" w:left="-1459" w:rightChars="-549" w:right="-1153"/>
        <w:rPr>
          <w:rFonts w:ascii="微软雅黑" w:eastAsia="微软雅黑" w:hAnsi="微软雅黑" w:cs="微软雅黑"/>
          <w:b/>
          <w:bCs/>
          <w:color w:val="0066CC"/>
          <w:sz w:val="27"/>
          <w:szCs w:val="27"/>
          <w:shd w:val="clear" w:color="auto" w:fill="FFFFFF"/>
        </w:rPr>
        <w:sectPr w:rsidR="001D4B7F">
          <w:pgSz w:w="11906" w:h="16838"/>
          <w:pgMar w:top="1701" w:right="1706" w:bottom="255" w:left="1800" w:header="851" w:footer="992" w:gutter="0"/>
          <w:cols w:space="72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0066CC"/>
          <w:sz w:val="27"/>
          <w:szCs w:val="27"/>
          <w:lang w:bidi="ar-SA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8255</wp:posOffset>
            </wp:positionV>
            <wp:extent cx="7560310" cy="10677525"/>
            <wp:effectExtent l="19050" t="0" r="2540" b="0"/>
            <wp:wrapNone/>
            <wp:docPr id="251" name="图片 25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7F" w:rsidRDefault="00D8265F">
      <w:pPr>
        <w:ind w:leftChars="-695" w:left="-1459" w:rightChars="-549" w:right="-1153"/>
        <w:rPr>
          <w:rFonts w:ascii="微软雅黑" w:eastAsia="微软雅黑" w:hAnsi="微软雅黑" w:cs="微软雅黑"/>
          <w:b/>
          <w:bCs/>
          <w:color w:val="0066CC"/>
          <w:sz w:val="27"/>
          <w:szCs w:val="27"/>
          <w:shd w:val="clear" w:color="auto" w:fill="FFFFFF"/>
        </w:rPr>
        <w:sectPr w:rsidR="001D4B7F">
          <w:pgSz w:w="11906" w:h="16838"/>
          <w:pgMar w:top="1701" w:right="1706" w:bottom="255" w:left="1800" w:header="851" w:footer="992" w:gutter="0"/>
          <w:cols w:space="72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0066CC"/>
          <w:sz w:val="27"/>
          <w:szCs w:val="27"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-635</wp:posOffset>
            </wp:positionV>
            <wp:extent cx="7560310" cy="10694035"/>
            <wp:effectExtent l="19050" t="0" r="2540" b="0"/>
            <wp:wrapNone/>
            <wp:docPr id="269" name="图片 26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 descr="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7F" w:rsidRDefault="00D8265F">
      <w:pPr>
        <w:ind w:leftChars="-695" w:left="-1459" w:rightChars="-549" w:right="-1153"/>
        <w:rPr>
          <w:rFonts w:ascii="微软雅黑" w:eastAsia="微软雅黑" w:hAnsi="微软雅黑" w:cs="微软雅黑"/>
          <w:b/>
          <w:bCs/>
          <w:color w:val="0066CC"/>
          <w:sz w:val="27"/>
          <w:szCs w:val="27"/>
          <w:shd w:val="clear" w:color="auto" w:fill="FFFFFF"/>
        </w:rPr>
        <w:sectPr w:rsidR="001D4B7F">
          <w:pgSz w:w="11906" w:h="16838"/>
          <w:pgMar w:top="1701" w:right="1706" w:bottom="255" w:left="1800" w:header="851" w:footer="992" w:gutter="0"/>
          <w:cols w:space="72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0066CC"/>
          <w:sz w:val="27"/>
          <w:szCs w:val="27"/>
          <w:lang w:bidi="ar-SA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-635</wp:posOffset>
            </wp:positionV>
            <wp:extent cx="7560310" cy="10694035"/>
            <wp:effectExtent l="19050" t="0" r="2540" b="0"/>
            <wp:wrapNone/>
            <wp:docPr id="253" name="图片 25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7F" w:rsidRDefault="001D4B7F">
      <w:pPr>
        <w:ind w:leftChars="-695" w:left="-1459" w:rightChars="-549" w:right="-1153"/>
        <w:rPr>
          <w:rFonts w:ascii="微软雅黑" w:eastAsia="微软雅黑" w:hAnsi="微软雅黑" w:cs="微软雅黑"/>
          <w:b/>
          <w:bCs/>
          <w:color w:val="0066CC"/>
          <w:sz w:val="27"/>
          <w:szCs w:val="27"/>
          <w:shd w:val="clear" w:color="auto" w:fill="FFFFFF"/>
        </w:rPr>
      </w:pPr>
    </w:p>
    <w:p w:rsidR="001D4B7F" w:rsidRDefault="001D4B7F">
      <w:pPr>
        <w:tabs>
          <w:tab w:val="left" w:pos="6180"/>
        </w:tabs>
        <w:adjustRightInd w:val="0"/>
        <w:snapToGrid w:val="0"/>
        <w:ind w:rightChars="-644" w:right="-1352"/>
        <w:jc w:val="left"/>
        <w:rPr>
          <w:rFonts w:ascii="微软雅黑" w:eastAsia="微软雅黑" w:hAnsi="微软雅黑" w:cs="微软雅黑"/>
          <w:b/>
          <w:bCs/>
          <w:color w:val="FF0000"/>
          <w:szCs w:val="21"/>
        </w:rPr>
      </w:pPr>
    </w:p>
    <w:p w:rsidR="001D4B7F" w:rsidRDefault="001D4B7F">
      <w:pPr>
        <w:tabs>
          <w:tab w:val="left" w:pos="6180"/>
        </w:tabs>
        <w:adjustRightInd w:val="0"/>
        <w:snapToGrid w:val="0"/>
        <w:ind w:rightChars="-644" w:right="-1352"/>
        <w:jc w:val="left"/>
        <w:rPr>
          <w:rFonts w:ascii="微软雅黑" w:eastAsia="微软雅黑" w:hAnsi="微软雅黑" w:cs="微软雅黑"/>
          <w:bCs/>
          <w:color w:val="404040"/>
          <w:sz w:val="18"/>
          <w:szCs w:val="18"/>
        </w:rPr>
      </w:pPr>
    </w:p>
    <w:tbl>
      <w:tblPr>
        <w:tblW w:w="10747" w:type="dxa"/>
        <w:jc w:val="center"/>
        <w:tblBorders>
          <w:top w:val="single" w:sz="4" w:space="0" w:color="974706"/>
          <w:left w:val="single" w:sz="4" w:space="0" w:color="974706"/>
          <w:bottom w:val="single" w:sz="4" w:space="0" w:color="974706"/>
          <w:right w:val="single" w:sz="4" w:space="0" w:color="974706"/>
          <w:insideH w:val="single" w:sz="4" w:space="0" w:color="974706"/>
          <w:insideV w:val="single" w:sz="4" w:space="0" w:color="974706"/>
        </w:tblBorders>
        <w:tblLayout w:type="fixed"/>
        <w:tblLook w:val="04A0"/>
      </w:tblPr>
      <w:tblGrid>
        <w:gridCol w:w="667"/>
        <w:gridCol w:w="8022"/>
        <w:gridCol w:w="2058"/>
      </w:tblGrid>
      <w:tr w:rsidR="001D4B7F">
        <w:trPr>
          <w:trHeight w:val="245"/>
          <w:jc w:val="center"/>
        </w:trPr>
        <w:tc>
          <w:tcPr>
            <w:tcW w:w="667" w:type="dxa"/>
            <w:tcBorders>
              <w:tl2br w:val="nil"/>
              <w:tr2bl w:val="nil"/>
            </w:tcBorders>
            <w:shd w:val="clear" w:color="auto" w:fill="B76A0F"/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18"/>
                <w:szCs w:val="18"/>
              </w:rPr>
              <w:t>DAY</w:t>
            </w: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shd w:val="clear" w:color="auto" w:fill="B76A0F"/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行 程 安 排</w:t>
            </w:r>
          </w:p>
        </w:tc>
      </w:tr>
      <w:tr w:rsidR="001D4B7F">
        <w:trPr>
          <w:trHeight w:val="430"/>
          <w:jc w:val="center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一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F81BD"/>
                <w:sz w:val="18"/>
                <w:szCs w:val="18"/>
              </w:rPr>
              <w:t>成都机场23:00集合（以出团通知为准）！</w:t>
            </w:r>
          </w:p>
        </w:tc>
      </w:tr>
      <w:tr w:rsidR="001D4B7F">
        <w:trPr>
          <w:trHeight w:val="915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各位贵宾于指定时间前往成都双流国际机场集合，办理登机出关手续后，搭乘国际航班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前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往泰国南部有东方夏威夷美誉之称的著名渡假胜地～普吉岛；是东南亚具有代表性的旅游度假胜地,位于距离曼谷的南部，岛屿的西海岸正对印度洋,洁白的沙滩蓝天碧海丛林让你处处充满欢乐惊喜。</w:t>
            </w:r>
          </w:p>
        </w:tc>
      </w:tr>
      <w:tr w:rsidR="001D4B7F">
        <w:trPr>
          <w:trHeight w:val="270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8022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早餐：自理        午餐：无                           晚餐：无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1D4B7F">
        <w:trPr>
          <w:trHeight w:val="90"/>
          <w:jc w:val="center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二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32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F81BD"/>
                <w:sz w:val="18"/>
                <w:szCs w:val="18"/>
              </w:rPr>
              <w:t>成都AIR 普吉（酒店休息→大象园→人妖歌舞表演）</w:t>
            </w:r>
          </w:p>
          <w:p w:rsidR="001D4B7F" w:rsidRDefault="00D8265F">
            <w:pPr>
              <w:spacing w:line="320" w:lineRule="exact"/>
              <w:jc w:val="left"/>
              <w:rPr>
                <w:rFonts w:ascii="微软雅黑" w:eastAsia="微软雅黑" w:hAnsi="微软雅黑" w:cs="微软雅黑"/>
                <w:b/>
                <w:color w:val="4F81BD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F81BD"/>
                <w:sz w:val="18"/>
                <w:szCs w:val="18"/>
              </w:rPr>
              <w:t>参考航班：DD3121   0200-0450</w:t>
            </w:r>
          </w:p>
        </w:tc>
      </w:tr>
      <w:tr w:rsidR="001D4B7F">
        <w:trPr>
          <w:trHeight w:val="2301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widowControl/>
              <w:spacing w:line="320" w:lineRule="exact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抵达普吉后入住酒店休息。休息后，酒店大厅集合，</w:t>
            </w: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随后带领大家前往</w:t>
            </w:r>
            <w:r>
              <w:rPr>
                <w:rFonts w:ascii="微软雅黑" w:eastAsia="微软雅黑" w:hAnsi="微软雅黑" w:cs="微软雅黑" w:hint="eastAsia"/>
                <w:color w:val="0000FF"/>
                <w:kern w:val="0"/>
                <w:sz w:val="18"/>
                <w:szCs w:val="18"/>
                <w:lang w:bidi="ar-SA"/>
              </w:rPr>
              <w:t>【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kern w:val="0"/>
                <w:sz w:val="18"/>
                <w:szCs w:val="18"/>
                <w:lang w:bidi="ar-SA"/>
              </w:rPr>
              <w:t>大象园</w:t>
            </w:r>
            <w:r>
              <w:rPr>
                <w:rFonts w:ascii="微软雅黑" w:eastAsia="微软雅黑" w:hAnsi="微软雅黑" w:cs="微软雅黑" w:hint="eastAsia"/>
                <w:color w:val="0000FF"/>
                <w:kern w:val="0"/>
                <w:sz w:val="18"/>
                <w:szCs w:val="18"/>
                <w:lang w:bidi="ar-SA"/>
              </w:rPr>
              <w:t>】</w:t>
            </w: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『不低于25min』（温馨提示：请提前准备20铢/人的小费，交于训大象的工作人员），丛林骑象以原始树林闻名，在大象背上进行丛林旅行，</w:t>
            </w:r>
            <w:r>
              <w:rPr>
                <w:rFonts w:ascii="微软雅黑" w:eastAsia="微软雅黑" w:hAnsi="微软雅黑" w:cs="微软雅黑" w:hint="eastAsia"/>
                <w:noProof/>
                <w:kern w:val="0"/>
                <w:sz w:val="18"/>
                <w:szCs w:val="18"/>
                <w:lang w:bidi="ar-SA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-859790</wp:posOffset>
                  </wp:positionH>
                  <wp:positionV relativeFrom="page">
                    <wp:posOffset>-3715385</wp:posOffset>
                  </wp:positionV>
                  <wp:extent cx="7560310" cy="10694670"/>
                  <wp:effectExtent l="19050" t="0" r="2540" b="0"/>
                  <wp:wrapNone/>
                  <wp:docPr id="256" name="图片 256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延途大象每一步都惊险刺激，却无损地行进的速度，豪迈的形象充分彰显，景观令人如置身画中。之后了解人们如何利用大自然的产物采集橡胶及橡胶制造过程,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餐后观看著名的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【人妖歌舞表演】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，欣赏美丽的泰国西施，感受浓郁的泰式风情。晚餐后返回酒店。</w:t>
            </w:r>
          </w:p>
          <w:p w:rsidR="00D8265F" w:rsidRPr="00D8265F" w:rsidRDefault="00D8265F">
            <w:pPr>
              <w:widowControl/>
              <w:jc w:val="left"/>
              <w:rPr>
                <w:rFonts w:ascii="微软雅黑" w:eastAsia="微软雅黑" w:hAnsi="微软雅黑" w:cs="微软雅黑"/>
                <w:b/>
                <w:color w:val="F7964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79646"/>
                <w:sz w:val="18"/>
                <w:szCs w:val="18"/>
              </w:rPr>
              <w:t>贴心提示: 1.为方便未购买泳装拖鞋防晒霜等出海用品的游客，团队將于第2天攀牙灣回程途中停靠海滩衣鞋店！</w:t>
            </w:r>
            <w:r>
              <w:rPr>
                <w:rFonts w:ascii="微软雅黑" w:eastAsia="微软雅黑" w:hAnsi="微软雅黑" w:cs="微软雅黑"/>
                <w:noProof/>
                <w:color w:val="FF00FF"/>
                <w:sz w:val="18"/>
                <w:szCs w:val="18"/>
                <w:lang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-1525905</wp:posOffset>
                  </wp:positionV>
                  <wp:extent cx="6153150" cy="1447800"/>
                  <wp:effectExtent l="19050" t="0" r="0" b="0"/>
                  <wp:wrapSquare wrapText="bothSides"/>
                  <wp:docPr id="2" name="图片 1" descr="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4B7F">
        <w:trPr>
          <w:trHeight w:val="452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8022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               午餐：中式桌餐                晚餐：皇帝宴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1D4B7F">
        <w:trPr>
          <w:trHeight w:val="452"/>
          <w:jc w:val="center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三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bCs/>
                <w:color w:val="4F81BD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4F81BD"/>
                <w:sz w:val="18"/>
                <w:szCs w:val="18"/>
              </w:rPr>
              <w:t>普吉（大PP岛【赠送时令水果】→小PP岛→帝王岛→情人沙滩→大堡礁）</w:t>
            </w:r>
          </w:p>
        </w:tc>
      </w:tr>
      <w:tr w:rsidR="001D4B7F">
        <w:trPr>
          <w:trHeight w:val="1091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320" w:lineRule="exact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  <w:lang w:bidi="ar-SA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-1426845</wp:posOffset>
                  </wp:positionV>
                  <wp:extent cx="6172200" cy="1428750"/>
                  <wp:effectExtent l="19050" t="0" r="0" b="0"/>
                  <wp:wrapSquare wrapText="bothSides"/>
                  <wp:docPr id="4" name="图片 3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早餐后乘快艇前往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【大PP岛】</w:t>
            </w:r>
            <w:r>
              <w:rPr>
                <w:rFonts w:ascii="宋体" w:hAnsi="宋体" w:cs="微软雅黑" w:hint="eastAsia"/>
                <w:bCs/>
                <w:color w:val="000000" w:themeColor="text1"/>
                <w:sz w:val="18"/>
                <w:szCs w:val="18"/>
              </w:rPr>
              <w:t>特别为各位贵宾准备了东南亚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【时令水果】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此岛被泰国政府规划为国家公园，环境受到重视，这是一个深受阳光眷宠的地方，柔软洁白的沙滩，宁静碧蓝的海水，未受污染的自然风貌，一举成为炙手可热的度假胜地之一。抵达大PP岛之后享用离岛风味餐。在大家尽兴后我们前往一片使人激动人心的海域</w:t>
            </w:r>
            <w:r>
              <w:rPr>
                <w:rFonts w:ascii="微软雅黑" w:eastAsia="微软雅黑" w:hAnsi="微软雅黑" w:cs="微软雅黑" w:hint="eastAsia"/>
                <w:color w:val="0000FF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【小PP岛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海水清澈透底，各种海洋生物聚集在珊瑚礁附近，大家可尽情观赏海底世界。接着之后登陆小PP岛著名景点—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【情人沙滩】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（也译作加勒谷岛，不低于45min）， 岛上100来米的沙滩拥有全普吉特别细白的沙粒，又细又白的沙粒像极了胡椒面。由于岛上经常有猴子出没，所以被称为“猴子沙滩”。结束之后继续前往素有世外桃源之称的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【帝王岛】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（约40分钟）国家珊瑚保护区，享受休闲的阳光沙滩大海。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 w:val="18"/>
                <w:szCs w:val="18"/>
              </w:rPr>
              <w:t>【大堡礁】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—国家海洋重点珊瑚保护区，观赏印度洋百态鱼群珊瑚海底世界之美，尽情的浮潜，成千上万的热带鱼就与你共舞，最漂亮的珊瑚礁就在你的脚下。在落日之前返回普吉岛。</w:t>
            </w:r>
          </w:p>
          <w:p w:rsidR="001D4B7F" w:rsidRDefault="00D8265F">
            <w:pPr>
              <w:spacing w:line="280" w:lineRule="exact"/>
              <w:jc w:val="left"/>
              <w:rPr>
                <w:rFonts w:ascii="微软雅黑" w:eastAsia="微软雅黑" w:hAnsi="微软雅黑" w:cs="微软雅黑"/>
                <w:color w:val="F79646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color w:val="F79646"/>
                <w:sz w:val="16"/>
                <w:szCs w:val="16"/>
              </w:rPr>
              <w:t>贴心提示:</w:t>
            </w:r>
            <w:r>
              <w:rPr>
                <w:rFonts w:ascii="微软雅黑" w:eastAsia="微软雅黑" w:hAnsi="微软雅黑" w:cs="微软雅黑" w:hint="eastAsia"/>
                <w:noProof/>
                <w:kern w:val="0"/>
                <w:sz w:val="18"/>
                <w:szCs w:val="18"/>
                <w:lang w:bidi="ar-SA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-859790</wp:posOffset>
                  </wp:positionH>
                  <wp:positionV relativeFrom="page">
                    <wp:posOffset>-1075055</wp:posOffset>
                  </wp:positionV>
                  <wp:extent cx="7560310" cy="10694670"/>
                  <wp:effectExtent l="19050" t="0" r="2540" b="0"/>
                  <wp:wrapNone/>
                  <wp:docPr id="257" name="图片 257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4B7F" w:rsidRDefault="00D8265F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1：如遇到下雨或风太大时，则改在室内餐厅用餐。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  <w:t>2：旅客于离岛或酒店泳池或海边参与水上活动时，请注意自身安全，患有高血压、心脏衰弱、癫痫、刚动完手术、酒醉、孕妇等恕不适合参加。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  <w:t>3：本日建议请事先准备小型手提袋，带些轻便换洗衣物前往离岛，大行李可放在本岛酒店内寄放。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  <w:t>备注：第二天、第三天和第四天会视普吉的天气和海浪情况，行程前后顺序做相应调整，第二晚与第三晚、第四晚住宿顺序做相应调整。</w:t>
            </w:r>
          </w:p>
          <w:p w:rsidR="001D4B7F" w:rsidRDefault="00D8265F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F79646"/>
                <w:sz w:val="16"/>
                <w:szCs w:val="16"/>
              </w:rPr>
              <w:lastRenderedPageBreak/>
              <w:t>◤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特别提醒：</w:t>
            </w:r>
          </w:p>
          <w:p w:rsidR="001D4B7F" w:rsidRDefault="00D8265F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F0066"/>
                <w:sz w:val="18"/>
                <w:szCs w:val="18"/>
                <w:lang w:eastAsia="zh-T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每位游客拼船乘坐船只时必须穿救生衣，不能坐船头，若不按规定乘坐，发生意外身体伤害，旅行社只负责协助办理意外保险，将不承担任何责任。由于天气或其他不可抗力因素导致无法正常出海时，导游会对当天行程进行临时调整，费用不退。</w:t>
            </w:r>
          </w:p>
        </w:tc>
      </w:tr>
      <w:tr w:rsidR="001D4B7F">
        <w:trPr>
          <w:trHeight w:val="452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8022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   午餐：岛上简餐（自助餐）     晚餐：台湾料理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1D4B7F">
        <w:trPr>
          <w:trHeight w:val="343"/>
          <w:jc w:val="center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四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tabs>
                <w:tab w:val="left" w:pos="-709"/>
              </w:tabs>
              <w:spacing w:line="400" w:lineRule="exact"/>
              <w:ind w:right="221" w:firstLineChars="49" w:firstLine="88"/>
              <w:rPr>
                <w:rFonts w:ascii="微软雅黑" w:eastAsia="微软雅黑" w:hAnsi="微软雅黑" w:cs="微软雅黑"/>
                <w:color w:val="0070C0"/>
                <w:kern w:val="0"/>
                <w:sz w:val="18"/>
                <w:szCs w:val="18"/>
                <w:lang w:eastAsia="zh-TW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70C0"/>
                <w:sz w:val="18"/>
                <w:szCs w:val="18"/>
              </w:rPr>
              <w:t>普吉岛（珊瑚岛→皮具展示中心--神仙半岛→四面佛-品尝燕窝）</w:t>
            </w:r>
          </w:p>
        </w:tc>
      </w:tr>
      <w:tr w:rsidR="001D4B7F">
        <w:trPr>
          <w:trHeight w:val="452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D8265F" w:rsidRDefault="00D8265F">
            <w:pPr>
              <w:tabs>
                <w:tab w:val="left" w:pos="-709"/>
              </w:tabs>
              <w:spacing w:line="320" w:lineRule="exact"/>
              <w:ind w:right="221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  <w:lang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-1275080</wp:posOffset>
                  </wp:positionV>
                  <wp:extent cx="6255385" cy="1447800"/>
                  <wp:effectExtent l="19050" t="0" r="0" b="0"/>
                  <wp:wrapTopAndBottom/>
                  <wp:docPr id="7" name="图片 6" descr="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38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早餐后，前往码头搭乘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【快艇】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来到安达曼海域渡假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【珊瑚岛】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它是欧美人士最爱日光浴的天堂，是海洋局唯一开放的水上活动岛屿，是感受南国魅力活力四射的热情岛屿。这里有的只是清澈湛蓝的海洋、洁白如雪的沙滩和特带鱼群。更有丰富多彩的海上活动等着你。下午尽兴后我们乘快艇返回普吉岛，先前往普吉岛</w:t>
            </w: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【皮具展示中心】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前往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【神仙半岛】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，爬上山坡，我们先去拜泰国的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 w:val="18"/>
                <w:szCs w:val="18"/>
              </w:rPr>
              <w:t>【四面佛】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，拜完后径直向前走到神仙半岛的尖角，不禁为扑面而来的蔚蓝大海而惊叹起来。之后前往可自费品尝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 w:val="18"/>
                <w:szCs w:val="18"/>
              </w:rPr>
              <w:t>【 一碗燕窝】</w:t>
            </w:r>
            <w:r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，参观仿真燕子洞，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结束后享用晚餐。</w:t>
            </w:r>
          </w:p>
        </w:tc>
      </w:tr>
      <w:tr w:rsidR="001D4B7F">
        <w:trPr>
          <w:trHeight w:val="452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8022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午餐：珊瑚岛简餐（自助餐）                    晚餐：涮涮锅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1D4B7F">
        <w:trPr>
          <w:trHeight w:val="278"/>
          <w:jc w:val="center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五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0070C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70C0"/>
                <w:sz w:val="18"/>
                <w:szCs w:val="18"/>
              </w:rPr>
              <w:t>普吉（泰国寺庙-珠宝展示中心-毒蛇研究中心-天然乳胶中心—享受泰舒适（正宗泰式SPA）-拉歪海鲜市场</w:t>
            </w:r>
          </w:p>
        </w:tc>
      </w:tr>
      <w:tr w:rsidR="001D4B7F">
        <w:trPr>
          <w:trHeight w:val="915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0A76">
            <w:pPr>
              <w:rPr>
                <w:rFonts w:ascii="微软雅黑" w:eastAsia="微软雅黑" w:hAnsi="微软雅黑" w:cs="微软雅黑"/>
                <w:sz w:val="18"/>
                <w:szCs w:val="18"/>
                <w:lang w:eastAsia="zh-TW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  <w:lang w:bidi="ar-S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-1437005</wp:posOffset>
                  </wp:positionV>
                  <wp:extent cx="6224905" cy="1438275"/>
                  <wp:effectExtent l="19050" t="0" r="4445" b="0"/>
                  <wp:wrapSquare wrapText="bothSides"/>
                  <wp:docPr id="8" name="图片 7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490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265F"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早餐后，乘着早晨的美好时光我们前往普吉香火鼎盛的</w:t>
            </w:r>
            <w:r w:rsidR="00D8265F"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 xml:space="preserve">【海龙寺 或者 </w:t>
            </w:r>
            <w:r w:rsidR="00D8265F">
              <w:rPr>
                <w:rFonts w:ascii="微软雅黑" w:eastAsia="微软雅黑" w:hAnsi="微软雅黑" w:cs="微软雅黑" w:hint="eastAsia"/>
                <w:b/>
                <w:bCs/>
                <w:color w:val="0000FF"/>
                <w:kern w:val="0"/>
                <w:sz w:val="18"/>
                <w:szCs w:val="18"/>
                <w:lang w:bidi="ar-SA"/>
              </w:rPr>
              <w:t>瓦喇寺 或者 卧佛寺</w:t>
            </w:r>
            <w:r w:rsidR="00D8265F">
              <w:rPr>
                <w:rFonts w:ascii="微软雅黑" w:eastAsia="微软雅黑" w:hAnsi="微软雅黑" w:cs="微软雅黑" w:hint="eastAsia"/>
                <w:b/>
                <w:bCs/>
                <w:color w:val="0000FF"/>
                <w:sz w:val="18"/>
                <w:szCs w:val="18"/>
              </w:rPr>
              <w:t>】</w:t>
            </w:r>
            <w:r w:rsidR="00D8265F">
              <w:rPr>
                <w:rFonts w:ascii="微软雅黑" w:eastAsia="微软雅黑" w:hAnsi="微软雅黑" w:cs="微软雅黑" w:hint="eastAsia"/>
                <w:sz w:val="18"/>
                <w:szCs w:val="18"/>
              </w:rPr>
              <w:t>膜拜，为家人朋友祈福。</w:t>
            </w:r>
            <w:r w:rsidR="00D8265F"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下午前往</w:t>
            </w:r>
            <w:r w:rsidR="00D8265F">
              <w:rPr>
                <w:rFonts w:ascii="微软雅黑" w:eastAsia="微软雅黑" w:hAnsi="微软雅黑" w:cs="微软雅黑" w:hint="eastAsia"/>
                <w:b/>
                <w:kern w:val="1"/>
                <w:sz w:val="18"/>
                <w:szCs w:val="18"/>
              </w:rPr>
              <w:t>【皇家珠宝展示中心】</w:t>
            </w:r>
            <w:r w:rsidR="00D8265F"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，购买正宗的泰国宝石，而后乘车前往</w:t>
            </w:r>
            <w:r w:rsidR="00D8265F">
              <w:rPr>
                <w:rFonts w:ascii="微软雅黑" w:eastAsia="微软雅黑" w:hAnsi="微软雅黑" w:cs="微软雅黑" w:hint="eastAsia"/>
                <w:b/>
                <w:kern w:val="1"/>
                <w:sz w:val="18"/>
                <w:szCs w:val="18"/>
              </w:rPr>
              <w:t>【毒蛇研究中心】</w:t>
            </w:r>
            <w:r w:rsidR="00D8265F"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，可欣赏精彩的人蛇大战，其园内泰国皇室合作，共同研究金刚眼镜蛇的毒液萃取物对人体的抗毒、解毒及清毒的功效。之后参观</w:t>
            </w:r>
            <w:r w:rsidR="00D8265F"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【天然乳胶中心】，</w:t>
            </w:r>
            <w:r w:rsidR="00D8265F">
              <w:rPr>
                <w:rFonts w:ascii="微软雅黑" w:eastAsia="微软雅黑" w:hAnsi="微软雅黑" w:cs="微软雅黑" w:hint="eastAsia"/>
                <w:sz w:val="18"/>
                <w:szCs w:val="18"/>
              </w:rPr>
              <w:t>之后</w:t>
            </w:r>
            <w:r w:rsidR="00D8265F">
              <w:rPr>
                <w:rFonts w:ascii="微软雅黑" w:eastAsia="微软雅黑" w:hAnsi="微软雅黑" w:cs="微软雅黑" w:hint="eastAsia"/>
                <w:b/>
                <w:color w:val="0000FF"/>
                <w:sz w:val="18"/>
                <w:szCs w:val="18"/>
              </w:rPr>
              <w:t>享受泰舒适（正宗泰式SPA）；</w:t>
            </w:r>
            <w:r w:rsidR="00D8265F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享受后我们前往网红海鲜市场</w:t>
            </w:r>
            <w:r w:rsidR="00D8265F">
              <w:rPr>
                <w:rFonts w:ascii="微软雅黑" w:eastAsia="微软雅黑" w:hAnsi="微软雅黑" w:cs="微软雅黑" w:hint="eastAsia"/>
                <w:b/>
                <w:color w:val="C00000"/>
                <w:sz w:val="18"/>
                <w:szCs w:val="18"/>
              </w:rPr>
              <w:t>【拉歪海鲜市场】</w:t>
            </w:r>
            <w:r w:rsidR="00D8265F"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这个海鲜市场就在海边，海鲜都很新鲜，导游帮各位游客充当翻译，各位可以选择自己喜欢的海鲜种类购买后，拿到旁边餐馆进行加工！大饱口福之后入住酒店！</w:t>
            </w:r>
          </w:p>
        </w:tc>
      </w:tr>
    </w:tbl>
    <w:p w:rsidR="001D4B7F" w:rsidRDefault="00D8265F">
      <w:pPr>
        <w:spacing w:line="400" w:lineRule="exact"/>
        <w:jc w:val="center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br w:type="page"/>
      </w:r>
      <w:r>
        <w:rPr>
          <w:rFonts w:ascii="微软雅黑" w:eastAsia="微软雅黑" w:hAnsi="微软雅黑" w:cs="微软雅黑" w:hint="eastAsia"/>
          <w:noProof/>
          <w:kern w:val="0"/>
          <w:sz w:val="18"/>
          <w:szCs w:val="18"/>
          <w:lang w:bidi="ar-S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-1440180</wp:posOffset>
            </wp:positionH>
            <wp:positionV relativeFrom="page">
              <wp:posOffset>5080</wp:posOffset>
            </wp:positionV>
            <wp:extent cx="7560310" cy="10694670"/>
            <wp:effectExtent l="19050" t="0" r="2540" b="0"/>
            <wp:wrapNone/>
            <wp:docPr id="258" name="图片 25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747" w:type="dxa"/>
        <w:jc w:val="center"/>
        <w:tblBorders>
          <w:top w:val="single" w:sz="4" w:space="0" w:color="974706"/>
          <w:left w:val="single" w:sz="4" w:space="0" w:color="974706"/>
          <w:bottom w:val="single" w:sz="4" w:space="0" w:color="974706"/>
          <w:right w:val="single" w:sz="4" w:space="0" w:color="974706"/>
          <w:insideH w:val="single" w:sz="4" w:space="0" w:color="974706"/>
          <w:insideV w:val="single" w:sz="4" w:space="0" w:color="974706"/>
        </w:tblBorders>
        <w:tblLayout w:type="fixed"/>
        <w:tblLook w:val="04A0"/>
      </w:tblPr>
      <w:tblGrid>
        <w:gridCol w:w="667"/>
        <w:gridCol w:w="8022"/>
        <w:gridCol w:w="2058"/>
      </w:tblGrid>
      <w:tr w:rsidR="001D4B7F">
        <w:trPr>
          <w:trHeight w:val="452"/>
          <w:jc w:val="center"/>
        </w:trPr>
        <w:tc>
          <w:tcPr>
            <w:tcW w:w="667" w:type="dxa"/>
            <w:vMerge w:val="restart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lastRenderedPageBreak/>
              <w:t>第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六</w:t>
            </w:r>
          </w:p>
          <w:p w:rsidR="001D4B7F" w:rsidRDefault="00D8265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8022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午餐：水都会国际自助餐或 泰式风味餐（桌餐）     晚餐：海鲜市场（自理）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1D4B7F">
        <w:trPr>
          <w:trHeight w:val="290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color w:val="0070C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70C0"/>
                <w:sz w:val="18"/>
                <w:szCs w:val="18"/>
              </w:rPr>
              <w:t>普吉（自由活动）AIR成都   参考航班：DD3120  1925-2355</w:t>
            </w:r>
          </w:p>
        </w:tc>
      </w:tr>
      <w:tr w:rsidR="001D4B7F">
        <w:trPr>
          <w:trHeight w:val="452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10080" w:type="dxa"/>
            <w:gridSpan w:val="2"/>
            <w:tcBorders>
              <w:tl2br w:val="nil"/>
              <w:tr2bl w:val="nil"/>
            </w:tcBorders>
          </w:tcPr>
          <w:p w:rsidR="001D4B7F" w:rsidRDefault="00D8265F">
            <w:pPr>
              <w:spacing w:line="320" w:lineRule="exact"/>
              <w:ind w:rightChars="50" w:right="105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早餐后，你可自由安排你的时间，风景秀美的普吉岛还有很多美丽的风光供你欣赏，丰富你的普吉之行。之后前往普吉机场办理登机手续乘机返回成都。</w:t>
            </w:r>
          </w:p>
          <w:p w:rsidR="001D4B7F" w:rsidRDefault="00D8265F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  <w:lang w:val="zh-CN"/>
              </w:rPr>
            </w:pPr>
            <w:r>
              <w:rPr>
                <w:rFonts w:ascii="宋体" w:hAnsi="宋体" w:cs="宋体" w:hint="eastAsia"/>
                <w:b/>
                <w:bCs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贴心提示:</w:t>
            </w:r>
          </w:p>
          <w:p w:rsidR="001D4B7F" w:rsidRDefault="00D8265F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color w:val="FF00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自由活动期间，无导游领队服务、无餐、交通自理、客人安全自行负责；各位贵宾请保管好自己的贵重物品。</w:t>
            </w:r>
          </w:p>
        </w:tc>
      </w:tr>
      <w:tr w:rsidR="001D4B7F">
        <w:trPr>
          <w:trHeight w:val="319"/>
          <w:jc w:val="center"/>
        </w:trPr>
        <w:tc>
          <w:tcPr>
            <w:tcW w:w="667" w:type="dxa"/>
            <w:vMerge/>
            <w:tcBorders>
              <w:tl2br w:val="nil"/>
              <w:tr2bl w:val="nil"/>
            </w:tcBorders>
            <w:vAlign w:val="center"/>
          </w:tcPr>
          <w:p w:rsidR="001D4B7F" w:rsidRDefault="001D4B7F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8022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    午餐：自理              晚餐：温暖的家</w:t>
            </w:r>
          </w:p>
        </w:tc>
        <w:tc>
          <w:tcPr>
            <w:tcW w:w="2058" w:type="dxa"/>
            <w:tcBorders>
              <w:tl2br w:val="nil"/>
              <w:tr2bl w:val="nil"/>
            </w:tcBorders>
            <w:vAlign w:val="center"/>
          </w:tcPr>
          <w:p w:rsidR="001D4B7F" w:rsidRDefault="00D8265F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住宿：温馨的家</w:t>
            </w:r>
          </w:p>
        </w:tc>
      </w:tr>
    </w:tbl>
    <w:p w:rsidR="001D4B7F" w:rsidRDefault="001D4B7F" w:rsidP="00D8265F">
      <w:pPr>
        <w:spacing w:afterLines="50" w:line="360" w:lineRule="exact"/>
        <w:ind w:left="-1134" w:rightChars="-455" w:right="-955"/>
        <w:rPr>
          <w:rFonts w:ascii="微软雅黑" w:eastAsia="微软雅黑" w:hAnsi="微软雅黑" w:cs="微软雅黑"/>
          <w:b/>
          <w:color w:val="FF0000"/>
          <w:szCs w:val="21"/>
        </w:rPr>
      </w:pPr>
    </w:p>
    <w:p w:rsidR="001D4B7F" w:rsidRDefault="00D8265F" w:rsidP="00D8265F">
      <w:pPr>
        <w:numPr>
          <w:ilvl w:val="0"/>
          <w:numId w:val="1"/>
        </w:numPr>
        <w:spacing w:afterLines="50" w:line="300" w:lineRule="exact"/>
        <w:ind w:rightChars="-455" w:right="-955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974706"/>
          <w:sz w:val="22"/>
          <w:szCs w:val="22"/>
        </w:rPr>
        <w:t>特别提醒</w:t>
      </w:r>
    </w:p>
    <w:p w:rsidR="001D4B7F" w:rsidRDefault="00D8265F" w:rsidP="00D8265F">
      <w:pPr>
        <w:numPr>
          <w:ilvl w:val="0"/>
          <w:numId w:val="2"/>
        </w:numPr>
        <w:spacing w:afterLines="50" w:line="300" w:lineRule="exact"/>
        <w:ind w:left="-1134" w:rightChars="-455" w:right="-955"/>
        <w:rPr>
          <w:rFonts w:ascii="微软雅黑" w:eastAsia="微软雅黑" w:hAnsi="微软雅黑" w:cs="微软雅黑"/>
          <w:color w:val="262626"/>
          <w:kern w:val="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262626"/>
          <w:kern w:val="0"/>
          <w:sz w:val="22"/>
          <w:szCs w:val="22"/>
        </w:rPr>
        <w:t>心脏病、高血压、糖尿病、支气管炎等重大或者隐形疾病者报名时慎重参团或者告知我社，旅游途中因自身身体原因造成的生命财产损失，由游客自行承担。</w:t>
      </w:r>
    </w:p>
    <w:p w:rsidR="001D4B7F" w:rsidRDefault="00D8265F" w:rsidP="00D8265F">
      <w:pPr>
        <w:numPr>
          <w:ilvl w:val="0"/>
          <w:numId w:val="2"/>
        </w:numPr>
        <w:spacing w:afterLines="50" w:line="300" w:lineRule="exact"/>
        <w:ind w:left="-1134" w:rightChars="-455" w:right="-955"/>
        <w:rPr>
          <w:rFonts w:ascii="微软雅黑" w:eastAsia="微软雅黑" w:hAnsi="微软雅黑" w:cs="微软雅黑"/>
          <w:color w:val="262626"/>
          <w:kern w:val="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262626"/>
          <w:kern w:val="0"/>
          <w:sz w:val="22"/>
          <w:szCs w:val="22"/>
        </w:rPr>
        <w:t>60岁以上需提供健康承诺书；65岁以上需提供健康证明+健康承诺书；不建议80岁以上客人单独出行。</w:t>
      </w:r>
    </w:p>
    <w:p w:rsidR="001D4B7F" w:rsidRDefault="00D8265F" w:rsidP="00D8265F">
      <w:pPr>
        <w:numPr>
          <w:ilvl w:val="0"/>
          <w:numId w:val="2"/>
        </w:numPr>
        <w:spacing w:afterLines="50" w:line="300" w:lineRule="exact"/>
        <w:ind w:left="-1134" w:rightChars="-455" w:right="-955"/>
        <w:rPr>
          <w:rFonts w:ascii="微软雅黑" w:eastAsia="微软雅黑" w:hAnsi="微软雅黑" w:cs="微软雅黑"/>
          <w:color w:val="262626"/>
          <w:kern w:val="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262626"/>
          <w:kern w:val="0"/>
          <w:sz w:val="22"/>
          <w:szCs w:val="22"/>
        </w:rPr>
        <w:t xml:space="preserve">【若发现孕妇隐瞒不报,罚款5000元,并且行程中出现任何身体状况,本公司概不负责.并且有权取消孕妇出海行程】 </w:t>
      </w:r>
    </w:p>
    <w:p w:rsidR="001D4B7F" w:rsidRDefault="00D8265F" w:rsidP="00D8265F">
      <w:pPr>
        <w:numPr>
          <w:ilvl w:val="0"/>
          <w:numId w:val="1"/>
        </w:numPr>
        <w:spacing w:afterLines="50" w:line="300" w:lineRule="exact"/>
        <w:ind w:rightChars="-455" w:right="-955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974706"/>
          <w:sz w:val="22"/>
          <w:szCs w:val="22"/>
        </w:rPr>
        <w:t>签证资料：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 xml:space="preserve">1、护照原件（须有半年以上有效期及两张以上连续的空白页）；            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2、半年内白底2寸彩照2张；</w:t>
      </w:r>
    </w:p>
    <w:p w:rsidR="001D4B7F" w:rsidRDefault="00D8265F" w:rsidP="00D8265F">
      <w:pPr>
        <w:numPr>
          <w:ilvl w:val="0"/>
          <w:numId w:val="1"/>
        </w:numPr>
        <w:spacing w:afterLines="50" w:line="300" w:lineRule="exact"/>
        <w:ind w:rightChars="-455" w:right="-955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974706"/>
          <w:sz w:val="22"/>
          <w:szCs w:val="22"/>
        </w:rPr>
        <w:t>费用包含：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 xml:space="preserve">1、成都往返普吉团队经济舱机票，机票税收；                                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 xml:space="preserve">2、行程内所列景点第一门票；                                         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3、行程所列正餐。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4、包含成都往返普吉每人行李托运10公斤；（超出部分请自行付费）；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5、行程所列5晚酒店住宿（2人1间，无自然单间，如产生单房需补房，原则上安排同性两人一房，夫妻团员在不影响总房数的前提下尽量安排同一房间。但若因此而出现单男单女房，导游或领队有权调配，如果客人坚持己见，须由客人来支付所增房间的费用）；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 xml:space="preserve">6、当地空调旅游车，中文导游服务；                                  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7、保险：旅行社责任险为法定险。</w:t>
      </w:r>
    </w:p>
    <w:p w:rsidR="001D4B7F" w:rsidRDefault="00D8265F" w:rsidP="00D8265F">
      <w:pPr>
        <w:numPr>
          <w:ilvl w:val="0"/>
          <w:numId w:val="3"/>
        </w:numPr>
        <w:spacing w:afterLines="50" w:line="300" w:lineRule="exact"/>
        <w:ind w:rightChars="-455" w:right="-955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974706"/>
          <w:sz w:val="22"/>
          <w:szCs w:val="22"/>
        </w:rPr>
        <w:t>费用不含：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 xml:space="preserve">1、护照费(200元/人)；                                               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2、行程中未提及的其它费用；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3、出入境行李海关课税、超重行李的托运费及保管费、酒店内收费电视、电话、饮品、烟酒等个人消费税，一切个人及酒店内消费费用，自由活动期间餐费、车费；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lastRenderedPageBreak/>
        <w:t>4、泰国签证费用。</w:t>
      </w:r>
      <w:r>
        <w:rPr>
          <w:rFonts w:ascii="微软雅黑" w:eastAsia="微软雅黑" w:hAnsi="微软雅黑" w:cs="微软雅黑" w:hint="eastAsia"/>
          <w:color w:val="000000"/>
          <w:sz w:val="22"/>
          <w:szCs w:val="22"/>
          <w:highlight w:val="yellow"/>
        </w:rPr>
        <w:t>泰国旅游签证落地签1000铢/人（不含50RMB-100RMB小费）以泰国海关实际收取为准；建议客人出发前提前在成都办理好泰国旅游签证【至少提前7个工作日】</w:t>
      </w: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（签证所需资料：有效期6个月以上的护照原件、2寸白底彩照一张）</w:t>
      </w:r>
    </w:p>
    <w:p w:rsidR="001D4B7F" w:rsidRDefault="00D8265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color w:val="000000"/>
          <w:sz w:val="22"/>
          <w:szCs w:val="22"/>
        </w:rPr>
        <w:t>5、境外需支付的小费（如：每天酒店床头小费，行李员、服务员等服务小费，20-100铢/次，请勿给硬币以示尊重）；</w:t>
      </w:r>
    </w:p>
    <w:p w:rsidR="001D4B7F" w:rsidRDefault="001D4B7F" w:rsidP="00D8265F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Cs w:val="21"/>
        </w:rPr>
      </w:pPr>
      <w:r>
        <w:rPr>
          <w:rFonts w:ascii="微软雅黑" w:eastAsia="微软雅黑" w:hAnsi="微软雅黑" w:cs="微软雅黑" w:hint="eastAsia"/>
          <w:noProof/>
          <w:kern w:val="0"/>
          <w:sz w:val="18"/>
          <w:szCs w:val="18"/>
          <w:lang w:bidi="ar-S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-1440180</wp:posOffset>
            </wp:positionH>
            <wp:positionV relativeFrom="page">
              <wp:posOffset>5080</wp:posOffset>
            </wp:positionV>
            <wp:extent cx="7560310" cy="10694670"/>
            <wp:effectExtent l="19050" t="0" r="2540" b="0"/>
            <wp:wrapNone/>
            <wp:docPr id="260" name="图片 26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 descr="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noProof/>
          <w:color w:val="000000"/>
          <w:szCs w:val="21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52070</wp:posOffset>
            </wp:positionV>
            <wp:extent cx="6620510" cy="365760"/>
            <wp:effectExtent l="19050" t="0" r="8890" b="0"/>
            <wp:wrapTight wrapText="bothSides">
              <wp:wrapPolygon edited="0">
                <wp:start x="-62" y="0"/>
                <wp:lineTo x="-62" y="20250"/>
                <wp:lineTo x="21629" y="20250"/>
                <wp:lineTo x="21629" y="0"/>
                <wp:lineTo x="-62" y="0"/>
              </wp:wrapPolygon>
            </wp:wrapTight>
            <wp:docPr id="13" name="Picture 1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4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125" w:type="dxa"/>
        <w:tblInd w:w="-882" w:type="dxa"/>
        <w:tblBorders>
          <w:top w:val="single" w:sz="6" w:space="0" w:color="B76A0F"/>
          <w:left w:val="single" w:sz="6" w:space="0" w:color="B76A0F"/>
          <w:bottom w:val="single" w:sz="6" w:space="0" w:color="B76A0F"/>
          <w:right w:val="single" w:sz="6" w:space="0" w:color="B76A0F"/>
          <w:insideH w:val="single" w:sz="6" w:space="0" w:color="B76A0F"/>
          <w:insideV w:val="single" w:sz="6" w:space="0" w:color="B76A0F"/>
        </w:tblBorders>
        <w:tblLayout w:type="fixed"/>
        <w:tblLook w:val="04A0"/>
      </w:tblPr>
      <w:tblGrid>
        <w:gridCol w:w="10125"/>
      </w:tblGrid>
      <w:tr w:rsidR="001D4B7F">
        <w:trPr>
          <w:trHeight w:val="40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ind w:rightChars="-644" w:right="-1352" w:firstLineChars="1412" w:firstLine="2965"/>
              <w:jc w:val="left"/>
              <w:rPr>
                <w:rFonts w:ascii="微软雅黑" w:eastAsia="微软雅黑" w:hAnsi="微软雅黑" w:cs="微软雅黑"/>
                <w:color w:val="FF0000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0066FF"/>
                <w:szCs w:val="21"/>
              </w:rPr>
              <w:t>★普吉岛泰式五星参考酒店★</w:t>
            </w:r>
          </w:p>
        </w:tc>
      </w:tr>
      <w:tr w:rsidR="001D4B7F">
        <w:trPr>
          <w:trHeight w:val="40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tabs>
                <w:tab w:val="left" w:pos="720"/>
              </w:tabs>
              <w:spacing w:line="360" w:lineRule="exact"/>
              <w:ind w:firstLineChars="250" w:firstLine="450"/>
              <w:rPr>
                <w:rFonts w:ascii="微软雅黑" w:eastAsia="微软雅黑" w:hAnsi="微软雅黑" w:cs="微软雅黑"/>
                <w:b/>
                <w:color w:val="00206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2060"/>
                <w:kern w:val="0"/>
                <w:sz w:val="18"/>
                <w:szCs w:val="18"/>
              </w:rPr>
              <w:t>关于酒店：东南亚酒店没有挂星制度，任何非官方网站所公布的酒店星级档次，是属于该网站自己的评估标准，不代表该酒店的真实档次或星级。行程中所标明的星级标准为当地行业参考标准。如遇房满，我社将会为客人更换同级酒店【酒店名字可能并未出现在以下列表，敬请见谅】，各酒店装修风格地理位置等或有不同，如与旅客预期不一，我社深表歉意，敬请谅解。</w:t>
            </w:r>
          </w:p>
          <w:p w:rsidR="001D4B7F" w:rsidRDefault="00D8265F">
            <w:pPr>
              <w:tabs>
                <w:tab w:val="left" w:pos="720"/>
              </w:tabs>
              <w:spacing w:line="360" w:lineRule="exact"/>
              <w:ind w:firstLineChars="50" w:firstLine="120"/>
              <w:rPr>
                <w:rFonts w:ascii="微软雅黑" w:eastAsia="微软雅黑" w:hAnsi="微软雅黑" w:cs="微软雅黑"/>
                <w:b/>
                <w:color w:val="00206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7457A"/>
                <w:sz w:val="24"/>
              </w:rPr>
              <w:t>*如遇连续假期.旺季或行程中酒店满房期间，则以同等级酒店代替，造成不便、敬请见谅*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>Naina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 Resort &amp; Spa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 (普吉岛奈娜度假酒店)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【海滩区酒店】   http：//www.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>Naina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 Resort resort.com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HillTop</w:t>
            </w:r>
            <w:proofErr w:type="spellEnd"/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 Hotel  山顶酒店       http://www.lantern-residences.com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tri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>trangbeach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 resort                                          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http：//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>www.tritrangbeachresort&amp;spa.com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Kantary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Bay Hotel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(普吉岛坎塔瑞海湾酒店)</w:t>
            </w:r>
            <w:r>
              <w:rPr>
                <w:rStyle w:val="apple-converted-space"/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【海滩区酒店】http://www.phuket.com/bayhotel/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The Front Village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(普吉岛前村度假酒店)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 xml:space="preserve"> 【海滩区酒店】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http：//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www.the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front village.com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Secret Cliff Villa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(普吉岛秘崖别墅酒店)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【别墅//海滩区酒店】http：//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www.secrt cliff resort&amp;spa.com  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widowControl/>
              <w:spacing w:line="360" w:lineRule="exact"/>
              <w:jc w:val="left"/>
              <w:rPr>
                <w:rFonts w:ascii="微软雅黑" w:eastAsia="微软雅黑" w:hAnsi="微软雅黑" w:cs="微软雅黑"/>
                <w:color w:val="0D0D0D"/>
                <w:kern w:val="0"/>
                <w:sz w:val="18"/>
                <w:szCs w:val="18"/>
                <w:lang w:bidi="ar-SA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D0D0D"/>
                <w:kern w:val="36"/>
                <w:sz w:val="18"/>
                <w:szCs w:val="18"/>
                <w:lang w:bidi="ar-SA"/>
              </w:rPr>
              <w:t xml:space="preserve">Diamond Cottage Resort &amp; Spa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kern w:val="36"/>
                <w:sz w:val="18"/>
                <w:szCs w:val="18"/>
                <w:lang w:bidi="ar-SA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kern w:val="36"/>
                <w:sz w:val="18"/>
                <w:szCs w:val="18"/>
                <w:lang w:bidi="ar-SA"/>
              </w:rPr>
              <w:t xml:space="preserve"> (普吉岛钻石别墅度假SPA酒店)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 xml:space="preserve">    【海滩区酒店】</w:t>
            </w:r>
          </w:p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http：//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www. Diamond cottage resort&amp;spa.com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Boat Lagoon Resort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(普吉岛环礁湖度假酒店)</w:t>
            </w:r>
            <w:r>
              <w:rPr>
                <w:rStyle w:val="apple-converted-space"/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【市区酒店】</w:t>
            </w:r>
            <w:r>
              <w:rPr>
                <w:rFonts w:ascii="微软雅黑" w:eastAsia="微软雅黑" w:hAnsi="微软雅黑" w:cs="微软雅黑" w:hint="eastAsia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http：//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www.boat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lagon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resort.com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MarinaExpress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-Aviator-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PhuketAirport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【市区酒店】</w:t>
            </w:r>
          </w:p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(普吉岛机场马瑞娜阿威阿德酒店)</w:t>
            </w:r>
            <w:r>
              <w:rPr>
                <w:rStyle w:val="apple-converted-space"/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 xml:space="preserve">                                 http：//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www.marina express hotel.com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chanalai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frona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                                                 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http：//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www.chanalaifrona resort&amp;spa.com</w:t>
            </w:r>
          </w:p>
        </w:tc>
      </w:tr>
      <w:tr w:rsidR="001D4B7F">
        <w:trPr>
          <w:trHeight w:val="31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bCs/>
                <w:color w:val="0D0D0D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Chanalai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Hillside Resort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 (普吉岛查纳莱山边度假酒店)</w:t>
            </w:r>
            <w:r>
              <w:rPr>
                <w:rStyle w:val="apple-converted-space"/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 xml:space="preserve">【市区酒店】    </w:t>
            </w: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http：//</w:t>
            </w:r>
            <w:r>
              <w:rPr>
                <w:rFonts w:ascii="微软雅黑" w:eastAsia="微软雅黑" w:hAnsi="微软雅黑" w:cs="微软雅黑" w:hint="eastAsia"/>
                <w:bCs/>
                <w:color w:val="0D0D0D"/>
                <w:sz w:val="18"/>
                <w:szCs w:val="18"/>
                <w:shd w:val="clear" w:color="auto" w:fill="FFFFFF"/>
              </w:rPr>
              <w:t>www.chanalai hill sideresort.com</w:t>
            </w:r>
          </w:p>
        </w:tc>
      </w:tr>
      <w:tr w:rsidR="001D4B7F">
        <w:trPr>
          <w:trHeight w:val="28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widowControl/>
              <w:spacing w:line="360" w:lineRule="exact"/>
              <w:jc w:val="left"/>
              <w:rPr>
                <w:rFonts w:ascii="微软雅黑" w:eastAsia="微软雅黑" w:hAnsi="微软雅黑" w:cs="微软雅黑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D0D0D"/>
                <w:sz w:val="18"/>
                <w:szCs w:val="18"/>
              </w:rPr>
              <w:t>BAAN SUAN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resort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【别墅酒店】                    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      http://www.baansuanphuket.com/</w:t>
            </w:r>
          </w:p>
        </w:tc>
      </w:tr>
      <w:tr w:rsidR="001D4B7F">
        <w:trPr>
          <w:trHeight w:val="25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AO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Chalong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Villa&amp;spa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【别墅酒店】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 xml:space="preserve">                               http://www.aochalongVilla.com/</w:t>
            </w:r>
          </w:p>
        </w:tc>
      </w:tr>
      <w:tr w:rsidR="001D4B7F">
        <w:trPr>
          <w:trHeight w:val="180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CHALONG BEACH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Hotel&amp;spa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【海滩区酒店】                          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>http://www.chalongbeach.com/</w:t>
            </w:r>
          </w:p>
        </w:tc>
      </w:tr>
      <w:tr w:rsidR="001D4B7F">
        <w:trPr>
          <w:trHeight w:val="240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Rawai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 Princess HOTEL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【海滩区酒店】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        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                    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>http://www.rawaiprincesshotel.com/</w:t>
            </w:r>
          </w:p>
        </w:tc>
      </w:tr>
      <w:tr w:rsidR="001D4B7F">
        <w:trPr>
          <w:trHeight w:val="19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Secrt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 Cliff  Resort 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【海滩区酒店】                     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>http://www.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secrtcliffresortphuket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>.com/</w:t>
            </w:r>
          </w:p>
        </w:tc>
      </w:tr>
      <w:tr w:rsidR="001D4B7F">
        <w:trPr>
          <w:trHeight w:val="16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Fonts w:ascii="微软雅黑" w:eastAsia="微软雅黑" w:hAnsi="微软雅黑" w:cs="微软雅黑"/>
                <w:color w:val="000000"/>
                <w:sz w:val="18"/>
                <w:szCs w:val="18"/>
              </w:rPr>
            </w:pPr>
            <w:proofErr w:type="spellStart"/>
            <w:r>
              <w:rPr>
                <w:rStyle w:val="a6"/>
                <w:rFonts w:ascii="微软雅黑" w:eastAsia="微软雅黑" w:hAnsi="微软雅黑" w:cs="微软雅黑" w:hint="eastAsia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  <w:t>Baanpanwa</w:t>
            </w:r>
            <w:proofErr w:type="spellEnd"/>
            <w:r>
              <w:rPr>
                <w:rStyle w:val="apple-converted-space"/>
                <w:rFonts w:ascii="微软雅黑" w:eastAsia="微软雅黑" w:hAnsi="微软雅黑" w:cs="微软雅黑" w:hint="eastAsia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  <w:shd w:val="clear" w:color="auto" w:fill="FFFFFF"/>
              </w:rPr>
              <w:t>Resort and Spa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 xml:space="preserve">【海滩区酒店】                     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 xml:space="preserve">   http://www.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baanpanwaresort</w:t>
            </w:r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>.com/</w:t>
            </w:r>
          </w:p>
        </w:tc>
      </w:tr>
      <w:tr w:rsidR="001D4B7F">
        <w:trPr>
          <w:trHeight w:val="19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Style w:val="a6"/>
                <w:rFonts w:ascii="微软雅黑" w:eastAsia="微软雅黑" w:hAnsi="微软雅黑" w:cs="微软雅黑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a6"/>
                <w:rFonts w:ascii="微软雅黑" w:eastAsia="微软雅黑" w:hAnsi="微软雅黑" w:cs="微软雅黑" w:hint="eastAsia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  <w:t xml:space="preserve">Secret Cliff Resort &amp; Restaurant </w:t>
            </w:r>
            <w:proofErr w:type="spellStart"/>
            <w:r>
              <w:rPr>
                <w:rStyle w:val="a6"/>
                <w:rFonts w:ascii="微软雅黑" w:eastAsia="微软雅黑" w:hAnsi="微软雅黑" w:cs="微软雅黑" w:hint="eastAsia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【海滩区酒店】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      </w:t>
            </w:r>
            <w:r>
              <w:rPr>
                <w:rStyle w:val="a6"/>
                <w:rFonts w:ascii="微软雅黑" w:eastAsia="微软雅黑" w:hAnsi="微软雅黑" w:cs="微软雅黑" w:hint="eastAsia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  <w:t>http://www.phuketsecretcliff.com/</w:t>
            </w:r>
          </w:p>
        </w:tc>
      </w:tr>
      <w:tr w:rsidR="001D4B7F">
        <w:trPr>
          <w:trHeight w:val="34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widowControl/>
              <w:spacing w:line="360" w:lineRule="exact"/>
              <w:jc w:val="left"/>
              <w:rPr>
                <w:rStyle w:val="a6"/>
                <w:rFonts w:ascii="微软雅黑" w:eastAsia="微软雅黑" w:hAnsi="微软雅黑" w:cs="微软雅黑"/>
                <w:i w:val="0"/>
                <w:iCs w:val="0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Peach Hill Resort And Spa </w:t>
            </w:r>
            <w:proofErr w:type="spell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【海滩区酒店】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18"/>
                <w:szCs w:val="18"/>
              </w:rPr>
              <w:t xml:space="preserve">              http://www.peach-hill.com/</w:t>
            </w:r>
          </w:p>
        </w:tc>
      </w:tr>
      <w:tr w:rsidR="001D4B7F">
        <w:trPr>
          <w:trHeight w:val="34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widowControl/>
              <w:spacing w:line="36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lastRenderedPageBreak/>
              <w:t xml:space="preserve">Peach Blossom Resort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 (普吉岛桃花度假村)</w:t>
            </w:r>
            <w:r>
              <w:rPr>
                <w:rStyle w:val="apple-converted-space"/>
                <w:rFonts w:ascii="微软雅黑" w:eastAsia="微软雅黑" w:hAnsi="微软雅黑" w:cs="微软雅黑" w:hint="eastAsia"/>
                <w:bCs/>
                <w:sz w:val="18"/>
                <w:szCs w:val="18"/>
                <w:shd w:val="clear" w:color="auto" w:fill="FFFFFF"/>
              </w:rPr>
              <w:t>                http://www.phuket-peachblossom.com/index.htm</w:t>
            </w:r>
          </w:p>
        </w:tc>
      </w:tr>
      <w:tr w:rsidR="001D4B7F">
        <w:trPr>
          <w:trHeight w:val="34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spacing w:line="360" w:lineRule="exact"/>
              <w:rPr>
                <w:rStyle w:val="a6"/>
                <w:rFonts w:ascii="微软雅黑" w:eastAsia="微软雅黑" w:hAnsi="微软雅黑" w:cs="微软雅黑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Style w:val="a6"/>
                <w:rFonts w:ascii="微软雅黑" w:eastAsia="微软雅黑" w:hAnsi="微软雅黑" w:cs="微软雅黑" w:hint="eastAsia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  <w:t xml:space="preserve">Andaman </w:t>
            </w:r>
            <w:proofErr w:type="spellStart"/>
            <w:r>
              <w:rPr>
                <w:rStyle w:val="a6"/>
                <w:rFonts w:ascii="微软雅黑" w:eastAsia="微软雅黑" w:hAnsi="微软雅黑" w:cs="微软雅黑" w:hint="eastAsia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  <w:t>Cannacia</w:t>
            </w:r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Resort</w:t>
            </w:r>
            <w:proofErr w:type="spellEnd"/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 And Spa </w:t>
            </w:r>
            <w:proofErr w:type="spellStart"/>
            <w:r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</w:rPr>
              <w:t>Phuket</w:t>
            </w:r>
            <w:proofErr w:type="spellEnd"/>
            <w:r>
              <w:rPr>
                <w:rStyle w:val="a6"/>
                <w:rFonts w:ascii="微软雅黑" w:eastAsia="微软雅黑" w:hAnsi="微软雅黑" w:cs="微软雅黑" w:hint="eastAsia"/>
                <w:i w:val="0"/>
                <w:iCs w:val="0"/>
                <w:color w:val="000000"/>
                <w:sz w:val="18"/>
                <w:szCs w:val="18"/>
                <w:shd w:val="clear" w:color="auto" w:fill="FFFFFF"/>
              </w:rPr>
              <w:t xml:space="preserve">                         http://www.phuket-cannacia.com/rooms.html</w:t>
            </w:r>
          </w:p>
        </w:tc>
      </w:tr>
      <w:tr w:rsidR="001D4B7F">
        <w:trPr>
          <w:trHeight w:val="345"/>
        </w:trPr>
        <w:tc>
          <w:tcPr>
            <w:tcW w:w="10125" w:type="dxa"/>
            <w:tcBorders>
              <w:tl2br w:val="nil"/>
              <w:tr2bl w:val="nil"/>
            </w:tcBorders>
          </w:tcPr>
          <w:p w:rsidR="001D4B7F" w:rsidRDefault="00D8265F">
            <w:pPr>
              <w:widowControl/>
              <w:spacing w:line="360" w:lineRule="exact"/>
              <w:jc w:val="left"/>
              <w:rPr>
                <w:rFonts w:ascii="微软雅黑" w:eastAsia="微软雅黑" w:hAnsi="微软雅黑" w:cs="微软雅黑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 xml:space="preserve">Fruit Valley Resort </w:t>
            </w:r>
            <w:proofErr w:type="spellStart"/>
            <w:r>
              <w:rPr>
                <w:rFonts w:ascii="微软雅黑" w:eastAsia="微软雅黑" w:hAnsi="微软雅黑" w:cs="微软雅黑" w:hint="eastAsia"/>
                <w:bCs/>
                <w:color w:val="000000"/>
                <w:sz w:val="18"/>
                <w:szCs w:val="18"/>
                <w:shd w:val="clear" w:color="auto" w:fill="FFFFFF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Cs/>
                <w:color w:val="000000"/>
                <w:kern w:val="0"/>
                <w:sz w:val="18"/>
                <w:szCs w:val="18"/>
              </w:rPr>
              <w:t xml:space="preserve">                                    http://www.fruitvalleyresort.com/</w:t>
            </w:r>
          </w:p>
        </w:tc>
      </w:tr>
    </w:tbl>
    <w:p w:rsidR="001D4B7F" w:rsidRDefault="001D4B7F" w:rsidP="00D8265F">
      <w:pPr>
        <w:spacing w:afterLines="50" w:line="360" w:lineRule="exact"/>
        <w:ind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</w:p>
    <w:p w:rsidR="001D4B7F" w:rsidRDefault="00D8265F" w:rsidP="00D8265F">
      <w:pPr>
        <w:numPr>
          <w:ilvl w:val="0"/>
          <w:numId w:val="4"/>
        </w:numPr>
        <w:spacing w:afterLines="50" w:line="360" w:lineRule="exact"/>
        <w:ind w:rightChars="-455" w:right="-955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974706"/>
          <w:sz w:val="22"/>
          <w:szCs w:val="22"/>
        </w:rPr>
        <w:t>泰国注意事项：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1、泰国移民局有规定，入境游客需要携带5000元现金人民币或等值货币,否则有可能被拒绝入境；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2、泰国常年气温30度，行程中有出海活动，敬请提前准备好防晒霜，游泳衣，浮潜用具，出门尽量可以拖鞋，夏装；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 xml:space="preserve">3、泰式餐饮以酸，辣为主，可自备用餐佐料和榨菜等；        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4、泰国货币为泰铢，约1:4.5的汇率，即：1元人民币兑换4.5元泰铢；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5、当地官方语言为泰语，与英语，部分华裔可以使用普通话。</w:t>
      </w:r>
    </w:p>
    <w:p w:rsidR="001D4B7F" w:rsidRDefault="00D8265F" w:rsidP="00D8265F">
      <w:pPr>
        <w:numPr>
          <w:ilvl w:val="0"/>
          <w:numId w:val="5"/>
        </w:numPr>
        <w:spacing w:afterLines="50" w:line="360" w:lineRule="exact"/>
        <w:ind w:rightChars="-455" w:right="-955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974706"/>
          <w:sz w:val="22"/>
          <w:szCs w:val="22"/>
        </w:rPr>
        <w:t>出行注意事项：</w:t>
      </w:r>
      <w:r>
        <w:rPr>
          <w:rFonts w:ascii="微软雅黑" w:eastAsia="微软雅黑" w:hAnsi="微软雅黑" w:cs="微软雅黑" w:hint="eastAsia"/>
          <w:noProof/>
          <w:kern w:val="0"/>
          <w:sz w:val="20"/>
          <w:szCs w:val="20"/>
          <w:lang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-1440180</wp:posOffset>
            </wp:positionH>
            <wp:positionV relativeFrom="page">
              <wp:posOffset>5080</wp:posOffset>
            </wp:positionV>
            <wp:extent cx="7560310" cy="10694670"/>
            <wp:effectExtent l="19050" t="0" r="2540" b="0"/>
            <wp:wrapNone/>
            <wp:docPr id="261" name="图片 26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 descr="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1、国际航班，请提前120分钟抵达机场，办理登机手续；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2、境外餐饮采用大众口味，如您有其他爱好，请自备本地口味佐餐小菜；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3、手提行李标准为20寸登机箱以下，并不能携带液体，请注意您的行李包装；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4、请乘坐轻轨或地铁游客，请计算好时间，一般耗时90分钟左右才能抵达；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5、任何境外购物，请仔细辨别包装，请保留好单据。</w:t>
      </w:r>
    </w:p>
    <w:p w:rsidR="001D4B7F" w:rsidRDefault="00D8265F" w:rsidP="00D8265F">
      <w:pPr>
        <w:numPr>
          <w:ilvl w:val="0"/>
          <w:numId w:val="5"/>
        </w:numPr>
        <w:spacing w:afterLines="50" w:line="360" w:lineRule="exact"/>
        <w:ind w:rightChars="-455" w:right="-955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  <w:r>
        <w:rPr>
          <w:rFonts w:ascii="微软雅黑" w:eastAsia="微软雅黑" w:hAnsi="微软雅黑" w:cs="微软雅黑" w:hint="eastAsia"/>
          <w:b/>
          <w:color w:val="974706"/>
          <w:sz w:val="22"/>
          <w:szCs w:val="22"/>
        </w:rPr>
        <w:t>境外注意事项：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t>1、提示：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东南亚酒店没有星级标准及挂星制度，行程中所列明的标准以当地行业参考为标准；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t>2、出境：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请游客一定要携带护照。出境允许携带美金5000元或同等价值外币，人民币最高携带额20000元；如因携带过多货币被处罚与旅行社无关。高级照相机、摄影机须向海关申报后才能带出境；水果、植物、动物必须经过检疫（申报手续请咨询领队）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t>3、过关：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集体过移民局、边防、海关，要听从领队安排，请不要私自行动，切记不要帮陌生人带行李，以防被人利用；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t>4、交通：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飞机上禁用移动电话、游戏机，部分航空公司未提供免费餐饮，机上请勿大声喧哗。泰国车辆是靠左边行驶（与国内车辆行驶方向相反），过马路时必须先停、看、听，注意来车方向，且最好有导游或领队陪同，以免方向不同而发生意外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t>5、住宿：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贵重物品务必随身携带或存放酒店保险箱（免费）内。绝不可放在住宿房间或车上，如有遗失旅客必须自行负责，与地接社的责任无关；退房前请务必再次检查物品是否遗漏。建议您不要单独外出，行程中或住宿酒店外请不要与陌生人随意搭讪，以免受骗导致财产损失或危及个人安全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lastRenderedPageBreak/>
        <w:t>6、游览：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请注意导游宣布的注意事项、集合时间、地点，认清楚游览车的号码，务必准时集中，以免影响行程及团员情绪；遵守当地风俗习惯，不要随地扔纸屑、烟头、吐痰；不要在公共场所、酒店、旅游车上吸烟，在旅游过程中注意安全；在旅游点和公共场所，注意自己的钱包及贵重物品，晚上外出最好结伴而行，安全第一；自费增加项目，属个人自愿行为，与旅行社无关；</w:t>
      </w:r>
    </w:p>
    <w:p w:rsidR="001D4B7F" w:rsidRDefault="00D8265F" w:rsidP="00D8265F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t>7、旅客水上活动的注意事项：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如孕妇、以及心脏病患者、高低血压病患者、骨质疏松症者、高龄者、幼龄者，或任何不适合剧烈、刺激性活动的病患者等，绝对不适合参加任何水上活动。如旅客隐瞒个人疾病或坚持参加活动而引起意外发生，旅客必须自行承担一切责任及后果。搭乘船或从事水上活动时，务必穿上救生衣；乘坐快艇时，严禁坐在船头前面的座位，以免脊椎骨受伤；任何船只走时，请安坐在座椅上勿随意走动，以免跌撞受伤；切勿将手或脚放置在船边或栏杆上，以免夹伤或碰撞受伤。边戏水游泳时不要单独活动，更勿超过海边、海上安全警界线的范围；</w:t>
      </w:r>
    </w:p>
    <w:p w:rsidR="001D4B7F" w:rsidRDefault="00D8265F" w:rsidP="00D8265F">
      <w:pPr>
        <w:numPr>
          <w:ilvl w:val="0"/>
          <w:numId w:val="6"/>
        </w:numPr>
        <w:spacing w:afterLines="50" w:line="360" w:lineRule="exact"/>
        <w:ind w:rightChars="-455" w:right="-955"/>
        <w:rPr>
          <w:rFonts w:ascii="微软雅黑" w:eastAsia="微软雅黑" w:hAnsi="微软雅黑" w:cs="微软雅黑"/>
          <w:b/>
          <w:color w:val="00000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color w:val="000000"/>
          <w:sz w:val="18"/>
          <w:szCs w:val="18"/>
        </w:rPr>
        <w:t>规定：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 xml:space="preserve">遵照旅游法规定，团队旅游客人，行程中不能违法离团或脱团。　　　          </w:t>
      </w:r>
    </w:p>
    <w:p w:rsidR="001D4B7F" w:rsidRDefault="00D8265F" w:rsidP="00D8265F">
      <w:pPr>
        <w:spacing w:afterLines="50" w:line="360" w:lineRule="exact"/>
        <w:ind w:leftChars="-540" w:left="-1134" w:rightChars="-455" w:right="-955" w:firstLineChars="1546" w:firstLine="2783"/>
        <w:rPr>
          <w:rFonts w:ascii="微软雅黑" w:eastAsia="微软雅黑" w:hAnsi="微软雅黑" w:cs="微软雅黑"/>
          <w:b/>
          <w:color w:val="000000"/>
          <w:sz w:val="30"/>
          <w:szCs w:val="30"/>
        </w:rPr>
      </w:pPr>
      <w:r>
        <w:rPr>
          <w:rFonts w:ascii="微软雅黑" w:eastAsia="微软雅黑" w:hAnsi="微软雅黑" w:cs="微软雅黑" w:hint="eastAsia"/>
          <w:noProof/>
          <w:kern w:val="0"/>
          <w:sz w:val="18"/>
          <w:szCs w:val="18"/>
          <w:lang w:bidi="ar-S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-1440180</wp:posOffset>
            </wp:positionH>
            <wp:positionV relativeFrom="page">
              <wp:posOffset>5080</wp:posOffset>
            </wp:positionV>
            <wp:extent cx="7560310" cy="10694670"/>
            <wp:effectExtent l="19050" t="0" r="2540" b="0"/>
            <wp:wrapNone/>
            <wp:docPr id="262" name="图片 26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 descr="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B7F" w:rsidRDefault="00D8265F" w:rsidP="00D8265F">
      <w:pPr>
        <w:spacing w:afterLines="50" w:line="360" w:lineRule="exact"/>
        <w:ind w:rightChars="-455" w:right="-955"/>
        <w:jc w:val="center"/>
        <w:rPr>
          <w:rFonts w:ascii="微软雅黑" w:eastAsia="微软雅黑" w:hAnsi="微软雅黑" w:cs="微软雅黑"/>
          <w:b/>
          <w:color w:val="000000"/>
          <w:sz w:val="30"/>
          <w:szCs w:val="30"/>
        </w:rPr>
      </w:pPr>
      <w:r>
        <w:rPr>
          <w:rFonts w:ascii="微软雅黑" w:eastAsia="微软雅黑" w:hAnsi="微软雅黑" w:cs="微软雅黑" w:hint="eastAsia"/>
          <w:b/>
          <w:color w:val="000000"/>
          <w:sz w:val="30"/>
          <w:szCs w:val="30"/>
        </w:rPr>
        <w:t>补 充 协 议</w:t>
      </w:r>
    </w:p>
    <w:p w:rsidR="001D4B7F" w:rsidRDefault="00D8265F">
      <w:pPr>
        <w:spacing w:line="360" w:lineRule="exact"/>
        <w:ind w:leftChars="-695" w:left="-1459" w:rightChars="-749" w:right="-1573"/>
        <w:rPr>
          <w:rFonts w:ascii="微软雅黑" w:eastAsia="微软雅黑" w:hAnsi="微软雅黑" w:cs="微软雅黑"/>
          <w:b/>
          <w:color w:val="00000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szCs w:val="21"/>
        </w:rPr>
        <w:t>旅行社：</w:t>
      </w:r>
      <w:r>
        <w:rPr>
          <w:rFonts w:ascii="微软雅黑" w:eastAsia="微软雅黑" w:hAnsi="微软雅黑" w:cs="微软雅黑" w:hint="eastAsia"/>
          <w:b/>
          <w:color w:val="000000"/>
          <w:szCs w:val="21"/>
          <w:u w:val="single"/>
        </w:rPr>
        <w:t xml:space="preserve">               </w:t>
      </w:r>
      <w:r>
        <w:rPr>
          <w:rFonts w:ascii="微软雅黑" w:eastAsia="微软雅黑" w:hAnsi="微软雅黑" w:cs="微软雅黑" w:hint="eastAsia"/>
          <w:b/>
          <w:color w:val="000000"/>
          <w:szCs w:val="21"/>
        </w:rPr>
        <w:t>团号：</w:t>
      </w:r>
      <w:r>
        <w:rPr>
          <w:rFonts w:ascii="微软雅黑" w:eastAsia="微软雅黑" w:hAnsi="微软雅黑" w:cs="微软雅黑" w:hint="eastAsia"/>
          <w:b/>
          <w:color w:val="000000"/>
          <w:szCs w:val="21"/>
          <w:u w:val="single"/>
        </w:rPr>
        <w:t xml:space="preserve">                               </w:t>
      </w:r>
      <w:r>
        <w:rPr>
          <w:rFonts w:ascii="微软雅黑" w:eastAsia="微软雅黑" w:hAnsi="微软雅黑" w:cs="微软雅黑" w:hint="eastAsia"/>
          <w:b/>
          <w:color w:val="000000"/>
          <w:szCs w:val="21"/>
        </w:rPr>
        <w:tab/>
      </w:r>
    </w:p>
    <w:p w:rsidR="001D4B7F" w:rsidRDefault="00D8265F">
      <w:pPr>
        <w:spacing w:line="360" w:lineRule="exact"/>
        <w:ind w:leftChars="-695" w:left="-1459" w:rightChars="-749" w:right="-1573"/>
        <w:rPr>
          <w:rFonts w:ascii="微软雅黑" w:eastAsia="微软雅黑" w:hAnsi="微软雅黑" w:cs="微软雅黑"/>
          <w:b/>
          <w:color w:val="000000"/>
          <w:szCs w:val="21"/>
        </w:rPr>
      </w:pPr>
      <w:r>
        <w:rPr>
          <w:rFonts w:ascii="微软雅黑" w:eastAsia="微软雅黑" w:hAnsi="微软雅黑" w:cs="微软雅黑" w:hint="eastAsia"/>
          <w:b/>
          <w:color w:val="000000"/>
          <w:szCs w:val="21"/>
        </w:rPr>
        <w:t>对旅游行程单中约定的自由活动期间的行程安排，旅行社应旅游者要求并经双方协商一致，达成本补充协议包价旅游合同的组成部分。</w:t>
      </w:r>
    </w:p>
    <w:tbl>
      <w:tblPr>
        <w:tblpPr w:leftFromText="180" w:rightFromText="180" w:vertAnchor="text" w:horzAnchor="margin" w:tblpXSpec="center" w:tblpY="323"/>
        <w:tblOverlap w:val="never"/>
        <w:tblW w:w="10724" w:type="dxa"/>
        <w:tblBorders>
          <w:top w:val="single" w:sz="4" w:space="0" w:color="C5D76B"/>
          <w:left w:val="single" w:sz="4" w:space="0" w:color="C5D76B"/>
          <w:bottom w:val="single" w:sz="4" w:space="0" w:color="C5D76B"/>
          <w:right w:val="single" w:sz="4" w:space="0" w:color="C5D76B"/>
          <w:insideH w:val="single" w:sz="4" w:space="0" w:color="C5D76B"/>
          <w:insideV w:val="single" w:sz="4" w:space="0" w:color="C5D76B"/>
        </w:tblBorders>
        <w:tblLayout w:type="fixed"/>
        <w:tblLook w:val="04A0"/>
      </w:tblPr>
      <w:tblGrid>
        <w:gridCol w:w="1730"/>
        <w:gridCol w:w="5030"/>
        <w:gridCol w:w="1325"/>
        <w:gridCol w:w="2639"/>
      </w:tblGrid>
      <w:tr w:rsidR="001D4B7F"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6A0F"/>
            <w:vAlign w:val="center"/>
          </w:tcPr>
          <w:p w:rsidR="001D4B7F" w:rsidRDefault="00D8265F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名称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6A0F"/>
            <w:vAlign w:val="center"/>
          </w:tcPr>
          <w:p w:rsidR="001D4B7F" w:rsidRDefault="00D8265F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主营产品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6A0F"/>
            <w:vAlign w:val="center"/>
          </w:tcPr>
          <w:p w:rsidR="001D4B7F" w:rsidRDefault="00D8265F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停留时间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76A0F"/>
          </w:tcPr>
          <w:p w:rsidR="001D4B7F" w:rsidRDefault="00D8265F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地址</w:t>
            </w:r>
          </w:p>
        </w:tc>
      </w:tr>
      <w:tr w:rsidR="001D4B7F">
        <w:trPr>
          <w:trHeight w:val="650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C5D76B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普吉毒蛇研究中心</w:t>
            </w:r>
          </w:p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Roal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 Park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C5D76B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具有提取毒蛇有效成分和精华的解毒丹、蛇油丸、风湿丸、蛇胆</w:t>
            </w:r>
          </w:p>
          <w:p w:rsidR="001D4B7F" w:rsidRDefault="00D8265F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丸、蛇鞭丸、蛇粉、调经丸、福寿液等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C5D76B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约90分钟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C5D76B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80/3 Moo.4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T.Vichit</w:t>
            </w:r>
            <w:proofErr w:type="spellEnd"/>
          </w:p>
          <w:p w:rsidR="001D4B7F" w:rsidRDefault="00D8265F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A.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Muang,Phuket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 83000</w:t>
            </w:r>
          </w:p>
        </w:tc>
      </w:tr>
      <w:tr w:rsidR="001D4B7F">
        <w:trPr>
          <w:trHeight w:val="97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ANDAMAN BIRD'S NEST PHUKET</w:t>
            </w:r>
          </w:p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普吉安达曼燕窝中心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燕窝同鱼翅、熊掌等都被称为是美味中的珍品，又因其有强身健体的功效常被制成补品。普吉岛燕窝有黑白之分，并非所有的都能做成美味佳肴。有一种特殊的金丝燕，人们管它叫"血燕"，是珍品中的珍品。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约60分钟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widowControl/>
              <w:spacing w:line="240" w:lineRule="exact"/>
              <w:rPr>
                <w:rFonts w:ascii="微软雅黑" w:eastAsia="微软雅黑" w:hAnsi="微软雅黑" w:cs="微软雅黑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14/39Moo1TheppatanRd,Ratsada,Mueang,Phuket 83000</w:t>
            </w:r>
          </w:p>
        </w:tc>
      </w:tr>
      <w:tr w:rsidR="001D4B7F">
        <w:trPr>
          <w:trHeight w:val="118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MILLION LEATHER</w:t>
            </w:r>
          </w:p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普吉乳胶皮具中心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天然乳胶的用途天然乳胶床垫、枕头、抱枕、腰枕、坐垫、汽车头枕天然乳胶床垫发泡鞋业,海绵,气球，手套,及各种鳄鱼皮具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约60分钟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rPr>
                <w:rFonts w:ascii="微软雅黑" w:eastAsia="微软雅黑" w:hAnsi="微软雅黑" w:cs="微软雅黑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22/23-27 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Luangpor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Rd.T.Taladyai.A.Muang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Phuket83000 Thailand</w:t>
            </w:r>
          </w:p>
        </w:tc>
      </w:tr>
      <w:tr w:rsidR="001D4B7F">
        <w:trPr>
          <w:trHeight w:val="765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GEMS GALLERY PHUKET CO.,LTD</w:t>
            </w:r>
          </w:p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珠宝中心</w:t>
            </w: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泰国红、蓝、黄、白宝石首饰，以及其它稀有有色宝石饰品。</w:t>
            </w:r>
          </w:p>
          <w:p w:rsidR="001D4B7F" w:rsidRDefault="00D8265F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珍珠、玛瑙、翡翠等饰品，以及银器、木雕、橡胶手工艺制品等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约120分钟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99/35,888 Moo 5chaloemphrakiat rama9RD., Ratsada,mueang,phuket 83000</w:t>
            </w:r>
          </w:p>
        </w:tc>
      </w:tr>
      <w:tr w:rsidR="001D4B7F">
        <w:trPr>
          <w:trHeight w:val="461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MATEE</w:t>
            </w:r>
          </w:p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普吉腰果土特产</w:t>
            </w:r>
          </w:p>
          <w:p w:rsidR="001D4B7F" w:rsidRDefault="001D4B7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5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最受欢迎的蜜糖腰果酥、蒜味腰果、奶油腰果、盐味腰果、椰香腰果，还有比较少见的辣味腰果、咖啡腰果、巧克力腰果、白芝麻腰果等。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约60分钟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B7F" w:rsidRDefault="00D8265F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26/3 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Surin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Rd.,Taradyai,Mueang,Phuket83000</w:t>
            </w:r>
          </w:p>
        </w:tc>
      </w:tr>
    </w:tbl>
    <w:p w:rsidR="001D4B7F" w:rsidRDefault="001D4B7F">
      <w:pPr>
        <w:spacing w:line="280" w:lineRule="exact"/>
        <w:ind w:rightChars="-749" w:right="-1573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</w:rPr>
      </w:pPr>
    </w:p>
    <w:p w:rsidR="001D4B7F" w:rsidRDefault="001D4B7F">
      <w:pPr>
        <w:spacing w:line="360" w:lineRule="exact"/>
        <w:ind w:leftChars="-695" w:left="1" w:rightChars="-749" w:right="-1573" w:hangingChars="811" w:hanging="1460"/>
        <w:jc w:val="left"/>
        <w:rPr>
          <w:rFonts w:ascii="微软雅黑" w:eastAsia="微软雅黑" w:hAnsi="微软雅黑" w:cs="微软雅黑"/>
          <w:bCs/>
          <w:sz w:val="18"/>
          <w:szCs w:val="18"/>
        </w:rPr>
      </w:pPr>
    </w:p>
    <w:p w:rsidR="001D4B7F" w:rsidRDefault="00D8265F">
      <w:pPr>
        <w:spacing w:line="360" w:lineRule="exact"/>
        <w:ind w:leftChars="-695" w:left="244" w:rightChars="-749" w:right="-1573" w:hangingChars="811" w:hanging="1703"/>
        <w:jc w:val="lef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>购买时请注意，根据当地相关法律，某些商品一经售出不再接受退货；若属于质量问题，旅行社无条件接受退货。</w:t>
      </w:r>
    </w:p>
    <w:p w:rsidR="001D4B7F" w:rsidRDefault="00D8265F">
      <w:pPr>
        <w:spacing w:line="360" w:lineRule="exact"/>
        <w:ind w:leftChars="-695" w:left="-1459" w:rightChars="-749" w:right="-1573"/>
        <w:jc w:val="left"/>
        <w:rPr>
          <w:rFonts w:ascii="微软雅黑" w:eastAsia="微软雅黑" w:hAnsi="微软雅黑" w:cs="微软雅黑"/>
          <w:bCs/>
          <w:sz w:val="18"/>
          <w:szCs w:val="18"/>
        </w:rPr>
      </w:pPr>
      <w:r>
        <w:rPr>
          <w:rFonts w:ascii="微软雅黑" w:eastAsia="微软雅黑" w:hAnsi="微软雅黑" w:cs="微软雅黑" w:hint="eastAsia"/>
          <w:b/>
          <w:szCs w:val="21"/>
        </w:rPr>
        <w:t xml:space="preserve">以上陈述仅适用以上商店，其他购物行为旅行社可以协助办理，但不承担任何责任。                           </w:t>
      </w:r>
      <w:r>
        <w:rPr>
          <w:rFonts w:ascii="微软雅黑" w:eastAsia="微软雅黑" w:hAnsi="微软雅黑" w:cs="微软雅黑" w:hint="eastAsia"/>
          <w:bCs/>
          <w:sz w:val="18"/>
          <w:szCs w:val="18"/>
        </w:rPr>
        <w:t xml:space="preserve">          </w:t>
      </w:r>
    </w:p>
    <w:p w:rsidR="001D4B7F" w:rsidRDefault="001D4B7F">
      <w:pPr>
        <w:spacing w:line="360" w:lineRule="exact"/>
        <w:ind w:rightChars="-749" w:right="-1573"/>
        <w:jc w:val="left"/>
        <w:rPr>
          <w:rFonts w:ascii="微软雅黑" w:eastAsia="微软雅黑" w:hAnsi="微软雅黑" w:cs="微软雅黑"/>
          <w:bCs/>
          <w:sz w:val="18"/>
          <w:szCs w:val="18"/>
        </w:rPr>
      </w:pPr>
    </w:p>
    <w:p w:rsidR="001D4B7F" w:rsidRDefault="00D8265F">
      <w:pPr>
        <w:spacing w:line="400" w:lineRule="exact"/>
        <w:ind w:leftChars="-695" w:left="-1459" w:rightChars="-748" w:right="-1571"/>
        <w:jc w:val="left"/>
        <w:rPr>
          <w:rFonts w:ascii="微软雅黑" w:eastAsia="微软雅黑" w:hAnsi="微软雅黑" w:cs="微软雅黑"/>
          <w:b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t xml:space="preserve">    我本人已详细阅读了同旅游公司签订的旅游合同、本协议书等全部材料，充分理解并清楚知晓此次旅游的全部</w:t>
      </w:r>
      <w:r>
        <w:rPr>
          <w:rFonts w:ascii="微软雅黑" w:eastAsia="微软雅黑" w:hAnsi="微软雅黑" w:cs="微软雅黑" w:hint="eastAsia"/>
          <w:b/>
          <w:szCs w:val="21"/>
        </w:rPr>
        <w:lastRenderedPageBreak/>
        <w:t>相关信息，平等自愿按协议约定履行全部协议并确认：</w:t>
      </w:r>
    </w:p>
    <w:p w:rsidR="001D4B7F" w:rsidRDefault="00D8265F">
      <w:pPr>
        <w:spacing w:line="400" w:lineRule="exact"/>
        <w:ind w:leftChars="-695" w:left="-1459"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/>
          <w:szCs w:val="21"/>
        </w:rPr>
        <w:br/>
      </w:r>
      <w:r>
        <w:rPr>
          <w:rFonts w:ascii="微软雅黑" w:eastAsia="微软雅黑" w:hAnsi="微软雅黑" w:cs="微软雅黑" w:hint="eastAsia"/>
          <w:bCs/>
          <w:szCs w:val="21"/>
        </w:rPr>
        <w:t>1、旅行社已就本次旅行的上述协议项目（或购物店）的特色，旅游者自愿参加购物的相关权益及风险对我进行了全面的告知、提醒。经慎重考虑后，我自愿选择并参加上述协议项目（或购物店），此协议的签订过程旅行社并无强迫。我承诺将按照导游提醒自愿参加上述项目，并理性消费，注意人身和财产安全。如因旅行社不能控制原因无法安排的，我对旅行社予以理解，双方互不追责。</w:t>
      </w:r>
      <w:r>
        <w:rPr>
          <w:rFonts w:ascii="微软雅黑" w:eastAsia="微软雅黑" w:hAnsi="微软雅黑" w:cs="微软雅黑" w:hint="eastAsia"/>
          <w:bCs/>
          <w:szCs w:val="21"/>
        </w:rPr>
        <w:br/>
        <w:t>2、本人同意领队和导游在不减少旅游景点数量的前提下，为优化旅游体验，可根据实际情况调整景点游览顺序。</w:t>
      </w:r>
      <w:r>
        <w:rPr>
          <w:rFonts w:ascii="微软雅黑" w:eastAsia="微软雅黑" w:hAnsi="微软雅黑" w:cs="微软雅黑" w:hint="eastAsia"/>
          <w:bCs/>
          <w:szCs w:val="21"/>
        </w:rPr>
        <w:br/>
        <w:t>3、我自愿同意此协议为旅游合同的补充协议，为旅游合同不可分割的组成部分，效力同旅游合同。</w:t>
      </w:r>
    </w:p>
    <w:p w:rsidR="001D4B7F" w:rsidRDefault="001D4B7F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/>
          <w:szCs w:val="21"/>
        </w:rPr>
      </w:pPr>
    </w:p>
    <w:p w:rsidR="001D4B7F" w:rsidRDefault="00D8265F">
      <w:pPr>
        <w:spacing w:line="400" w:lineRule="exact"/>
        <w:ind w:leftChars="-695" w:left="-1459"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双方签字：</w:t>
      </w:r>
    </w:p>
    <w:p w:rsidR="001D4B7F" w:rsidRDefault="00D8265F">
      <w:pPr>
        <w:spacing w:line="400" w:lineRule="exact"/>
        <w:ind w:leftChars="-695" w:left="-1459"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旅行社(盖章)：</w:t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  <w:t xml:space="preserve">                     旅游者(签章)：</w:t>
      </w:r>
    </w:p>
    <w:p w:rsidR="001D4B7F" w:rsidRDefault="00D8265F">
      <w:pPr>
        <w:spacing w:line="400" w:lineRule="exact"/>
        <w:ind w:leftChars="-695" w:left="-1459"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经办人及电话：</w:t>
      </w:r>
    </w:p>
    <w:p w:rsidR="001D4B7F" w:rsidRDefault="00D8265F">
      <w:pPr>
        <w:spacing w:line="400" w:lineRule="exact"/>
        <w:ind w:leftChars="-695" w:left="-1459"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签约日期：</w:t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noProof/>
          <w:kern w:val="0"/>
          <w:sz w:val="18"/>
          <w:szCs w:val="18"/>
          <w:lang w:bidi="ar-S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-1440180</wp:posOffset>
            </wp:positionH>
            <wp:positionV relativeFrom="page">
              <wp:posOffset>5080</wp:posOffset>
            </wp:positionV>
            <wp:extent cx="7560310" cy="10694670"/>
            <wp:effectExtent l="19050" t="0" r="2540" b="0"/>
            <wp:wrapNone/>
            <wp:docPr id="263" name="图片 26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263" descr="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  <w:t xml:space="preserve">                  签约日期：</w:t>
      </w:r>
    </w:p>
    <w:sectPr w:rsidR="001D4B7F" w:rsidSect="001D4B7F">
      <w:pgSz w:w="11906" w:h="16838"/>
      <w:pgMar w:top="1701" w:right="2268" w:bottom="1701" w:left="226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A76" w:rsidRDefault="00D80A76" w:rsidP="001D4B7F">
      <w:r>
        <w:separator/>
      </w:r>
    </w:p>
  </w:endnote>
  <w:endnote w:type="continuationSeparator" w:id="0">
    <w:p w:rsidR="00D80A76" w:rsidRDefault="00D80A76" w:rsidP="001D4B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A76" w:rsidRDefault="00D80A76">
    <w:pPr>
      <w:pStyle w:val="a3"/>
      <w:tabs>
        <w:tab w:val="clear" w:pos="4153"/>
        <w:tab w:val="clear" w:pos="8306"/>
        <w:tab w:val="left" w:pos="601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A76" w:rsidRDefault="00D80A76" w:rsidP="001D4B7F">
      <w:r>
        <w:separator/>
      </w:r>
    </w:p>
  </w:footnote>
  <w:footnote w:type="continuationSeparator" w:id="0">
    <w:p w:rsidR="00D80A76" w:rsidRDefault="00D80A76" w:rsidP="001D4B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A76" w:rsidRDefault="00D80A76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51EF0"/>
    <w:multiLevelType w:val="multilevel"/>
    <w:tmpl w:val="0F751EF0"/>
    <w:lvl w:ilvl="0">
      <w:start w:val="1"/>
      <w:numFmt w:val="bullet"/>
      <w:lvlText w:val=""/>
      <w:lvlJc w:val="left"/>
      <w:pPr>
        <w:ind w:left="-71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-29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4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96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38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180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2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2646" w:hanging="420"/>
      </w:pPr>
      <w:rPr>
        <w:rFonts w:ascii="Wingdings" w:hAnsi="Wingdings" w:hint="default"/>
      </w:rPr>
    </w:lvl>
  </w:abstractNum>
  <w:abstractNum w:abstractNumId="1">
    <w:nsid w:val="1AF73C21"/>
    <w:multiLevelType w:val="multilevel"/>
    <w:tmpl w:val="1AF73C21"/>
    <w:lvl w:ilvl="0">
      <w:start w:val="1"/>
      <w:numFmt w:val="bullet"/>
      <w:lvlText w:val=""/>
      <w:lvlJc w:val="left"/>
      <w:pPr>
        <w:ind w:left="-71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-29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4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96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38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180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2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2646" w:hanging="420"/>
      </w:pPr>
      <w:rPr>
        <w:rFonts w:ascii="Wingdings" w:hAnsi="Wingdings" w:hint="default"/>
      </w:rPr>
    </w:lvl>
  </w:abstractNum>
  <w:abstractNum w:abstractNumId="2">
    <w:nsid w:val="46545739"/>
    <w:multiLevelType w:val="multilevel"/>
    <w:tmpl w:val="46545739"/>
    <w:lvl w:ilvl="0">
      <w:start w:val="1"/>
      <w:numFmt w:val="bullet"/>
      <w:lvlText w:val=""/>
      <w:lvlJc w:val="left"/>
      <w:pPr>
        <w:ind w:left="-71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-29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4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96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38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180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2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2646" w:hanging="420"/>
      </w:pPr>
      <w:rPr>
        <w:rFonts w:ascii="Wingdings" w:hAnsi="Wingdings" w:hint="default"/>
      </w:rPr>
    </w:lvl>
  </w:abstractNum>
  <w:abstractNum w:abstractNumId="3">
    <w:nsid w:val="557E3C71"/>
    <w:multiLevelType w:val="singleLevel"/>
    <w:tmpl w:val="557E3C71"/>
    <w:lvl w:ilvl="0">
      <w:start w:val="1"/>
      <w:numFmt w:val="decimal"/>
      <w:suff w:val="nothing"/>
      <w:lvlText w:val="%1、"/>
      <w:lvlJc w:val="left"/>
    </w:lvl>
  </w:abstractNum>
  <w:abstractNum w:abstractNumId="4">
    <w:nsid w:val="5A390E2A"/>
    <w:multiLevelType w:val="multilevel"/>
    <w:tmpl w:val="5A390E2A"/>
    <w:lvl w:ilvl="0">
      <w:start w:val="8"/>
      <w:numFmt w:val="decimal"/>
      <w:lvlText w:val="%1、"/>
      <w:lvlJc w:val="left"/>
      <w:pPr>
        <w:ind w:left="-414" w:hanging="72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-294" w:hanging="420"/>
      </w:pPr>
    </w:lvl>
    <w:lvl w:ilvl="2">
      <w:start w:val="1"/>
      <w:numFmt w:val="lowerRoman"/>
      <w:lvlText w:val="%3."/>
      <w:lvlJc w:val="right"/>
      <w:pPr>
        <w:ind w:left="126" w:hanging="420"/>
      </w:pPr>
    </w:lvl>
    <w:lvl w:ilvl="3">
      <w:start w:val="1"/>
      <w:numFmt w:val="decimal"/>
      <w:lvlText w:val="%4."/>
      <w:lvlJc w:val="left"/>
      <w:pPr>
        <w:ind w:left="546" w:hanging="420"/>
      </w:pPr>
    </w:lvl>
    <w:lvl w:ilvl="4">
      <w:start w:val="1"/>
      <w:numFmt w:val="lowerLetter"/>
      <w:lvlText w:val="%5)"/>
      <w:lvlJc w:val="left"/>
      <w:pPr>
        <w:ind w:left="966" w:hanging="420"/>
      </w:pPr>
    </w:lvl>
    <w:lvl w:ilvl="5">
      <w:start w:val="1"/>
      <w:numFmt w:val="lowerRoman"/>
      <w:lvlText w:val="%6."/>
      <w:lvlJc w:val="right"/>
      <w:pPr>
        <w:ind w:left="1386" w:hanging="420"/>
      </w:pPr>
    </w:lvl>
    <w:lvl w:ilvl="6">
      <w:start w:val="1"/>
      <w:numFmt w:val="decimal"/>
      <w:lvlText w:val="%7."/>
      <w:lvlJc w:val="left"/>
      <w:pPr>
        <w:ind w:left="1806" w:hanging="420"/>
      </w:pPr>
    </w:lvl>
    <w:lvl w:ilvl="7">
      <w:start w:val="1"/>
      <w:numFmt w:val="lowerLetter"/>
      <w:lvlText w:val="%8)"/>
      <w:lvlJc w:val="left"/>
      <w:pPr>
        <w:ind w:left="2226" w:hanging="420"/>
      </w:pPr>
    </w:lvl>
    <w:lvl w:ilvl="8">
      <w:start w:val="1"/>
      <w:numFmt w:val="lowerRoman"/>
      <w:lvlText w:val="%9."/>
      <w:lvlJc w:val="right"/>
      <w:pPr>
        <w:ind w:left="2646" w:hanging="420"/>
      </w:pPr>
    </w:lvl>
  </w:abstractNum>
  <w:abstractNum w:abstractNumId="5">
    <w:nsid w:val="72D06EAD"/>
    <w:multiLevelType w:val="multilevel"/>
    <w:tmpl w:val="72D06EAD"/>
    <w:lvl w:ilvl="0">
      <w:start w:val="1"/>
      <w:numFmt w:val="bullet"/>
      <w:lvlText w:val=""/>
      <w:lvlJc w:val="left"/>
      <w:pPr>
        <w:ind w:left="-71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-29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54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96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38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180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22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2646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2D4F1177"/>
    <w:rsid w:val="00000551"/>
    <w:rsid w:val="000013CA"/>
    <w:rsid w:val="000064C9"/>
    <w:rsid w:val="00007BDF"/>
    <w:rsid w:val="00010D9F"/>
    <w:rsid w:val="00020A79"/>
    <w:rsid w:val="000255D7"/>
    <w:rsid w:val="000323BD"/>
    <w:rsid w:val="00032C94"/>
    <w:rsid w:val="00037D38"/>
    <w:rsid w:val="000430C7"/>
    <w:rsid w:val="00045B99"/>
    <w:rsid w:val="0004659C"/>
    <w:rsid w:val="000467EC"/>
    <w:rsid w:val="00066B83"/>
    <w:rsid w:val="0007285A"/>
    <w:rsid w:val="00074A1A"/>
    <w:rsid w:val="000B51EC"/>
    <w:rsid w:val="000C5213"/>
    <w:rsid w:val="000D3BF8"/>
    <w:rsid w:val="000D4F86"/>
    <w:rsid w:val="000D5B9E"/>
    <w:rsid w:val="000F3769"/>
    <w:rsid w:val="00102095"/>
    <w:rsid w:val="00113392"/>
    <w:rsid w:val="001237A7"/>
    <w:rsid w:val="00132200"/>
    <w:rsid w:val="00132ADA"/>
    <w:rsid w:val="00150514"/>
    <w:rsid w:val="00167ED9"/>
    <w:rsid w:val="00171C83"/>
    <w:rsid w:val="00177B33"/>
    <w:rsid w:val="00183276"/>
    <w:rsid w:val="001A1754"/>
    <w:rsid w:val="001C0631"/>
    <w:rsid w:val="001D12DF"/>
    <w:rsid w:val="001D4B7F"/>
    <w:rsid w:val="001D5446"/>
    <w:rsid w:val="001F2FB0"/>
    <w:rsid w:val="00206A67"/>
    <w:rsid w:val="0021071F"/>
    <w:rsid w:val="002203C8"/>
    <w:rsid w:val="00223922"/>
    <w:rsid w:val="002606EB"/>
    <w:rsid w:val="00271222"/>
    <w:rsid w:val="00272AA7"/>
    <w:rsid w:val="00275DD9"/>
    <w:rsid w:val="00277F14"/>
    <w:rsid w:val="00296AEE"/>
    <w:rsid w:val="002A0CF2"/>
    <w:rsid w:val="002A50A5"/>
    <w:rsid w:val="002A6FE6"/>
    <w:rsid w:val="002C1987"/>
    <w:rsid w:val="002C322D"/>
    <w:rsid w:val="002D3A85"/>
    <w:rsid w:val="002D74FE"/>
    <w:rsid w:val="002E4F28"/>
    <w:rsid w:val="002E51DB"/>
    <w:rsid w:val="002F7AC1"/>
    <w:rsid w:val="00301802"/>
    <w:rsid w:val="00314E44"/>
    <w:rsid w:val="00322117"/>
    <w:rsid w:val="00322935"/>
    <w:rsid w:val="003269B4"/>
    <w:rsid w:val="003303BD"/>
    <w:rsid w:val="00330C7E"/>
    <w:rsid w:val="00333BA1"/>
    <w:rsid w:val="003437A1"/>
    <w:rsid w:val="00372C99"/>
    <w:rsid w:val="0037339D"/>
    <w:rsid w:val="003852BA"/>
    <w:rsid w:val="003A18D6"/>
    <w:rsid w:val="003B1A08"/>
    <w:rsid w:val="003B24DA"/>
    <w:rsid w:val="003B373D"/>
    <w:rsid w:val="003C0F91"/>
    <w:rsid w:val="003C2438"/>
    <w:rsid w:val="003E099B"/>
    <w:rsid w:val="003E1080"/>
    <w:rsid w:val="003F02A9"/>
    <w:rsid w:val="003F5226"/>
    <w:rsid w:val="003F5C1B"/>
    <w:rsid w:val="004068CA"/>
    <w:rsid w:val="00416027"/>
    <w:rsid w:val="004212EA"/>
    <w:rsid w:val="004245E9"/>
    <w:rsid w:val="00424663"/>
    <w:rsid w:val="00427C89"/>
    <w:rsid w:val="00447736"/>
    <w:rsid w:val="0045267A"/>
    <w:rsid w:val="0045533C"/>
    <w:rsid w:val="004613B0"/>
    <w:rsid w:val="004615FF"/>
    <w:rsid w:val="004712CE"/>
    <w:rsid w:val="0049550A"/>
    <w:rsid w:val="004A2F18"/>
    <w:rsid w:val="004A36CB"/>
    <w:rsid w:val="004B2322"/>
    <w:rsid w:val="004D14F4"/>
    <w:rsid w:val="004E118D"/>
    <w:rsid w:val="004E6B20"/>
    <w:rsid w:val="004F5213"/>
    <w:rsid w:val="004F6848"/>
    <w:rsid w:val="00501253"/>
    <w:rsid w:val="00502527"/>
    <w:rsid w:val="00510C05"/>
    <w:rsid w:val="00513513"/>
    <w:rsid w:val="00513814"/>
    <w:rsid w:val="00517FE0"/>
    <w:rsid w:val="00525D72"/>
    <w:rsid w:val="00526910"/>
    <w:rsid w:val="00536D69"/>
    <w:rsid w:val="0054422B"/>
    <w:rsid w:val="00560BE1"/>
    <w:rsid w:val="00561C30"/>
    <w:rsid w:val="00570F5D"/>
    <w:rsid w:val="00576F02"/>
    <w:rsid w:val="0059083D"/>
    <w:rsid w:val="0059140F"/>
    <w:rsid w:val="005A4C04"/>
    <w:rsid w:val="005B5067"/>
    <w:rsid w:val="005C3B24"/>
    <w:rsid w:val="005C4AD1"/>
    <w:rsid w:val="005F5A1B"/>
    <w:rsid w:val="00610C2F"/>
    <w:rsid w:val="0061714E"/>
    <w:rsid w:val="00622637"/>
    <w:rsid w:val="00624731"/>
    <w:rsid w:val="00627264"/>
    <w:rsid w:val="00627944"/>
    <w:rsid w:val="006408D0"/>
    <w:rsid w:val="00646A46"/>
    <w:rsid w:val="0065501A"/>
    <w:rsid w:val="006662BF"/>
    <w:rsid w:val="006750E0"/>
    <w:rsid w:val="00696469"/>
    <w:rsid w:val="006A1149"/>
    <w:rsid w:val="006B17B0"/>
    <w:rsid w:val="00702AB9"/>
    <w:rsid w:val="007044C4"/>
    <w:rsid w:val="007103B1"/>
    <w:rsid w:val="007104CD"/>
    <w:rsid w:val="00713D9C"/>
    <w:rsid w:val="00714894"/>
    <w:rsid w:val="00754114"/>
    <w:rsid w:val="00754693"/>
    <w:rsid w:val="00762BFF"/>
    <w:rsid w:val="007654DE"/>
    <w:rsid w:val="007A6484"/>
    <w:rsid w:val="007B2106"/>
    <w:rsid w:val="007B7E6A"/>
    <w:rsid w:val="007D54C5"/>
    <w:rsid w:val="007D5EDB"/>
    <w:rsid w:val="007E1414"/>
    <w:rsid w:val="007E30B4"/>
    <w:rsid w:val="007E4C52"/>
    <w:rsid w:val="007F5875"/>
    <w:rsid w:val="007F66DD"/>
    <w:rsid w:val="008033CF"/>
    <w:rsid w:val="008178DB"/>
    <w:rsid w:val="008202B5"/>
    <w:rsid w:val="00820467"/>
    <w:rsid w:val="00836D03"/>
    <w:rsid w:val="00854616"/>
    <w:rsid w:val="00855529"/>
    <w:rsid w:val="0087302B"/>
    <w:rsid w:val="00882806"/>
    <w:rsid w:val="008870EB"/>
    <w:rsid w:val="0089535F"/>
    <w:rsid w:val="008A23EF"/>
    <w:rsid w:val="008A46F4"/>
    <w:rsid w:val="008B2E8E"/>
    <w:rsid w:val="008B35D4"/>
    <w:rsid w:val="008C142A"/>
    <w:rsid w:val="008C2970"/>
    <w:rsid w:val="008D58A0"/>
    <w:rsid w:val="008F40A7"/>
    <w:rsid w:val="00905143"/>
    <w:rsid w:val="009115E4"/>
    <w:rsid w:val="009140DB"/>
    <w:rsid w:val="0092090E"/>
    <w:rsid w:val="009224C6"/>
    <w:rsid w:val="00940A61"/>
    <w:rsid w:val="00955217"/>
    <w:rsid w:val="0097346B"/>
    <w:rsid w:val="00987583"/>
    <w:rsid w:val="009C2F50"/>
    <w:rsid w:val="009D0387"/>
    <w:rsid w:val="009D541A"/>
    <w:rsid w:val="009D5C24"/>
    <w:rsid w:val="009D7A81"/>
    <w:rsid w:val="009F09E6"/>
    <w:rsid w:val="009F1469"/>
    <w:rsid w:val="00A022CB"/>
    <w:rsid w:val="00A06A43"/>
    <w:rsid w:val="00A215C8"/>
    <w:rsid w:val="00A2467C"/>
    <w:rsid w:val="00A40ABB"/>
    <w:rsid w:val="00A40EFD"/>
    <w:rsid w:val="00A557BE"/>
    <w:rsid w:val="00A640E5"/>
    <w:rsid w:val="00A92BD8"/>
    <w:rsid w:val="00AA7729"/>
    <w:rsid w:val="00AC434A"/>
    <w:rsid w:val="00AE3386"/>
    <w:rsid w:val="00AE4598"/>
    <w:rsid w:val="00AE7BBC"/>
    <w:rsid w:val="00B00EBD"/>
    <w:rsid w:val="00B10A7A"/>
    <w:rsid w:val="00B11B0D"/>
    <w:rsid w:val="00B15978"/>
    <w:rsid w:val="00B212D1"/>
    <w:rsid w:val="00B66E85"/>
    <w:rsid w:val="00B66EA2"/>
    <w:rsid w:val="00B71468"/>
    <w:rsid w:val="00BA2DD2"/>
    <w:rsid w:val="00BA5078"/>
    <w:rsid w:val="00BB69AA"/>
    <w:rsid w:val="00BC48D9"/>
    <w:rsid w:val="00BC58DC"/>
    <w:rsid w:val="00BC5ED5"/>
    <w:rsid w:val="00BD1A9F"/>
    <w:rsid w:val="00BD7BC8"/>
    <w:rsid w:val="00BF5524"/>
    <w:rsid w:val="00C107C8"/>
    <w:rsid w:val="00C178A4"/>
    <w:rsid w:val="00C204F5"/>
    <w:rsid w:val="00C20515"/>
    <w:rsid w:val="00C43651"/>
    <w:rsid w:val="00C577CB"/>
    <w:rsid w:val="00C60109"/>
    <w:rsid w:val="00C633BE"/>
    <w:rsid w:val="00C6537E"/>
    <w:rsid w:val="00C720E2"/>
    <w:rsid w:val="00C728E6"/>
    <w:rsid w:val="00C87F61"/>
    <w:rsid w:val="00CC26E5"/>
    <w:rsid w:val="00CD0A91"/>
    <w:rsid w:val="00CD43D0"/>
    <w:rsid w:val="00CE6FED"/>
    <w:rsid w:val="00CF46F4"/>
    <w:rsid w:val="00D0502A"/>
    <w:rsid w:val="00D05BD6"/>
    <w:rsid w:val="00D16C2C"/>
    <w:rsid w:val="00D246EA"/>
    <w:rsid w:val="00D27E14"/>
    <w:rsid w:val="00D535F1"/>
    <w:rsid w:val="00D60562"/>
    <w:rsid w:val="00D664DF"/>
    <w:rsid w:val="00D73143"/>
    <w:rsid w:val="00D80A76"/>
    <w:rsid w:val="00D8265F"/>
    <w:rsid w:val="00D87533"/>
    <w:rsid w:val="00D92305"/>
    <w:rsid w:val="00D96023"/>
    <w:rsid w:val="00DA07F8"/>
    <w:rsid w:val="00DB1737"/>
    <w:rsid w:val="00DB4F75"/>
    <w:rsid w:val="00DC32E1"/>
    <w:rsid w:val="00DC41A5"/>
    <w:rsid w:val="00DE2D22"/>
    <w:rsid w:val="00E00667"/>
    <w:rsid w:val="00E348B2"/>
    <w:rsid w:val="00E404A7"/>
    <w:rsid w:val="00E41951"/>
    <w:rsid w:val="00E51C78"/>
    <w:rsid w:val="00E5558C"/>
    <w:rsid w:val="00E5696C"/>
    <w:rsid w:val="00E805D2"/>
    <w:rsid w:val="00EA4A2F"/>
    <w:rsid w:val="00EB0BDB"/>
    <w:rsid w:val="00EB3D39"/>
    <w:rsid w:val="00EC053D"/>
    <w:rsid w:val="00ED12A3"/>
    <w:rsid w:val="00ED2BEA"/>
    <w:rsid w:val="00EE3B15"/>
    <w:rsid w:val="00F078D4"/>
    <w:rsid w:val="00F13B1F"/>
    <w:rsid w:val="00F24427"/>
    <w:rsid w:val="00F30D4C"/>
    <w:rsid w:val="00F4045C"/>
    <w:rsid w:val="00F42D4B"/>
    <w:rsid w:val="00F45FD9"/>
    <w:rsid w:val="00F466C4"/>
    <w:rsid w:val="00F500D1"/>
    <w:rsid w:val="00F5149A"/>
    <w:rsid w:val="00F51D85"/>
    <w:rsid w:val="00F521E6"/>
    <w:rsid w:val="00F7141B"/>
    <w:rsid w:val="00FA4905"/>
    <w:rsid w:val="00FA5A8C"/>
    <w:rsid w:val="00FA641E"/>
    <w:rsid w:val="00FB219F"/>
    <w:rsid w:val="00FC41E6"/>
    <w:rsid w:val="00FC7970"/>
    <w:rsid w:val="00FD4864"/>
    <w:rsid w:val="00FF1F55"/>
    <w:rsid w:val="00FF1FC8"/>
    <w:rsid w:val="00FF4795"/>
    <w:rsid w:val="010121B4"/>
    <w:rsid w:val="017F4FC0"/>
    <w:rsid w:val="032B053F"/>
    <w:rsid w:val="034519F3"/>
    <w:rsid w:val="03B77229"/>
    <w:rsid w:val="043005ED"/>
    <w:rsid w:val="04452310"/>
    <w:rsid w:val="046D49F8"/>
    <w:rsid w:val="04B83AC1"/>
    <w:rsid w:val="07BB53C7"/>
    <w:rsid w:val="07BF4B46"/>
    <w:rsid w:val="08256F20"/>
    <w:rsid w:val="08E01C8F"/>
    <w:rsid w:val="0930241E"/>
    <w:rsid w:val="098A5FC3"/>
    <w:rsid w:val="0A721B30"/>
    <w:rsid w:val="0AC43C53"/>
    <w:rsid w:val="0ACD69C7"/>
    <w:rsid w:val="0BD25A76"/>
    <w:rsid w:val="0C111657"/>
    <w:rsid w:val="0D4C5AE1"/>
    <w:rsid w:val="0E120783"/>
    <w:rsid w:val="0E3D0E22"/>
    <w:rsid w:val="0E52758D"/>
    <w:rsid w:val="0E871FE6"/>
    <w:rsid w:val="0EBB2EC0"/>
    <w:rsid w:val="103807F7"/>
    <w:rsid w:val="11AD6CC3"/>
    <w:rsid w:val="12A44024"/>
    <w:rsid w:val="12A73712"/>
    <w:rsid w:val="14214815"/>
    <w:rsid w:val="146D440D"/>
    <w:rsid w:val="14EF0366"/>
    <w:rsid w:val="158717DE"/>
    <w:rsid w:val="15B82BB6"/>
    <w:rsid w:val="179D79EF"/>
    <w:rsid w:val="17FD0F7A"/>
    <w:rsid w:val="182868AE"/>
    <w:rsid w:val="1863056E"/>
    <w:rsid w:val="1950139C"/>
    <w:rsid w:val="195E1E76"/>
    <w:rsid w:val="19C67273"/>
    <w:rsid w:val="19DE5E98"/>
    <w:rsid w:val="1B876B24"/>
    <w:rsid w:val="1B8944DE"/>
    <w:rsid w:val="1D440397"/>
    <w:rsid w:val="1E654330"/>
    <w:rsid w:val="1E8611E5"/>
    <w:rsid w:val="1E8F0832"/>
    <w:rsid w:val="1EAE5864"/>
    <w:rsid w:val="1EE10BCB"/>
    <w:rsid w:val="1FD31DC3"/>
    <w:rsid w:val="20AE4FA9"/>
    <w:rsid w:val="210F75CC"/>
    <w:rsid w:val="21F21E06"/>
    <w:rsid w:val="22551E62"/>
    <w:rsid w:val="22E639B9"/>
    <w:rsid w:val="23225D32"/>
    <w:rsid w:val="24485B15"/>
    <w:rsid w:val="25272D66"/>
    <w:rsid w:val="25650FE9"/>
    <w:rsid w:val="25FC70A3"/>
    <w:rsid w:val="26185D90"/>
    <w:rsid w:val="262E46B0"/>
    <w:rsid w:val="26F61123"/>
    <w:rsid w:val="281C0984"/>
    <w:rsid w:val="29D76730"/>
    <w:rsid w:val="29D93B16"/>
    <w:rsid w:val="2C135D88"/>
    <w:rsid w:val="2D4F1177"/>
    <w:rsid w:val="2DC7267D"/>
    <w:rsid w:val="2DDD43CD"/>
    <w:rsid w:val="2F6D0E07"/>
    <w:rsid w:val="30102CD8"/>
    <w:rsid w:val="30BB1AC1"/>
    <w:rsid w:val="316C3324"/>
    <w:rsid w:val="31C32441"/>
    <w:rsid w:val="323474E9"/>
    <w:rsid w:val="33E23D2D"/>
    <w:rsid w:val="34A07842"/>
    <w:rsid w:val="35085008"/>
    <w:rsid w:val="356642FE"/>
    <w:rsid w:val="37297F13"/>
    <w:rsid w:val="37AD399A"/>
    <w:rsid w:val="388505CE"/>
    <w:rsid w:val="38BA65E6"/>
    <w:rsid w:val="3AE17129"/>
    <w:rsid w:val="3B043842"/>
    <w:rsid w:val="3EBC06FE"/>
    <w:rsid w:val="3EF32DD6"/>
    <w:rsid w:val="3FB04735"/>
    <w:rsid w:val="3FD768CC"/>
    <w:rsid w:val="40427AD5"/>
    <w:rsid w:val="406B36B0"/>
    <w:rsid w:val="41523BBA"/>
    <w:rsid w:val="439C3C1F"/>
    <w:rsid w:val="452E1463"/>
    <w:rsid w:val="45573293"/>
    <w:rsid w:val="45B11EE5"/>
    <w:rsid w:val="46175D3B"/>
    <w:rsid w:val="48384D06"/>
    <w:rsid w:val="499E2602"/>
    <w:rsid w:val="4B4A70E7"/>
    <w:rsid w:val="4CC62D40"/>
    <w:rsid w:val="4CFB40DB"/>
    <w:rsid w:val="4D1F7397"/>
    <w:rsid w:val="4F874A89"/>
    <w:rsid w:val="4FB92CDA"/>
    <w:rsid w:val="50074BC6"/>
    <w:rsid w:val="500D2BCC"/>
    <w:rsid w:val="5119199D"/>
    <w:rsid w:val="515A6B83"/>
    <w:rsid w:val="525A3B15"/>
    <w:rsid w:val="5296438C"/>
    <w:rsid w:val="52EC0872"/>
    <w:rsid w:val="53C846AE"/>
    <w:rsid w:val="555F48D4"/>
    <w:rsid w:val="566662CB"/>
    <w:rsid w:val="56901E89"/>
    <w:rsid w:val="56902993"/>
    <w:rsid w:val="56C7369F"/>
    <w:rsid w:val="57072F98"/>
    <w:rsid w:val="578478DB"/>
    <w:rsid w:val="589068D0"/>
    <w:rsid w:val="58DC6554"/>
    <w:rsid w:val="5906339C"/>
    <w:rsid w:val="5CC711EE"/>
    <w:rsid w:val="5CEE2982"/>
    <w:rsid w:val="5D8D2A5A"/>
    <w:rsid w:val="5E306618"/>
    <w:rsid w:val="5E483D33"/>
    <w:rsid w:val="5E5266B0"/>
    <w:rsid w:val="5F0A3BEE"/>
    <w:rsid w:val="5FA34174"/>
    <w:rsid w:val="60CD138D"/>
    <w:rsid w:val="61135D00"/>
    <w:rsid w:val="611D2321"/>
    <w:rsid w:val="611F1E4D"/>
    <w:rsid w:val="618D6F29"/>
    <w:rsid w:val="619736AB"/>
    <w:rsid w:val="61EB5333"/>
    <w:rsid w:val="627958BD"/>
    <w:rsid w:val="63A82062"/>
    <w:rsid w:val="65F95B25"/>
    <w:rsid w:val="66007D67"/>
    <w:rsid w:val="668B0E43"/>
    <w:rsid w:val="66B64807"/>
    <w:rsid w:val="68534FD9"/>
    <w:rsid w:val="685F0B4B"/>
    <w:rsid w:val="68C2756A"/>
    <w:rsid w:val="693862AF"/>
    <w:rsid w:val="696F0988"/>
    <w:rsid w:val="69CC03D4"/>
    <w:rsid w:val="69DA2017"/>
    <w:rsid w:val="69EF6D6E"/>
    <w:rsid w:val="6BEC072D"/>
    <w:rsid w:val="6D351FB7"/>
    <w:rsid w:val="6DA25FB5"/>
    <w:rsid w:val="6DED1766"/>
    <w:rsid w:val="6E185E2D"/>
    <w:rsid w:val="6ED36E6D"/>
    <w:rsid w:val="6F875A17"/>
    <w:rsid w:val="6FA6325C"/>
    <w:rsid w:val="714D74CA"/>
    <w:rsid w:val="72222D10"/>
    <w:rsid w:val="72B9386A"/>
    <w:rsid w:val="72C267D6"/>
    <w:rsid w:val="73704370"/>
    <w:rsid w:val="737B5F85"/>
    <w:rsid w:val="73B1065D"/>
    <w:rsid w:val="742D6CD7"/>
    <w:rsid w:val="7510601B"/>
    <w:rsid w:val="76070C78"/>
    <w:rsid w:val="76FF6B4B"/>
    <w:rsid w:val="7709745B"/>
    <w:rsid w:val="77294E40"/>
    <w:rsid w:val="780F65BC"/>
    <w:rsid w:val="78F9122A"/>
    <w:rsid w:val="79406079"/>
    <w:rsid w:val="79CC7F63"/>
    <w:rsid w:val="7B1D0FF2"/>
    <w:rsid w:val="7C9106EB"/>
    <w:rsid w:val="7D1A114D"/>
    <w:rsid w:val="7D921593"/>
    <w:rsid w:val="7E5570D2"/>
    <w:rsid w:val="7EE9354A"/>
    <w:rsid w:val="7F59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6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7F"/>
    <w:pPr>
      <w:widowControl w:val="0"/>
      <w:jc w:val="both"/>
    </w:pPr>
    <w:rPr>
      <w:rFonts w:cs="ˎ̥"/>
      <w:kern w:val="2"/>
      <w:sz w:val="21"/>
      <w:szCs w:val="24"/>
      <w:lang w:bidi="th-TH"/>
    </w:rPr>
  </w:style>
  <w:style w:type="paragraph" w:styleId="1">
    <w:name w:val="heading 1"/>
    <w:next w:val="a"/>
    <w:link w:val="1Char"/>
    <w:uiPriority w:val="9"/>
    <w:qFormat/>
    <w:rsid w:val="001D4B7F"/>
    <w:pPr>
      <w:spacing w:before="100" w:beforeAutospacing="1" w:after="100" w:afterAutospacing="1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1D4B7F"/>
    <w:pPr>
      <w:keepNext/>
      <w:keepLines/>
      <w:spacing w:before="260" w:after="260" w:line="416" w:lineRule="auto"/>
      <w:outlineLvl w:val="1"/>
    </w:pPr>
    <w:rPr>
      <w:rFonts w:ascii="Cambria" w:hAnsi="Cambria" w:cs="Angsana New"/>
      <w:b/>
      <w:bCs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1D4B7F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a4">
    <w:name w:val="header"/>
    <w:basedOn w:val="a"/>
    <w:unhideWhenUsed/>
    <w:qFormat/>
    <w:rsid w:val="001D4B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styleId="a5">
    <w:name w:val="Strong"/>
    <w:basedOn w:val="a0"/>
    <w:uiPriority w:val="22"/>
    <w:qFormat/>
    <w:rsid w:val="001D4B7F"/>
    <w:rPr>
      <w:b/>
      <w:bCs/>
    </w:rPr>
  </w:style>
  <w:style w:type="character" w:styleId="a6">
    <w:name w:val="Emphasis"/>
    <w:basedOn w:val="a0"/>
    <w:uiPriority w:val="20"/>
    <w:qFormat/>
    <w:rsid w:val="001D4B7F"/>
    <w:rPr>
      <w:i/>
      <w:iCs/>
    </w:rPr>
  </w:style>
  <w:style w:type="character" w:styleId="a7">
    <w:name w:val="Hyperlink"/>
    <w:unhideWhenUsed/>
    <w:qFormat/>
    <w:rsid w:val="001D4B7F"/>
    <w:rPr>
      <w:color w:val="0000FF"/>
      <w:u w:val="single"/>
    </w:rPr>
  </w:style>
  <w:style w:type="table" w:styleId="a8">
    <w:name w:val="Table Grid"/>
    <w:basedOn w:val="a1"/>
    <w:uiPriority w:val="99"/>
    <w:unhideWhenUsed/>
    <w:qFormat/>
    <w:rsid w:val="001D4B7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ord1">
    <w:name w:val="word1"/>
    <w:qFormat/>
    <w:rsid w:val="001D4B7F"/>
    <w:rPr>
      <w:rFonts w:ascii="微软雅黑" w:hAnsi="微软雅黑" w:hint="default"/>
      <w:color w:val="000000"/>
      <w:sz w:val="21"/>
      <w:szCs w:val="21"/>
      <w:u w:val="none"/>
    </w:rPr>
  </w:style>
  <w:style w:type="character" w:customStyle="1" w:styleId="apple-converted-space">
    <w:name w:val="apple-converted-space"/>
    <w:basedOn w:val="a0"/>
    <w:qFormat/>
    <w:rsid w:val="001D4B7F"/>
  </w:style>
  <w:style w:type="character" w:customStyle="1" w:styleId="show">
    <w:name w:val="show"/>
    <w:basedOn w:val="a0"/>
    <w:qFormat/>
    <w:rsid w:val="001D4B7F"/>
  </w:style>
  <w:style w:type="character" w:customStyle="1" w:styleId="fn">
    <w:name w:val="fn"/>
    <w:basedOn w:val="a0"/>
    <w:qFormat/>
    <w:rsid w:val="001D4B7F"/>
  </w:style>
  <w:style w:type="character" w:customStyle="1" w:styleId="2Char">
    <w:name w:val="标题 2 Char"/>
    <w:basedOn w:val="a0"/>
    <w:link w:val="2"/>
    <w:uiPriority w:val="9"/>
    <w:qFormat/>
    <w:rsid w:val="001D4B7F"/>
    <w:rPr>
      <w:rFonts w:ascii="Cambria" w:eastAsia="宋体" w:hAnsi="Cambria" w:cs="Angsana New"/>
      <w:b/>
      <w:bCs/>
      <w:kern w:val="2"/>
      <w:sz w:val="32"/>
      <w:szCs w:val="40"/>
      <w:lang w:bidi="th-TH"/>
    </w:rPr>
  </w:style>
  <w:style w:type="character" w:customStyle="1" w:styleId="1Char">
    <w:name w:val="标题 1 Char"/>
    <w:basedOn w:val="a0"/>
    <w:link w:val="1"/>
    <w:uiPriority w:val="9"/>
    <w:qFormat/>
    <w:rsid w:val="001D4B7F"/>
    <w:rPr>
      <w:rFonts w:ascii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fontxlargeb">
    <w:name w:val="fontxlargeb"/>
    <w:basedOn w:val="a0"/>
    <w:qFormat/>
    <w:rsid w:val="001D4B7F"/>
  </w:style>
  <w:style w:type="paragraph" w:styleId="a9">
    <w:name w:val="Balloon Text"/>
    <w:basedOn w:val="a"/>
    <w:link w:val="Char"/>
    <w:uiPriority w:val="99"/>
    <w:semiHidden/>
    <w:unhideWhenUsed/>
    <w:rsid w:val="00D8265F"/>
    <w:rPr>
      <w:rFonts w:cs="Angsana New"/>
      <w:sz w:val="18"/>
      <w:szCs w:val="22"/>
    </w:rPr>
  </w:style>
  <w:style w:type="character" w:customStyle="1" w:styleId="Char">
    <w:name w:val="批注框文本 Char"/>
    <w:basedOn w:val="a0"/>
    <w:link w:val="a9"/>
    <w:uiPriority w:val="99"/>
    <w:semiHidden/>
    <w:rsid w:val="00D8265F"/>
    <w:rPr>
      <w:rFonts w:cs="Angsana New"/>
      <w:kern w:val="2"/>
      <w:sz w:val="18"/>
      <w:szCs w:val="22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55"/>
    <customShpInfo spid="_x0000_s1057"/>
    <customShpInfo spid="_x0000_s1059"/>
    <customShpInfo spid="_x0000_s1061"/>
    <customShpInfo spid="_x0000_s1260"/>
    <customShpInfo spid="_x0000_s1261"/>
    <customShpInfo spid="_x0000_s1262"/>
    <customShpInfo spid="_x0000_s1264"/>
    <customShpInfo spid="_x0000_s1254"/>
    <customShpInfo spid="_x0000_s1255"/>
    <customShpInfo spid="_x0000_s1256"/>
    <customShpInfo spid="_x0000_s1257"/>
    <customShpInfo spid="_x0000_s12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5610</Words>
  <Characters>2791</Characters>
  <Application>Microsoft Office Word</Application>
  <DocSecurity>0</DocSecurity>
  <Lines>23</Lines>
  <Paragraphs>16</Paragraphs>
  <ScaleCrop>false</ScaleCrop>
  <Company>Microsoft</Company>
  <LinksUpToDate>false</LinksUpToDate>
  <CharactersWithSpaces>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10</cp:revision>
  <cp:lastPrinted>2016-12-06T09:58:00Z</cp:lastPrinted>
  <dcterms:created xsi:type="dcterms:W3CDTF">2016-12-09T10:22:00Z</dcterms:created>
  <dcterms:modified xsi:type="dcterms:W3CDTF">2017-02-10T08:43:00Z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