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sz w:val="24"/>
          <w:szCs w:val="24"/>
          <w:lang w:eastAsia="zh-CN"/>
        </w:rPr>
      </w:pPr>
      <w:r>
        <w:rPr>
          <w:rFonts w:hint="eastAsia" w:eastAsiaTheme="minorEastAsia"/>
          <w:sz w:val="24"/>
          <w:szCs w:val="24"/>
          <w:lang w:eastAsia="zh-CN"/>
        </w:rPr>
        <w:drawing>
          <wp:anchor distT="0" distB="0" distL="114300" distR="114300" simplePos="0" relativeHeight="251683840" behindDoc="1" locked="0" layoutInCell="1" allowOverlap="1">
            <wp:simplePos x="0" y="0"/>
            <wp:positionH relativeFrom="column">
              <wp:posOffset>-1133475</wp:posOffset>
            </wp:positionH>
            <wp:positionV relativeFrom="paragraph">
              <wp:posOffset>-922020</wp:posOffset>
            </wp:positionV>
            <wp:extent cx="7529830" cy="10686415"/>
            <wp:effectExtent l="0" t="0" r="13970" b="635"/>
            <wp:wrapNone/>
            <wp:docPr id="14" name="图片 14" descr="P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N1"/>
                    <pic:cNvPicPr>
                      <a:picLocks noChangeAspect="1"/>
                    </pic:cNvPicPr>
                  </pic:nvPicPr>
                  <pic:blipFill>
                    <a:blip r:embed="rId5"/>
                    <a:stretch>
                      <a:fillRect/>
                    </a:stretch>
                  </pic:blipFill>
                  <pic:spPr>
                    <a:xfrm>
                      <a:off x="0" y="0"/>
                      <a:ext cx="7529830" cy="10686415"/>
                    </a:xfrm>
                    <a:prstGeom prst="rect">
                      <a:avLst/>
                    </a:prstGeom>
                  </pic:spPr>
                </pic:pic>
              </a:graphicData>
            </a:graphic>
          </wp:anchor>
        </w:drawing>
      </w:r>
    </w:p>
    <w:p>
      <w:pPr>
        <w:rPr>
          <w:sz w:val="24"/>
          <w:szCs w:val="24"/>
        </w:rPr>
      </w:pPr>
    </w:p>
    <w:p>
      <w:pPr>
        <w:rPr>
          <w:sz w:val="24"/>
          <w:szCs w:val="24"/>
        </w:rPr>
      </w:pPr>
    </w:p>
    <w:p>
      <w:pPr>
        <w:rPr>
          <w:sz w:val="24"/>
          <w:szCs w:val="24"/>
        </w:rPr>
        <w:sectPr>
          <w:headerReference r:id="rId3" w:type="default"/>
          <w:pgSz w:w="11906" w:h="16838"/>
          <w:pgMar w:top="1440" w:right="1800" w:bottom="1440" w:left="1800" w:header="851" w:footer="992" w:gutter="0"/>
          <w:cols w:space="425" w:num="1"/>
          <w:docGrid w:type="lines" w:linePitch="312" w:charSpace="0"/>
        </w:sectPr>
      </w:pPr>
    </w:p>
    <w:p>
      <w:pPr>
        <w:rPr>
          <w:rFonts w:hint="eastAsia" w:eastAsiaTheme="minorEastAsia"/>
          <w:sz w:val="24"/>
          <w:szCs w:val="24"/>
          <w:lang w:eastAsia="zh-CN"/>
        </w:rPr>
        <w:sectPr>
          <w:pgSz w:w="11906" w:h="16838"/>
          <w:pgMar w:top="1440" w:right="1800" w:bottom="1440" w:left="1800" w:header="851" w:footer="992" w:gutter="0"/>
          <w:cols w:space="425" w:num="1"/>
          <w:docGrid w:type="lines" w:linePitch="312" w:charSpace="0"/>
        </w:sectPr>
      </w:pPr>
      <w:bookmarkStart w:id="0" w:name="_GoBack"/>
      <w:bookmarkEnd w:id="0"/>
      <w:r>
        <w:rPr>
          <w:rFonts w:hint="eastAsia" w:eastAsiaTheme="minorEastAsia"/>
          <w:sz w:val="24"/>
          <w:szCs w:val="24"/>
          <w:lang w:eastAsia="zh-CN"/>
        </w:rPr>
        <w:drawing>
          <wp:anchor distT="0" distB="0" distL="114300" distR="114300" simplePos="0" relativeHeight="251682816" behindDoc="1" locked="0" layoutInCell="1" allowOverlap="1">
            <wp:simplePos x="0" y="0"/>
            <wp:positionH relativeFrom="column">
              <wp:posOffset>-1123950</wp:posOffset>
            </wp:positionH>
            <wp:positionV relativeFrom="paragraph">
              <wp:posOffset>-941070</wp:posOffset>
            </wp:positionV>
            <wp:extent cx="7536815" cy="10665460"/>
            <wp:effectExtent l="0" t="0" r="0" b="0"/>
            <wp:wrapTight wrapText="bothSides">
              <wp:wrapPolygon>
                <wp:start x="0" y="0"/>
                <wp:lineTo x="0" y="21567"/>
                <wp:lineTo x="21565" y="21567"/>
                <wp:lineTo x="21565" y="0"/>
                <wp:lineTo x="0" y="0"/>
              </wp:wrapPolygon>
            </wp:wrapTight>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6"/>
                    <a:stretch>
                      <a:fillRect/>
                    </a:stretch>
                  </pic:blipFill>
                  <pic:spPr>
                    <a:xfrm>
                      <a:off x="0" y="0"/>
                      <a:ext cx="7536815" cy="10665460"/>
                    </a:xfrm>
                    <a:prstGeom prst="rect">
                      <a:avLst/>
                    </a:prstGeom>
                  </pic:spPr>
                </pic:pic>
              </a:graphicData>
            </a:graphic>
          </wp:anchor>
        </w:drawing>
      </w:r>
    </w:p>
    <w:p>
      <w:pPr>
        <w:rPr>
          <w:sz w:val="24"/>
          <w:szCs w:val="24"/>
        </w:rPr>
      </w:pPr>
      <w:r>
        <w:rPr>
          <w:sz w:val="24"/>
          <w:szCs w:val="24"/>
        </w:rPr>
        <w:drawing>
          <wp:anchor distT="0" distB="0" distL="114300" distR="114300" simplePos="0" relativeHeight="251678720" behindDoc="0" locked="0" layoutInCell="1" allowOverlap="1">
            <wp:simplePos x="0" y="0"/>
            <wp:positionH relativeFrom="column">
              <wp:posOffset>-1322070</wp:posOffset>
            </wp:positionH>
            <wp:positionV relativeFrom="paragraph">
              <wp:posOffset>-913130</wp:posOffset>
            </wp:positionV>
            <wp:extent cx="7734300" cy="10953750"/>
            <wp:effectExtent l="19050" t="0" r="0" b="0"/>
            <wp:wrapNone/>
            <wp:docPr id="28" name="图片 27" descr="我们不一样 普吉行程美化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我们不一样 普吉行程美化X3.jpg"/>
                    <pic:cNvPicPr>
                      <a:picLocks noChangeAspect="1"/>
                    </pic:cNvPicPr>
                  </pic:nvPicPr>
                  <pic:blipFill>
                    <a:blip r:embed="rId7" cstate="print"/>
                    <a:stretch>
                      <a:fillRect/>
                    </a:stretch>
                  </pic:blipFill>
                  <pic:spPr>
                    <a:xfrm>
                      <a:off x="0" y="0"/>
                      <a:ext cx="7734300" cy="10953750"/>
                    </a:xfrm>
                    <a:prstGeom prst="rect">
                      <a:avLst/>
                    </a:prstGeom>
                  </pic:spPr>
                </pic:pic>
              </a:graphicData>
            </a:graphic>
          </wp:anchor>
        </w:drawing>
      </w:r>
    </w:p>
    <w:p>
      <w:pPr>
        <w:rPr>
          <w:sz w:val="24"/>
          <w:szCs w:val="24"/>
        </w:rPr>
      </w:pPr>
    </w:p>
    <w:p>
      <w:pPr>
        <w:rPr>
          <w:sz w:val="24"/>
          <w:szCs w:val="24"/>
        </w:rPr>
      </w:pPr>
    </w:p>
    <w:p>
      <w:pPr>
        <w:rPr>
          <w:sz w:val="24"/>
          <w:szCs w:val="24"/>
        </w:rPr>
        <w:sectPr>
          <w:pgSz w:w="11906" w:h="16838"/>
          <w:pgMar w:top="1440" w:right="1800" w:bottom="1440" w:left="1800" w:header="851" w:footer="992" w:gutter="0"/>
          <w:cols w:space="425" w:num="1"/>
          <w:docGrid w:type="lines" w:linePitch="312" w:charSpace="0"/>
        </w:sectPr>
      </w:pPr>
    </w:p>
    <w:p>
      <w:pPr>
        <w:rPr>
          <w:sz w:val="24"/>
          <w:szCs w:val="24"/>
        </w:rPr>
      </w:pPr>
      <w:r>
        <w:rPr>
          <w:rFonts w:hint="eastAsia" w:eastAsiaTheme="minorEastAsia"/>
          <w:sz w:val="24"/>
          <w:szCs w:val="24"/>
          <w:lang w:eastAsia="zh-CN"/>
        </w:rPr>
        <w:drawing>
          <wp:anchor distT="0" distB="0" distL="114300" distR="114300" simplePos="0" relativeHeight="251680768" behindDoc="1" locked="0" layoutInCell="1" allowOverlap="1">
            <wp:simplePos x="0" y="0"/>
            <wp:positionH relativeFrom="column">
              <wp:posOffset>-1095375</wp:posOffset>
            </wp:positionH>
            <wp:positionV relativeFrom="paragraph">
              <wp:posOffset>3232785</wp:posOffset>
            </wp:positionV>
            <wp:extent cx="7555230" cy="10697845"/>
            <wp:effectExtent l="0" t="0" r="0" b="0"/>
            <wp:wrapTight wrapText="bothSides">
              <wp:wrapPolygon>
                <wp:start x="0" y="0"/>
                <wp:lineTo x="0" y="21578"/>
                <wp:lineTo x="21567" y="21578"/>
                <wp:lineTo x="21567" y="0"/>
                <wp:lineTo x="0" y="0"/>
              </wp:wrapPolygon>
            </wp:wrapTight>
            <wp:docPr id="4"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2"/>
                    <pic:cNvPicPr>
                      <a:picLocks noChangeAspect="1"/>
                    </pic:cNvPicPr>
                  </pic:nvPicPr>
                  <pic:blipFill>
                    <a:blip r:embed="rId8"/>
                    <a:stretch>
                      <a:fillRect/>
                    </a:stretch>
                  </pic:blipFill>
                  <pic:spPr>
                    <a:xfrm>
                      <a:off x="0" y="0"/>
                      <a:ext cx="7555230" cy="10697845"/>
                    </a:xfrm>
                    <a:prstGeom prst="rect">
                      <a:avLst/>
                    </a:prstGeom>
                  </pic:spPr>
                </pic:pic>
              </a:graphicData>
            </a:graphic>
          </wp:anchor>
        </w:drawing>
      </w:r>
    </w:p>
    <w:p>
      <w:pPr>
        <w:spacing w:line="0" w:lineRule="atLeast"/>
        <w:rPr>
          <w:rFonts w:hint="eastAsia" w:ascii="微软雅黑" w:hAnsi="微软雅黑" w:eastAsia="微软雅黑"/>
          <w:b/>
          <w:color w:val="D99694" w:themeColor="accent2" w:themeTint="99"/>
          <w:sz w:val="36"/>
          <w:szCs w:val="36"/>
          <w:lang w:eastAsia="zh-CN"/>
          <w14:textFill>
            <w14:solidFill>
              <w14:schemeClr w14:val="accent2">
                <w14:lumMod w14:val="60000"/>
                <w14:lumOff w14:val="40000"/>
              </w14:schemeClr>
            </w14:solidFill>
          </w14:textFill>
        </w:r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b/>
          <w:color w:val="D99694" w:themeColor="accent2" w:themeTint="99"/>
          <w:sz w:val="36"/>
          <w:szCs w:val="36"/>
          <w:lang w:eastAsia="zh-CN"/>
          <w14:textFill>
            <w14:solidFill>
              <w14:schemeClr w14:val="accent2">
                <w14:lumMod w14:val="60000"/>
                <w14:lumOff w14:val="40000"/>
              </w14:schemeClr>
            </w14:solidFill>
          </w14:textFill>
        </w:rPr>
        <w:drawing>
          <wp:anchor distT="0" distB="0" distL="114300" distR="114300" simplePos="0" relativeHeight="251681792" behindDoc="1" locked="0" layoutInCell="1" allowOverlap="1">
            <wp:simplePos x="0" y="0"/>
            <wp:positionH relativeFrom="column">
              <wp:posOffset>-1143000</wp:posOffset>
            </wp:positionH>
            <wp:positionV relativeFrom="paragraph">
              <wp:posOffset>-923925</wp:posOffset>
            </wp:positionV>
            <wp:extent cx="7564120" cy="10699750"/>
            <wp:effectExtent l="0" t="0" r="0" b="0"/>
            <wp:wrapTight wrapText="bothSides">
              <wp:wrapPolygon>
                <wp:start x="0" y="0"/>
                <wp:lineTo x="0" y="21574"/>
                <wp:lineTo x="21542" y="21574"/>
                <wp:lineTo x="21542" y="0"/>
                <wp:lineTo x="0" y="0"/>
              </wp:wrapPolygon>
            </wp:wrapTight>
            <wp:docPr id="2" name="图片 2" descr="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4"/>
                    <pic:cNvPicPr>
                      <a:picLocks noChangeAspect="1"/>
                    </pic:cNvPicPr>
                  </pic:nvPicPr>
                  <pic:blipFill>
                    <a:blip r:embed="rId9"/>
                    <a:stretch>
                      <a:fillRect/>
                    </a:stretch>
                  </pic:blipFill>
                  <pic:spPr>
                    <a:xfrm>
                      <a:off x="0" y="0"/>
                      <a:ext cx="7564120" cy="10699750"/>
                    </a:xfrm>
                    <a:prstGeom prst="rect">
                      <a:avLst/>
                    </a:prstGeom>
                  </pic:spPr>
                </pic:pic>
              </a:graphicData>
            </a:graphic>
          </wp:anchor>
        </w:drawing>
      </w:r>
    </w:p>
    <w:p>
      <w:pPr>
        <w:spacing w:line="0" w:lineRule="atLeast"/>
        <w:rPr>
          <w:rFonts w:ascii="微软雅黑" w:hAnsi="微软雅黑" w:eastAsia="微软雅黑"/>
          <w:b/>
          <w:color w:val="D99694" w:themeColor="accent2" w:themeTint="99"/>
          <w:sz w:val="36"/>
          <w:szCs w:val="36"/>
          <w14:textFill>
            <w14:solidFill>
              <w14:schemeClr w14:val="accent2">
                <w14:lumMod w14:val="60000"/>
                <w14:lumOff w14:val="40000"/>
              </w14:schemeClr>
            </w14:solidFill>
          </w14:textFill>
        </w:rPr>
      </w:pP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drawing>
          <wp:anchor distT="0" distB="0" distL="114300" distR="114300" simplePos="0" relativeHeight="251683840" behindDoc="1" locked="0" layoutInCell="1" allowOverlap="1">
            <wp:simplePos x="0" y="0"/>
            <wp:positionH relativeFrom="column">
              <wp:posOffset>-1143000</wp:posOffset>
            </wp:positionH>
            <wp:positionV relativeFrom="paragraph">
              <wp:posOffset>-914400</wp:posOffset>
            </wp:positionV>
            <wp:extent cx="7558405" cy="10688320"/>
            <wp:effectExtent l="0" t="0" r="4445" b="17780"/>
            <wp:wrapNone/>
            <wp:docPr id="5" name="图片 5" descr="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N"/>
                    <pic:cNvPicPr>
                      <a:picLocks noChangeAspect="1"/>
                    </pic:cNvPicPr>
                  </pic:nvPicPr>
                  <pic:blipFill>
                    <a:blip r:embed="rId10"/>
                    <a:stretch>
                      <a:fillRect/>
                    </a:stretch>
                  </pic:blipFill>
                  <pic:spPr>
                    <a:xfrm>
                      <a:off x="0" y="0"/>
                      <a:ext cx="7558405" cy="10688320"/>
                    </a:xfrm>
                    <a:prstGeom prst="rect">
                      <a:avLst/>
                    </a:prstGeom>
                  </pic:spPr>
                </pic:pic>
              </a:graphicData>
            </a:graphic>
          </wp:anchor>
        </w:drawing>
      </w: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t>D1：成都—</w:t>
      </w:r>
      <w:r>
        <w:rPr>
          <w:rFonts w:hint="eastAsia" w:ascii="微软雅黑" w:hAnsi="微软雅黑" w:eastAsia="微软雅黑"/>
          <w:b/>
          <w:color w:val="D99694" w:themeColor="accent2" w:themeTint="99"/>
          <w:sz w:val="36"/>
          <w:szCs w:val="36"/>
          <w:lang w:eastAsia="zh-CN"/>
          <w14:textFill>
            <w14:solidFill>
              <w14:schemeClr w14:val="accent2">
                <w14:lumMod w14:val="60000"/>
                <w14:lumOff w14:val="40000"/>
              </w14:schemeClr>
            </w14:solidFill>
          </w14:textFill>
        </w:rPr>
        <w:t>普吉</w:t>
      </w: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t>,不熬夜的航班</w:t>
      </w:r>
    </w:p>
    <w:p>
      <w:pPr>
        <w:spacing w:line="0" w:lineRule="atLeast"/>
        <w:ind w:firstLine="360" w:firstLineChars="150"/>
        <w:jc w:val="left"/>
        <w:rPr>
          <w:rFonts w:hint="eastAsia" w:ascii="微软雅黑" w:hAnsi="微软雅黑" w:eastAsia="微软雅黑"/>
          <w:b/>
          <w:color w:val="D99694" w:themeColor="accent2" w:themeTint="99"/>
          <w:sz w:val="24"/>
          <w:szCs w:val="24"/>
          <w:lang w:val="en-US" w:eastAsia="zh-CN"/>
          <w14:textFill>
            <w14:solidFill>
              <w14:schemeClr w14:val="accent2">
                <w14:lumMod w14:val="60000"/>
                <w14:lumOff w14:val="40000"/>
              </w14:schemeClr>
            </w14:solidFill>
          </w14:textFill>
        </w:rPr>
      </w:pPr>
      <w:r>
        <w:rPr>
          <w:rFonts w:hint="eastAsia" w:ascii="微软雅黑" w:hAnsi="微软雅黑" w:eastAsia="微软雅黑"/>
          <w:sz w:val="24"/>
          <w:szCs w:val="24"/>
          <w:lang w:eastAsia="zh-CN"/>
        </w:rPr>
        <w:t>成都乘飞机飞普吉，抵达后后</w:t>
      </w:r>
      <w:r>
        <w:rPr>
          <w:rFonts w:hint="eastAsia" w:ascii="微软雅黑" w:hAnsi="微软雅黑" w:eastAsia="微软雅黑"/>
          <w:sz w:val="24"/>
          <w:szCs w:val="24"/>
        </w:rPr>
        <w:t>展开普吉知性之旅【</w:t>
      </w:r>
      <w:r>
        <w:rPr>
          <w:rFonts w:hint="eastAsia" w:ascii="微软雅黑" w:hAnsi="微软雅黑" w:eastAsia="微软雅黑"/>
          <w:b/>
          <w:color w:val="D99694" w:themeColor="accent2" w:themeTint="99"/>
          <w:sz w:val="28"/>
          <w:szCs w:val="28"/>
          <w:lang w:eastAsia="zh-CN"/>
          <w14:textFill>
            <w14:solidFill>
              <w14:schemeClr w14:val="accent2">
                <w14:lumMod w14:val="60000"/>
                <w14:lumOff w14:val="40000"/>
              </w14:schemeClr>
            </w14:solidFill>
          </w14:textFill>
        </w:rPr>
        <w:t>沙发里</w:t>
      </w:r>
      <w:r>
        <w:rPr>
          <w:rFonts w:hint="eastAsia" w:ascii="微软雅黑" w:hAnsi="微软雅黑" w:eastAsia="微软雅黑"/>
          <w:sz w:val="24"/>
          <w:szCs w:val="24"/>
        </w:rPr>
        <w:t>】首先我们特别为您安排的【骑大象巡逻风情】，两个人一组，以三岁的小象为主，从台子上坐到它背上的椅子内。训象人骑在象头，手里拿着根大钩子用赤脚踢象耳指挥大象前进，坐着聪明绝顶的大象跋山涉水悠游在丛林之中，让每个人深刻感受大自然的洗礼，并观赏可爱大象表演，感受泰国生活之乐趣，乘座聪明绝顶的大象跋山涉水悠游在丛林之中，让您深刻感受大自然的洗礼。之后是【橡胶园】看割橡胶，了解泰国的传统橡胶制品的做法，参观人们如何利用大自然的产物采集橡胶及橡胶制造过程。随后观赏猴子表演接着前往【猴子学校】观赏猴子精彩之表现保证让您叹为观止</w:t>
      </w:r>
      <w:r>
        <w:rPr>
          <w:rFonts w:hint="eastAsia" w:ascii="微软雅黑" w:hAnsi="微软雅黑" w:eastAsia="微软雅黑"/>
          <w:sz w:val="24"/>
          <w:szCs w:val="24"/>
          <w:lang w:eastAsia="zh-CN"/>
        </w:rPr>
        <w:t>。</w:t>
      </w:r>
      <w:r>
        <w:rPr>
          <w:rFonts w:hint="eastAsia" w:ascii="微软雅黑" w:hAnsi="微软雅黑" w:eastAsia="微软雅黑"/>
          <w:sz w:val="24"/>
          <w:szCs w:val="24"/>
          <w:lang w:val="en-US" w:eastAsia="zh-CN"/>
        </w:rPr>
        <w:t xml:space="preserve">                                       </w:t>
      </w:r>
      <w:r>
        <w:rPr>
          <w:rFonts w:hint="eastAsia" w:ascii="微软雅黑" w:hAnsi="微软雅黑" w:eastAsia="微软雅黑"/>
          <w:b/>
          <w:color w:val="D99694" w:themeColor="accent2" w:themeTint="99"/>
          <w:sz w:val="24"/>
          <w:szCs w:val="24"/>
          <w:lang w:val="en-US" w:eastAsia="zh-CN"/>
          <w14:textFill>
            <w14:solidFill>
              <w14:schemeClr w14:val="accent2">
                <w14:lumMod w14:val="60000"/>
                <w14:lumOff w14:val="40000"/>
              </w14:schemeClr>
            </w14:solidFill>
          </w14:textFill>
        </w:rPr>
        <w:t>宿：泰式五星别墅</w:t>
      </w:r>
    </w:p>
    <w:p>
      <w:pPr>
        <w:spacing w:line="0" w:lineRule="atLeast"/>
        <w:jc w:val="left"/>
        <w:rPr>
          <w:rFonts w:hint="eastAsia" w:ascii="微软雅黑" w:hAnsi="微软雅黑" w:eastAsia="微软雅黑"/>
          <w:b/>
          <w:color w:val="D99694" w:themeColor="accent2" w:themeTint="99"/>
          <w:sz w:val="24"/>
          <w:szCs w:val="24"/>
          <w:lang w:val="en-US" w:eastAsia="zh-CN"/>
          <w14:textFill>
            <w14:solidFill>
              <w14:schemeClr w14:val="accent2">
                <w14:lumMod w14:val="60000"/>
                <w14:lumOff w14:val="40000"/>
              </w14:schemeClr>
            </w14:solidFill>
          </w14:textFill>
        </w:rPr>
      </w:pPr>
      <w:r>
        <w:rPr>
          <w:rFonts w:hint="eastAsia" w:ascii="微软雅黑" w:hAnsi="微软雅黑" w:eastAsia="微软雅黑"/>
          <w:b/>
          <w:color w:val="D99694" w:themeColor="accent2" w:themeTint="99"/>
          <w:sz w:val="24"/>
          <w:szCs w:val="24"/>
          <w:lang w:val="en-US" w:eastAsia="zh-CN"/>
          <w14:textFill>
            <w14:solidFill>
              <w14:schemeClr w14:val="accent2">
                <w14:lumMod w14:val="60000"/>
                <w14:lumOff w14:val="40000"/>
              </w14:schemeClr>
            </w14:solidFill>
          </w14:textFill>
        </w:rPr>
        <w:t>晚：泰式风味餐</w:t>
      </w:r>
    </w:p>
    <w:p>
      <w:pPr>
        <w:spacing w:line="0" w:lineRule="atLeast"/>
        <w:jc w:val="left"/>
        <w:rPr>
          <w:rFonts w:hint="eastAsia" w:ascii="微软雅黑" w:hAnsi="微软雅黑" w:eastAsia="微软雅黑"/>
          <w:sz w:val="24"/>
          <w:szCs w:val="24"/>
          <w:lang w:eastAsia="zh-CN"/>
        </w:rPr>
      </w:pPr>
      <w:r>
        <w:rPr>
          <w:rFonts w:ascii="微软雅黑" w:hAnsi="微软雅黑" w:eastAsia="微软雅黑"/>
          <w:sz w:val="24"/>
          <w:szCs w:val="24"/>
        </w:rPr>
        <w:drawing>
          <wp:inline distT="0" distB="0" distL="0" distR="0">
            <wp:extent cx="5274310" cy="848995"/>
            <wp:effectExtent l="0" t="0" r="2540" b="8255"/>
            <wp:docPr id="22" name="图片 21" descr="我们不一样 普吉行程美化xxx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我们不一样 普吉行程美化xxx5.jpg"/>
                    <pic:cNvPicPr>
                      <a:picLocks noChangeAspect="1"/>
                    </pic:cNvPicPr>
                  </pic:nvPicPr>
                  <pic:blipFill>
                    <a:blip r:embed="rId11" cstate="print"/>
                    <a:stretch>
                      <a:fillRect/>
                    </a:stretch>
                  </pic:blipFill>
                  <pic:spPr>
                    <a:xfrm>
                      <a:off x="0" y="0"/>
                      <a:ext cx="5274310" cy="848995"/>
                    </a:xfrm>
                    <a:prstGeom prst="rect">
                      <a:avLst/>
                    </a:prstGeom>
                  </pic:spPr>
                </pic:pic>
              </a:graphicData>
            </a:graphic>
          </wp:inline>
        </w:drawing>
      </w:r>
    </w:p>
    <w:p>
      <w:pPr>
        <w:spacing w:line="0" w:lineRule="atLeast"/>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pP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t>D2：独家推出浪</w:t>
      </w:r>
      <w:r>
        <w:rPr>
          <w:rFonts w:hint="eastAsia" w:ascii="微软雅黑" w:hAnsi="微软雅黑" w:eastAsia="微软雅黑"/>
          <w:b/>
          <w:color w:val="D99694" w:themeColor="accent2" w:themeTint="99"/>
          <w:sz w:val="36"/>
          <w:szCs w:val="36"/>
          <w:lang w:eastAsia="zh-CN"/>
          <w14:textFill>
            <w14:solidFill>
              <w14:schemeClr w14:val="accent2">
                <w14:lumMod w14:val="60000"/>
                <w14:lumOff w14:val="40000"/>
              </w14:schemeClr>
            </w14:solidFill>
          </w14:textFill>
        </w:rPr>
        <w:t>漫</w:t>
      </w: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t>海豚岛+珍珠岛双岛游</w:t>
      </w:r>
      <w:r>
        <w:rPr>
          <w:rFonts w:hint="eastAsia" w:ascii="微软雅黑" w:hAnsi="微软雅黑" w:eastAsia="微软雅黑"/>
          <w:b/>
          <w:color w:val="D99694" w:themeColor="accent2" w:themeTint="99"/>
          <w:sz w:val="36"/>
          <w:szCs w:val="36"/>
          <w:lang w:val="en-US" w:eastAsia="zh-CN"/>
          <w14:textFill>
            <w14:solidFill>
              <w14:schemeClr w14:val="accent2">
                <w14:lumMod w14:val="60000"/>
                <w14:lumOff w14:val="40000"/>
              </w14:schemeClr>
            </w14:solidFill>
          </w14:textFill>
        </w:rPr>
        <w:t>+</w:t>
      </w:r>
      <w:r>
        <w:rPr>
          <w:rFonts w:hint="eastAsia" w:ascii="微软雅黑" w:hAnsi="微软雅黑" w:eastAsia="微软雅黑"/>
          <w:b/>
          <w:color w:val="D99694" w:themeColor="accent2" w:themeTint="99"/>
          <w:sz w:val="36"/>
          <w:szCs w:val="36"/>
          <w:lang w:eastAsia="zh-CN"/>
          <w14:textFill>
            <w14:solidFill>
              <w14:schemeClr w14:val="accent2">
                <w14:lumMod w14:val="60000"/>
                <w14:lumOff w14:val="40000"/>
              </w14:schemeClr>
            </w14:solidFill>
          </w14:textFill>
        </w:rPr>
        <w:t>人妖表演</w:t>
      </w:r>
    </w:p>
    <w:p>
      <w:pPr>
        <w:spacing w:line="0" w:lineRule="atLeast"/>
        <w:ind w:firstLine="360" w:firstLineChars="150"/>
        <w:jc w:val="left"/>
        <w:rPr>
          <w:rFonts w:hint="eastAsia" w:ascii="微软雅黑" w:hAnsi="微软雅黑" w:eastAsia="微软雅黑"/>
          <w:sz w:val="24"/>
          <w:szCs w:val="24"/>
          <w:lang w:eastAsia="zh-CN"/>
        </w:rPr>
      </w:pPr>
      <w:r>
        <w:rPr>
          <w:rFonts w:hint="eastAsia" w:ascii="微软雅黑" w:hAnsi="微软雅黑" w:eastAsia="微软雅黑"/>
          <w:b/>
          <w:color w:val="D99694" w:themeColor="accent2" w:themeTint="99"/>
          <w:sz w:val="24"/>
          <w:szCs w:val="24"/>
          <w14:textFill>
            <w14:solidFill>
              <w14:schemeClr w14:val="accent2">
                <w14:lumMod w14:val="60000"/>
                <w14:lumOff w14:val="40000"/>
              </w14:schemeClr>
            </w14:solidFill>
          </w14:textFill>
        </w:rPr>
        <w:t>一日独享两种海岛风情：</w:t>
      </w:r>
      <w:r>
        <w:rPr>
          <w:rFonts w:hint="eastAsia" w:ascii="微软雅黑" w:hAnsi="微软雅黑" w:eastAsia="微软雅黑"/>
          <w:sz w:val="24"/>
          <w:szCs w:val="24"/>
        </w:rPr>
        <w:t>海豚岛是普吉最易观赏到海豚的岛屿，因岛后方有海豚的栖息地而也被外国人称之为</w:t>
      </w:r>
      <w:r>
        <w:rPr>
          <w:rFonts w:hint="eastAsia" w:ascii="微软雅黑" w:hAnsi="微软雅黑" w:eastAsia="微软雅黑"/>
          <w:b/>
          <w:color w:val="D99694" w:themeColor="accent2" w:themeTint="99"/>
          <w:sz w:val="28"/>
          <w:szCs w:val="28"/>
          <w:lang w:eastAsia="zh-CN"/>
          <w14:textFill>
            <w14:solidFill>
              <w14:schemeClr w14:val="accent2">
                <w14:lumMod w14:val="60000"/>
                <w14:lumOff w14:val="40000"/>
              </w14:schemeClr>
            </w14:solidFill>
          </w14:textFill>
        </w:rPr>
        <w:t>海豚岛</w:t>
      </w:r>
      <w:r>
        <w:rPr>
          <w:rFonts w:hint="eastAsia" w:ascii="微软雅黑" w:hAnsi="微软雅黑" w:eastAsia="微软雅黑"/>
          <w:sz w:val="24"/>
          <w:szCs w:val="24"/>
        </w:rPr>
        <w:t>，是传说中有老树幻化为神明长年庇护、隐密洁净的热带天堂岛屿。在这片迷人清澈的海上，栖息着27条海豚，有幸的话还能欣赏到他们跃出海面的优雅身姿。入岛的小港水深十米，可以看见成群的五彩鱼、针鱼和乌贼。独家推出</w:t>
      </w:r>
      <w:r>
        <w:rPr>
          <w:rFonts w:hint="eastAsia" w:ascii="微软雅黑" w:hAnsi="微软雅黑" w:eastAsia="微软雅黑"/>
          <w:b/>
          <w:color w:val="D99694" w:themeColor="accent2" w:themeTint="99"/>
          <w:sz w:val="28"/>
          <w:szCs w:val="28"/>
          <w:lang w:eastAsia="zh-CN"/>
          <w14:textFill>
            <w14:solidFill>
              <w14:schemeClr w14:val="accent2">
                <w14:lumMod w14:val="60000"/>
                <w14:lumOff w14:val="40000"/>
              </w14:schemeClr>
            </w14:solidFill>
          </w14:textFill>
        </w:rPr>
        <w:t>珍珠岛</w:t>
      </w:r>
      <w:r>
        <w:rPr>
          <w:rFonts w:hint="eastAsia" w:ascii="微软雅黑" w:hAnsi="微软雅黑" w:eastAsia="微软雅黑"/>
          <w:sz w:val="24"/>
          <w:szCs w:val="24"/>
        </w:rPr>
        <w:t>行程，与竹子岛，蚊子岛齐名的美丽纯净的小岛，可以在岛上玩水，日光浴，水上项目</w:t>
      </w:r>
      <w:r>
        <w:rPr>
          <w:rFonts w:hint="eastAsia" w:ascii="微软雅黑" w:hAnsi="微软雅黑" w:eastAsia="微软雅黑"/>
          <w:sz w:val="24"/>
          <w:szCs w:val="24"/>
          <w:lang w:eastAsia="zh-CN"/>
        </w:rPr>
        <w:t>等，给您充足的时间和喜欢的大海亲密接触！</w:t>
      </w:r>
      <w:r>
        <w:rPr>
          <w:rFonts w:hint="eastAsia" w:ascii="微软雅黑" w:hAnsi="微软雅黑" w:eastAsia="微软雅黑"/>
          <w:sz w:val="24"/>
          <w:szCs w:val="24"/>
        </w:rPr>
        <w:t>。</w:t>
      </w:r>
      <w:r>
        <w:rPr>
          <w:rFonts w:hint="eastAsia" w:ascii="微软雅黑" w:hAnsi="微软雅黑" w:eastAsia="微软雅黑"/>
          <w:sz w:val="24"/>
          <w:szCs w:val="24"/>
          <w:lang w:eastAsia="zh-CN"/>
        </w:rPr>
        <w:t>后返回观看</w:t>
      </w:r>
      <w:r>
        <w:rPr>
          <w:rFonts w:hint="eastAsia" w:ascii="微软雅黑" w:hAnsi="微软雅黑" w:eastAsia="微软雅黑"/>
          <w:b/>
          <w:color w:val="D99694" w:themeColor="accent2" w:themeTint="99"/>
          <w:sz w:val="28"/>
          <w:szCs w:val="28"/>
          <w:lang w:eastAsia="zh-CN"/>
          <w14:textFill>
            <w14:solidFill>
              <w14:schemeClr w14:val="accent2">
                <w14:lumMod w14:val="60000"/>
                <w14:lumOff w14:val="40000"/>
              </w14:schemeClr>
            </w14:solidFill>
          </w14:textFill>
        </w:rPr>
        <w:t>人妖表演</w:t>
      </w:r>
      <w:r>
        <w:rPr>
          <w:rFonts w:hint="eastAsia" w:ascii="微软雅黑" w:hAnsi="微软雅黑" w:eastAsia="微软雅黑"/>
          <w:sz w:val="24"/>
          <w:szCs w:val="24"/>
        </w:rPr>
        <w:t>温馨提示：人妖歌舞表演属于健康的歌舞表演，老少咸宜，表演结束后团友如要与人妖合影需要支付拍照费用 20-100 铢/次。</w:t>
      </w:r>
      <w:r>
        <w:rPr>
          <w:rFonts w:hint="eastAsia" w:ascii="微软雅黑" w:hAnsi="微软雅黑" w:eastAsia="微软雅黑"/>
          <w:sz w:val="24"/>
          <w:szCs w:val="24"/>
          <w:lang w:val="en-US" w:eastAsia="zh-CN"/>
        </w:rPr>
        <w:t xml:space="preserve">                                       </w:t>
      </w:r>
      <w:r>
        <w:rPr>
          <w:rFonts w:hint="eastAsia" w:ascii="微软雅黑" w:hAnsi="微软雅黑" w:eastAsia="微软雅黑"/>
          <w:b/>
          <w:color w:val="D99694" w:themeColor="accent2" w:themeTint="99"/>
          <w:sz w:val="24"/>
          <w:szCs w:val="24"/>
          <w:lang w:val="en-US" w:eastAsia="zh-CN"/>
          <w14:textFill>
            <w14:solidFill>
              <w14:schemeClr w14:val="accent2">
                <w14:lumMod w14:val="60000"/>
                <w14:lumOff w14:val="40000"/>
              </w14:schemeClr>
            </w14:solidFill>
          </w14:textFill>
        </w:rPr>
        <w:t>宿：泰式五星别墅</w:t>
      </w:r>
    </w:p>
    <w:p>
      <w:pPr>
        <w:spacing w:line="0" w:lineRule="atLeast"/>
        <w:jc w:val="left"/>
        <w:rPr>
          <w:rFonts w:hint="eastAsia" w:ascii="微软雅黑" w:hAnsi="微软雅黑" w:eastAsia="微软雅黑"/>
          <w:b/>
          <w:color w:val="D99694" w:themeColor="accent2" w:themeTint="99"/>
          <w:sz w:val="24"/>
          <w:szCs w:val="24"/>
          <w:lang w:val="en-US" w:eastAsia="zh-CN"/>
          <w14:textFill>
            <w14:solidFill>
              <w14:schemeClr w14:val="accent2">
                <w14:lumMod w14:val="60000"/>
                <w14:lumOff w14:val="40000"/>
              </w14:schemeClr>
            </w14:solidFill>
          </w14:textFill>
        </w:rPr>
      </w:pPr>
      <w:r>
        <w:rPr>
          <w:rFonts w:hint="eastAsia" w:ascii="微软雅黑" w:hAnsi="微软雅黑" w:eastAsia="微软雅黑"/>
          <w:b/>
          <w:color w:val="D99694" w:themeColor="accent2" w:themeTint="99"/>
          <w:sz w:val="24"/>
          <w:szCs w:val="24"/>
          <w14:textFill>
            <w14:solidFill>
              <w14:schemeClr w14:val="accent2">
                <w14:lumMod w14:val="60000"/>
                <w14:lumOff w14:val="40000"/>
              </w14:schemeClr>
            </w14:solidFill>
          </w14:textFill>
        </w:rPr>
        <w:t>早：酒店自助，午：岛上自助餐，晚：特色</w:t>
      </w:r>
      <w:r>
        <w:rPr>
          <w:rFonts w:hint="eastAsia" w:ascii="微软雅黑" w:hAnsi="微软雅黑" w:eastAsia="微软雅黑"/>
          <w:b/>
          <w:color w:val="D99694" w:themeColor="accent2" w:themeTint="99"/>
          <w:sz w:val="24"/>
          <w:szCs w:val="24"/>
          <w:lang w:val="en-US" w:eastAsia="zh-CN"/>
          <w14:textFill>
            <w14:solidFill>
              <w14:schemeClr w14:val="accent2">
                <w14:lumMod w14:val="60000"/>
                <w14:lumOff w14:val="40000"/>
              </w14:schemeClr>
            </w14:solidFill>
          </w14:textFill>
        </w:rPr>
        <w:t>泰式风味餐</w:t>
      </w:r>
    </w:p>
    <w:p>
      <w:pPr>
        <w:spacing w:line="0" w:lineRule="atLeast"/>
        <w:jc w:val="left"/>
        <w:rPr>
          <w:rFonts w:hint="eastAsia" w:ascii="微软雅黑" w:hAnsi="微软雅黑" w:eastAsia="微软雅黑"/>
          <w:b/>
          <w:color w:val="D99694" w:themeColor="accent2" w:themeTint="99"/>
          <w:sz w:val="24"/>
          <w:szCs w:val="24"/>
          <w:lang w:val="en-US" w:eastAsia="zh-CN"/>
          <w14:textFill>
            <w14:solidFill>
              <w14:schemeClr w14:val="accent2">
                <w14:lumMod w14:val="60000"/>
                <w14:lumOff w14:val="40000"/>
              </w14:schemeClr>
            </w14:solidFill>
          </w14:textFill>
        </w:rPr>
      </w:pPr>
      <w:r>
        <w:rPr>
          <w:rFonts w:ascii="微软雅黑" w:hAnsi="微软雅黑" w:eastAsia="微软雅黑"/>
          <w:b/>
          <w:color w:val="558ED5" w:themeColor="text2" w:themeTint="99"/>
          <w:sz w:val="24"/>
          <w:szCs w:val="24"/>
          <w14:textFill>
            <w14:solidFill>
              <w14:schemeClr w14:val="tx2">
                <w14:lumMod w14:val="60000"/>
                <w14:lumOff w14:val="40000"/>
              </w14:schemeClr>
            </w14:solidFill>
          </w14:textFill>
        </w:rPr>
        <w:drawing>
          <wp:inline distT="0" distB="0" distL="0" distR="0">
            <wp:extent cx="5274310" cy="833120"/>
            <wp:effectExtent l="0" t="0" r="2540" b="5080"/>
            <wp:docPr id="1" name="图片 19" descr="我们不一样 普吉行程美化xx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9" descr="我们不一样 普吉行程美化xxx3.jpg"/>
                    <pic:cNvPicPr>
                      <a:picLocks noChangeAspect="1"/>
                    </pic:cNvPicPr>
                  </pic:nvPicPr>
                  <pic:blipFill>
                    <a:blip r:embed="rId12" cstate="print"/>
                    <a:stretch>
                      <a:fillRect/>
                    </a:stretch>
                  </pic:blipFill>
                  <pic:spPr>
                    <a:xfrm>
                      <a:off x="0" y="0"/>
                      <a:ext cx="5274310" cy="833120"/>
                    </a:xfrm>
                    <a:prstGeom prst="rect">
                      <a:avLst/>
                    </a:prstGeom>
                  </pic:spPr>
                </pic:pic>
              </a:graphicData>
            </a:graphic>
          </wp:inline>
        </w:drawing>
      </w:r>
    </w:p>
    <w:p>
      <w:pPr>
        <w:spacing w:line="0" w:lineRule="atLeast"/>
        <w:rPr>
          <w:rFonts w:ascii="微软雅黑" w:hAnsi="微软雅黑" w:eastAsia="微软雅黑"/>
          <w:b/>
          <w:color w:val="D99694" w:themeColor="accent2" w:themeTint="99"/>
          <w:sz w:val="24"/>
          <w:szCs w:val="24"/>
          <w14:textFill>
            <w14:solidFill>
              <w14:schemeClr w14:val="accent2">
                <w14:lumMod w14:val="60000"/>
                <w14:lumOff w14:val="40000"/>
              </w14:schemeClr>
            </w14:solidFill>
          </w14:textFill>
        </w:rPr>
      </w:pPr>
      <w:r>
        <w:rPr>
          <w:rFonts w:hint="eastAsia" w:ascii="微软雅黑" w:hAnsi="微软雅黑" w:eastAsia="微软雅黑"/>
          <w:b/>
          <w:color w:val="D99694" w:themeColor="accent2" w:themeTint="99"/>
          <w:sz w:val="36"/>
          <w:szCs w:val="36"/>
          <w:lang w:val="en-US" w:eastAsia="zh-CN"/>
          <w14:textFill>
            <w14:solidFill>
              <w14:schemeClr w14:val="accent2">
                <w14:lumMod w14:val="60000"/>
                <w14:lumOff w14:val="40000"/>
              </w14:schemeClr>
            </w14:solidFill>
          </w14:textFill>
        </w:rPr>
        <w:t>D3：</w:t>
      </w:r>
      <w:r>
        <w:rPr>
          <w:rFonts w:hint="eastAsia" w:ascii="微软雅黑" w:hAnsi="微软雅黑" w:eastAsia="微软雅黑"/>
          <w:b/>
          <w:color w:val="D99694" w:themeColor="accent2" w:themeTint="99"/>
          <w:sz w:val="36"/>
          <w:szCs w:val="36"/>
          <w:lang w:eastAsia="zh-CN"/>
          <w14:textFill>
            <w14:solidFill>
              <w14:schemeClr w14:val="accent2">
                <w14:lumMod w14:val="60000"/>
                <w14:lumOff w14:val="40000"/>
              </w14:schemeClr>
            </w14:solidFill>
          </w14:textFill>
        </w:rPr>
        <w:t>快艇环游大小</w:t>
      </w: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t>PP</w:t>
      </w:r>
      <w:r>
        <w:rPr>
          <w:rFonts w:hint="eastAsia" w:ascii="微软雅黑" w:hAnsi="微软雅黑" w:eastAsia="微软雅黑"/>
          <w:b/>
          <w:color w:val="D99694" w:themeColor="accent2" w:themeTint="99"/>
          <w:sz w:val="36"/>
          <w:szCs w:val="36"/>
          <w:lang w:eastAsia="zh-CN"/>
          <w14:textFill>
            <w14:solidFill>
              <w14:schemeClr w14:val="accent2">
                <w14:lumMod w14:val="60000"/>
                <w14:lumOff w14:val="40000"/>
              </w14:schemeClr>
            </w14:solidFill>
          </w14:textFill>
        </w:rPr>
        <w:t>岛</w:t>
      </w:r>
      <w:r>
        <w:rPr>
          <w:rFonts w:hint="eastAsia" w:ascii="微软雅黑" w:hAnsi="微软雅黑" w:eastAsia="微软雅黑"/>
          <w:b/>
          <w:color w:val="D99694" w:themeColor="accent2" w:themeTint="99"/>
          <w:sz w:val="36"/>
          <w:szCs w:val="36"/>
          <w:lang w:val="en-US" w:eastAsia="zh-CN"/>
          <w14:textFill>
            <w14:solidFill>
              <w14:schemeClr w14:val="accent2">
                <w14:lumMod w14:val="60000"/>
                <w14:lumOff w14:val="40000"/>
              </w14:schemeClr>
            </w14:solidFill>
          </w14:textFill>
        </w:rPr>
        <w:t>+大堡礁浮潜</w:t>
      </w:r>
    </w:p>
    <w:p>
      <w:pPr>
        <w:spacing w:line="0" w:lineRule="atLeast"/>
        <w:jc w:val="left"/>
        <w:rPr>
          <w:rFonts w:ascii="微软雅黑" w:hAnsi="微软雅黑" w:eastAsia="微软雅黑" w:cs="宋体"/>
          <w:sz w:val="24"/>
          <w:szCs w:val="24"/>
          <w:shd w:val="clear" w:color="auto" w:fill="FFFFFF"/>
        </w:rPr>
      </w:pPr>
      <w:r>
        <w:rPr>
          <w:rFonts w:hint="eastAsia" w:ascii="微软雅黑" w:hAnsi="微软雅黑" w:eastAsia="微软雅黑"/>
          <w:sz w:val="24"/>
          <w:szCs w:val="24"/>
        </w:rPr>
        <w:t>穿上漂亮的泳衣，从独一无二的彩虹码头乘豪华大快艇出发。游</w:t>
      </w:r>
      <w:r>
        <w:rPr>
          <w:rFonts w:hint="eastAsia" w:ascii="微软雅黑" w:hAnsi="微软雅黑" w:eastAsia="微软雅黑"/>
          <w:b/>
          <w:color w:val="D99694" w:themeColor="accent2" w:themeTint="99"/>
          <w:sz w:val="28"/>
          <w:szCs w:val="28"/>
          <w:lang w:eastAsia="zh-CN"/>
          <w14:textFill>
            <w14:solidFill>
              <w14:schemeClr w14:val="accent2">
                <w14:lumMod w14:val="60000"/>
                <w14:lumOff w14:val="40000"/>
              </w14:schemeClr>
            </w14:solidFill>
          </w14:textFill>
        </w:rPr>
        <w:t>帝王岛</w:t>
      </w:r>
      <w:r>
        <w:rPr>
          <w:rFonts w:hint="eastAsia" w:ascii="微软雅黑" w:hAnsi="微软雅黑" w:eastAsia="微软雅黑"/>
          <w:sz w:val="24"/>
          <w:szCs w:val="24"/>
        </w:rPr>
        <w:t>：岛上不仅有优美完整的天然热带岛屿风光，珊瑚礁的海岸景色同样让人难忘。由于开</w:t>
      </w:r>
      <w:r>
        <w:rPr>
          <w:rFonts w:hint="eastAsia" w:ascii="微软雅黑" w:hAnsi="微软雅黑" w:eastAsia="微软雅黑"/>
          <w:sz w:val="24"/>
          <w:szCs w:val="24"/>
        </w:rPr>
        <w:drawing>
          <wp:anchor distT="0" distB="0" distL="114300" distR="114300" simplePos="0" relativeHeight="251683840" behindDoc="1" locked="0" layoutInCell="1" allowOverlap="1">
            <wp:simplePos x="0" y="0"/>
            <wp:positionH relativeFrom="column">
              <wp:posOffset>-1143000</wp:posOffset>
            </wp:positionH>
            <wp:positionV relativeFrom="paragraph">
              <wp:posOffset>-914400</wp:posOffset>
            </wp:positionV>
            <wp:extent cx="7568565" cy="10704195"/>
            <wp:effectExtent l="0" t="0" r="13335" b="1905"/>
            <wp:wrapNone/>
            <wp:docPr id="7" name="图片 7" descr="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PN"/>
                    <pic:cNvPicPr>
                      <a:picLocks noChangeAspect="1"/>
                    </pic:cNvPicPr>
                  </pic:nvPicPr>
                  <pic:blipFill>
                    <a:blip r:embed="rId10"/>
                    <a:stretch>
                      <a:fillRect/>
                    </a:stretch>
                  </pic:blipFill>
                  <pic:spPr>
                    <a:xfrm>
                      <a:off x="0" y="0"/>
                      <a:ext cx="7568565" cy="10704195"/>
                    </a:xfrm>
                    <a:prstGeom prst="rect">
                      <a:avLst/>
                    </a:prstGeom>
                  </pic:spPr>
                </pic:pic>
              </a:graphicData>
            </a:graphic>
          </wp:anchor>
        </w:drawing>
      </w:r>
      <w:r>
        <w:rPr>
          <w:rFonts w:hint="eastAsia" w:ascii="微软雅黑" w:hAnsi="微软雅黑" w:eastAsia="微软雅黑"/>
          <w:sz w:val="24"/>
          <w:szCs w:val="24"/>
        </w:rPr>
        <w:t>发较晚，到此的游客数量比较少，与喧闹的普吉岛相较，这里沙滩的环境格外清幽，泳客、滑浪发烧友，及耳畔传来的浪涛拍岸声，俨然一副“世外桃源”的美好景象。</w:t>
      </w:r>
      <w:r>
        <w:rPr>
          <w:rFonts w:hint="eastAsia" w:ascii="微软雅黑" w:hAnsi="微软雅黑" w:eastAsia="微软雅黑" w:cs="Arial"/>
          <w:sz w:val="24"/>
          <w:szCs w:val="24"/>
          <w:shd w:val="clear" w:color="auto" w:fill="FFFFFF"/>
        </w:rPr>
        <w:t>后</w:t>
      </w:r>
      <w:r>
        <w:rPr>
          <w:rFonts w:hint="eastAsia" w:ascii="微软雅黑" w:hAnsi="微软雅黑" w:eastAsia="微软雅黑"/>
          <w:b/>
          <w:color w:val="D99694" w:themeColor="accent2" w:themeTint="99"/>
          <w:sz w:val="28"/>
          <w:szCs w:val="28"/>
          <w:lang w:eastAsia="zh-CN"/>
          <w14:textFill>
            <w14:solidFill>
              <w14:schemeClr w14:val="accent2">
                <w14:lumMod w14:val="60000"/>
                <w14:lumOff w14:val="40000"/>
              </w14:schemeClr>
            </w14:solidFill>
          </w14:textFill>
        </w:rPr>
        <w:t>环游小PP岛，</w:t>
      </w:r>
      <w:r>
        <w:rPr>
          <w:rFonts w:hint="eastAsia" w:ascii="微软雅黑" w:hAnsi="微软雅黑" w:eastAsia="微软雅黑"/>
          <w:sz w:val="24"/>
          <w:szCs w:val="24"/>
        </w:rPr>
        <w:t>远观燕窝洞，南部的小皮皮岛四周耸立着悬崖峭壁，地势险要，因此罕有人烟。岛上有几个巨大的石灰岩洞穴，洞内垂吊着很多美丽的钟乳石，有些洞壁还刻有史前人类、大象、船只的壁画等。相传，这些石洞以前是安达曼海盗的窝点，故被称为</w:t>
      </w:r>
      <w:r>
        <w:rPr>
          <w:rFonts w:hint="eastAsia" w:ascii="微软雅黑" w:hAnsi="微软雅黑" w:eastAsia="微软雅黑"/>
          <w:b/>
          <w:sz w:val="24"/>
          <w:szCs w:val="24"/>
        </w:rPr>
        <w:t>“</w:t>
      </w:r>
      <w:r>
        <w:rPr>
          <w:rFonts w:hint="eastAsia" w:ascii="微软雅黑" w:hAnsi="微软雅黑" w:eastAsia="微软雅黑"/>
          <w:sz w:val="24"/>
          <w:szCs w:val="24"/>
        </w:rPr>
        <w:t>海盗洞</w:t>
      </w:r>
      <w:r>
        <w:rPr>
          <w:rFonts w:hint="eastAsia" w:ascii="微软雅黑" w:hAnsi="微软雅黑" w:eastAsia="微软雅黑"/>
          <w:b/>
          <w:sz w:val="24"/>
          <w:szCs w:val="24"/>
        </w:rPr>
        <w:t>”</w:t>
      </w:r>
      <w:r>
        <w:rPr>
          <w:rFonts w:hint="eastAsia" w:ascii="微软雅黑" w:hAnsi="微软雅黑" w:eastAsia="微软雅黑"/>
          <w:sz w:val="24"/>
          <w:szCs w:val="24"/>
        </w:rPr>
        <w:t>，又因洞内栖息着很多海燕，盛产燕窝，也被称为"燕窝洞"。</w:t>
      </w:r>
      <w:r>
        <w:rPr>
          <w:rFonts w:hint="eastAsia" w:ascii="微软雅黑" w:hAnsi="微软雅黑" w:eastAsia="微软雅黑"/>
          <w:sz w:val="24"/>
          <w:szCs w:val="24"/>
          <w:lang w:eastAsia="zh-CN"/>
        </w:rPr>
        <w:t>前往</w:t>
      </w:r>
      <w:r>
        <w:rPr>
          <w:rFonts w:hint="eastAsia" w:ascii="微软雅黑" w:hAnsi="微软雅黑" w:eastAsia="微软雅黑"/>
          <w:b/>
          <w:color w:val="D99694" w:themeColor="accent2" w:themeTint="99"/>
          <w:sz w:val="28"/>
          <w:szCs w:val="28"/>
          <w:lang w:eastAsia="zh-CN"/>
          <w14:textFill>
            <w14:solidFill>
              <w14:schemeClr w14:val="accent2">
                <w14:lumMod w14:val="60000"/>
                <w14:lumOff w14:val="40000"/>
              </w14:schemeClr>
            </w14:solidFill>
          </w14:textFill>
        </w:rPr>
        <w:t>大</w:t>
      </w:r>
      <w:r>
        <w:rPr>
          <w:rFonts w:hint="eastAsia" w:ascii="微软雅黑" w:hAnsi="微软雅黑" w:eastAsia="微软雅黑"/>
          <w:b/>
          <w:color w:val="D99694" w:themeColor="accent2" w:themeTint="99"/>
          <w:sz w:val="28"/>
          <w:szCs w:val="28"/>
          <w:lang w:val="en-US" w:eastAsia="zh-CN"/>
          <w14:textFill>
            <w14:solidFill>
              <w14:schemeClr w14:val="accent2">
                <w14:lumMod w14:val="60000"/>
                <w14:lumOff w14:val="40000"/>
              </w14:schemeClr>
            </w14:solidFill>
          </w14:textFill>
        </w:rPr>
        <w:t>PP岛</w:t>
      </w:r>
      <w:r>
        <w:rPr>
          <w:rFonts w:hint="eastAsia" w:ascii="微软雅黑" w:hAnsi="微软雅黑" w:eastAsia="微软雅黑"/>
          <w:sz w:val="24"/>
          <w:szCs w:val="24"/>
          <w:lang w:val="en-US" w:eastAsia="zh-CN"/>
        </w:rPr>
        <w:t>午餐：</w:t>
      </w:r>
      <w:r>
        <w:rPr>
          <w:rFonts w:hint="eastAsia" w:ascii="微软雅黑" w:hAnsi="微软雅黑" w:eastAsia="微软雅黑"/>
          <w:sz w:val="24"/>
          <w:szCs w:val="24"/>
        </w:rPr>
        <w:t>大皮皮岛位于7°44′00″N 98°46′00″E，宽3.5公里，长8公里，面积约28平方公里，其形状如同一只不规则的哑铃，两头是绿荫覆盖的小山丘，岛中央由两个半月形海湾交汇而成，靠近岸边的海水是迷人的翡翠色。岛中部极窄，最窄处只有约80米。岛上有渔民居住，度假村、饭馆、酒吧和各种娱乐场所一应俱全。</w:t>
      </w:r>
      <w:r>
        <w:rPr>
          <w:rFonts w:hint="eastAsia" w:ascii="微软雅黑" w:hAnsi="微软雅黑" w:eastAsia="微软雅黑"/>
          <w:b/>
          <w:color w:val="D99694" w:themeColor="accent2" w:themeTint="99"/>
          <w:sz w:val="24"/>
          <w:szCs w:val="24"/>
          <w14:textFill>
            <w14:solidFill>
              <w14:schemeClr w14:val="accent2">
                <w14:lumMod w14:val="60000"/>
                <w14:lumOff w14:val="40000"/>
              </w14:schemeClr>
            </w14:solidFill>
          </w14:textFill>
        </w:rPr>
        <w:t>特别赠送</w:t>
      </w:r>
      <w:r>
        <w:rPr>
          <w:rFonts w:hint="eastAsia" w:ascii="微软雅黑" w:hAnsi="微软雅黑" w:eastAsia="微软雅黑"/>
          <w:b/>
          <w:color w:val="D99694" w:themeColor="accent2" w:themeTint="99"/>
          <w:sz w:val="24"/>
          <w:szCs w:val="24"/>
          <w:lang w:eastAsia="zh-CN"/>
          <w14:textFill>
            <w14:solidFill>
              <w14:schemeClr w14:val="accent2">
                <w14:lumMod w14:val="60000"/>
                <w14:lumOff w14:val="40000"/>
              </w14:schemeClr>
            </w14:solidFill>
          </w14:textFill>
        </w:rPr>
        <w:t>大堡</w:t>
      </w:r>
      <w:r>
        <w:rPr>
          <w:rFonts w:hint="eastAsia" w:ascii="微软雅黑" w:hAnsi="微软雅黑" w:eastAsia="微软雅黑"/>
          <w:b/>
          <w:color w:val="D99694" w:themeColor="accent2" w:themeTint="99"/>
          <w:sz w:val="24"/>
          <w:szCs w:val="24"/>
          <w14:textFill>
            <w14:solidFill>
              <w14:schemeClr w14:val="accent2">
                <w14:lumMod w14:val="60000"/>
                <w14:lumOff w14:val="40000"/>
              </w14:schemeClr>
            </w14:solidFill>
          </w14:textFill>
        </w:rPr>
        <w:t>礁浮潜</w:t>
      </w:r>
      <w:r>
        <w:rPr>
          <w:rFonts w:hint="eastAsia" w:ascii="微软雅黑" w:hAnsi="微软雅黑" w:eastAsia="微软雅黑"/>
          <w:color w:val="D99694" w:themeColor="accent2" w:themeTint="99"/>
          <w:sz w:val="24"/>
          <w:szCs w:val="24"/>
          <w14:textFill>
            <w14:solidFill>
              <w14:schemeClr w14:val="accent2">
                <w14:lumMod w14:val="60000"/>
                <w14:lumOff w14:val="40000"/>
              </w14:schemeClr>
            </w14:solidFill>
          </w14:textFill>
        </w:rPr>
        <w:t>：</w:t>
      </w:r>
      <w:r>
        <w:rPr>
          <w:rFonts w:hint="eastAsia" w:ascii="微软雅黑" w:hAnsi="微软雅黑" w:eastAsia="微软雅黑" w:cs="宋体"/>
          <w:sz w:val="24"/>
          <w:szCs w:val="24"/>
          <w:shd w:val="clear" w:color="auto" w:fill="FFFFFF"/>
        </w:rPr>
        <w:t>这里地势险峻，水流平缓，水深在1到2米左右；海水呈碧绿色，水下的珊瑚保护的较好，让您置身鱼群鱼群之中！</w:t>
      </w:r>
      <w:r>
        <w:rPr>
          <w:rFonts w:hint="eastAsia" w:ascii="微软雅黑" w:hAnsi="微软雅黑" w:eastAsia="微软雅黑" w:cs="宋体"/>
          <w:sz w:val="24"/>
          <w:szCs w:val="24"/>
          <w:shd w:val="clear" w:color="auto" w:fill="FFFFFF"/>
          <w:lang w:val="en-US" w:eastAsia="zh-CN"/>
        </w:rPr>
        <w:t xml:space="preserve">                      </w:t>
      </w:r>
      <w:r>
        <w:rPr>
          <w:rFonts w:hint="eastAsia" w:ascii="微软雅黑" w:hAnsi="微软雅黑" w:eastAsia="微软雅黑" w:cs="宋体"/>
          <w:b/>
          <w:color w:val="D99694" w:themeColor="accent2" w:themeTint="99"/>
          <w:sz w:val="24"/>
          <w:szCs w:val="24"/>
          <w:shd w:val="clear" w:color="auto" w:fill="FFFFFF"/>
          <w:lang w:val="en-US" w:eastAsia="zh-CN"/>
          <w14:textFill>
            <w14:solidFill>
              <w14:schemeClr w14:val="accent2">
                <w14:lumMod w14:val="60000"/>
                <w14:lumOff w14:val="40000"/>
              </w14:schemeClr>
            </w14:solidFill>
          </w14:textFill>
        </w:rPr>
        <w:t>宿：泰式五星别墅</w:t>
      </w:r>
    </w:p>
    <w:p>
      <w:pPr>
        <w:spacing w:line="0" w:lineRule="atLeast"/>
        <w:jc w:val="left"/>
        <w:rPr>
          <w:rFonts w:ascii="微软雅黑" w:hAnsi="微软雅黑" w:eastAsia="微软雅黑"/>
          <w:sz w:val="24"/>
          <w:szCs w:val="24"/>
        </w:rPr>
      </w:pPr>
      <w:r>
        <w:rPr>
          <w:rFonts w:hint="eastAsia" w:ascii="微软雅黑" w:hAnsi="微软雅黑" w:eastAsia="微软雅黑" w:cs="宋体"/>
          <w:b/>
          <w:color w:val="D99694" w:themeColor="accent2" w:themeTint="99"/>
          <w:sz w:val="24"/>
          <w:szCs w:val="24"/>
          <w:shd w:val="clear" w:color="auto" w:fill="FFFFFF"/>
          <w14:textFill>
            <w14:solidFill>
              <w14:schemeClr w14:val="accent2">
                <w14:lumMod w14:val="60000"/>
                <w14:lumOff w14:val="40000"/>
              </w14:schemeClr>
            </w14:solidFill>
          </w14:textFill>
        </w:rPr>
        <w:t>早：酒店自助餐，午：岛上自助餐，晚餐</w:t>
      </w:r>
      <w:r>
        <w:rPr>
          <w:rFonts w:hint="eastAsia" w:ascii="微软雅黑" w:hAnsi="微软雅黑" w:eastAsia="微软雅黑" w:cs="宋体"/>
          <w:b/>
          <w:color w:val="D99694" w:themeColor="accent2" w:themeTint="99"/>
          <w:sz w:val="24"/>
          <w:szCs w:val="24"/>
          <w:shd w:val="clear" w:color="auto" w:fill="FFFFFF"/>
          <w:lang w:eastAsia="zh-CN"/>
          <w14:textFill>
            <w14:solidFill>
              <w14:schemeClr w14:val="accent2">
                <w14:lumMod w14:val="60000"/>
                <w14:lumOff w14:val="40000"/>
              </w14:schemeClr>
            </w14:solidFill>
          </w14:textFill>
        </w:rPr>
        <w:t>：</w:t>
      </w:r>
      <w:r>
        <w:rPr>
          <w:rFonts w:hint="eastAsia" w:ascii="微软雅黑" w:hAnsi="微软雅黑" w:eastAsia="微软雅黑" w:cs="宋体"/>
          <w:b/>
          <w:color w:val="D99694" w:themeColor="accent2" w:themeTint="99"/>
          <w:sz w:val="24"/>
          <w:szCs w:val="24"/>
          <w:shd w:val="clear" w:color="auto" w:fill="FFFFFF"/>
          <w:lang w:val="en-US" w:eastAsia="zh-CN"/>
          <w14:textFill>
            <w14:solidFill>
              <w14:schemeClr w14:val="accent2">
                <w14:lumMod w14:val="60000"/>
                <w14:lumOff w14:val="40000"/>
              </w14:schemeClr>
            </w14:solidFill>
          </w14:textFill>
        </w:rPr>
        <w:t>泰式风味</w:t>
      </w:r>
    </w:p>
    <w:p>
      <w:pPr>
        <w:spacing w:line="0" w:lineRule="atLeast"/>
        <w:rPr>
          <w:rFonts w:ascii="微软雅黑" w:hAnsi="微软雅黑" w:eastAsia="微软雅黑"/>
          <w:sz w:val="24"/>
          <w:szCs w:val="24"/>
        </w:rPr>
      </w:pPr>
      <w:r>
        <w:rPr>
          <w:rFonts w:ascii="微软雅黑" w:hAnsi="微软雅黑" w:eastAsia="微软雅黑"/>
          <w:sz w:val="24"/>
          <w:szCs w:val="24"/>
        </w:rPr>
        <w:drawing>
          <wp:inline distT="0" distB="0" distL="0" distR="0">
            <wp:extent cx="5274310" cy="698500"/>
            <wp:effectExtent l="0" t="0" r="2540" b="6350"/>
            <wp:docPr id="19" name="图片 18" descr="我们不一样 普吉行程美化xx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我们不一样 普吉行程美化xxx2.jpg"/>
                    <pic:cNvPicPr>
                      <a:picLocks noChangeAspect="1"/>
                    </pic:cNvPicPr>
                  </pic:nvPicPr>
                  <pic:blipFill>
                    <a:blip r:embed="rId13" cstate="print"/>
                    <a:stretch>
                      <a:fillRect/>
                    </a:stretch>
                  </pic:blipFill>
                  <pic:spPr>
                    <a:xfrm>
                      <a:off x="0" y="0"/>
                      <a:ext cx="5274310" cy="698500"/>
                    </a:xfrm>
                    <a:prstGeom prst="rect">
                      <a:avLst/>
                    </a:prstGeom>
                  </pic:spPr>
                </pic:pic>
              </a:graphicData>
            </a:graphic>
          </wp:inline>
        </w:drawing>
      </w:r>
    </w:p>
    <w:p>
      <w:pPr>
        <w:spacing w:line="0" w:lineRule="atLeast"/>
        <w:rPr>
          <w:rFonts w:hint="eastAsia" w:ascii="微软雅黑" w:hAnsi="微软雅黑" w:eastAsia="微软雅黑" w:cs="宋体"/>
          <w:b/>
          <w:color w:val="D99694" w:themeColor="accent2" w:themeTint="99"/>
          <w:sz w:val="36"/>
          <w:szCs w:val="36"/>
          <w:lang w:val="en-US" w:eastAsia="zh-CN"/>
          <w14:textFill>
            <w14:solidFill>
              <w14:schemeClr w14:val="accent2">
                <w14:lumMod w14:val="60000"/>
                <w14:lumOff w14:val="40000"/>
              </w14:schemeClr>
            </w14:solidFill>
          </w14:textFill>
        </w:rPr>
      </w:pP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t>D</w:t>
      </w:r>
      <w:r>
        <w:rPr>
          <w:rFonts w:hint="eastAsia" w:ascii="微软雅黑" w:hAnsi="微软雅黑" w:eastAsia="微软雅黑"/>
          <w:b/>
          <w:color w:val="D99694" w:themeColor="accent2" w:themeTint="99"/>
          <w:sz w:val="36"/>
          <w:szCs w:val="36"/>
          <w:lang w:val="en-US" w:eastAsia="zh-CN"/>
          <w14:textFill>
            <w14:solidFill>
              <w14:schemeClr w14:val="accent2">
                <w14:lumMod w14:val="60000"/>
                <w14:lumOff w14:val="40000"/>
              </w14:schemeClr>
            </w14:solidFill>
          </w14:textFill>
        </w:rPr>
        <w:t>4</w:t>
      </w: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t>：</w:t>
      </w:r>
      <w:r>
        <w:rPr>
          <w:rFonts w:hint="eastAsia" w:ascii="微软雅黑" w:hAnsi="微软雅黑" w:eastAsia="微软雅黑" w:cs="宋体"/>
          <w:b/>
          <w:color w:val="D99694" w:themeColor="accent2" w:themeTint="99"/>
          <w:sz w:val="36"/>
          <w:szCs w:val="36"/>
          <w14:textFill>
            <w14:solidFill>
              <w14:schemeClr w14:val="accent2">
                <w14:lumMod w14:val="60000"/>
                <w14:lumOff w14:val="40000"/>
              </w14:schemeClr>
            </w14:solidFill>
          </w14:textFill>
        </w:rPr>
        <w:t>哇啦寺</w:t>
      </w:r>
      <w:r>
        <w:rPr>
          <w:rFonts w:hint="eastAsia" w:ascii="微软雅黑" w:hAnsi="微软雅黑" w:eastAsia="微软雅黑" w:cs="宋体"/>
          <w:b/>
          <w:color w:val="D99694" w:themeColor="accent2" w:themeTint="99"/>
          <w:sz w:val="36"/>
          <w:szCs w:val="36"/>
          <w:lang w:val="en-US" w:eastAsia="zh-CN"/>
          <w14:textFill>
            <w14:solidFill>
              <w14:schemeClr w14:val="accent2">
                <w14:lumMod w14:val="60000"/>
                <w14:lumOff w14:val="40000"/>
              </w14:schemeClr>
            </w14:solidFill>
          </w14:textFill>
        </w:rPr>
        <w:t>+</w:t>
      </w:r>
      <w:r>
        <w:rPr>
          <w:rFonts w:hint="eastAsia" w:ascii="微软雅黑" w:hAnsi="微软雅黑" w:eastAsia="微软雅黑" w:cs="宋体"/>
          <w:b/>
          <w:color w:val="D99694" w:themeColor="accent2" w:themeTint="99"/>
          <w:sz w:val="36"/>
          <w:szCs w:val="36"/>
          <w14:textFill>
            <w14:solidFill>
              <w14:schemeClr w14:val="accent2">
                <w14:lumMod w14:val="60000"/>
                <w14:lumOff w14:val="40000"/>
              </w14:schemeClr>
            </w14:solidFill>
          </w14:textFill>
        </w:rPr>
        <w:t>神仙半岛</w:t>
      </w:r>
      <w:r>
        <w:rPr>
          <w:rFonts w:hint="eastAsia" w:ascii="微软雅黑" w:hAnsi="微软雅黑" w:eastAsia="微软雅黑" w:cs="宋体"/>
          <w:b/>
          <w:color w:val="D99694" w:themeColor="accent2" w:themeTint="99"/>
          <w:sz w:val="36"/>
          <w:szCs w:val="36"/>
          <w:lang w:val="en-US" w:eastAsia="zh-CN"/>
          <w14:textFill>
            <w14:solidFill>
              <w14:schemeClr w14:val="accent2">
                <w14:lumMod w14:val="60000"/>
                <w14:lumOff w14:val="40000"/>
              </w14:schemeClr>
            </w14:solidFill>
          </w14:textFill>
        </w:rPr>
        <w:t>+拉崴海鲜市场</w:t>
      </w:r>
    </w:p>
    <w:p>
      <w:pPr>
        <w:spacing w:line="0" w:lineRule="atLeast"/>
        <w:rPr>
          <w:rFonts w:hint="eastAsia" w:ascii="微软雅黑" w:hAnsi="微软雅黑" w:eastAsia="微软雅黑" w:cs="宋体"/>
          <w:sz w:val="24"/>
          <w:szCs w:val="24"/>
          <w:shd w:val="clear" w:color="auto" w:fill="FFFFFF"/>
          <w:lang w:eastAsia="zh-CN"/>
        </w:rPr>
      </w:pPr>
      <w:r>
        <w:rPr>
          <w:rFonts w:hint="eastAsia" w:ascii="微软雅黑" w:hAnsi="微软雅黑" w:eastAsia="微软雅黑" w:cs="宋体"/>
          <w:sz w:val="24"/>
          <w:szCs w:val="24"/>
          <w:shd w:val="clear" w:color="auto" w:fill="FFFFFF"/>
        </w:rPr>
        <w:t>早餐后前往</w:t>
      </w:r>
      <w:r>
        <w:rPr>
          <w:rFonts w:hint="eastAsia" w:ascii="微软雅黑" w:hAnsi="微软雅黑" w:eastAsia="微软雅黑" w:cs="宋体"/>
          <w:b/>
          <w:color w:val="D99694" w:themeColor="accent2" w:themeTint="99"/>
          <w:sz w:val="24"/>
          <w:szCs w:val="24"/>
          <w:shd w:val="clear" w:color="auto" w:fill="FFFFFF"/>
          <w14:textFill>
            <w14:solidFill>
              <w14:schemeClr w14:val="accent2">
                <w14:lumMod w14:val="60000"/>
                <w14:lumOff w14:val="40000"/>
              </w14:schemeClr>
            </w14:solidFill>
          </w14:textFill>
        </w:rPr>
        <w:t>哇啦寺</w:t>
      </w:r>
      <w:r>
        <w:rPr>
          <w:rFonts w:hint="eastAsia" w:ascii="微软雅黑" w:hAnsi="微软雅黑" w:eastAsia="微软雅黑" w:cs="宋体"/>
          <w:sz w:val="24"/>
          <w:szCs w:val="24"/>
          <w:shd w:val="clear" w:color="auto" w:fill="FFFFFF"/>
        </w:rPr>
        <w:t>，泰国以“</w:t>
      </w:r>
      <w:r>
        <w:fldChar w:fldCharType="begin"/>
      </w:r>
      <w:r>
        <w:instrText xml:space="preserve"> HYPERLINK "https://www.baidu.com/s?wd=%E5%8D%83%E4%BD%9B%E4%B9%8B%E5%9B%BD&amp;tn=44039180_cpr&amp;fenlei=mv6quAkxTZn0IZRqIHckPjm4nH00T1Y3PH99nj0YmWI9uhfYPyPW0ZwV5Hcvrjm3rH6sPfKWUMw85HfYnjn4nH6sgvPsT6KdThsqpZwYTjCEQLGCpyw9Uz4Bmy-bIi4WUvYETgN-TLwGUv3EnHTdn1RLn1bYPW0YPHm1PW6vr0" \t "https://zhidao.baidu.com/question/_blank" </w:instrText>
      </w:r>
      <w:r>
        <w:fldChar w:fldCharType="separate"/>
      </w:r>
      <w:r>
        <w:rPr>
          <w:rStyle w:val="8"/>
          <w:rFonts w:hint="eastAsia" w:ascii="微软雅黑" w:hAnsi="微软雅黑" w:eastAsia="微软雅黑" w:cs="宋体"/>
          <w:b/>
          <w:color w:val="D99694" w:themeColor="accent2" w:themeTint="99"/>
          <w:sz w:val="24"/>
          <w:szCs w:val="24"/>
          <w:shd w:val="clear" w:color="auto" w:fill="FFFFFF"/>
          <w14:textFill>
            <w14:solidFill>
              <w14:schemeClr w14:val="accent2">
                <w14:lumMod w14:val="60000"/>
                <w14:lumOff w14:val="40000"/>
              </w14:schemeClr>
            </w14:solidFill>
          </w14:textFill>
        </w:rPr>
        <w:t>千佛之国</w:t>
      </w:r>
      <w:r>
        <w:rPr>
          <w:rStyle w:val="8"/>
          <w:rFonts w:hint="eastAsia" w:ascii="微软雅黑" w:hAnsi="微软雅黑" w:eastAsia="微软雅黑" w:cs="宋体"/>
          <w:b/>
          <w:color w:val="D99694" w:themeColor="accent2" w:themeTint="99"/>
          <w:sz w:val="24"/>
          <w:szCs w:val="24"/>
          <w:shd w:val="clear" w:color="auto" w:fill="FFFFFF"/>
          <w14:textFill>
            <w14:solidFill>
              <w14:schemeClr w14:val="accent2">
                <w14:lumMod w14:val="60000"/>
                <w14:lumOff w14:val="40000"/>
              </w14:schemeClr>
            </w14:solidFill>
          </w14:textFill>
        </w:rPr>
        <w:fldChar w:fldCharType="end"/>
      </w:r>
      <w:r>
        <w:rPr>
          <w:rFonts w:hint="eastAsia" w:ascii="微软雅黑" w:hAnsi="微软雅黑" w:eastAsia="微软雅黑" w:cs="宋体"/>
          <w:sz w:val="24"/>
          <w:szCs w:val="24"/>
          <w:shd w:val="clear" w:color="auto" w:fill="FFFFFF"/>
        </w:rPr>
        <w:t>”闻名于世,素有“</w:t>
      </w:r>
      <w:r>
        <w:fldChar w:fldCharType="begin"/>
      </w:r>
      <w:r>
        <w:instrText xml:space="preserve"> HYPERLINK "https://www.baidu.com/s?wd=%E9%BB%84%E8%A2%8D%E4%BD%9B%E5%9B%BD&amp;tn=44039180_cpr&amp;fenlei=mv6quAkxTZn0IZRqIHckPjm4nH00T1Y3PH99nj0YmWI9uhfYPyPW0ZwV5Hcvrjm3rH6sPfKWUMw85HfYnjn4nH6sgvPsT6KdThsqpZwYTjCEQLGCpyw9Uz4Bmy-bIi4WUvYETgN-TLwGUv3EnHTdn1RLn1bYPW0YPHm1PW6vr0" \t "https://zhidao.baidu.com/question/_blank" </w:instrText>
      </w:r>
      <w:r>
        <w:fldChar w:fldCharType="separate"/>
      </w:r>
      <w:r>
        <w:rPr>
          <w:rStyle w:val="8"/>
          <w:rFonts w:hint="eastAsia" w:ascii="微软雅黑" w:hAnsi="微软雅黑" w:eastAsia="微软雅黑" w:cs="宋体"/>
          <w:color w:val="auto"/>
          <w:sz w:val="24"/>
          <w:szCs w:val="24"/>
          <w:shd w:val="clear" w:color="auto" w:fill="FFFFFF"/>
        </w:rPr>
        <w:t>黄袍佛国</w:t>
      </w:r>
      <w:r>
        <w:rPr>
          <w:rStyle w:val="8"/>
          <w:rFonts w:hint="eastAsia" w:ascii="微软雅黑" w:hAnsi="微软雅黑" w:eastAsia="微软雅黑" w:cs="宋体"/>
          <w:color w:val="auto"/>
          <w:sz w:val="24"/>
          <w:szCs w:val="24"/>
          <w:shd w:val="clear" w:color="auto" w:fill="FFFFFF"/>
        </w:rPr>
        <w:fldChar w:fldCharType="end"/>
      </w:r>
      <w:r>
        <w:rPr>
          <w:rFonts w:hint="eastAsia" w:ascii="微软雅黑" w:hAnsi="微软雅黑" w:eastAsia="微软雅黑" w:cs="宋体"/>
          <w:sz w:val="24"/>
          <w:szCs w:val="24"/>
          <w:shd w:val="clear" w:color="auto" w:fill="FFFFFF"/>
        </w:rPr>
        <w:t xml:space="preserve"> ”美誉,信仰佛教而闻名</w:t>
      </w:r>
      <w:r>
        <w:rPr>
          <w:rFonts w:hint="eastAsia" w:ascii="微软雅黑" w:hAnsi="微软雅黑" w:eastAsia="微软雅黑" w:cs="宋体"/>
          <w:sz w:val="24"/>
          <w:szCs w:val="24"/>
        </w:rPr>
        <w:t>泰国是佛教大国，烧香礼佛更是每个泰国人的家常便饭。之后前往</w:t>
      </w:r>
      <w:r>
        <w:rPr>
          <w:rFonts w:hint="eastAsia" w:ascii="微软雅黑" w:hAnsi="微软雅黑" w:eastAsia="微软雅黑" w:cs="宋体"/>
          <w:b/>
          <w:color w:val="D99694" w:themeColor="accent2" w:themeTint="99"/>
          <w:sz w:val="24"/>
          <w:szCs w:val="24"/>
          <w14:textFill>
            <w14:solidFill>
              <w14:schemeClr w14:val="accent2">
                <w14:lumMod w14:val="60000"/>
                <w14:lumOff w14:val="40000"/>
              </w14:schemeClr>
            </w14:solidFill>
          </w14:textFill>
        </w:rPr>
        <w:t>【神仙半岛】</w:t>
      </w:r>
      <w:r>
        <w:rPr>
          <w:rFonts w:hint="eastAsia" w:ascii="微软雅黑" w:hAnsi="微软雅黑" w:eastAsia="微软雅黑" w:cs="宋体"/>
          <w:sz w:val="24"/>
          <w:szCs w:val="24"/>
        </w:rPr>
        <w:t>欣赏印度洋的魅力海景风情，</w:t>
      </w:r>
      <w:r>
        <w:rPr>
          <w:rFonts w:hint="eastAsia" w:ascii="微软雅黑" w:hAnsi="微软雅黑" w:eastAsia="微软雅黑" w:cs="宋体"/>
          <w:sz w:val="24"/>
          <w:szCs w:val="24"/>
          <w:shd w:val="clear" w:color="auto" w:fill="FFFFFF"/>
        </w:rPr>
        <w:t>壮观的岩壁景观，是神仙半岛主要的风景特色，岩壁下的圆石、棕榈树交错是东南亚特有的沿海风情，海流漩涡和海浪的壮丽气势，是普吉岛著名的旅游景点，从神仙半岛可眺望到Koh Gaew，在黄昏时可在神仙半岛欣赏到普吉岛最迷人的夕阳；民众亦可</w:t>
      </w:r>
      <w:r>
        <w:rPr>
          <w:rFonts w:hint="eastAsia" w:ascii="微软雅黑" w:hAnsi="微软雅黑" w:eastAsia="微软雅黑" w:cs="宋体"/>
          <w:sz w:val="24"/>
          <w:szCs w:val="24"/>
        </w:rPr>
        <w:t>去拜拜四面佛。它最负盛名，最香火鼎盛，最受人尊敬，因为它最无私伟大，最有求必应！有缘来到它的身边，诚心叩拜，祈求事业爱情财富健康。</w:t>
      </w:r>
      <w:r>
        <w:rPr>
          <w:rFonts w:hint="eastAsia" w:ascii="微软雅黑" w:hAnsi="微软雅黑" w:eastAsia="微软雅黑" w:cs="宋体"/>
          <w:sz w:val="24"/>
          <w:szCs w:val="24"/>
          <w:shd w:val="clear" w:color="auto" w:fill="FFFFFF"/>
          <w:lang w:eastAsia="zh-CN"/>
        </w:rPr>
        <w:t>后前往</w:t>
      </w:r>
      <w:r>
        <w:rPr>
          <w:rFonts w:hint="eastAsia" w:ascii="微软雅黑" w:hAnsi="微软雅黑" w:eastAsia="微软雅黑" w:cs="宋体"/>
          <w:b/>
          <w:color w:val="D99694" w:themeColor="accent2" w:themeTint="99"/>
          <w:sz w:val="24"/>
          <w:szCs w:val="24"/>
          <w:lang w:eastAsia="zh-CN"/>
          <w14:textFill>
            <w14:solidFill>
              <w14:schemeClr w14:val="accent2">
                <w14:lumMod w14:val="60000"/>
                <w14:lumOff w14:val="40000"/>
              </w14:schemeClr>
            </w14:solidFill>
          </w14:textFill>
        </w:rPr>
        <w:t>拉崴海鲜市场：</w:t>
      </w:r>
      <w:r>
        <w:rPr>
          <w:rFonts w:hint="eastAsia" w:ascii="微软雅黑" w:hAnsi="微软雅黑" w:eastAsia="微软雅黑" w:cs="宋体"/>
          <w:sz w:val="24"/>
          <w:szCs w:val="24"/>
          <w:shd w:val="clear" w:color="auto" w:fill="FFFFFF"/>
          <w:lang w:val="en-US" w:eastAsia="zh-CN"/>
        </w:rPr>
        <w:t xml:space="preserve"> 这里</w:t>
      </w:r>
      <w:r>
        <w:rPr>
          <w:rFonts w:hint="eastAsia" w:ascii="微软雅黑" w:hAnsi="微软雅黑" w:eastAsia="微软雅黑" w:cs="宋体"/>
          <w:sz w:val="24"/>
          <w:szCs w:val="24"/>
          <w:shd w:val="clear" w:color="auto" w:fill="FFFFFF"/>
        </w:rPr>
        <w:t>绝对是普吉岛吃海鲜物美价廉的所在。相比芭东的各大饭店和江西冷后面的班赛海鲜市场，这里的海鲜既新鲜又便宜。</w:t>
      </w:r>
      <w:r>
        <w:rPr>
          <w:rFonts w:hint="eastAsia" w:ascii="微软雅黑" w:hAnsi="微软雅黑" w:eastAsia="微软雅黑" w:cs="宋体"/>
          <w:sz w:val="24"/>
          <w:szCs w:val="24"/>
          <w:shd w:val="clear" w:color="auto" w:fill="FFFFFF"/>
          <w:lang w:eastAsia="zh-CN"/>
        </w:rPr>
        <w:t>在这里，您可以尽情享受砍价的愉悦，充分展示您砍价的才能，您可以购买各类海鲜，然后付少许加工费用，就能大饱口福，享用一顿真正物美价廉的海鲜大餐！</w:t>
      </w:r>
      <w:r>
        <w:rPr>
          <w:rFonts w:hint="eastAsia" w:ascii="微软雅黑" w:hAnsi="微软雅黑" w:eastAsia="微软雅黑" w:cs="宋体"/>
          <w:sz w:val="24"/>
          <w:szCs w:val="24"/>
          <w:shd w:val="clear" w:color="auto" w:fill="FFFFFF"/>
          <w:lang w:val="en-US" w:eastAsia="zh-CN"/>
        </w:rPr>
        <w:t>宿：普吉海边酒店</w:t>
      </w:r>
    </w:p>
    <w:p>
      <w:pPr>
        <w:spacing w:line="0" w:lineRule="atLeast"/>
        <w:rPr>
          <w:rFonts w:hint="eastAsia" w:ascii="微软雅黑" w:hAnsi="微软雅黑" w:eastAsia="微软雅黑" w:cs="宋体"/>
          <w:sz w:val="24"/>
          <w:szCs w:val="24"/>
          <w:shd w:val="clear" w:color="auto" w:fill="FFFFFF"/>
          <w:lang w:eastAsia="zh-CN"/>
        </w:rPr>
      </w:pPr>
      <w:r>
        <w:rPr>
          <w:rFonts w:ascii="微软雅黑" w:hAnsi="微软雅黑" w:eastAsia="微软雅黑" w:cs="宋体"/>
          <w:sz w:val="24"/>
          <w:szCs w:val="24"/>
        </w:rPr>
        <w:drawing>
          <wp:anchor distT="0" distB="0" distL="114300" distR="114300" simplePos="0" relativeHeight="251683840" behindDoc="1" locked="0" layoutInCell="1" allowOverlap="1">
            <wp:simplePos x="0" y="0"/>
            <wp:positionH relativeFrom="column">
              <wp:posOffset>-1152525</wp:posOffset>
            </wp:positionH>
            <wp:positionV relativeFrom="paragraph">
              <wp:posOffset>-942975</wp:posOffset>
            </wp:positionV>
            <wp:extent cx="7567930" cy="10711180"/>
            <wp:effectExtent l="0" t="0" r="13970" b="13970"/>
            <wp:wrapNone/>
            <wp:docPr id="8" name="图片 8" descr="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PN"/>
                    <pic:cNvPicPr>
                      <a:picLocks noChangeAspect="1"/>
                    </pic:cNvPicPr>
                  </pic:nvPicPr>
                  <pic:blipFill>
                    <a:blip r:embed="rId10"/>
                    <a:stretch>
                      <a:fillRect/>
                    </a:stretch>
                  </pic:blipFill>
                  <pic:spPr>
                    <a:xfrm>
                      <a:off x="0" y="0"/>
                      <a:ext cx="7567930" cy="10711180"/>
                    </a:xfrm>
                    <a:prstGeom prst="rect">
                      <a:avLst/>
                    </a:prstGeom>
                  </pic:spPr>
                </pic:pic>
              </a:graphicData>
            </a:graphic>
          </wp:anchor>
        </w:drawing>
      </w:r>
      <w:r>
        <w:rPr>
          <w:rFonts w:ascii="微软雅黑" w:hAnsi="微软雅黑" w:eastAsia="微软雅黑" w:cs="宋体"/>
          <w:sz w:val="24"/>
          <w:szCs w:val="24"/>
        </w:rPr>
        <w:drawing>
          <wp:inline distT="0" distB="0" distL="0" distR="0">
            <wp:extent cx="5274310" cy="937260"/>
            <wp:effectExtent l="0" t="0" r="2540" b="15240"/>
            <wp:docPr id="21" name="图片 20" descr="我们不一样 普吉行程美化xx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我们不一样 普吉行程美化xxx4.jpg"/>
                    <pic:cNvPicPr>
                      <a:picLocks noChangeAspect="1"/>
                    </pic:cNvPicPr>
                  </pic:nvPicPr>
                  <pic:blipFill>
                    <a:blip r:embed="rId14" cstate="print"/>
                    <a:stretch>
                      <a:fillRect/>
                    </a:stretch>
                  </pic:blipFill>
                  <pic:spPr>
                    <a:xfrm>
                      <a:off x="0" y="0"/>
                      <a:ext cx="5281325" cy="938530"/>
                    </a:xfrm>
                    <a:prstGeom prst="rect">
                      <a:avLst/>
                    </a:prstGeom>
                  </pic:spPr>
                </pic:pic>
              </a:graphicData>
            </a:graphic>
          </wp:inline>
        </w:drawing>
      </w:r>
    </w:p>
    <w:p>
      <w:pPr>
        <w:spacing w:line="0" w:lineRule="atLeast"/>
        <w:rPr>
          <w:rFonts w:hint="eastAsia" w:ascii="微软雅黑" w:hAnsi="微软雅黑" w:eastAsia="微软雅黑"/>
          <w:b/>
          <w:color w:val="D99694" w:themeColor="accent2" w:themeTint="99"/>
          <w:sz w:val="36"/>
          <w:szCs w:val="36"/>
          <w:lang w:val="en-US" w:eastAsia="zh-CN"/>
          <w14:textFill>
            <w14:solidFill>
              <w14:schemeClr w14:val="accent2">
                <w14:lumMod w14:val="60000"/>
                <w14:lumOff w14:val="40000"/>
              </w14:schemeClr>
            </w14:solidFill>
          </w14:textFill>
        </w:rPr>
      </w:pPr>
      <w:r>
        <w:rPr>
          <w:rFonts w:hint="eastAsia" w:ascii="微软雅黑" w:hAnsi="微软雅黑" w:eastAsia="微软雅黑" w:cs="宋体"/>
          <w:b/>
          <w:color w:val="D99694" w:themeColor="accent2" w:themeTint="99"/>
          <w:sz w:val="24"/>
          <w:szCs w:val="24"/>
          <w:shd w:val="clear" w:color="auto" w:fill="FFFFFF"/>
          <w14:textFill>
            <w14:solidFill>
              <w14:schemeClr w14:val="accent2">
                <w14:lumMod w14:val="60000"/>
                <w14:lumOff w14:val="40000"/>
              </w14:schemeClr>
            </w14:solidFill>
          </w14:textFill>
        </w:rPr>
        <w:t>早：酒店自助餐，午：</w:t>
      </w:r>
      <w:r>
        <w:rPr>
          <w:rFonts w:hint="eastAsia" w:ascii="微软雅黑" w:hAnsi="微软雅黑" w:eastAsia="微软雅黑" w:cs="宋体"/>
          <w:b/>
          <w:color w:val="D99694" w:themeColor="accent2" w:themeTint="99"/>
          <w:sz w:val="24"/>
          <w:szCs w:val="24"/>
          <w:shd w:val="clear" w:color="auto" w:fill="FFFFFF"/>
          <w:lang w:val="en-US" w:eastAsia="zh-CN"/>
          <w14:textFill>
            <w14:solidFill>
              <w14:schemeClr w14:val="accent2">
                <w14:lumMod w14:val="60000"/>
                <w14:lumOff w14:val="40000"/>
              </w14:schemeClr>
            </w14:solidFill>
          </w14:textFill>
        </w:rPr>
        <w:t>泰式风味餐</w:t>
      </w:r>
      <w:r>
        <w:rPr>
          <w:rFonts w:hint="eastAsia" w:ascii="微软雅黑" w:hAnsi="微软雅黑" w:eastAsia="微软雅黑" w:cs="宋体"/>
          <w:b/>
          <w:color w:val="D99694" w:themeColor="accent2" w:themeTint="99"/>
          <w:sz w:val="24"/>
          <w:szCs w:val="24"/>
          <w:shd w:val="clear" w:color="auto" w:fill="FFFFFF"/>
          <w14:textFill>
            <w14:solidFill>
              <w14:schemeClr w14:val="accent2">
                <w14:lumMod w14:val="60000"/>
                <w14:lumOff w14:val="40000"/>
              </w14:schemeClr>
            </w14:solidFill>
          </w14:textFill>
        </w:rPr>
        <w:t>，晚餐</w:t>
      </w:r>
      <w:r>
        <w:rPr>
          <w:rFonts w:hint="eastAsia" w:ascii="微软雅黑" w:hAnsi="微软雅黑" w:eastAsia="微软雅黑" w:cs="宋体"/>
          <w:b/>
          <w:color w:val="D99694" w:themeColor="accent2" w:themeTint="99"/>
          <w:sz w:val="24"/>
          <w:szCs w:val="24"/>
          <w:shd w:val="clear" w:color="auto" w:fill="FFFFFF"/>
          <w:lang w:eastAsia="zh-CN"/>
          <w14:textFill>
            <w14:solidFill>
              <w14:schemeClr w14:val="accent2">
                <w14:lumMod w14:val="60000"/>
                <w14:lumOff w14:val="40000"/>
              </w14:schemeClr>
            </w14:solidFill>
          </w14:textFill>
        </w:rPr>
        <w:t>：自由品尝海鲜</w:t>
      </w:r>
    </w:p>
    <w:p>
      <w:pPr>
        <w:spacing w:line="0" w:lineRule="atLeast"/>
        <w:jc w:val="left"/>
        <w:rPr>
          <w:rFonts w:hint="eastAsia" w:ascii="微软雅黑" w:hAnsi="微软雅黑" w:eastAsia="微软雅黑" w:cs="宋体"/>
          <w:b/>
          <w:color w:val="D99694" w:themeColor="accent2" w:themeTint="99"/>
          <w:sz w:val="36"/>
          <w:szCs w:val="36"/>
          <w:lang w:val="en-US" w:eastAsia="zh-CN"/>
          <w14:textFill>
            <w14:solidFill>
              <w14:schemeClr w14:val="accent2">
                <w14:lumMod w14:val="60000"/>
                <w14:lumOff w14:val="40000"/>
              </w14:schemeClr>
            </w14:solidFill>
          </w14:textFill>
        </w:rPr>
      </w:pPr>
      <w:r>
        <w:rPr>
          <w:rFonts w:hint="eastAsia" w:ascii="微软雅黑" w:hAnsi="微软雅黑" w:eastAsia="微软雅黑"/>
          <w:b/>
          <w:color w:val="D99694" w:themeColor="accent2" w:themeTint="99"/>
          <w:sz w:val="36"/>
          <w:szCs w:val="36"/>
          <w:lang w:val="en-US" w:eastAsia="zh-CN"/>
          <w14:textFill>
            <w14:solidFill>
              <w14:schemeClr w14:val="accent2">
                <w14:lumMod w14:val="60000"/>
                <w14:lumOff w14:val="40000"/>
              </w14:schemeClr>
            </w14:solidFill>
          </w14:textFill>
        </w:rPr>
        <w:t>D5：水果园+</w:t>
      </w:r>
      <w:r>
        <w:rPr>
          <w:rFonts w:hint="eastAsia" w:ascii="微软雅黑" w:hAnsi="微软雅黑" w:eastAsia="微软雅黑" w:cs="宋体"/>
          <w:b/>
          <w:color w:val="D99694" w:themeColor="accent2" w:themeTint="99"/>
          <w:sz w:val="36"/>
          <w:szCs w:val="36"/>
          <w:lang w:val="en-US" w:eastAsia="zh-CN"/>
          <w14:textFill>
            <w14:solidFill>
              <w14:schemeClr w14:val="accent2">
                <w14:lumMod w14:val="60000"/>
                <w14:lumOff w14:val="40000"/>
              </w14:schemeClr>
            </w14:solidFill>
          </w14:textFill>
        </w:rPr>
        <w:t>赠送燕窝+KING POWER+精油SPA</w:t>
      </w:r>
    </w:p>
    <w:p>
      <w:pPr>
        <w:spacing w:line="0" w:lineRule="atLeast"/>
        <w:rPr>
          <w:rFonts w:hint="eastAsia" w:ascii="微软雅黑" w:hAnsi="微软雅黑" w:eastAsia="微软雅黑"/>
          <w:sz w:val="24"/>
          <w:szCs w:val="24"/>
        </w:rPr>
      </w:pPr>
      <w:r>
        <w:rPr>
          <w:rFonts w:hint="eastAsia" w:ascii="微软雅黑" w:hAnsi="微软雅黑" w:eastAsia="微软雅黑"/>
          <w:sz w:val="24"/>
          <w:szCs w:val="24"/>
        </w:rPr>
        <w:t>驱车前往</w:t>
      </w:r>
      <w:r>
        <w:rPr>
          <w:rFonts w:hint="eastAsia" w:ascii="微软雅黑" w:hAnsi="微软雅黑" w:eastAsia="微软雅黑"/>
          <w:b/>
          <w:color w:val="D99694" w:themeColor="accent2" w:themeTint="99"/>
          <w:sz w:val="28"/>
          <w:szCs w:val="28"/>
          <w:lang w:eastAsia="zh-CN"/>
          <w14:textFill>
            <w14:solidFill>
              <w14:schemeClr w14:val="accent2">
                <w14:lumMod w14:val="60000"/>
                <w14:lumOff w14:val="40000"/>
              </w14:schemeClr>
            </w14:solidFill>
          </w14:textFill>
        </w:rPr>
        <w:t>KING POWER免税店，</w:t>
      </w:r>
      <w:r>
        <w:rPr>
          <w:rFonts w:hint="eastAsia" w:ascii="微软雅黑" w:hAnsi="微软雅黑" w:eastAsia="微软雅黑"/>
          <w:sz w:val="24"/>
          <w:szCs w:val="24"/>
        </w:rPr>
        <w:t>这里包罗各种国际</w:t>
      </w:r>
      <w:r>
        <w:rPr>
          <w:rFonts w:ascii="微软雅黑" w:hAnsi="微软雅黑" w:eastAsia="微软雅黑" w:cs="Arial"/>
          <w:sz w:val="22"/>
        </w:rPr>
        <w:t>品牌，价格便宜，</w:t>
      </w:r>
      <w:r>
        <w:rPr>
          <w:rFonts w:hint="eastAsia" w:ascii="微软雅黑" w:hAnsi="微软雅黑" w:eastAsia="微软雅黑" w:cs="Arial"/>
          <w:sz w:val="22"/>
        </w:rPr>
        <w:t>让您</w:t>
      </w:r>
      <w:r>
        <w:rPr>
          <w:rFonts w:ascii="微软雅黑" w:hAnsi="微软雅黑" w:eastAsia="微软雅黑" w:cs="Arial"/>
          <w:sz w:val="22"/>
        </w:rPr>
        <w:t>购物体验</w:t>
      </w:r>
      <w:r>
        <w:rPr>
          <w:rFonts w:hint="eastAsia" w:ascii="微软雅黑" w:hAnsi="微软雅黑" w:eastAsia="微软雅黑" w:cs="Arial"/>
          <w:sz w:val="22"/>
        </w:rPr>
        <w:t>超</w:t>
      </w:r>
      <w:r>
        <w:rPr>
          <w:rFonts w:ascii="微软雅黑" w:hAnsi="微软雅黑" w:eastAsia="微软雅黑" w:cs="Arial"/>
          <w:sz w:val="22"/>
        </w:rPr>
        <w:t>好</w:t>
      </w:r>
      <w:r>
        <w:rPr>
          <w:rFonts w:hint="eastAsia" w:ascii="微软雅黑" w:hAnsi="微软雅黑" w:eastAsia="微软雅黑" w:cs="Arial"/>
          <w:sz w:val="22"/>
        </w:rPr>
        <w:t>！</w:t>
      </w:r>
      <w:r>
        <w:rPr>
          <w:rFonts w:hint="eastAsia" w:ascii="微软雅黑" w:hAnsi="微软雅黑" w:eastAsia="微软雅黑" w:cs="宋体"/>
          <w:sz w:val="24"/>
          <w:szCs w:val="24"/>
          <w:shd w:val="clear" w:color="auto" w:fill="FFFFFF"/>
          <w:lang w:eastAsia="zh-CN"/>
        </w:rPr>
        <w:t>驱车前往</w:t>
      </w:r>
      <w:r>
        <w:rPr>
          <w:rFonts w:hint="eastAsia" w:ascii="微软雅黑" w:hAnsi="微软雅黑" w:eastAsia="微软雅黑" w:cs="宋体"/>
          <w:sz w:val="24"/>
          <w:szCs w:val="24"/>
          <w:shd w:val="clear" w:color="auto" w:fill="FFFFFF"/>
        </w:rPr>
        <w:t>仿普吉岛燕窝洞建造，</w:t>
      </w:r>
      <w:r>
        <w:rPr>
          <w:rFonts w:hint="eastAsia" w:ascii="微软雅黑" w:hAnsi="微软雅黑" w:eastAsia="微软雅黑" w:cs="宋体"/>
          <w:sz w:val="24"/>
          <w:szCs w:val="24"/>
          <w:shd w:val="clear" w:color="auto" w:fill="FFFFFF"/>
          <w:lang w:eastAsia="zh-CN"/>
        </w:rPr>
        <w:t>听</w:t>
      </w:r>
      <w:r>
        <w:rPr>
          <w:rFonts w:hint="eastAsia" w:ascii="微软雅黑" w:hAnsi="微软雅黑" w:eastAsia="微软雅黑" w:cs="宋体"/>
          <w:sz w:val="24"/>
          <w:szCs w:val="24"/>
          <w:shd w:val="clear" w:color="auto" w:fill="FFFFFF"/>
        </w:rPr>
        <w:t>专员讲解燕窝的形成和不同品种间的差异。</w:t>
      </w:r>
      <w:r>
        <w:rPr>
          <w:rFonts w:hint="eastAsia" w:ascii="微软雅黑" w:hAnsi="微软雅黑" w:eastAsia="微软雅黑" w:cs="宋体"/>
          <w:sz w:val="24"/>
          <w:szCs w:val="24"/>
          <w:shd w:val="clear" w:color="auto" w:fill="FFFFFF"/>
          <w:lang w:eastAsia="zh-CN"/>
        </w:rPr>
        <w:t>免费</w:t>
      </w:r>
      <w:r>
        <w:rPr>
          <w:rFonts w:hint="eastAsia" w:ascii="微软雅黑" w:hAnsi="微软雅黑" w:eastAsia="微软雅黑" w:cs="宋体"/>
          <w:sz w:val="24"/>
          <w:szCs w:val="24"/>
          <w:shd w:val="clear" w:color="auto" w:fill="FFFFFF"/>
        </w:rPr>
        <w:t>品尝小份燕窝</w:t>
      </w:r>
      <w:r>
        <w:rPr>
          <w:rFonts w:hint="eastAsia" w:ascii="微软雅黑" w:hAnsi="微软雅黑" w:eastAsia="微软雅黑" w:cs="宋体"/>
          <w:sz w:val="24"/>
          <w:szCs w:val="24"/>
          <w:shd w:val="clear" w:color="auto" w:fill="FFFFFF"/>
          <w:lang w:eastAsia="zh-CN"/>
        </w:rPr>
        <w:t>。</w:t>
      </w:r>
      <w:r>
        <w:rPr>
          <w:rFonts w:hint="eastAsia" w:ascii="微软雅黑" w:hAnsi="微软雅黑" w:eastAsia="微软雅黑"/>
          <w:sz w:val="24"/>
          <w:szCs w:val="24"/>
        </w:rPr>
        <w:t xml:space="preserve"> </w:t>
      </w:r>
      <w:r>
        <w:rPr>
          <w:rFonts w:hint="eastAsia" w:ascii="微软雅黑" w:hAnsi="微软雅黑" w:eastAsia="微软雅黑"/>
          <w:sz w:val="24"/>
          <w:szCs w:val="24"/>
          <w:lang w:eastAsia="zh-CN"/>
        </w:rPr>
        <w:t>后前往</w:t>
      </w:r>
      <w:r>
        <w:rPr>
          <w:rFonts w:hint="eastAsia" w:ascii="微软雅黑" w:hAnsi="微软雅黑" w:eastAsia="微软雅黑"/>
          <w:b/>
          <w:color w:val="D99694" w:themeColor="accent2" w:themeTint="99"/>
          <w:sz w:val="28"/>
          <w:szCs w:val="28"/>
          <w:lang w:eastAsia="zh-CN"/>
          <w14:textFill>
            <w14:solidFill>
              <w14:schemeClr w14:val="accent2">
                <w14:lumMod w14:val="60000"/>
                <w14:lumOff w14:val="40000"/>
              </w14:schemeClr>
            </w14:solidFill>
          </w14:textFill>
        </w:rPr>
        <w:t>水果园</w:t>
      </w:r>
      <w:r>
        <w:rPr>
          <w:rFonts w:hint="eastAsia" w:ascii="微软雅黑" w:hAnsi="微软雅黑" w:eastAsia="微软雅黑"/>
          <w:sz w:val="24"/>
          <w:szCs w:val="24"/>
          <w:lang w:eastAsia="zh-CN"/>
        </w:rPr>
        <w:t>参观：拥有众多种类的果树和中草药树，如仙都果树、榴莲果树、山竹果树、红毛丹果树、莲雾果树、菠萝蜜果树、柚子果树、青橄榄、枇杷果树、番石榴果树、百香果等，让你大开视野，领略泰国水果风土民情文化，并可在园内无尽享用热带水果等。</w:t>
      </w:r>
      <w:r>
        <w:rPr>
          <w:rFonts w:hint="eastAsia" w:ascii="微软雅黑" w:hAnsi="微软雅黑" w:eastAsia="微软雅黑"/>
          <w:b/>
          <w:color w:val="D99694" w:themeColor="accent2" w:themeTint="99"/>
          <w:sz w:val="24"/>
          <w:szCs w:val="24"/>
          <w14:textFill>
            <w14:solidFill>
              <w14:schemeClr w14:val="accent2">
                <w14:lumMod w14:val="60000"/>
                <w14:lumOff w14:val="40000"/>
              </w14:schemeClr>
            </w14:solidFill>
          </w14:textFill>
        </w:rPr>
        <w:t>【泰式-精油SPA】</w:t>
      </w:r>
      <w:r>
        <w:rPr>
          <w:rFonts w:hint="eastAsia" w:ascii="微软雅黑" w:hAnsi="微软雅黑" w:eastAsia="微软雅黑"/>
          <w:sz w:val="24"/>
          <w:szCs w:val="24"/>
        </w:rPr>
        <w:t>。这不仅是身体上的消除疲劳，更重要的是心灵上也获得舒压、放松，让人可以找到内在的和谐！</w:t>
      </w:r>
      <w:r>
        <w:rPr>
          <w:rFonts w:hint="eastAsia" w:ascii="微软雅黑" w:hAnsi="微软雅黑" w:eastAsia="微软雅黑"/>
          <w:sz w:val="18"/>
          <w:szCs w:val="18"/>
        </w:rPr>
        <w:t>温馨提示：精油SPA需另付技师小费50-100铢/人，未满18岁或年龄超过65岁的团友由于体质问题不适合参加活动的，可以选择在按摩中心休息。赠送项目无退款。</w:t>
      </w:r>
      <w:r>
        <w:rPr>
          <w:rFonts w:hint="eastAsia" w:ascii="微软雅黑" w:hAnsi="微软雅黑" w:eastAsia="微软雅黑"/>
          <w:sz w:val="24"/>
          <w:szCs w:val="24"/>
        </w:rPr>
        <w:t xml:space="preserve"> </w:t>
      </w:r>
    </w:p>
    <w:p>
      <w:pPr>
        <w:spacing w:line="0" w:lineRule="atLeast"/>
        <w:ind w:firstLine="6483" w:firstLineChars="2700"/>
        <w:rPr>
          <w:rFonts w:hint="eastAsia" w:ascii="微软雅黑" w:hAnsi="微软雅黑" w:eastAsia="微软雅黑" w:cs="宋体"/>
          <w:sz w:val="24"/>
          <w:szCs w:val="24"/>
          <w:shd w:val="clear" w:color="auto" w:fill="FFFFFF"/>
          <w:lang w:val="en-US" w:eastAsia="zh-CN"/>
        </w:rPr>
      </w:pPr>
      <w:r>
        <w:rPr>
          <w:rFonts w:hint="eastAsia" w:ascii="微软雅黑" w:hAnsi="微软雅黑" w:eastAsia="微软雅黑" w:cs="宋体"/>
          <w:b/>
          <w:color w:val="D99694" w:themeColor="accent2" w:themeTint="99"/>
          <w:sz w:val="24"/>
          <w:szCs w:val="24"/>
          <w:shd w:val="clear" w:color="auto" w:fill="FFFFFF"/>
          <w:lang w:val="en-US" w:eastAsia="zh-CN"/>
          <w14:textFill>
            <w14:solidFill>
              <w14:schemeClr w14:val="accent2">
                <w14:lumMod w14:val="60000"/>
                <w14:lumOff w14:val="40000"/>
              </w14:schemeClr>
            </w14:solidFill>
          </w14:textFill>
        </w:rPr>
        <w:t>宿：普吉海边酒店</w:t>
      </w:r>
    </w:p>
    <w:p>
      <w:pPr>
        <w:spacing w:line="0" w:lineRule="atLeast"/>
        <w:rPr>
          <w:rFonts w:hint="eastAsia" w:ascii="微软雅黑" w:hAnsi="微软雅黑" w:eastAsia="微软雅黑" w:cs="宋体"/>
          <w:sz w:val="24"/>
          <w:szCs w:val="24"/>
          <w:shd w:val="clear" w:color="auto" w:fill="FFFFFF"/>
          <w:lang w:val="en-US" w:eastAsia="zh-CN"/>
        </w:rPr>
      </w:pPr>
      <w:r>
        <w:rPr>
          <w:rFonts w:hint="eastAsia" w:ascii="微软雅黑" w:hAnsi="微软雅黑" w:eastAsia="微软雅黑" w:cs="宋体"/>
          <w:b/>
          <w:color w:val="D99694" w:themeColor="accent2" w:themeTint="99"/>
          <w:sz w:val="24"/>
          <w:szCs w:val="24"/>
          <w:shd w:val="clear" w:color="auto" w:fill="FFFFFF"/>
          <w14:textFill>
            <w14:solidFill>
              <w14:schemeClr w14:val="accent2">
                <w14:lumMod w14:val="60000"/>
                <w14:lumOff w14:val="40000"/>
              </w14:schemeClr>
            </w14:solidFill>
          </w14:textFill>
        </w:rPr>
        <w:t>早：酒店自助餐，午：</w:t>
      </w:r>
      <w:r>
        <w:rPr>
          <w:rFonts w:hint="eastAsia" w:ascii="微软雅黑" w:hAnsi="微软雅黑" w:eastAsia="微软雅黑" w:cs="宋体"/>
          <w:b/>
          <w:color w:val="D99694" w:themeColor="accent2" w:themeTint="99"/>
          <w:sz w:val="24"/>
          <w:szCs w:val="24"/>
          <w:shd w:val="clear" w:color="auto" w:fill="FFFFFF"/>
          <w:lang w:val="en-US" w:eastAsia="zh-CN"/>
          <w14:textFill>
            <w14:solidFill>
              <w14:schemeClr w14:val="accent2">
                <w14:lumMod w14:val="60000"/>
                <w14:lumOff w14:val="40000"/>
              </w14:schemeClr>
            </w14:solidFill>
          </w14:textFill>
        </w:rPr>
        <w:t>特色风味餐</w:t>
      </w:r>
      <w:r>
        <w:rPr>
          <w:rFonts w:hint="eastAsia" w:ascii="微软雅黑" w:hAnsi="微软雅黑" w:eastAsia="微软雅黑" w:cs="宋体"/>
          <w:b/>
          <w:color w:val="D99694" w:themeColor="accent2" w:themeTint="99"/>
          <w:sz w:val="24"/>
          <w:szCs w:val="24"/>
          <w:shd w:val="clear" w:color="auto" w:fill="FFFFFF"/>
          <w14:textFill>
            <w14:solidFill>
              <w14:schemeClr w14:val="accent2">
                <w14:lumMod w14:val="60000"/>
                <w14:lumOff w14:val="40000"/>
              </w14:schemeClr>
            </w14:solidFill>
          </w14:textFill>
        </w:rPr>
        <w:t>，晚餐</w:t>
      </w:r>
      <w:r>
        <w:rPr>
          <w:rFonts w:hint="eastAsia" w:ascii="微软雅黑" w:hAnsi="微软雅黑" w:eastAsia="微软雅黑" w:cs="宋体"/>
          <w:b/>
          <w:color w:val="D99694" w:themeColor="accent2" w:themeTint="99"/>
          <w:sz w:val="24"/>
          <w:szCs w:val="24"/>
          <w:shd w:val="clear" w:color="auto" w:fill="FFFFFF"/>
          <w:lang w:eastAsia="zh-CN"/>
          <w14:textFill>
            <w14:solidFill>
              <w14:schemeClr w14:val="accent2">
                <w14:lumMod w14:val="60000"/>
                <w14:lumOff w14:val="40000"/>
              </w14:schemeClr>
            </w14:solidFill>
          </w14:textFill>
        </w:rPr>
        <w:t>：</w:t>
      </w:r>
      <w:r>
        <w:rPr>
          <w:rFonts w:hint="eastAsia" w:ascii="微软雅黑" w:hAnsi="微软雅黑" w:eastAsia="微软雅黑" w:cs="宋体"/>
          <w:b/>
          <w:color w:val="D99694" w:themeColor="accent2" w:themeTint="99"/>
          <w:sz w:val="24"/>
          <w:szCs w:val="24"/>
          <w:shd w:val="clear" w:color="auto" w:fill="FFFFFF"/>
          <w:lang w:val="en-US" w:eastAsia="zh-CN"/>
          <w14:textFill>
            <w14:solidFill>
              <w14:schemeClr w14:val="accent2">
                <w14:lumMod w14:val="60000"/>
                <w14:lumOff w14:val="40000"/>
              </w14:schemeClr>
            </w14:solidFill>
          </w14:textFill>
        </w:rPr>
        <w:t>泰式小火锅</w:t>
      </w:r>
    </w:p>
    <w:p>
      <w:pPr>
        <w:spacing w:line="0" w:lineRule="atLeast"/>
        <w:rPr>
          <w:rFonts w:ascii="微软雅黑" w:hAnsi="微软雅黑" w:eastAsia="微软雅黑"/>
          <w:b/>
          <w:color w:val="D99694" w:themeColor="accent2" w:themeTint="99"/>
          <w:sz w:val="36"/>
          <w:szCs w:val="36"/>
          <w14:textFill>
            <w14:solidFill>
              <w14:schemeClr w14:val="accent2">
                <w14:lumMod w14:val="60000"/>
                <w14:lumOff w14:val="40000"/>
              </w14:schemeClr>
            </w14:solidFill>
          </w14:textFill>
        </w:rPr>
      </w:pPr>
      <w:r>
        <w:rPr>
          <w:rFonts w:hint="eastAsia" w:ascii="微软雅黑" w:hAnsi="微软雅黑" w:eastAsia="微软雅黑"/>
          <w:b/>
          <w:color w:val="D99694" w:themeColor="accent2" w:themeTint="99"/>
          <w:sz w:val="36"/>
          <w:szCs w:val="36"/>
          <w:lang w:val="en-US" w:eastAsia="zh-CN"/>
          <w14:textFill>
            <w14:solidFill>
              <w14:schemeClr w14:val="accent2">
                <w14:lumMod w14:val="60000"/>
                <w14:lumOff w14:val="40000"/>
              </w14:schemeClr>
            </w14:solidFill>
          </w14:textFill>
        </w:rPr>
        <w:t>D</w:t>
      </w: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t>6：睡到自然醒，</w:t>
      </w:r>
      <w:r>
        <w:rPr>
          <w:rFonts w:hint="eastAsia" w:ascii="微软雅黑" w:hAnsi="微软雅黑" w:eastAsia="微软雅黑"/>
          <w:b/>
          <w:color w:val="D99694" w:themeColor="accent2" w:themeTint="99"/>
          <w:sz w:val="36"/>
          <w:szCs w:val="36"/>
          <w:lang w:eastAsia="zh-CN"/>
          <w14:textFill>
            <w14:solidFill>
              <w14:schemeClr w14:val="accent2">
                <w14:lumMod w14:val="60000"/>
                <w14:lumOff w14:val="40000"/>
              </w14:schemeClr>
            </w14:solidFill>
          </w14:textFill>
        </w:rPr>
        <w:t>从普吉机场</w:t>
      </w:r>
      <w:r>
        <w:rPr>
          <w:rFonts w:hint="eastAsia" w:ascii="微软雅黑" w:hAnsi="微软雅黑" w:eastAsia="微软雅黑"/>
          <w:b/>
          <w:color w:val="D99694" w:themeColor="accent2" w:themeTint="99"/>
          <w:sz w:val="36"/>
          <w:szCs w:val="36"/>
          <w:lang w:val="en-US" w:eastAsia="zh-CN"/>
          <w14:textFill>
            <w14:solidFill>
              <w14:schemeClr w14:val="accent2">
                <w14:lumMod w14:val="60000"/>
                <w14:lumOff w14:val="40000"/>
              </w14:schemeClr>
            </w14:solidFill>
          </w14:textFill>
        </w:rPr>
        <w:t>搭乘白班机</w:t>
      </w: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t>返回成都</w:t>
      </w:r>
    </w:p>
    <w:p>
      <w:pPr>
        <w:spacing w:line="0" w:lineRule="atLeast"/>
        <w:rPr>
          <w:rFonts w:ascii="微软雅黑" w:hAnsi="微软雅黑" w:eastAsia="微软雅黑"/>
          <w:b/>
          <w:color w:val="D99694" w:themeColor="accent2" w:themeTint="99"/>
          <w:sz w:val="36"/>
          <w:szCs w:val="36"/>
          <w14:textFill>
            <w14:solidFill>
              <w14:schemeClr w14:val="accent2">
                <w14:lumMod w14:val="60000"/>
                <w14:lumOff w14:val="40000"/>
              </w14:schemeClr>
            </w14:solidFill>
          </w14:textFill>
        </w:rPr>
      </w:pPr>
      <w:r>
        <w:rPr>
          <w:rFonts w:hint="eastAsia" w:ascii="微软雅黑" w:hAnsi="微软雅黑" w:eastAsia="微软雅黑" w:cs="宋体"/>
          <w:b/>
          <w:color w:val="D99694" w:themeColor="accent2" w:themeTint="99"/>
          <w:sz w:val="24"/>
          <w:szCs w:val="24"/>
          <w:shd w:val="clear" w:color="auto" w:fill="FFFFFF"/>
          <w14:textFill>
            <w14:solidFill>
              <w14:schemeClr w14:val="accent2">
                <w14:lumMod w14:val="60000"/>
                <w14:lumOff w14:val="40000"/>
              </w14:schemeClr>
            </w14:solidFill>
          </w14:textFill>
        </w:rPr>
        <w:t>早：酒店自助餐</w:t>
      </w:r>
    </w:p>
    <w:p>
      <w:pPr>
        <w:spacing w:line="0" w:lineRule="atLeast"/>
        <w:rPr>
          <w:rFonts w:ascii="微软雅黑" w:hAnsi="微软雅黑" w:eastAsia="微软雅黑"/>
          <w:color w:val="D99694" w:themeColor="accent2" w:themeTint="99"/>
          <w:sz w:val="24"/>
          <w:szCs w:val="24"/>
          <w14:textFill>
            <w14:solidFill>
              <w14:schemeClr w14:val="accent2">
                <w14:lumMod w14:val="60000"/>
                <w14:lumOff w14:val="40000"/>
              </w14:schemeClr>
            </w14:solidFill>
          </w14:textFill>
        </w:rPr>
      </w:pPr>
    </w:p>
    <w:p>
      <w:pPr>
        <w:spacing w:line="0" w:lineRule="atLeast"/>
        <w:ind w:firstLine="360" w:firstLineChars="150"/>
        <w:rPr>
          <w:rFonts w:ascii="微软雅黑" w:hAnsi="微软雅黑" w:eastAsia="微软雅黑"/>
          <w:sz w:val="24"/>
          <w:szCs w:val="24"/>
        </w:rPr>
      </w:pPr>
    </w:p>
    <w:p>
      <w:pPr>
        <w:rPr>
          <w:rFonts w:hint="eastAsia"/>
        </w:rPr>
      </w:pPr>
      <w:r>
        <w:rPr>
          <w:rFonts w:hint="eastAsia"/>
          <w:b/>
          <w:bCs/>
          <w:color w:val="FF0000"/>
        </w:rPr>
        <w:t>报价包含：</w:t>
      </w:r>
      <w:r>
        <w:rPr>
          <w:rFonts w:hint="eastAsia"/>
        </w:rPr>
        <w:t xml:space="preserve">  </w:t>
      </w:r>
    </w:p>
    <w:p>
      <w:pPr>
        <w:rPr>
          <w:rFonts w:hint="eastAsia"/>
        </w:rPr>
      </w:pPr>
      <w:r>
        <w:rPr>
          <w:rFonts w:hint="eastAsia"/>
        </w:rPr>
        <w:t xml:space="preserve">1、全程往返机票、机税；                                        </w:t>
      </w:r>
    </w:p>
    <w:p>
      <w:pPr>
        <w:rPr>
          <w:rFonts w:hint="eastAsia"/>
        </w:rPr>
      </w:pPr>
      <w:r>
        <w:rPr>
          <w:rFonts w:hint="eastAsia"/>
        </w:rPr>
        <w:t>2、行程内所含景点门票；</w:t>
      </w:r>
    </w:p>
    <w:p>
      <w:pPr>
        <w:rPr>
          <w:rFonts w:hint="eastAsia"/>
        </w:rPr>
      </w:pPr>
      <w:r>
        <w:rPr>
          <w:rFonts w:hint="eastAsia"/>
        </w:rPr>
        <w:t>3、行程内团队餐食5早8正餐（正餐七菜一汤或自助，茶水+水果）；</w:t>
      </w:r>
    </w:p>
    <w:p>
      <w:pPr>
        <w:rPr>
          <w:rFonts w:hint="eastAsia"/>
        </w:rPr>
      </w:pPr>
      <w:r>
        <w:rPr>
          <w:rFonts w:hint="eastAsia"/>
        </w:rPr>
        <w:t xml:space="preserve">4、行程内5晚酒店住宿；                         </w:t>
      </w:r>
    </w:p>
    <w:p>
      <w:pPr>
        <w:rPr>
          <w:rFonts w:hint="eastAsia"/>
        </w:rPr>
      </w:pPr>
      <w:r>
        <w:rPr>
          <w:rFonts w:hint="eastAsia"/>
        </w:rPr>
        <w:t>5、当地空调旅游巴士；</w:t>
      </w:r>
    </w:p>
    <w:p>
      <w:pPr>
        <w:rPr>
          <w:rFonts w:hint="eastAsia"/>
        </w:rPr>
      </w:pPr>
      <w:r>
        <w:rPr>
          <w:rFonts w:hint="eastAsia"/>
        </w:rPr>
        <w:t>6、旅行社责任保险、旅游意外保险。</w:t>
      </w:r>
    </w:p>
    <w:p>
      <w:pPr>
        <w:rPr>
          <w:rFonts w:hint="eastAsia"/>
          <w:b/>
          <w:bCs/>
          <w:color w:val="FF0000"/>
        </w:rPr>
      </w:pPr>
    </w:p>
    <w:p>
      <w:pPr>
        <w:rPr>
          <w:rFonts w:hint="eastAsia"/>
          <w:b/>
          <w:bCs/>
          <w:color w:val="FF0000"/>
        </w:rPr>
      </w:pPr>
      <w:r>
        <w:rPr>
          <w:rFonts w:hint="eastAsia"/>
          <w:b/>
          <w:bCs/>
          <w:color w:val="FF0000"/>
        </w:rPr>
        <w:t xml:space="preserve">报价不含：  </w:t>
      </w:r>
    </w:p>
    <w:p>
      <w:pPr>
        <w:numPr>
          <w:ilvl w:val="0"/>
          <w:numId w:val="1"/>
        </w:numPr>
        <w:rPr>
          <w:rFonts w:hint="eastAsia"/>
        </w:rPr>
      </w:pPr>
      <w:r>
        <w:rPr>
          <w:rFonts w:hint="eastAsia"/>
        </w:rPr>
        <w:t>护照费；</w:t>
      </w:r>
      <w:r>
        <w:rPr>
          <w:rFonts w:hint="eastAsia"/>
          <w:lang w:val="en-US" w:eastAsia="zh-CN"/>
        </w:rPr>
        <w:t xml:space="preserve">     </w:t>
      </w:r>
      <w:r>
        <w:rPr>
          <w:rFonts w:hint="eastAsia"/>
        </w:rPr>
        <w:t xml:space="preserve"> </w:t>
      </w:r>
    </w:p>
    <w:p>
      <w:pPr>
        <w:numPr>
          <w:ilvl w:val="0"/>
          <w:numId w:val="1"/>
        </w:numPr>
        <w:rPr>
          <w:rFonts w:hint="eastAsia"/>
        </w:rPr>
      </w:pPr>
      <w:r>
        <w:rPr>
          <w:rFonts w:hint="eastAsia"/>
        </w:rPr>
        <w:t>泰国</w:t>
      </w:r>
      <w:r>
        <w:rPr>
          <w:rFonts w:hint="eastAsia"/>
          <w:lang w:eastAsia="zh-CN"/>
        </w:rPr>
        <w:t>落地签、贴纸</w:t>
      </w:r>
      <w:r>
        <w:rPr>
          <w:rFonts w:hint="eastAsia"/>
        </w:rPr>
        <w:t xml:space="preserve">签证费； </w:t>
      </w:r>
      <w:r>
        <w:rPr>
          <w:rFonts w:hint="eastAsia"/>
          <w:lang w:val="en-US" w:eastAsia="zh-CN"/>
        </w:rPr>
        <w:t xml:space="preserve">  </w:t>
      </w:r>
    </w:p>
    <w:p>
      <w:pPr>
        <w:numPr>
          <w:ilvl w:val="0"/>
          <w:numId w:val="1"/>
        </w:numPr>
        <w:rPr>
          <w:rFonts w:hint="eastAsia"/>
        </w:rPr>
      </w:pPr>
      <w:r>
        <w:rPr>
          <w:rFonts w:hint="eastAsia"/>
        </w:rPr>
        <w:t>自由活动期间餐费；</w:t>
      </w:r>
      <w:r>
        <w:rPr>
          <w:rFonts w:hint="eastAsia"/>
          <w:lang w:val="en-US" w:eastAsia="zh-CN"/>
        </w:rPr>
        <w:t xml:space="preserve"> </w:t>
      </w:r>
    </w:p>
    <w:p>
      <w:pPr>
        <w:numPr>
          <w:ilvl w:val="0"/>
          <w:numId w:val="1"/>
        </w:numPr>
        <w:rPr>
          <w:rFonts w:hint="eastAsia"/>
        </w:rPr>
      </w:pPr>
      <w:r>
        <w:rPr>
          <w:rFonts w:hint="eastAsia"/>
        </w:rPr>
        <w:t xml:space="preserve">一切个人消费费用，以及床头小费等其他小费；     </w:t>
      </w:r>
    </w:p>
    <w:p>
      <w:pPr>
        <w:numPr>
          <w:ilvl w:val="0"/>
          <w:numId w:val="1"/>
        </w:numPr>
        <w:rPr>
          <w:rFonts w:hint="eastAsia"/>
        </w:rPr>
      </w:pPr>
      <w:r>
        <w:rPr>
          <w:rFonts w:hint="eastAsia"/>
        </w:rPr>
        <w:t>行程中未提及的其它费用；</w:t>
      </w:r>
    </w:p>
    <w:p>
      <w:pPr>
        <w:numPr>
          <w:ilvl w:val="0"/>
          <w:numId w:val="1"/>
        </w:numPr>
        <w:rPr>
          <w:rFonts w:hint="eastAsia"/>
        </w:rPr>
      </w:pPr>
      <w:r>
        <w:rPr>
          <w:rFonts w:hint="eastAsia"/>
          <w:lang w:val="en-US" w:eastAsia="zh-CN"/>
        </w:rPr>
        <w:t xml:space="preserve"> </w:t>
      </w:r>
      <w:r>
        <w:rPr>
          <w:rFonts w:hint="eastAsia"/>
        </w:rPr>
        <w:t>航空保险</w:t>
      </w:r>
      <w:r>
        <w:rPr>
          <w:rFonts w:hint="eastAsia"/>
          <w:lang w:eastAsia="zh-CN"/>
        </w:rPr>
        <w:t>；</w:t>
      </w:r>
    </w:p>
    <w:p>
      <w:pPr>
        <w:numPr>
          <w:ilvl w:val="0"/>
          <w:numId w:val="1"/>
        </w:numPr>
        <w:rPr>
          <w:rFonts w:hint="eastAsia"/>
        </w:rPr>
      </w:pPr>
      <w:r>
        <w:rPr>
          <w:rFonts w:hint="eastAsia"/>
          <w:lang w:val="en-US" w:eastAsia="zh-CN"/>
        </w:rPr>
        <w:t xml:space="preserve"> </w:t>
      </w:r>
      <w:r>
        <w:rPr>
          <w:rFonts w:hint="eastAsia"/>
        </w:rPr>
        <w:t>泰国中文导游、全程中文领队服务</w:t>
      </w:r>
      <w:r>
        <w:rPr>
          <w:rFonts w:hint="eastAsia"/>
          <w:lang w:eastAsia="zh-CN"/>
        </w:rPr>
        <w:t>（</w:t>
      </w:r>
      <w:r>
        <w:rPr>
          <w:rFonts w:hint="eastAsia"/>
          <w:lang w:val="en-US" w:eastAsia="zh-CN"/>
        </w:rPr>
        <w:t>100元/人</w:t>
      </w:r>
      <w:r>
        <w:rPr>
          <w:rFonts w:hint="eastAsia"/>
          <w:lang w:eastAsia="zh-CN"/>
        </w:rPr>
        <w:t>）。</w:t>
      </w:r>
      <w:r>
        <w:rPr>
          <w:rFonts w:hint="eastAsia"/>
        </w:rPr>
        <w:t xml:space="preserve">  </w:t>
      </w:r>
    </w:p>
    <w:tbl>
      <w:tblPr>
        <w:tblStyle w:val="9"/>
        <w:tblW w:w="66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340"/>
        <w:gridCol w:w="240"/>
        <w:gridCol w:w="1000"/>
        <w:gridCol w:w="40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580" w:type="dxa"/>
            <w:gridSpan w:val="2"/>
            <w:shd w:val="clear" w:color="auto" w:fill="auto"/>
            <w:vAlign w:val="bottom"/>
          </w:tcPr>
          <w:p>
            <w:pPr>
              <w:spacing w:line="0" w:lineRule="atLeast"/>
              <w:rPr>
                <w:rFonts w:ascii="Arial" w:hAnsi="Arial" w:eastAsia="Arial"/>
                <w:sz w:val="24"/>
              </w:rPr>
            </w:pPr>
            <w:r>
              <w:rPr>
                <w:rFonts w:hint="eastAsia"/>
                <w:b/>
                <w:bCs/>
                <w:color w:val="FF0000"/>
              </w:rPr>
              <w:drawing>
                <wp:anchor distT="0" distB="0" distL="114300" distR="114300" simplePos="0" relativeHeight="251683840" behindDoc="1" locked="0" layoutInCell="1" allowOverlap="1">
                  <wp:simplePos x="0" y="0"/>
                  <wp:positionH relativeFrom="column">
                    <wp:posOffset>-1152525</wp:posOffset>
                  </wp:positionH>
                  <wp:positionV relativeFrom="paragraph">
                    <wp:posOffset>-950595</wp:posOffset>
                  </wp:positionV>
                  <wp:extent cx="7586980" cy="10728960"/>
                  <wp:effectExtent l="0" t="0" r="13970" b="15240"/>
                  <wp:wrapNone/>
                  <wp:docPr id="9" name="图片 9" descr="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PN"/>
                          <pic:cNvPicPr>
                            <a:picLocks noChangeAspect="1"/>
                          </pic:cNvPicPr>
                        </pic:nvPicPr>
                        <pic:blipFill>
                          <a:blip r:embed="rId10"/>
                          <a:stretch>
                            <a:fillRect/>
                          </a:stretch>
                        </pic:blipFill>
                        <pic:spPr>
                          <a:xfrm>
                            <a:off x="0" y="0"/>
                            <a:ext cx="7586980" cy="10728960"/>
                          </a:xfrm>
                          <a:prstGeom prst="rect">
                            <a:avLst/>
                          </a:prstGeom>
                        </pic:spPr>
                      </pic:pic>
                    </a:graphicData>
                  </a:graphic>
                </wp:anchor>
              </w:drawing>
            </w:r>
            <w:r>
              <w:rPr>
                <w:rFonts w:ascii="Arial" w:hAnsi="Arial" w:eastAsia="Arial"/>
                <w:sz w:val="24"/>
              </w:rPr>
              <w:t>Chalongchalet</w:t>
            </w:r>
          </w:p>
        </w:tc>
        <w:tc>
          <w:tcPr>
            <w:tcW w:w="5080" w:type="dxa"/>
            <w:gridSpan w:val="2"/>
            <w:shd w:val="clear" w:color="auto" w:fill="auto"/>
            <w:vAlign w:val="bottom"/>
          </w:tcPr>
          <w:p>
            <w:pPr>
              <w:spacing w:line="0" w:lineRule="atLeast"/>
              <w:ind w:left="300"/>
              <w:rPr>
                <w:rFonts w:ascii="Arial" w:hAnsi="Arial" w:eastAsia="Arial"/>
                <w:sz w:val="24"/>
              </w:rPr>
            </w:pPr>
            <w:r>
              <w:rPr>
                <w:rFonts w:ascii="Arial" w:hAnsi="Arial" w:eastAsia="Arial"/>
                <w:sz w:val="24"/>
              </w:rPr>
              <w:t>www.chalongchaletresort.com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8" w:hRule="atLeast"/>
        </w:trPr>
        <w:tc>
          <w:tcPr>
            <w:tcW w:w="1340" w:type="dxa"/>
            <w:shd w:val="clear" w:color="auto" w:fill="auto"/>
            <w:vAlign w:val="bottom"/>
          </w:tcPr>
          <w:p>
            <w:pPr>
              <w:spacing w:line="0" w:lineRule="atLeast"/>
              <w:rPr>
                <w:rFonts w:ascii="Arial" w:hAnsi="Arial" w:eastAsia="Arial"/>
                <w:sz w:val="24"/>
              </w:rPr>
            </w:pPr>
            <w:r>
              <w:rPr>
                <w:rFonts w:ascii="Arial" w:hAnsi="Arial" w:eastAsia="Arial"/>
                <w:sz w:val="24"/>
              </w:rPr>
              <w:t>Escape villa</w:t>
            </w:r>
          </w:p>
        </w:tc>
        <w:tc>
          <w:tcPr>
            <w:tcW w:w="240" w:type="dxa"/>
            <w:shd w:val="clear" w:color="auto" w:fill="auto"/>
            <w:vAlign w:val="bottom"/>
          </w:tcPr>
          <w:p>
            <w:pPr>
              <w:spacing w:line="0" w:lineRule="atLeast"/>
              <w:rPr>
                <w:rFonts w:ascii="Times New Roman" w:hAnsi="Times New Roman" w:eastAsia="Times New Roman"/>
                <w:sz w:val="24"/>
              </w:rPr>
            </w:pPr>
          </w:p>
        </w:tc>
        <w:tc>
          <w:tcPr>
            <w:tcW w:w="5080" w:type="dxa"/>
            <w:gridSpan w:val="2"/>
            <w:shd w:val="clear" w:color="auto" w:fill="auto"/>
            <w:vAlign w:val="bottom"/>
          </w:tcPr>
          <w:p>
            <w:pPr>
              <w:spacing w:line="0" w:lineRule="atLeast"/>
              <w:ind w:left="40"/>
              <w:rPr>
                <w:rFonts w:ascii="Arial" w:hAnsi="Arial" w:eastAsia="Arial"/>
                <w:sz w:val="24"/>
              </w:rPr>
            </w:pPr>
            <w:r>
              <w:rPr>
                <w:rFonts w:ascii="Arial" w:hAnsi="Arial" w:eastAsia="Arial"/>
                <w:sz w:val="24"/>
              </w:rPr>
              <w:t>ww.escapevillaphuket.com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2580" w:type="dxa"/>
            <w:gridSpan w:val="3"/>
            <w:shd w:val="clear" w:color="auto" w:fill="auto"/>
            <w:vAlign w:val="bottom"/>
          </w:tcPr>
          <w:p>
            <w:pPr>
              <w:spacing w:line="0" w:lineRule="atLeast"/>
              <w:rPr>
                <w:rFonts w:ascii="Arial" w:hAnsi="Arial" w:eastAsia="Arial"/>
                <w:sz w:val="24"/>
              </w:rPr>
            </w:pPr>
            <w:r>
              <w:rPr>
                <w:rFonts w:ascii="Arial" w:hAnsi="Arial" w:eastAsia="Arial"/>
                <w:sz w:val="24"/>
              </w:rPr>
              <w:t>ESCAPE DE PHUKET</w:t>
            </w:r>
          </w:p>
        </w:tc>
        <w:tc>
          <w:tcPr>
            <w:tcW w:w="4080" w:type="dxa"/>
            <w:shd w:val="clear" w:color="auto" w:fill="auto"/>
            <w:vAlign w:val="bottom"/>
          </w:tcPr>
          <w:p>
            <w:pPr>
              <w:spacing w:line="0" w:lineRule="atLeast"/>
              <w:ind w:left="500"/>
              <w:rPr>
                <w:rFonts w:ascii="Arial" w:hAnsi="Arial" w:eastAsia="Arial"/>
                <w:sz w:val="24"/>
              </w:rPr>
            </w:pPr>
            <w:r>
              <w:fldChar w:fldCharType="begin"/>
            </w:r>
            <w:r>
              <w:instrText xml:space="preserve"> HYPERLINK "qq://txfile/" </w:instrText>
            </w:r>
            <w:r>
              <w:fldChar w:fldCharType="separate"/>
            </w:r>
            <w:r>
              <w:rPr>
                <w:rFonts w:ascii="Arial" w:hAnsi="Arial" w:eastAsia="Arial"/>
                <w:sz w:val="24"/>
              </w:rPr>
              <w:t>http://www.escapedephuket.com/</w:t>
            </w:r>
            <w: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8" w:hRule="atLeast"/>
        </w:trPr>
        <w:tc>
          <w:tcPr>
            <w:tcW w:w="2580" w:type="dxa"/>
            <w:gridSpan w:val="3"/>
            <w:shd w:val="clear" w:color="auto" w:fill="auto"/>
            <w:vAlign w:val="bottom"/>
          </w:tcPr>
          <w:p>
            <w:pPr>
              <w:spacing w:line="0" w:lineRule="atLeast"/>
              <w:rPr>
                <w:rFonts w:ascii="Arial" w:hAnsi="Arial" w:eastAsia="Arial"/>
                <w:sz w:val="24"/>
              </w:rPr>
            </w:pPr>
            <w:r>
              <w:rPr>
                <w:rFonts w:ascii="Arial" w:hAnsi="Arial" w:eastAsia="Arial"/>
                <w:sz w:val="24"/>
              </w:rPr>
              <w:t>Chanalai hillside resort</w:t>
            </w:r>
          </w:p>
        </w:tc>
        <w:tc>
          <w:tcPr>
            <w:tcW w:w="4080" w:type="dxa"/>
            <w:shd w:val="clear" w:color="auto" w:fill="auto"/>
            <w:vAlign w:val="bottom"/>
          </w:tcPr>
          <w:p>
            <w:pPr>
              <w:spacing w:line="0" w:lineRule="atLeast"/>
              <w:ind w:left="120"/>
              <w:rPr>
                <w:rFonts w:ascii="Arial" w:hAnsi="Arial" w:eastAsia="Arial"/>
                <w:w w:val="99"/>
                <w:sz w:val="24"/>
              </w:rPr>
            </w:pPr>
            <w:r>
              <w:rPr>
                <w:rFonts w:ascii="Arial" w:hAnsi="Arial" w:eastAsia="Arial"/>
                <w:w w:val="99"/>
                <w:sz w:val="24"/>
              </w:rPr>
              <w:t>http://www.chanalaihillsideresort.com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340" w:type="dxa"/>
            <w:shd w:val="clear" w:color="auto" w:fill="auto"/>
            <w:vAlign w:val="bottom"/>
          </w:tcPr>
          <w:p>
            <w:pPr>
              <w:spacing w:line="0" w:lineRule="atLeast"/>
              <w:rPr>
                <w:rFonts w:ascii="Arial" w:hAnsi="Arial" w:eastAsia="Arial"/>
                <w:sz w:val="24"/>
              </w:rPr>
            </w:pPr>
            <w:r>
              <w:rPr>
                <w:rFonts w:ascii="Arial" w:hAnsi="Arial" w:eastAsia="Arial"/>
                <w:sz w:val="24"/>
              </w:rPr>
              <w:t>Dvaree</w:t>
            </w:r>
          </w:p>
        </w:tc>
        <w:tc>
          <w:tcPr>
            <w:tcW w:w="5320" w:type="dxa"/>
            <w:gridSpan w:val="3"/>
            <w:shd w:val="clear" w:color="auto" w:fill="auto"/>
            <w:vAlign w:val="bottom"/>
          </w:tcPr>
          <w:p>
            <w:pPr>
              <w:spacing w:line="0" w:lineRule="atLeast"/>
              <w:ind w:left="40"/>
              <w:rPr>
                <w:rFonts w:ascii="Arial" w:hAnsi="Arial" w:eastAsia="Arial"/>
                <w:sz w:val="24"/>
              </w:rPr>
            </w:pPr>
            <w:r>
              <w:rPr>
                <w:rFonts w:ascii="Arial" w:hAnsi="Arial" w:eastAsia="Arial"/>
                <w:sz w:val="24"/>
              </w:rPr>
              <w:t>http://dmk.dvaree.com/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340" w:type="dxa"/>
            <w:shd w:val="clear" w:color="auto" w:fill="auto"/>
            <w:vAlign w:val="bottom"/>
          </w:tcPr>
          <w:p>
            <w:pPr>
              <w:spacing w:line="0" w:lineRule="atLeast"/>
              <w:rPr>
                <w:rFonts w:ascii="Arial" w:hAnsi="Arial" w:eastAsia="Arial"/>
                <w:sz w:val="24"/>
              </w:rPr>
            </w:pPr>
            <w:r>
              <w:rPr>
                <w:rFonts w:ascii="Arial" w:hAnsi="Arial" w:eastAsia="Arial"/>
                <w:sz w:val="24"/>
              </w:rPr>
              <w:t>Aquaresort</w:t>
            </w:r>
          </w:p>
        </w:tc>
        <w:tc>
          <w:tcPr>
            <w:tcW w:w="240" w:type="dxa"/>
            <w:shd w:val="clear" w:color="auto" w:fill="auto"/>
            <w:vAlign w:val="bottom"/>
          </w:tcPr>
          <w:p>
            <w:pPr>
              <w:spacing w:line="0" w:lineRule="atLeast"/>
              <w:rPr>
                <w:rFonts w:ascii="Times New Roman" w:hAnsi="Times New Roman" w:eastAsia="Times New Roman"/>
                <w:sz w:val="24"/>
              </w:rPr>
            </w:pPr>
          </w:p>
        </w:tc>
        <w:tc>
          <w:tcPr>
            <w:tcW w:w="5080" w:type="dxa"/>
            <w:gridSpan w:val="2"/>
            <w:shd w:val="clear" w:color="auto" w:fill="auto"/>
            <w:vAlign w:val="bottom"/>
          </w:tcPr>
          <w:p>
            <w:pPr>
              <w:spacing w:line="0" w:lineRule="atLeast"/>
              <w:ind w:left="60"/>
              <w:rPr>
                <w:rFonts w:ascii="Arial" w:hAnsi="Arial" w:eastAsia="Arial"/>
                <w:sz w:val="24"/>
              </w:rPr>
            </w:pPr>
            <w:r>
              <w:rPr>
                <w:rFonts w:ascii="Arial" w:hAnsi="Arial" w:eastAsia="Arial"/>
                <w:sz w:val="24"/>
              </w:rPr>
              <w:t>http://www.aquaresortphuket.com/</w:t>
            </w:r>
          </w:p>
        </w:tc>
      </w:tr>
    </w:tbl>
    <w:p>
      <w:pPr>
        <w:rPr>
          <w:rFonts w:hint="eastAsia"/>
        </w:rPr>
      </w:pPr>
    </w:p>
    <w:p>
      <w:pPr>
        <w:rPr>
          <w:rFonts w:hint="eastAsia"/>
          <w:b/>
          <w:bCs/>
          <w:color w:val="FF0000"/>
        </w:rPr>
      </w:pPr>
      <w:r>
        <w:rPr>
          <w:rFonts w:hint="eastAsia"/>
          <w:b/>
          <w:bCs/>
          <w:color w:val="FF0000"/>
        </w:rPr>
        <w:t>签证所需资料：有效期6个月以上的护照原件、2寸白底彩照一张。</w:t>
      </w:r>
    </w:p>
    <w:p>
      <w:pPr>
        <w:ind w:firstLine="420" w:firstLineChars="200"/>
        <w:rPr>
          <w:rFonts w:hint="eastAsia"/>
        </w:rPr>
      </w:pPr>
      <w:r>
        <w:rPr>
          <w:rFonts w:hint="eastAsia"/>
        </w:rPr>
        <w:t>备注：行程内航班机位系切位包销，机票全款已支付航空公司，游客一旦签订合同，机票不得改签和退票，否则将承担机票全额损失</w:t>
      </w:r>
      <w:r>
        <w:rPr>
          <w:rFonts w:hint="eastAsia"/>
          <w:lang w:eastAsia="zh-CN"/>
        </w:rPr>
        <w:t>，</w:t>
      </w:r>
      <w:r>
        <w:rPr>
          <w:rFonts w:hint="eastAsia"/>
          <w:lang w:val="en-US" w:eastAsia="zh-CN"/>
        </w:rPr>
        <w:t>本行程为跟团行程途中不允许脱团，如脱团请缴纳脱团费，脱团所发生一切事故均为游客个人行为与旅行社无关。</w:t>
      </w:r>
    </w:p>
    <w:p>
      <w:pPr>
        <w:rPr>
          <w:rFonts w:hint="eastAsia"/>
        </w:rPr>
      </w:pPr>
      <w:r>
        <w:rPr>
          <w:rFonts w:hint="eastAsia"/>
        </w:rPr>
        <w:t>【备注事项】：</w:t>
      </w:r>
    </w:p>
    <w:p>
      <w:pPr>
        <w:ind w:firstLine="420" w:firstLineChars="200"/>
        <w:rPr>
          <w:rFonts w:hint="eastAsia"/>
        </w:rPr>
      </w:pPr>
      <w:r>
        <w:rPr>
          <w:rFonts w:hint="eastAsia"/>
        </w:rPr>
        <w:t>以上行程为参考行程，我社保留因航班、交通、签证等原因而导致行程变化，而对出团日期、线路等做适当调整的权利；团队中如遇单男单女，一律按加床处理；（夫妻通行，原则是安排一间房，团队上出现单男单女，导游领队有队有权拆夫妻）。60岁以上的老人参团需有直系亲属的陪同，患病旅行者和孕妇不得参团；</w:t>
      </w:r>
    </w:p>
    <w:p>
      <w:pPr>
        <w:rPr>
          <w:rFonts w:hint="eastAsia"/>
        </w:rPr>
      </w:pPr>
    </w:p>
    <w:p>
      <w:pPr>
        <w:rPr>
          <w:rFonts w:hint="eastAsia"/>
          <w:b/>
          <w:bCs/>
          <w:color w:val="FF0000"/>
        </w:rPr>
      </w:pPr>
      <w:r>
        <w:rPr>
          <w:rFonts w:hint="eastAsia"/>
          <w:b/>
          <w:bCs/>
          <w:color w:val="FF0000"/>
        </w:rPr>
        <w:t>注意事项：</w:t>
      </w:r>
    </w:p>
    <w:p>
      <w:pPr>
        <w:rPr>
          <w:rFonts w:hint="eastAsia"/>
        </w:rPr>
      </w:pPr>
      <w:r>
        <w:rPr>
          <w:rFonts w:hint="eastAsia"/>
        </w:rPr>
        <w:t>1、泰国主要信奉佛教及回教，进入当地请入乡随俗，遵守当地的禁忌：</w:t>
      </w:r>
    </w:p>
    <w:p>
      <w:pPr>
        <w:rPr>
          <w:rFonts w:hint="eastAsia"/>
        </w:rPr>
      </w:pPr>
      <w:r>
        <w:rPr>
          <w:rFonts w:hint="eastAsia"/>
        </w:rPr>
        <w:t>2、不要动手摸小孩的头。</w:t>
      </w:r>
    </w:p>
    <w:p>
      <w:pPr>
        <w:rPr>
          <w:rFonts w:hint="eastAsia"/>
        </w:rPr>
      </w:pPr>
      <w:r>
        <w:rPr>
          <w:rFonts w:hint="eastAsia"/>
        </w:rPr>
        <w:t>3、如参观佛寺，需着长衣裤，不要路出脖子以下部分的身体，包括小腿。</w:t>
      </w:r>
    </w:p>
    <w:p>
      <w:pPr>
        <w:rPr>
          <w:rFonts w:hint="eastAsia"/>
        </w:rPr>
      </w:pPr>
      <w:r>
        <w:rPr>
          <w:rFonts w:hint="eastAsia"/>
        </w:rPr>
        <w:t>4、女性切忌避免接触僧侣，如有财务奉献，可请男士代劳，或者是放于桌上。</w:t>
      </w:r>
    </w:p>
    <w:p>
      <w:pPr>
        <w:rPr>
          <w:rFonts w:hint="eastAsia"/>
        </w:rPr>
      </w:pPr>
      <w:r>
        <w:rPr>
          <w:rFonts w:hint="eastAsia"/>
        </w:rPr>
        <w:t>5、在公共场所，男女不要有太过亲密的举动，最好不要当众发脾气。</w:t>
      </w:r>
    </w:p>
    <w:p>
      <w:pPr>
        <w:spacing w:line="0" w:lineRule="atLeast"/>
        <w:rPr>
          <w:rFonts w:ascii="微软雅黑" w:hAnsi="微软雅黑" w:eastAsia="微软雅黑"/>
          <w:sz w:val="24"/>
          <w:szCs w:val="24"/>
        </w:rPr>
      </w:pPr>
      <w:r>
        <w:rPr>
          <w:rFonts w:hint="eastAsia"/>
        </w:rPr>
        <w:t>6、泰国人十分尊敬他们的国王，因此到泰国旅行，请切忌不要冒犯任何与皇室有关的东西，如印有泰王</w:t>
      </w:r>
    </w:p>
    <w:p>
      <w:pPr>
        <w:spacing w:line="0" w:lineRule="atLeast"/>
        <w:ind w:firstLine="360" w:firstLineChars="150"/>
        <w:rPr>
          <w:rFonts w:ascii="微软雅黑" w:hAnsi="微软雅黑" w:eastAsia="微软雅黑"/>
          <w:sz w:val="24"/>
          <w:szCs w:val="24"/>
        </w:rPr>
      </w:pPr>
    </w:p>
    <w:p>
      <w:pPr>
        <w:spacing w:line="0" w:lineRule="atLeast"/>
        <w:ind w:firstLine="360" w:firstLineChars="150"/>
        <w:rPr>
          <w:rFonts w:ascii="微软雅黑" w:hAnsi="微软雅黑" w:eastAsia="微软雅黑"/>
          <w:sz w:val="24"/>
          <w:szCs w:val="24"/>
        </w:rPr>
      </w:pPr>
    </w:p>
    <w:p>
      <w:pPr>
        <w:rPr>
          <w:rFonts w:hint="eastAsia"/>
          <w:b/>
          <w:bCs/>
          <w:color w:val="FF0000"/>
        </w:rPr>
      </w:pPr>
      <w:r>
        <w:rPr>
          <w:rFonts w:hint="eastAsia"/>
          <w:b/>
          <w:bCs/>
          <w:color w:val="FF0000"/>
        </w:rPr>
        <w:t>备注:</w:t>
      </w:r>
    </w:p>
    <w:p>
      <w:pPr>
        <w:rPr>
          <w:rFonts w:hint="eastAsia"/>
        </w:rPr>
      </w:pPr>
      <w:r>
        <w:rPr>
          <w:rFonts w:hint="eastAsia"/>
        </w:rPr>
        <w:t xml:space="preserve">1.若预订的是团队票，存在航班调整的可能（包括航空公司、起飞时间的变化），故最终航班情况以出票时的具体信息为准。 </w:t>
      </w:r>
    </w:p>
    <w:p>
      <w:pPr>
        <w:rPr>
          <w:rFonts w:hint="eastAsia"/>
        </w:rPr>
      </w:pPr>
      <w:r>
        <w:rPr>
          <w:rFonts w:hint="eastAsia"/>
        </w:rPr>
        <w:t xml:space="preserve">2.大床房等附加要求，请在报名时向销售人员提及，预定时我方尽量申请，请您在入住时再次向前台提及。 </w:t>
      </w:r>
    </w:p>
    <w:p>
      <w:pPr>
        <w:rPr>
          <w:rFonts w:hint="eastAsia"/>
        </w:rPr>
      </w:pPr>
      <w:r>
        <w:rPr>
          <w:rFonts w:hint="eastAsia"/>
        </w:rPr>
        <w:t>4.持大陆护照者，我司可代办签证，或需自备有效证件及目的地签证出行。</w:t>
      </w:r>
    </w:p>
    <w:p>
      <w:pPr>
        <w:rPr>
          <w:rFonts w:hint="eastAsia"/>
        </w:rPr>
      </w:pPr>
      <w:r>
        <w:rPr>
          <w:rFonts w:hint="eastAsia"/>
        </w:rPr>
        <w:t>（注：持港澳护照需同时持回乡证登机）</w:t>
      </w:r>
    </w:p>
    <w:p>
      <w:pPr>
        <w:rPr>
          <w:rFonts w:hint="eastAsia"/>
        </w:rPr>
      </w:pPr>
      <w:r>
        <w:rPr>
          <w:rFonts w:hint="eastAsia"/>
        </w:rPr>
        <w:t xml:space="preserve">5.为了不耽误您的行程，请您在国际航班起飞前120分钟到达机场办理登机以及出入境相关手续；如涉及海外国内段行程，请您在航班起飞前60分钟到达机场办理登机手续。 </w:t>
      </w:r>
    </w:p>
    <w:p>
      <w:pPr>
        <w:rPr>
          <w:rFonts w:hint="eastAsia"/>
        </w:rPr>
      </w:pPr>
      <w:r>
        <w:rPr>
          <w:rFonts w:hint="eastAsia"/>
        </w:rPr>
        <w:t>6.旅客于旅游活动开始后，中途离队退出旅游活动时，旅客需补脱团费用RMB1000元/人/天。脱团期间，旅客的生命、身体、健康、财产安全等由旅客自行负责。</w:t>
      </w:r>
    </w:p>
    <w:p>
      <w:pPr>
        <w:rPr>
          <w:rFonts w:hint="eastAsia"/>
        </w:rPr>
      </w:pPr>
      <w:r>
        <w:rPr>
          <w:rFonts w:hint="eastAsia"/>
        </w:rPr>
        <w:t>7.为了确保旅游顺利出行，防止旅途中发生人身意外伤害事故，请旅游者在出行前做一次必要的身体检查，如存在下列情况，请勿报名：</w:t>
      </w:r>
    </w:p>
    <w:p>
      <w:pPr>
        <w:rPr>
          <w:rFonts w:hint="eastAsia"/>
        </w:rPr>
      </w:pPr>
      <w:r>
        <w:rPr>
          <w:rFonts w:hint="eastAsia"/>
        </w:rPr>
        <w:t>（1）传染性疾病患者，如传染性肝炎、活动期肺结核、伤寒等传染病人；</w:t>
      </w:r>
    </w:p>
    <w:p>
      <w:pPr>
        <w:rPr>
          <w:rFonts w:hint="eastAsia"/>
        </w:rPr>
      </w:pPr>
      <w:r>
        <w:rPr>
          <w:rFonts w:hint="eastAsia"/>
        </w:rPr>
        <w:t>（2）心血管疾病患者，如严重高血压、心功能不全、心肌缺氧、心肌梗塞等病人；</w:t>
      </w:r>
    </w:p>
    <w:p>
      <w:pPr>
        <w:rPr>
          <w:rFonts w:hint="eastAsia"/>
        </w:rPr>
      </w:pPr>
      <w:r>
        <w:rPr>
          <w:rFonts w:hint="eastAsia"/>
        </w:rPr>
        <w:t>（3）脑血管疾病患者，如脑栓塞、脑出血、脑肿瘤等病人；</w:t>
      </w:r>
    </w:p>
    <w:p>
      <w:pPr>
        <w:rPr>
          <w:rFonts w:hint="eastAsia"/>
        </w:rPr>
      </w:pPr>
      <w:r>
        <w:rPr>
          <w:rFonts w:hint="eastAsia"/>
        </w:rPr>
        <w:drawing>
          <wp:anchor distT="0" distB="0" distL="114300" distR="114300" simplePos="0" relativeHeight="251683840" behindDoc="1" locked="0" layoutInCell="1" allowOverlap="1">
            <wp:simplePos x="0" y="0"/>
            <wp:positionH relativeFrom="column">
              <wp:posOffset>-1143000</wp:posOffset>
            </wp:positionH>
            <wp:positionV relativeFrom="paragraph">
              <wp:posOffset>-922020</wp:posOffset>
            </wp:positionV>
            <wp:extent cx="7555865" cy="10685780"/>
            <wp:effectExtent l="0" t="0" r="6985" b="1270"/>
            <wp:wrapNone/>
            <wp:docPr id="10" name="图片 10" descr="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PN"/>
                    <pic:cNvPicPr>
                      <a:picLocks noChangeAspect="1"/>
                    </pic:cNvPicPr>
                  </pic:nvPicPr>
                  <pic:blipFill>
                    <a:blip r:embed="rId10"/>
                    <a:stretch>
                      <a:fillRect/>
                    </a:stretch>
                  </pic:blipFill>
                  <pic:spPr>
                    <a:xfrm>
                      <a:off x="0" y="0"/>
                      <a:ext cx="7555865" cy="10685780"/>
                    </a:xfrm>
                    <a:prstGeom prst="rect">
                      <a:avLst/>
                    </a:prstGeom>
                  </pic:spPr>
                </pic:pic>
              </a:graphicData>
            </a:graphic>
          </wp:anchor>
        </w:drawing>
      </w:r>
      <w:r>
        <w:rPr>
          <w:rFonts w:hint="eastAsia"/>
        </w:rPr>
        <w:t>（4）呼吸系统疾病患者，如肺气肿、肺心病等病人；</w:t>
      </w:r>
    </w:p>
    <w:p>
      <w:pPr>
        <w:rPr>
          <w:rFonts w:hint="eastAsia"/>
        </w:rPr>
      </w:pPr>
      <w:r>
        <w:rPr>
          <w:rFonts w:hint="eastAsia"/>
        </w:rPr>
        <w:t>（5）精神病患者，如癫痫及各种精神病人；</w:t>
      </w:r>
    </w:p>
    <w:p>
      <w:pPr>
        <w:rPr>
          <w:rFonts w:hint="eastAsia"/>
        </w:rPr>
      </w:pPr>
      <w:r>
        <w:rPr>
          <w:rFonts w:hint="eastAsia"/>
        </w:rPr>
        <w:t>（6）严重贫血病患者，如血红蛋白量水平在50克/升以下的病人；</w:t>
      </w:r>
    </w:p>
    <w:p>
      <w:pPr>
        <w:rPr>
          <w:rFonts w:hint="eastAsia"/>
        </w:rPr>
      </w:pPr>
      <w:r>
        <w:rPr>
          <w:rFonts w:hint="eastAsia"/>
        </w:rPr>
        <w:t>（7）大中型手术的恢复期病患者；</w:t>
      </w:r>
    </w:p>
    <w:p>
      <w:pPr>
        <w:rPr>
          <w:rFonts w:hint="eastAsia"/>
        </w:rPr>
      </w:pPr>
      <w:r>
        <w:rPr>
          <w:rFonts w:hint="eastAsia"/>
        </w:rPr>
        <w:t>（8）孕妇及行动不便者。</w:t>
      </w:r>
    </w:p>
    <w:p>
      <w:pPr>
        <w:rPr>
          <w:rFonts w:hint="eastAsia"/>
        </w:rPr>
      </w:pPr>
      <w:r>
        <w:rPr>
          <w:rFonts w:hint="eastAsia"/>
        </w:rPr>
        <w:t>8.老年旅游者出游提示</w:t>
      </w:r>
    </w:p>
    <w:p>
      <w:pPr>
        <w:rPr>
          <w:rFonts w:hint="eastAsia"/>
        </w:rPr>
      </w:pPr>
      <w:r>
        <w:rPr>
          <w:rFonts w:hint="eastAsia"/>
        </w:rPr>
        <w:t>（1）60周岁以上的旅游者报名参加旅游时，请填写《健康证明》及《免责书》，说明年龄及身体健康状况，以及根据身体健康状况不宜参加某些特殊游程或者项目（如交通工具、饮食、特殊地域环境限制等），并提供家属</w:t>
      </w:r>
    </w:p>
    <w:p>
      <w:pPr>
        <w:rPr>
          <w:rFonts w:hint="eastAsia"/>
        </w:rPr>
      </w:pPr>
      <w:r>
        <w:rPr>
          <w:rFonts w:hint="eastAsia"/>
        </w:rPr>
        <w:t>的联系方式。</w:t>
      </w:r>
    </w:p>
    <w:p>
      <w:pPr>
        <w:rPr>
          <w:rFonts w:hint="eastAsia"/>
        </w:rPr>
      </w:pPr>
      <w:r>
        <w:rPr>
          <w:rFonts w:hint="eastAsia"/>
        </w:rPr>
        <w:t>（2）70周岁以上的旅游者请由家属陪同。保险赔额大幅下降。</w:t>
      </w:r>
    </w:p>
    <w:p>
      <w:pPr>
        <w:rPr>
          <w:rFonts w:hint="eastAsia"/>
        </w:rPr>
      </w:pPr>
      <w:r>
        <w:rPr>
          <w:rFonts w:hint="eastAsia"/>
        </w:rPr>
        <w:t>（3）因服务能力所限，不接受80周岁以上的旅游者出游报名，敬请谅解。</w:t>
      </w:r>
    </w:p>
    <w:p>
      <w:pPr>
        <w:rPr>
          <w:rFonts w:hint="eastAsia"/>
        </w:rPr>
      </w:pPr>
      <w:r>
        <w:rPr>
          <w:rFonts w:hint="eastAsia"/>
        </w:rPr>
        <w:t>（4）旅游者参加打猎、潜水、漂流、滑水、滑雪、滑草、蹦极、跳伞、滑翔、乘热气球、骑马、骑象,赛车、攀岩、水疗、水上飞机、水上摩托车等属于高风险性游乐项目的（不在常规保险范围之内，需要另外购买高风险保险），敬请旅游者务必在参加前充分了解项目的安全须知并确保身体状况能适应此类活动；如旅游者不具备较好的身体条件及技能，可能会造成身体伤害。均存在危险。参与前请根据自身条件，并充分参考当地海事部门及其它专业机构相关公告及建议后量力而行。请您在下水游玩前密切注意当地海滩发布的公告及警示：红黄相间旗表示海面平静，适宜游泳；黄旗表示海面有风浪，下水存在危险；红旗则表示海面风浪大，禁止下海。</w:t>
      </w:r>
      <w:r>
        <w:rPr>
          <w:rFonts w:hint="eastAsia"/>
          <w:lang w:val="en-US" w:eastAsia="zh-CN"/>
        </w:rPr>
        <w:t>在猴子沙滩请保持与猴子嬉戏距离，以免发生意外。</w:t>
      </w:r>
    </w:p>
    <w:p>
      <w:pPr>
        <w:rPr>
          <w:rFonts w:hint="eastAsia"/>
        </w:rPr>
      </w:pPr>
    </w:p>
    <w:p>
      <w:pPr>
        <w:jc w:val="center"/>
        <w:rPr>
          <w:rFonts w:hint="eastAsia"/>
          <w:b/>
          <w:bCs/>
          <w:color w:val="FF0000"/>
        </w:rPr>
      </w:pPr>
      <w:r>
        <w:rPr>
          <w:rFonts w:hint="eastAsia"/>
          <w:b/>
          <w:bCs/>
          <w:color w:val="FF0000"/>
        </w:rPr>
        <w:t>※※※东南亚旅游须知※※※</w:t>
      </w:r>
    </w:p>
    <w:p>
      <w:pPr>
        <w:rPr>
          <w:rFonts w:hint="eastAsia"/>
        </w:rPr>
      </w:pPr>
      <w:r>
        <w:rPr>
          <w:rFonts w:hint="eastAsia"/>
        </w:rPr>
        <w:t>（一）   出境旅游需携带的物品</w:t>
      </w:r>
    </w:p>
    <w:p>
      <w:pPr>
        <w:rPr>
          <w:rFonts w:hint="eastAsia"/>
        </w:rPr>
      </w:pPr>
      <w:r>
        <w:rPr>
          <w:rFonts w:hint="eastAsia"/>
        </w:rPr>
        <w:t>   本人护照及有效证件（请妥善保管或由领保管，切勿遗失）与全程机票</w:t>
      </w:r>
    </w:p>
    <w:p>
      <w:pPr>
        <w:rPr>
          <w:rFonts w:hint="eastAsia"/>
        </w:rPr>
      </w:pPr>
      <w:r>
        <w:rPr>
          <w:rFonts w:hint="eastAsia"/>
        </w:rPr>
        <w:t>   衣服及必要生活用品：东南亚地区大部分国家属于热带海洋和热带季风气候，年平均气温为24-27度，因此，您需要准备适当的夏装（T恤衫、短裤、长裤）以及防晒用品（如防晒霜、太阳镜、雨伞、泳装等）。马来西亚的云顶高原和东马气温稍低，需加带长衣、长裤。此外，由于环保原因，东南亚酒店客房内不提供拖鞋、牙具服务，需游客自带。</w:t>
      </w:r>
    </w:p>
    <w:p>
      <w:pPr>
        <w:spacing w:line="0" w:lineRule="atLeast"/>
        <w:ind w:firstLine="315" w:firstLineChars="150"/>
        <w:rPr>
          <w:rFonts w:ascii="微软雅黑" w:hAnsi="微软雅黑" w:eastAsia="微软雅黑"/>
          <w:sz w:val="24"/>
          <w:szCs w:val="24"/>
        </w:rPr>
      </w:pPr>
      <w:r>
        <w:rPr>
          <w:rFonts w:hint="eastAsia"/>
        </w:rPr>
        <w:t>　　胶卷、相机、电池等是您旅行生活中必不可少的物品，在当地购买价格较贵，最好在出发前准备充足。</w:t>
      </w:r>
    </w:p>
    <w:p>
      <w:pPr>
        <w:rPr>
          <w:rFonts w:hint="eastAsia"/>
        </w:rPr>
      </w:pPr>
      <w:r>
        <w:rPr>
          <w:rFonts w:hint="eastAsia"/>
        </w:rPr>
        <w:t>请携带充足并带好医生处方，以备万一。热带地区蚊虫用品。旅途中在乘坐车、船、飞机等交通工具上时间较</w:t>
      </w:r>
    </w:p>
    <w:p>
      <w:pPr>
        <w:rPr>
          <w:rFonts w:hint="eastAsia"/>
        </w:rPr>
      </w:pPr>
      <w:r>
        <w:rPr>
          <w:rFonts w:hint="eastAsia"/>
        </w:rPr>
        <w:t>长，请带好晕车药品。</w:t>
      </w:r>
    </w:p>
    <w:p>
      <w:pPr>
        <w:rPr>
          <w:rFonts w:hint="eastAsia"/>
        </w:rPr>
      </w:pPr>
      <w:r>
        <w:rPr>
          <w:rFonts w:hint="eastAsia"/>
        </w:rPr>
        <w:t>　　换汇：可到当地与导游兑换，此最大的处于可在离开当地前与导游原价换回。</w:t>
      </w:r>
    </w:p>
    <w:p>
      <w:pPr>
        <w:rPr>
          <w:rFonts w:hint="eastAsia"/>
        </w:rPr>
      </w:pPr>
      <w:r>
        <w:rPr>
          <w:rFonts w:hint="eastAsia"/>
        </w:rPr>
        <w:t>（二）   出境旅行需了解的常识</w:t>
      </w:r>
    </w:p>
    <w:p>
      <w:pPr>
        <w:rPr>
          <w:rFonts w:hint="eastAsia"/>
        </w:rPr>
      </w:pPr>
      <w:r>
        <w:rPr>
          <w:rFonts w:hint="eastAsia"/>
        </w:rPr>
        <w:t>    货币：泰国：1元人民币=4泰铢，马来西亚：1林吉特=2.2元人民币，新加坡：1新币=4.7元人民币，印尼：1元人民币=1000印尼盾，菲律宾：1元人民币=6菲律宾比索。（以上为参考汇率）</w:t>
      </w:r>
    </w:p>
    <w:p>
      <w:pPr>
        <w:rPr>
          <w:rFonts w:hint="eastAsia"/>
        </w:rPr>
      </w:pPr>
      <w:r>
        <w:rPr>
          <w:rFonts w:hint="eastAsia"/>
        </w:rPr>
        <w:t>在上述国家可通用美元。国内海关出境时我国公民允许携带的货币金额最高为每人5000美元或20000人民币。为了避免携带现金过多的不便，可携带有“银联”标志的借记卡（只适用于部分商家）和带有“VISA”和“MASTER”等标志的国际信用卡。泰国国货税务局规定，每位抵达泰国旅客只能携带200支香烟和一瓶酒（不超过1公升）入境，违返都将一律受到罚款。（每条香烟罚款泰币4000铢，每瓶酒罚款传票原价的3-4倍），并处没收，绝不宽容。</w:t>
      </w:r>
    </w:p>
    <w:p>
      <w:pPr>
        <w:rPr>
          <w:rFonts w:hint="eastAsia"/>
        </w:rPr>
      </w:pPr>
      <w:r>
        <w:rPr>
          <w:rFonts w:hint="eastAsia"/>
        </w:rPr>
        <w:t>　　电压：上述旅游目的地国家电压均为200-240伏</w:t>
      </w:r>
    </w:p>
    <w:p>
      <w:pPr>
        <w:rPr>
          <w:rFonts w:hint="eastAsia"/>
        </w:rPr>
      </w:pPr>
      <w:r>
        <w:rPr>
          <w:rFonts w:hint="eastAsia"/>
        </w:rPr>
        <w:drawing>
          <wp:anchor distT="0" distB="0" distL="114300" distR="114300" simplePos="0" relativeHeight="251683840" behindDoc="1" locked="0" layoutInCell="1" allowOverlap="1">
            <wp:simplePos x="0" y="0"/>
            <wp:positionH relativeFrom="column">
              <wp:posOffset>-1143000</wp:posOffset>
            </wp:positionH>
            <wp:positionV relativeFrom="paragraph">
              <wp:posOffset>-912495</wp:posOffset>
            </wp:positionV>
            <wp:extent cx="7562850" cy="10695305"/>
            <wp:effectExtent l="0" t="0" r="0" b="10795"/>
            <wp:wrapNone/>
            <wp:docPr id="11" name="图片 11" descr="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PN"/>
                    <pic:cNvPicPr>
                      <a:picLocks noChangeAspect="1"/>
                    </pic:cNvPicPr>
                  </pic:nvPicPr>
                  <pic:blipFill>
                    <a:blip r:embed="rId10"/>
                    <a:stretch>
                      <a:fillRect/>
                    </a:stretch>
                  </pic:blipFill>
                  <pic:spPr>
                    <a:xfrm>
                      <a:off x="0" y="0"/>
                      <a:ext cx="7562850" cy="10695305"/>
                    </a:xfrm>
                    <a:prstGeom prst="rect">
                      <a:avLst/>
                    </a:prstGeom>
                  </pic:spPr>
                </pic:pic>
              </a:graphicData>
            </a:graphic>
          </wp:anchor>
        </w:drawing>
      </w:r>
      <w:r>
        <w:rPr>
          <w:rFonts w:hint="eastAsia"/>
        </w:rPr>
        <w:t>　　泰国：插头为两项扁头；印尼：插头为三项英式及两项圆孔；马来西亚：插头为三项英式；新加坡：插头为三项英式。</w:t>
      </w:r>
    </w:p>
    <w:p>
      <w:pPr>
        <w:rPr>
          <w:rFonts w:hint="eastAsia"/>
        </w:rPr>
      </w:pPr>
      <w:r>
        <w:rPr>
          <w:rFonts w:hint="eastAsia"/>
        </w:rPr>
        <w:t>　　时差：泰国、印尼（巴厘岛除外）比北京晚1小时，马来西亚、新加坡、菲律宾、巴厘岛与北京时间一致。</w:t>
      </w:r>
    </w:p>
    <w:p>
      <w:pPr>
        <w:rPr>
          <w:rFonts w:hint="eastAsia"/>
        </w:rPr>
      </w:pPr>
      <w:r>
        <w:rPr>
          <w:rFonts w:hint="eastAsia"/>
        </w:rPr>
        <w:t>　　通讯：全球通手机在东南亚各国都可以使用，但2001年新入网的手机用户需要到电信部门登记并交纳押金才能开通国际漫游功能，具体请咨询中国移动10086.如带手机出国，请注意带好充电器和插头转换器。</w:t>
      </w:r>
    </w:p>
    <w:p>
      <w:pPr>
        <w:rPr>
          <w:rFonts w:hint="eastAsia"/>
        </w:rPr>
      </w:pPr>
      <w:r>
        <w:rPr>
          <w:rFonts w:hint="eastAsia"/>
        </w:rPr>
        <w:t>　</w:t>
      </w:r>
    </w:p>
    <w:p>
      <w:pPr>
        <w:rPr>
          <w:rFonts w:hint="eastAsia"/>
        </w:rPr>
      </w:pPr>
      <w:r>
        <w:rPr>
          <w:rFonts w:hint="eastAsia"/>
        </w:rPr>
        <w:t>文化与风俗：</w:t>
      </w:r>
    </w:p>
    <w:p>
      <w:pPr>
        <w:rPr>
          <w:rFonts w:hint="eastAsia"/>
        </w:rPr>
      </w:pPr>
      <w:r>
        <w:rPr>
          <w:rFonts w:hint="eastAsia"/>
        </w:rPr>
        <w:t>　　1.泰国：虔诚信奉佛教，衷心拥护皇室。泰国各地佛教寺庙很多，人们日常问候，多行双手合十礼。大皇宫内有皇室居住，参观时需注意穿戴，需穿长裤，以示尊敬。泰国忌摸小孩的头部，女性不能碰到和尚。男女公开亲昵被视为不雅。</w:t>
      </w:r>
    </w:p>
    <w:p>
      <w:pPr>
        <w:rPr>
          <w:rFonts w:hint="eastAsia"/>
        </w:rPr>
      </w:pPr>
      <w:r>
        <w:rPr>
          <w:rFonts w:hint="eastAsia"/>
        </w:rPr>
        <w:t>　　2.马来西亚：伊斯兰教为国教，国内清真寺众多。忌：触摸头部和背部、用左手与别人接触、双腿分开坐或翘二郞腿，这在当地是极不文明的举止。马来人不喜欢0、4、13等数字，忌食猪、狗肉。</w:t>
      </w:r>
    </w:p>
    <w:p>
      <w:pPr>
        <w:rPr>
          <w:rFonts w:hint="eastAsia"/>
        </w:rPr>
      </w:pPr>
      <w:r>
        <w:rPr>
          <w:rFonts w:hint="eastAsia"/>
        </w:rPr>
        <w:t>　　3.新加坡：以法律严明而著称的国家。除禁毒禁赌外，还严禁随地吐痰、弃物；严禁禁烟区内吸烟，严禁食用口香糖，否则将受到巨额罚款。</w:t>
      </w:r>
    </w:p>
    <w:p>
      <w:pPr>
        <w:rPr>
          <w:rFonts w:hint="eastAsia"/>
        </w:rPr>
      </w:pPr>
      <w:r>
        <w:rPr>
          <w:rFonts w:hint="eastAsia"/>
        </w:rPr>
        <w:t>　　 4.印尼：忌摸小孩的头部、忌用左手与别人接触，与印尼人交谈应避开政治、宗教等话题。</w:t>
      </w:r>
    </w:p>
    <w:p>
      <w:pPr>
        <w:rPr>
          <w:rFonts w:hint="eastAsia"/>
        </w:rPr>
      </w:pPr>
      <w:r>
        <w:rPr>
          <w:rFonts w:hint="eastAsia"/>
        </w:rPr>
        <w:t>　　 5.菲律宾：禁谈国内政治纷争、宗教、近代史等话题，饮酒过量被认为是贪婪。受礼不能当面打开。菲律宾对个人尊严很敏感，坦率和直言被视为鲁莽。说话要小声。要尊重老人，不能在老人面前抽烟。</w:t>
      </w:r>
    </w:p>
    <w:p>
      <w:pPr>
        <w:rPr>
          <w:rFonts w:hint="eastAsia"/>
        </w:rPr>
      </w:pPr>
      <w:r>
        <w:rPr>
          <w:rFonts w:hint="eastAsia"/>
        </w:rPr>
        <w:t>　　在国外，您的一举一动都代表着整个中华民族，请自觉遵守当地的法律法规，尊重当地的风俗习惯，做一个文明的中国游客。</w:t>
      </w:r>
    </w:p>
    <w:p>
      <w:pPr>
        <w:rPr>
          <w:rFonts w:hint="eastAsia"/>
        </w:rPr>
      </w:pPr>
      <w:r>
        <w:rPr>
          <w:rFonts w:hint="eastAsia"/>
        </w:rPr>
        <w:t>（三）   出境旅游需注意的事项</w:t>
      </w:r>
    </w:p>
    <w:p>
      <w:pPr>
        <w:rPr>
          <w:rFonts w:hint="eastAsia"/>
        </w:rPr>
      </w:pPr>
      <w:r>
        <w:rPr>
          <w:rFonts w:hint="eastAsia"/>
        </w:rPr>
        <w:t>国内出入境：如您携带自用的摄像机或带变焦镜头的照相机、高级数码照相机、摄像机、笔记本电脑等物</w:t>
      </w:r>
    </w:p>
    <w:p>
      <w:pPr>
        <w:rPr>
          <w:rFonts w:hint="eastAsia"/>
        </w:rPr>
      </w:pPr>
      <w:r>
        <w:rPr>
          <w:rFonts w:hint="eastAsia"/>
        </w:rPr>
        <w:t>品出国，需在国内出境时，向海关申报清楚，以免入境时引起征税上的麻烦。出入境时，请您不要为生人携带箱包，并严禁将不健康及非法出版物携带入境。</w:t>
      </w:r>
    </w:p>
    <w:p>
      <w:pPr>
        <w:rPr>
          <w:rFonts w:hint="eastAsia"/>
        </w:rPr>
      </w:pPr>
      <w:r>
        <w:rPr>
          <w:rFonts w:hint="eastAsia"/>
        </w:rPr>
        <w:t>行李：海外旅行，托运行李不可放置贵重物品。旅行包要轻便、坚固、上锁。免费托运行李重量不得超过20公斤，长、宽、高合计不超过269公分，随身行李长、宽、高合计不得超过115公分。（拉杆箱一律要求托运）请将贵重物品或随时要取用物品放于随身行李，现金、证件、护照、贵重物品务必请随身携带；水果刀、指甲刀、打火机等金属物品需放托运行李中。</w:t>
      </w:r>
    </w:p>
    <w:p>
      <w:pPr>
        <w:rPr>
          <w:rFonts w:hint="eastAsia"/>
        </w:rPr>
      </w:pPr>
      <w:r>
        <w:rPr>
          <w:rFonts w:hint="eastAsia"/>
        </w:rPr>
        <w:t>1. 随身携带的液态物品每件容积不能超过100毫升。盛放液态物品的容器，应置于最大容积不超过1升的、可重新封口的透明塑料袋中（最好是拉链式的，尺寸必须小于20cm*20cm）.每名旅客每次仅允许携带一个透明塑料袋，超出部分应交托运。</w:t>
      </w:r>
    </w:p>
    <w:p>
      <w:pPr>
        <w:rPr>
          <w:rFonts w:hint="eastAsia"/>
        </w:rPr>
      </w:pPr>
      <w:r>
        <w:rPr>
          <w:rFonts w:hint="eastAsia"/>
        </w:rPr>
        <w:t>2.注意人身及财物安全：为保障您通关顺利，参团人员务必随团同进同出。本团日程紧张，出入境手续复杂，帮请您务必遵守时间。</w:t>
      </w:r>
    </w:p>
    <w:p>
      <w:pPr>
        <w:rPr>
          <w:rFonts w:hint="eastAsia"/>
        </w:rPr>
      </w:pPr>
      <w:r>
        <w:rPr>
          <w:rFonts w:hint="eastAsia"/>
        </w:rPr>
        <w:t>3.旅游期间，尽量避免到偏僻的地方，出行时尽量结伴而行，以便互相照顾。请注意记住下榻酒店的名称和地址，最好向酒店前台索取一张酒店卡片，随身带好，以防走失。</w:t>
      </w:r>
    </w:p>
    <w:p>
      <w:pPr>
        <w:rPr>
          <w:rFonts w:hint="eastAsia"/>
        </w:rPr>
      </w:pPr>
      <w:r>
        <w:rPr>
          <w:rFonts w:hint="eastAsia"/>
        </w:rPr>
        <w:t>4.切勿将所住饭店的房间号告诉陌生人，或邀请陌生人到房间里访谈，以免发生人身和财物安全问题。</w:t>
      </w:r>
    </w:p>
    <w:p>
      <w:pPr>
        <w:rPr>
          <w:rFonts w:hint="eastAsia"/>
        </w:rPr>
      </w:pPr>
      <w:r>
        <w:rPr>
          <w:rFonts w:hint="eastAsia"/>
        </w:rPr>
        <w:t>5.您所下榻的酒店内均免费提供保险箱（前台或房间内），证件、现金及贵重物品可寄存于</w:t>
      </w:r>
      <w:r>
        <w:rPr>
          <w:rFonts w:hint="eastAsia"/>
        </w:rPr>
        <w:drawing>
          <wp:anchor distT="0" distB="0" distL="114300" distR="114300" simplePos="0" relativeHeight="251683840" behindDoc="1" locked="0" layoutInCell="1" allowOverlap="1">
            <wp:simplePos x="0" y="0"/>
            <wp:positionH relativeFrom="column">
              <wp:posOffset>-1143000</wp:posOffset>
            </wp:positionH>
            <wp:positionV relativeFrom="paragraph">
              <wp:posOffset>-912495</wp:posOffset>
            </wp:positionV>
            <wp:extent cx="7549515" cy="10723880"/>
            <wp:effectExtent l="0" t="0" r="13335" b="1270"/>
            <wp:wrapNone/>
            <wp:docPr id="12" name="图片 12" descr="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PN"/>
                    <pic:cNvPicPr>
                      <a:picLocks noChangeAspect="1"/>
                    </pic:cNvPicPr>
                  </pic:nvPicPr>
                  <pic:blipFill>
                    <a:blip r:embed="rId10"/>
                    <a:stretch>
                      <a:fillRect/>
                    </a:stretch>
                  </pic:blipFill>
                  <pic:spPr>
                    <a:xfrm>
                      <a:off x="0" y="0"/>
                      <a:ext cx="7549515" cy="10723880"/>
                    </a:xfrm>
                    <a:prstGeom prst="rect">
                      <a:avLst/>
                    </a:prstGeom>
                  </pic:spPr>
                </pic:pic>
              </a:graphicData>
            </a:graphic>
          </wp:anchor>
        </w:drawing>
      </w:r>
      <w:r>
        <w:rPr>
          <w:rFonts w:hint="eastAsia"/>
        </w:rPr>
        <w:t>此。请勿将贵重物品放于酒店房间内、行李寄存处或、旅行车内，也不要将其委托他人保管。</w:t>
      </w:r>
    </w:p>
    <w:p>
      <w:pPr>
        <w:rPr>
          <w:rFonts w:hint="eastAsia"/>
        </w:rPr>
      </w:pPr>
      <w:r>
        <w:rPr>
          <w:rFonts w:hint="eastAsia"/>
        </w:rPr>
        <w:t>6.乘机、坐车、上船、浴室洗澡请注意地滑，要站稳、扶稳，以免扭伤和摔坏身体。</w:t>
      </w:r>
    </w:p>
    <w:p>
      <w:pPr>
        <w:rPr>
          <w:rFonts w:hint="eastAsia"/>
        </w:rPr>
      </w:pPr>
      <w:r>
        <w:rPr>
          <w:rFonts w:hint="eastAsia"/>
        </w:rPr>
        <w:t>7.水上活动时，请尽量在导游指定的范围内活动，并注意保管好自己的钱包、相机等贵重物品，避免将其落入水中。</w:t>
      </w:r>
    </w:p>
    <w:p>
      <w:pPr>
        <w:rPr>
          <w:rFonts w:hint="eastAsia"/>
        </w:rPr>
      </w:pPr>
      <w:r>
        <w:rPr>
          <w:rFonts w:hint="eastAsia"/>
        </w:rPr>
        <w:t>8.若旅途中发生人身或财产意外事故，请及时报告领队，在领队协助下办理申告登记手续，索取证明材料，以便回国后妥善处理。</w:t>
      </w:r>
    </w:p>
    <w:p>
      <w:pPr>
        <w:rPr>
          <w:rFonts w:hint="eastAsia"/>
        </w:rPr>
      </w:pPr>
      <w:r>
        <w:rPr>
          <w:rFonts w:hint="eastAsia"/>
        </w:rPr>
        <w:t>9.识别好收费和免费项目：您所下榻的酒店房间冰箱内的饮料、啤酒、小食品等均需个人付费；如果使用了房间内的电话，也请您本人在离店前主动结清费用。部分酒店内设有收费电视节目，请您入住饭店时向导游咨询确认好是否收费，以免产生不必要的麻烦。</w:t>
      </w:r>
    </w:p>
    <w:p>
      <w:pPr>
        <w:rPr>
          <w:rFonts w:hint="eastAsia"/>
        </w:rPr>
      </w:pPr>
      <w:r>
        <w:rPr>
          <w:rFonts w:hint="eastAsia"/>
        </w:rPr>
        <w:t>10.根据国际惯例，境外旅行中有一些自费项目，请根据自己的身体情况，本着自愿参加的原则，自行选择、自行付费。</w:t>
      </w:r>
    </w:p>
    <w:p>
      <w:pPr>
        <w:rPr>
          <w:rFonts w:hint="eastAsia"/>
        </w:rPr>
      </w:pPr>
      <w:r>
        <w:rPr>
          <w:rFonts w:hint="eastAsia"/>
        </w:rPr>
        <w:t>　　日程：旅行社对旅游线路的报价以在境外的住宿夜数为准，旅行社有权保留在不减少景点，行程及在境外住宿夜数的情况下，对航班作适当调整。同时，旅行社有权保留因有关国家政策变化、航空公司航班变化、天气原因而对价格及具体行程作适当调整的权利。</w:t>
      </w:r>
    </w:p>
    <w:p>
      <w:pPr>
        <w:rPr>
          <w:rFonts w:hint="eastAsia"/>
        </w:rPr>
      </w:pPr>
      <w:r>
        <w:rPr>
          <w:rFonts w:hint="eastAsia"/>
        </w:rPr>
        <w:t>　　餐饮：早餐为自助餐，正餐以中餐为主（即有桌餐也有自助餐）；吃自助餐时请酌量而取，不要浪费。 用餐时酒水不包含在内，茶水免费，如要酒水需自付。请不要食用不卫生食品，以免因水土不服或饮食不洁</w:t>
      </w:r>
    </w:p>
    <w:p>
      <w:pPr>
        <w:rPr>
          <w:rFonts w:hint="eastAsia"/>
        </w:rPr>
      </w:pPr>
      <w:r>
        <w:rPr>
          <w:rFonts w:hint="eastAsia"/>
        </w:rPr>
        <w:t>引起疾病。转机及用餐时间在飞机上时，落地后不含餐。</w:t>
      </w:r>
    </w:p>
    <w:p>
      <w:pPr>
        <w:rPr>
          <w:rFonts w:hint="eastAsia"/>
        </w:rPr>
      </w:pPr>
      <w:r>
        <w:rPr>
          <w:rFonts w:hint="eastAsia"/>
        </w:rPr>
        <w:t>　　小费：支付小费，是国际旅游服务行业的惯例，在许多国家是约定俗成的，酒店服务生、车船公司的司机等主要收入来源于客人支付的小费。泰国是一个小费制度国家，付小费是一种礼仪!我们再此提醒客人，当地酒店服务生和司机帮助提行李，客房送水，献花等按照礼貌是要给小费的，每次一般折合人民币5元。请做好支付的心理准备。</w:t>
      </w:r>
    </w:p>
    <w:p>
      <w:pPr>
        <w:rPr>
          <w:rFonts w:hint="eastAsia"/>
        </w:rPr>
      </w:pPr>
      <w:r>
        <w:rPr>
          <w:rFonts w:hint="eastAsia"/>
        </w:rPr>
        <w:t>普吉服务人员小费：攀牙湾泛舟船家每人/50铢；泰式按摩 40-50铢/人 ；</w:t>
      </w:r>
    </w:p>
    <w:p>
      <w:pPr>
        <w:rPr>
          <w:rFonts w:hint="eastAsia"/>
        </w:rPr>
      </w:pPr>
      <w:r>
        <w:rPr>
          <w:rFonts w:hint="eastAsia"/>
        </w:rPr>
        <w:t>精油spa  50铢/人 ；骑大象 20铢/人；酒店床头小费 20铢/间房  如果酒店需要服务生提行李  每间房 40铢等。 　</w:t>
      </w:r>
    </w:p>
    <w:p>
      <w:pPr>
        <w:rPr>
          <w:rFonts w:hint="eastAsia"/>
        </w:rPr>
      </w:pPr>
      <w:r>
        <w:rPr>
          <w:rFonts w:hint="eastAsia"/>
        </w:rPr>
        <w:t>　　住宿：住宿安排以两位客人一个房间为标准。12岁以下儿童均与父母同床。若出现单男、单女，我公司有权采取加床处理，请您协助。</w:t>
      </w:r>
    </w:p>
    <w:p>
      <w:pPr>
        <w:rPr>
          <w:rFonts w:hint="eastAsia"/>
        </w:rPr>
      </w:pPr>
      <w:r>
        <w:rPr>
          <w:rFonts w:hint="eastAsia"/>
        </w:rPr>
        <w:t>　　旅游人身意外伤害保险、旅游救援保险、航空保险：请您自愿购买。</w:t>
      </w:r>
    </w:p>
    <w:p>
      <w:pPr>
        <w:ind w:firstLine="420"/>
        <w:rPr>
          <w:rFonts w:hint="eastAsia"/>
        </w:rPr>
      </w:pPr>
      <w:r>
        <w:rPr>
          <w:rFonts w:hint="eastAsia"/>
        </w:rPr>
        <w:t>特殊人群： 60岁以上的老人参团需有直系亲属的陪同、患绝症者和孕妇不得参团。</w:t>
      </w:r>
    </w:p>
    <w:p>
      <w:pPr>
        <w:ind w:firstLine="420"/>
        <w:rPr>
          <w:rFonts w:hint="eastAsia"/>
        </w:rPr>
      </w:pPr>
      <w:r>
        <w:rPr>
          <w:rFonts w:hint="eastAsia"/>
        </w:rPr>
        <w:t>领队：领队是全团的代表，全程由领队负责携带全团护照、签证、机票以免丢失引起不必要的麻烦，在乘机时领队会下发护照、登机牌等，请注意保管，出机场以后请及时交还给领队，请配合并尊重领队工作，请遵守团队纪律。如有意见或建议，请与领队和导游协商解决。其他未尽事宜，请及时向领队、导游询问。</w:t>
      </w:r>
    </w:p>
    <w:p>
      <w:pPr>
        <w:ind w:firstLine="420"/>
        <w:rPr>
          <w:rFonts w:hint="eastAsia"/>
        </w:rPr>
      </w:pPr>
      <w:r>
        <w:rPr>
          <w:rFonts w:hint="eastAsia"/>
        </w:rPr>
        <w:t>　</w:t>
      </w:r>
    </w:p>
    <w:p>
      <w:pPr>
        <w:rPr>
          <w:rFonts w:hint="eastAsia"/>
        </w:rPr>
      </w:pPr>
    </w:p>
    <w:p>
      <w:pPr>
        <w:jc w:val="center"/>
        <w:rPr>
          <w:rFonts w:hint="eastAsia"/>
          <w:b/>
          <w:bCs/>
          <w:color w:val="FF0000"/>
        </w:rPr>
      </w:pPr>
      <w:r>
        <w:rPr>
          <w:rFonts w:hint="eastAsia"/>
          <w:b/>
          <w:bCs/>
          <w:color w:val="FF0000"/>
        </w:rPr>
        <w:t>中国驻外使领馆：中国驻泰国大使馆</w:t>
      </w:r>
    </w:p>
    <w:p>
      <w:pPr>
        <w:jc w:val="center"/>
        <w:rPr>
          <w:rFonts w:hint="eastAsia"/>
        </w:rPr>
      </w:pPr>
      <w:r>
        <w:rPr>
          <w:rFonts w:hint="eastAsia"/>
        </w:rPr>
        <w:t>地址：57 RACHADAPISAKE ROAD HUAY KWANG，BANGKOK 10310，THAILAND</w:t>
      </w:r>
    </w:p>
    <w:p>
      <w:pPr>
        <w:jc w:val="center"/>
        <w:rPr>
          <w:rFonts w:hint="eastAsia"/>
        </w:rPr>
      </w:pPr>
      <w:r>
        <w:rPr>
          <w:rFonts w:hint="eastAsia"/>
        </w:rPr>
        <w:t>电话：(662)2457044</w:t>
      </w:r>
    </w:p>
    <w:p>
      <w:pPr>
        <w:jc w:val="center"/>
        <w:rPr>
          <w:rFonts w:hint="eastAsia"/>
        </w:rPr>
      </w:pPr>
      <w:r>
        <w:rPr>
          <w:rFonts w:hint="eastAsia"/>
        </w:rPr>
        <w:t>以上旅游中的注意事项，望您仔细阅读，作为您旅行顺利成功的参考。祝 旅 途 愉 快 ！</w:t>
      </w:r>
    </w:p>
    <w:p>
      <w:pPr>
        <w:ind w:firstLine="420"/>
        <w:rPr>
          <w:rFonts w:hint="eastAsia"/>
        </w:rPr>
      </w:pPr>
      <w:r>
        <w:rPr>
          <w:rFonts w:hint="eastAsia"/>
        </w:rPr>
        <w:t xml:space="preserve"> </w:t>
      </w:r>
    </w:p>
    <w:p>
      <w:pPr>
        <w:ind w:firstLine="1050" w:firstLineChars="500"/>
        <w:rPr>
          <w:rFonts w:hint="eastAsia"/>
        </w:rPr>
      </w:pPr>
      <w:r>
        <w:rPr>
          <w:rFonts w:hint="eastAsia"/>
        </w:rPr>
        <w:t>以上行程全文本人已细读并十分清楚条款内容，本人          </w:t>
      </w:r>
      <w:r>
        <w:rPr>
          <w:rFonts w:hint="eastAsia"/>
          <w:lang w:val="en-US" w:eastAsia="zh-CN"/>
        </w:rPr>
        <w:t xml:space="preserve">  </w:t>
      </w:r>
      <w:r>
        <w:rPr>
          <w:rFonts w:hint="eastAsia"/>
        </w:rPr>
        <w:t> </w:t>
      </w:r>
      <w:r>
        <w:rPr>
          <w:rFonts w:hint="eastAsia"/>
          <w:lang w:val="en-US" w:eastAsia="zh-CN"/>
        </w:rPr>
        <w:t xml:space="preserve">  </w:t>
      </w:r>
      <w:r>
        <w:rPr>
          <w:rFonts w:hint="eastAsia"/>
        </w:rPr>
        <w:t>（签名）以示同意。</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b/>
          <w:color w:val="FF0000"/>
          <w:kern w:val="1"/>
          <w:sz w:val="30"/>
          <w:szCs w:val="30"/>
        </w:rPr>
      </w:pP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b/>
          <w:color w:val="FF0000"/>
          <w:kern w:val="1"/>
          <w:sz w:val="30"/>
          <w:szCs w:val="30"/>
        </w:rPr>
      </w:pP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b/>
          <w:color w:val="FF0000"/>
          <w:kern w:val="1"/>
          <w:sz w:val="30"/>
          <w:szCs w:val="30"/>
        </w:rPr>
      </w:pPr>
      <w:r>
        <w:rPr>
          <w:rFonts w:hint="eastAsia" w:ascii="微软雅黑" w:hAnsi="微软雅黑" w:eastAsia="微软雅黑" w:cs="微软雅黑"/>
          <w:b/>
          <w:color w:val="FF0000"/>
          <w:kern w:val="1"/>
          <w:sz w:val="30"/>
          <w:szCs w:val="30"/>
        </w:rPr>
        <w:drawing>
          <wp:anchor distT="0" distB="0" distL="114300" distR="114300" simplePos="0" relativeHeight="251683840" behindDoc="1" locked="0" layoutInCell="1" allowOverlap="1">
            <wp:simplePos x="0" y="0"/>
            <wp:positionH relativeFrom="column">
              <wp:posOffset>-1133475</wp:posOffset>
            </wp:positionH>
            <wp:positionV relativeFrom="paragraph">
              <wp:posOffset>-931545</wp:posOffset>
            </wp:positionV>
            <wp:extent cx="7569835" cy="10704830"/>
            <wp:effectExtent l="0" t="0" r="12065" b="1270"/>
            <wp:wrapNone/>
            <wp:docPr id="13" name="图片 13" descr="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N"/>
                    <pic:cNvPicPr>
                      <a:picLocks noChangeAspect="1"/>
                    </pic:cNvPicPr>
                  </pic:nvPicPr>
                  <pic:blipFill>
                    <a:blip r:embed="rId10"/>
                    <a:stretch>
                      <a:fillRect/>
                    </a:stretch>
                  </pic:blipFill>
                  <pic:spPr>
                    <a:xfrm>
                      <a:off x="0" y="0"/>
                      <a:ext cx="7569835" cy="1070483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微软雅黑" w:hAnsi="微软雅黑" w:eastAsia="微软雅黑" w:cs="微软雅黑"/>
          <w:color w:val="000000" w:themeColor="text1"/>
          <w:szCs w:val="21"/>
          <w:lang w:val="en-US" w:eastAsia="zh-CN"/>
          <w14:textFill>
            <w14:solidFill>
              <w14:schemeClr w14:val="tx1"/>
            </w14:solidFill>
          </w14:textFill>
        </w:rPr>
      </w:pPr>
      <w:r>
        <w:rPr>
          <w:rFonts w:hint="eastAsia" w:ascii="微软雅黑" w:hAnsi="微软雅黑" w:eastAsia="微软雅黑" w:cs="微软雅黑"/>
          <w:b/>
          <w:color w:val="FF0000"/>
          <w:kern w:val="1"/>
          <w:sz w:val="30"/>
          <w:szCs w:val="30"/>
        </w:rPr>
        <w:t>附件:</w:t>
      </w:r>
      <w:r>
        <w:rPr>
          <w:rFonts w:hint="eastAsia" w:ascii="微软雅黑" w:hAnsi="微软雅黑" w:eastAsia="微软雅黑" w:cs="微软雅黑"/>
          <w:color w:val="FF0000"/>
          <w:szCs w:val="21"/>
        </w:rPr>
        <w:t xml:space="preserve">  </w:t>
      </w:r>
      <w:r>
        <w:rPr>
          <w:rFonts w:hint="eastAsia" w:ascii="微软雅黑" w:hAnsi="微软雅黑" w:eastAsia="微软雅黑" w:cs="微软雅黑"/>
          <w:color w:val="000000" w:themeColor="text1"/>
          <w:szCs w:val="21"/>
          <w14:textFill>
            <w14:solidFill>
              <w14:schemeClr w14:val="tx1"/>
            </w14:solidFill>
          </w14:textFill>
        </w:rPr>
        <w:t xml:space="preserve">                   </w:t>
      </w:r>
      <w:r>
        <w:rPr>
          <w:rFonts w:hint="eastAsia" w:ascii="微软雅黑" w:hAnsi="微软雅黑" w:eastAsia="微软雅黑" w:cs="微软雅黑"/>
          <w:color w:val="000000" w:themeColor="text1"/>
          <w:szCs w:val="21"/>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b/>
          <w:color w:val="FF0000"/>
          <w:kern w:val="1"/>
          <w:sz w:val="36"/>
          <w:szCs w:val="36"/>
        </w:rPr>
        <w:t>补充协议书</w:t>
      </w:r>
    </w:p>
    <w:p>
      <w:pPr>
        <w:keepNext w:val="0"/>
        <w:keepLines w:val="0"/>
        <w:pageBreakBefore w:val="0"/>
        <w:widowControl w:val="0"/>
        <w:tabs>
          <w:tab w:val="left" w:pos="420"/>
        </w:tabs>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b/>
          <w:color w:val="000000" w:themeColor="text1"/>
          <w:kern w:val="1"/>
          <w:sz w:val="36"/>
          <w:szCs w:val="36"/>
          <w14:textFill>
            <w14:solidFill>
              <w14:schemeClr w14:val="tx1"/>
            </w14:solidFill>
          </w14:textFill>
        </w:rPr>
      </w:pPr>
      <w:r>
        <w:rPr>
          <w:rFonts w:hint="eastAsia" w:ascii="微软雅黑" w:hAnsi="微软雅黑" w:eastAsia="微软雅黑" w:cs="微软雅黑"/>
          <w:color w:val="000000" w:themeColor="text1"/>
          <w:kern w:val="1"/>
          <w:szCs w:val="21"/>
          <w14:textFill>
            <w14:solidFill>
              <w14:schemeClr w14:val="tx1"/>
            </w14:solidFill>
          </w14:textFill>
        </w:rPr>
        <w:t>甲方（旅游者）：</w:t>
      </w:r>
      <w:r>
        <w:rPr>
          <w:rFonts w:hint="eastAsia" w:ascii="微软雅黑" w:hAnsi="微软雅黑" w:eastAsia="微软雅黑" w:cs="微软雅黑"/>
          <w:b/>
          <w:color w:val="000000" w:themeColor="text1"/>
          <w:kern w:val="1"/>
          <w:sz w:val="36"/>
          <w:szCs w:val="36"/>
          <w14:textFill>
            <w14:solidFill>
              <w14:schemeClr w14:val="tx1"/>
            </w14:solidFill>
          </w14:textFill>
        </w:rPr>
        <w:t xml:space="preserve">        </w:t>
      </w:r>
      <w:r>
        <w:rPr>
          <w:rFonts w:hint="eastAsia" w:ascii="微软雅黑" w:hAnsi="微软雅黑" w:eastAsia="微软雅黑" w:cs="微软雅黑"/>
          <w:b/>
          <w:color w:val="000000" w:themeColor="text1"/>
          <w:kern w:val="1"/>
          <w:sz w:val="36"/>
          <w:szCs w:val="36"/>
          <w:lang w:val="en-US" w:eastAsia="zh-CN"/>
          <w14:textFill>
            <w14:solidFill>
              <w14:schemeClr w14:val="tx1"/>
            </w14:solidFill>
          </w14:textFill>
        </w:rPr>
        <w:t xml:space="preserve"> </w:t>
      </w:r>
      <w:r>
        <w:rPr>
          <w:rFonts w:hint="eastAsia" w:ascii="微软雅黑" w:hAnsi="微软雅黑" w:eastAsia="微软雅黑" w:cs="微软雅黑"/>
          <w:color w:val="000000" w:themeColor="text1"/>
          <w:kern w:val="1"/>
          <w:szCs w:val="21"/>
          <w14:textFill>
            <w14:solidFill>
              <w14:schemeClr w14:val="tx1"/>
            </w14:solidFill>
          </w14:textFill>
        </w:rPr>
        <w:t>乙方（旅行社）：</w:t>
      </w:r>
    </w:p>
    <w:p>
      <w:pPr>
        <w:keepNext w:val="0"/>
        <w:keepLines w:val="0"/>
        <w:pageBreakBefore w:val="0"/>
        <w:widowControl w:val="0"/>
        <w:tabs>
          <w:tab w:val="left" w:pos="420"/>
        </w:tabs>
        <w:kinsoku/>
        <w:wordWrap/>
        <w:overflowPunct/>
        <w:topLinePunct w:val="0"/>
        <w:autoSpaceDE/>
        <w:autoSpaceDN/>
        <w:bidi w:val="0"/>
        <w:adjustRightInd/>
        <w:snapToGrid/>
        <w:spacing w:line="360" w:lineRule="exact"/>
        <w:ind w:right="31"/>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Cs w:val="21"/>
          <w14:textFill>
            <w14:solidFill>
              <w14:schemeClr w14:val="tx1"/>
            </w14:solidFill>
          </w14:textFill>
        </w:rPr>
        <w:t xml:space="preserve">     </w:t>
      </w:r>
      <w:r>
        <w:rPr>
          <w:rFonts w:hint="eastAsia" w:ascii="微软雅黑" w:hAnsi="微软雅黑" w:eastAsia="微软雅黑" w:cs="微软雅黑"/>
          <w:color w:val="000000" w:themeColor="text1"/>
          <w:kern w:val="1"/>
          <w:sz w:val="18"/>
          <w:szCs w:val="18"/>
          <w14:textFill>
            <w14:solidFill>
              <w14:schemeClr w14:val="tx1"/>
            </w14:solidFill>
          </w14:textFill>
        </w:rPr>
        <w:t>本着自愿的原则，经 甲乙双方协商一致，就旅游行程单以外内容签订如下补充协议。</w:t>
      </w:r>
    </w:p>
    <w:p>
      <w:pPr>
        <w:keepNext w:val="0"/>
        <w:keepLines w:val="0"/>
        <w:pageBreakBefore w:val="0"/>
        <w:widowControl w:val="0"/>
        <w:kinsoku/>
        <w:wordWrap/>
        <w:overflowPunct/>
        <w:topLinePunct w:val="0"/>
        <w:autoSpaceDE/>
        <w:autoSpaceDN/>
        <w:bidi w:val="0"/>
        <w:adjustRightInd/>
        <w:snapToGrid/>
        <w:spacing w:line="360" w:lineRule="exact"/>
        <w:ind w:right="31"/>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 xml:space="preserve">    甲方自愿参加贵公司组织的                       ，清晰明白该旅游产品费用的构成和所含内容。并承诺向贵公司提供的相关个人资料全部属实，如有隐瞒或欺骗，本人将承担由此造成的一切后果。</w:t>
      </w:r>
    </w:p>
    <w:p>
      <w:pPr>
        <w:keepNext w:val="0"/>
        <w:keepLines w:val="0"/>
        <w:pageBreakBefore w:val="0"/>
        <w:widowControl w:val="0"/>
        <w:tabs>
          <w:tab w:val="left" w:pos="420"/>
        </w:tabs>
        <w:kinsoku/>
        <w:wordWrap/>
        <w:overflowPunct/>
        <w:topLinePunct w:val="0"/>
        <w:autoSpaceDE/>
        <w:autoSpaceDN/>
        <w:bidi w:val="0"/>
        <w:adjustRightInd/>
        <w:snapToGrid/>
        <w:spacing w:line="360" w:lineRule="exact"/>
        <w:ind w:right="31" w:firstLine="420"/>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为了使境外旅游行程更圆满并满足本人的购物需求，在不影响行程游览的基础上，甲方特委托乙方安排如下当地特色商品购物店所进行参观选购，并保证旅游购物店所服务正规，无强买强卖，所售商品绝无假冒伪劣，否则甲方有权追究乙方及购物店所责任。同时承诺到达目的地后自觉遵守所签补充协议条款。</w:t>
      </w:r>
    </w:p>
    <w:tbl>
      <w:tblPr>
        <w:tblStyle w:val="9"/>
        <w:tblW w:w="9960" w:type="dxa"/>
        <w:jc w:val="center"/>
        <w:tblInd w:w="108" w:type="dxa"/>
        <w:tblLayout w:type="fixed"/>
        <w:tblCellMar>
          <w:top w:w="0" w:type="dxa"/>
          <w:left w:w="108" w:type="dxa"/>
          <w:bottom w:w="0" w:type="dxa"/>
          <w:right w:w="108" w:type="dxa"/>
        </w:tblCellMar>
      </w:tblPr>
      <w:tblGrid>
        <w:gridCol w:w="1641"/>
        <w:gridCol w:w="3005"/>
        <w:gridCol w:w="1122"/>
        <w:gridCol w:w="4192"/>
      </w:tblGrid>
      <w:tr>
        <w:tblPrEx>
          <w:tblLayout w:type="fixed"/>
          <w:tblCellMar>
            <w:top w:w="0" w:type="dxa"/>
            <w:left w:w="108" w:type="dxa"/>
            <w:bottom w:w="0" w:type="dxa"/>
            <w:right w:w="108" w:type="dxa"/>
          </w:tblCellMar>
        </w:tblPrEx>
        <w:trPr>
          <w:trHeight w:val="698" w:hRule="atLeast"/>
          <w:jc w:val="center"/>
        </w:trPr>
        <w:tc>
          <w:tcPr>
            <w:tcW w:w="1641" w:type="dxa"/>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b/>
                <w:color w:val="000000" w:themeColor="text1"/>
                <w:kern w:val="1"/>
                <w:szCs w:val="21"/>
                <w14:textFill>
                  <w14:solidFill>
                    <w14:schemeClr w14:val="tx1"/>
                  </w14:solidFill>
                </w14:textFill>
              </w:rPr>
            </w:pPr>
            <w:r>
              <w:rPr>
                <w:rFonts w:hint="eastAsia" w:ascii="微软雅黑" w:hAnsi="微软雅黑" w:eastAsia="微软雅黑" w:cs="微软雅黑"/>
                <w:b/>
                <w:color w:val="000000" w:themeColor="text1"/>
                <w:kern w:val="1"/>
                <w:szCs w:val="21"/>
                <w14:textFill>
                  <w14:solidFill>
                    <w14:schemeClr w14:val="tx1"/>
                  </w14:solidFill>
                </w14:textFill>
              </w:rPr>
              <w:t>购物点中文名</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b/>
                <w:color w:val="000000" w:themeColor="text1"/>
                <w:kern w:val="1"/>
                <w:szCs w:val="21"/>
                <w14:textFill>
                  <w14:solidFill>
                    <w14:schemeClr w14:val="tx1"/>
                  </w14:solidFill>
                </w14:textFill>
              </w:rPr>
            </w:pPr>
            <w:r>
              <w:rPr>
                <w:rFonts w:hint="eastAsia" w:ascii="微软雅黑" w:hAnsi="微软雅黑" w:eastAsia="微软雅黑" w:cs="微软雅黑"/>
                <w:b/>
                <w:color w:val="000000" w:themeColor="text1"/>
                <w:kern w:val="1"/>
                <w:szCs w:val="21"/>
                <w14:textFill>
                  <w14:solidFill>
                    <w14:schemeClr w14:val="tx1"/>
                  </w14:solidFill>
                </w14:textFill>
              </w:rPr>
              <w:t>购物点英文名</w:t>
            </w:r>
          </w:p>
        </w:tc>
        <w:tc>
          <w:tcPr>
            <w:tcW w:w="3005" w:type="dxa"/>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b/>
                <w:color w:val="000000" w:themeColor="text1"/>
                <w:kern w:val="1"/>
                <w:szCs w:val="21"/>
                <w14:textFill>
                  <w14:solidFill>
                    <w14:schemeClr w14:val="tx1"/>
                  </w14:solidFill>
                </w14:textFill>
              </w:rPr>
            </w:pPr>
            <w:r>
              <w:rPr>
                <w:rFonts w:hint="eastAsia" w:ascii="微软雅黑" w:hAnsi="微软雅黑" w:eastAsia="微软雅黑" w:cs="微软雅黑"/>
                <w:b/>
                <w:color w:val="000000" w:themeColor="text1"/>
                <w:kern w:val="1"/>
                <w:szCs w:val="21"/>
                <w14:textFill>
                  <w14:solidFill>
                    <w14:schemeClr w14:val="tx1"/>
                  </w14:solidFill>
                </w14:textFill>
              </w:rPr>
              <w:t>购物点销售内容</w:t>
            </w:r>
          </w:p>
        </w:tc>
        <w:tc>
          <w:tcPr>
            <w:tcW w:w="1122" w:type="dxa"/>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b/>
                <w:color w:val="000000" w:themeColor="text1"/>
                <w:kern w:val="1"/>
                <w:szCs w:val="21"/>
                <w14:textFill>
                  <w14:solidFill>
                    <w14:schemeClr w14:val="tx1"/>
                  </w14:solidFill>
                </w14:textFill>
              </w:rPr>
            </w:pPr>
            <w:r>
              <w:rPr>
                <w:rFonts w:hint="eastAsia" w:ascii="微软雅黑" w:hAnsi="微软雅黑" w:eastAsia="微软雅黑" w:cs="微软雅黑"/>
                <w:b/>
                <w:color w:val="000000" w:themeColor="text1"/>
                <w:kern w:val="1"/>
                <w:szCs w:val="21"/>
                <w14:textFill>
                  <w14:solidFill>
                    <w14:schemeClr w14:val="tx1"/>
                  </w14:solidFill>
                </w14:textFill>
              </w:rPr>
              <w:t>购物点停留时间</w:t>
            </w:r>
          </w:p>
        </w:tc>
        <w:tc>
          <w:tcPr>
            <w:tcW w:w="4192" w:type="dxa"/>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b/>
                <w:color w:val="000000" w:themeColor="text1"/>
                <w:kern w:val="1"/>
                <w:szCs w:val="21"/>
                <w14:textFill>
                  <w14:solidFill>
                    <w14:schemeClr w14:val="tx1"/>
                  </w14:solidFill>
                </w14:textFill>
              </w:rPr>
            </w:pPr>
          </w:p>
        </w:tc>
      </w:tr>
      <w:tr>
        <w:tblPrEx>
          <w:tblLayout w:type="fixed"/>
          <w:tblCellMar>
            <w:top w:w="0" w:type="dxa"/>
            <w:left w:w="108" w:type="dxa"/>
            <w:bottom w:w="0" w:type="dxa"/>
            <w:right w:w="108" w:type="dxa"/>
          </w:tblCellMar>
        </w:tblPrEx>
        <w:trPr>
          <w:trHeight w:val="1729" w:hRule="atLeast"/>
          <w:jc w:val="center"/>
        </w:trPr>
        <w:tc>
          <w:tcPr>
            <w:tcW w:w="164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lang w:val="en-US" w:eastAsia="zh-CN"/>
                <w14:textFill>
                  <w14:solidFill>
                    <w14:schemeClr w14:val="tx1"/>
                  </w14:solidFill>
                </w14:textFill>
              </w:rPr>
              <w:t xml:space="preserve">ROYAL GEM PAVILION PHUKET皇家珍宝馆 </w:t>
            </w:r>
          </w:p>
        </w:tc>
        <w:tc>
          <w:tcPr>
            <w:tcW w:w="300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泰国红、蓝、黄、白宝石首饰，以及其它稀有有色宝石饰品。</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珍珠、玛瑙、翡翠等饰品，以及银器木雕、橡胶手工艺制品等</w:t>
            </w:r>
          </w:p>
        </w:tc>
        <w:tc>
          <w:tcPr>
            <w:tcW w:w="112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停留约90分钟,  最长停留时间约120分钟</w:t>
            </w:r>
          </w:p>
        </w:tc>
        <w:tc>
          <w:tcPr>
            <w:tcW w:w="41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由泰国皇家政府主办的珠宝商场，经过ISO—9001品质认证，主要面向亚洲游客。红黄蓝宝石为泰国特产天然宝石，象征爱情，最稀有昂贵；黄宝石象征财富，价格次于红宝石；蓝宝石象征事业，三宝中价格最低。另外还有一种白宝石价格最实惠。</w:t>
            </w:r>
          </w:p>
        </w:tc>
      </w:tr>
      <w:tr>
        <w:tblPrEx>
          <w:tblLayout w:type="fixed"/>
          <w:tblCellMar>
            <w:top w:w="0" w:type="dxa"/>
            <w:left w:w="108" w:type="dxa"/>
            <w:bottom w:w="0" w:type="dxa"/>
            <w:right w:w="108" w:type="dxa"/>
          </w:tblCellMar>
        </w:tblPrEx>
        <w:trPr>
          <w:trHeight w:val="1385" w:hRule="atLeast"/>
          <w:jc w:val="center"/>
        </w:trPr>
        <w:tc>
          <w:tcPr>
            <w:tcW w:w="164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普吉毒蛇研究中心</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Phuket Healthy Nutriment</w:t>
            </w:r>
          </w:p>
        </w:tc>
        <w:tc>
          <w:tcPr>
            <w:tcW w:w="300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具有提取毒蛇有效成分和精华的解毒丹、蛇油丸、风湿丸、蛇胆丸、蛇鞭丸、蛇粉、调经丸、福寿液等</w:t>
            </w:r>
          </w:p>
        </w:tc>
        <w:tc>
          <w:tcPr>
            <w:tcW w:w="112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停留约60分钟,  最长停留时间约90分</w:t>
            </w:r>
          </w:p>
        </w:tc>
        <w:tc>
          <w:tcPr>
            <w:tcW w:w="41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这是继巴西之后设立于泰国的世界仅有的生物科研机构，由泰国五世皇创办，目前由泰国皇家政府主办。</w:t>
            </w:r>
          </w:p>
        </w:tc>
      </w:tr>
      <w:tr>
        <w:tblPrEx>
          <w:tblLayout w:type="fixed"/>
          <w:tblCellMar>
            <w:top w:w="0" w:type="dxa"/>
            <w:left w:w="108" w:type="dxa"/>
            <w:bottom w:w="0" w:type="dxa"/>
            <w:right w:w="108" w:type="dxa"/>
          </w:tblCellMar>
        </w:tblPrEx>
        <w:trPr>
          <w:trHeight w:val="1856" w:hRule="atLeast"/>
          <w:jc w:val="center"/>
        </w:trPr>
        <w:tc>
          <w:tcPr>
            <w:tcW w:w="164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皇家免税购物广场</w:t>
            </w:r>
            <w:r>
              <w:rPr>
                <w:rFonts w:hint="eastAsia" w:ascii="微软雅黑" w:hAnsi="微软雅黑" w:eastAsia="微软雅黑" w:cs="微软雅黑"/>
                <w:color w:val="000000" w:themeColor="text1"/>
                <w:sz w:val="18"/>
                <w:szCs w:val="18"/>
                <w:lang w:val="en-US" w:eastAsia="zh-CN"/>
                <w14:textFill>
                  <w14:solidFill>
                    <w14:schemeClr w14:val="tx1"/>
                  </w14:solidFill>
                </w14:textFill>
              </w:rPr>
              <w:t>AB区</w:t>
            </w:r>
            <w:r>
              <w:rPr>
                <w:rFonts w:hint="eastAsia" w:ascii="微软雅黑" w:hAnsi="微软雅黑" w:eastAsia="微软雅黑" w:cs="微软雅黑"/>
                <w:color w:val="000000" w:themeColor="text1"/>
                <w:sz w:val="18"/>
                <w:szCs w:val="18"/>
                <w14:textFill>
                  <w14:solidFill>
                    <w14:schemeClr w14:val="tx1"/>
                  </w14:solidFill>
                </w14:textFill>
              </w:rPr>
              <w:t xml:space="preserve">            Royal Paragon</w:t>
            </w:r>
          </w:p>
        </w:tc>
        <w:tc>
          <w:tcPr>
            <w:tcW w:w="300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乳胶床垫及枕头，免税商品及泰国鳄</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鱼皮包。木雕手工艺制品、世</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界名表</w:t>
            </w:r>
          </w:p>
        </w:tc>
        <w:tc>
          <w:tcPr>
            <w:tcW w:w="112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约120分钟</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kern w:val="1"/>
                <w:sz w:val="18"/>
                <w:szCs w:val="18"/>
                <w:lang w:val="en-US" w:eastAsia="zh-CN"/>
                <w14:textFill>
                  <w14:solidFill>
                    <w14:schemeClr w14:val="tx1"/>
                  </w14:solidFill>
                </w14:textFill>
              </w:rPr>
              <w:t>可能根据行程分两次进</w:t>
            </w:r>
          </w:p>
        </w:tc>
        <w:tc>
          <w:tcPr>
            <w:tcW w:w="41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皇家免税店是普吉唯一政府免税店，乳胶，皮革，象牙等等，还有世界名表品类众多，价格堪比欧洲！</w:t>
            </w:r>
          </w:p>
        </w:tc>
      </w:tr>
    </w:tbl>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outlineLvl w:val="9"/>
        <w:rPr>
          <w:rFonts w:hint="eastAsia" w:ascii="微软雅黑" w:hAnsi="微软雅黑" w:eastAsia="微软雅黑" w:cs="微软雅黑"/>
          <w:color w:val="000000" w:themeColor="text1"/>
          <w:kern w:val="1"/>
          <w:szCs w:val="21"/>
          <w14:textFill>
            <w14:solidFill>
              <w14:schemeClr w14:val="tx1"/>
            </w14:solidFill>
          </w14:textFill>
        </w:rPr>
      </w:pPr>
      <w:r>
        <w:rPr>
          <w:rFonts w:hint="eastAsia" w:ascii="微软雅黑" w:hAnsi="微软雅黑" w:eastAsia="微软雅黑" w:cs="微软雅黑"/>
          <w:color w:val="000000" w:themeColor="text1"/>
          <w:kern w:val="1"/>
          <w:szCs w:val="21"/>
          <w14:textFill>
            <w14:solidFill>
              <w14:schemeClr w14:val="tx1"/>
            </w14:solidFill>
          </w14:textFill>
        </w:rPr>
        <w:t>旅行社有权在不影响旅游者行程的基础上，根据实际情况调整所进购物点时间、日期和顺序。</w:t>
      </w:r>
    </w:p>
    <w:p>
      <w:pPr>
        <w:keepNext w:val="0"/>
        <w:keepLines w:val="0"/>
        <w:pageBreakBefore w:val="0"/>
        <w:widowControl w:val="0"/>
        <w:tabs>
          <w:tab w:val="left" w:pos="420"/>
        </w:tabs>
        <w:kinsoku/>
        <w:wordWrap/>
        <w:overflowPunct/>
        <w:topLinePunct w:val="0"/>
        <w:autoSpaceDE/>
        <w:autoSpaceDN/>
        <w:bidi w:val="0"/>
        <w:adjustRightInd/>
        <w:snapToGrid/>
        <w:spacing w:line="360" w:lineRule="exact"/>
        <w:ind w:right="-901"/>
        <w:textAlignment w:val="auto"/>
        <w:outlineLvl w:val="9"/>
        <w:rPr>
          <w:rFonts w:hint="eastAsia" w:ascii="微软雅黑" w:hAnsi="微软雅黑" w:eastAsia="微软雅黑" w:cs="微软雅黑"/>
          <w:color w:val="000000" w:themeColor="text1"/>
          <w:kern w:val="1"/>
          <w:szCs w:val="21"/>
          <w14:textFill>
            <w14:solidFill>
              <w14:schemeClr w14:val="tx1"/>
            </w14:solidFill>
          </w14:textFill>
        </w:rPr>
      </w:pPr>
      <w:r>
        <w:rPr>
          <w:rFonts w:hint="eastAsia" w:ascii="微软雅黑" w:hAnsi="微软雅黑" w:eastAsia="微软雅黑" w:cs="微软雅黑"/>
          <w:color w:val="000000" w:themeColor="text1"/>
          <w:kern w:val="1"/>
          <w:szCs w:val="21"/>
          <w14:textFill>
            <w14:solidFill>
              <w14:schemeClr w14:val="tx1"/>
            </w14:solidFill>
          </w14:textFill>
        </w:rPr>
        <w:t>本协议一式两份，甲乙双方各一份。本协议与旅游合同具有同等法律效力。</w:t>
      </w:r>
    </w:p>
    <w:p>
      <w:pPr>
        <w:ind w:firstLine="1050" w:firstLineChars="500"/>
        <w:rPr>
          <w:rFonts w:hint="eastAsia"/>
        </w:rPr>
      </w:pPr>
    </w:p>
    <w:p>
      <w:pPr>
        <w:ind w:firstLine="1050" w:firstLineChars="500"/>
        <w:rPr>
          <w:rFonts w:hint="eastAsia"/>
        </w:rPr>
      </w:pPr>
    </w:p>
    <w:p>
      <w:pPr>
        <w:ind w:firstLine="1050" w:firstLineChars="500"/>
        <w:rPr>
          <w:rFonts w:hint="eastAsia"/>
        </w:rPr>
      </w:pPr>
    </w:p>
    <w:p>
      <w:pPr>
        <w:keepNext w:val="0"/>
        <w:keepLines w:val="0"/>
        <w:pageBreakBefore w:val="0"/>
        <w:widowControl w:val="0"/>
        <w:tabs>
          <w:tab w:val="left" w:pos="420"/>
        </w:tabs>
        <w:kinsoku/>
        <w:wordWrap/>
        <w:overflowPunct/>
        <w:topLinePunct w:val="0"/>
        <w:autoSpaceDE/>
        <w:autoSpaceDN/>
        <w:bidi w:val="0"/>
        <w:adjustRightInd/>
        <w:snapToGrid/>
        <w:spacing w:line="360" w:lineRule="exact"/>
        <w:ind w:right="-901"/>
        <w:textAlignment w:val="auto"/>
        <w:outlineLvl w:val="9"/>
        <w:rPr>
          <w:rFonts w:hint="eastAsia" w:ascii="微软雅黑" w:hAnsi="微软雅黑" w:eastAsia="微软雅黑" w:cs="微软雅黑"/>
          <w:color w:val="000000" w:themeColor="text1"/>
          <w:kern w:val="1"/>
          <w:szCs w:val="21"/>
          <w14:textFill>
            <w14:solidFill>
              <w14:schemeClr w14:val="tx1"/>
            </w14:solidFill>
          </w14:textFill>
        </w:rPr>
      </w:pPr>
      <w:r>
        <w:rPr>
          <w:rFonts w:hint="eastAsia" w:ascii="微软雅黑" w:hAnsi="微软雅黑" w:eastAsia="微软雅黑" w:cs="微软雅黑"/>
          <w:color w:val="000000" w:themeColor="text1"/>
          <w:kern w:val="1"/>
          <w:szCs w:val="21"/>
          <w14:textFill>
            <w14:solidFill>
              <w14:schemeClr w14:val="tx1"/>
            </w14:solidFill>
          </w14:textFill>
        </w:rPr>
        <w:t xml:space="preserve"> 甲方签章：                                           </w:t>
      </w:r>
      <w:r>
        <w:rPr>
          <w:rFonts w:hint="eastAsia" w:ascii="微软雅黑" w:hAnsi="微软雅黑" w:eastAsia="微软雅黑" w:cs="微软雅黑"/>
          <w:color w:val="000000" w:themeColor="text1"/>
          <w:kern w:val="1"/>
          <w:szCs w:val="21"/>
          <w:lang w:val="en-US" w:eastAsia="zh-CN"/>
          <w14:textFill>
            <w14:solidFill>
              <w14:schemeClr w14:val="tx1"/>
            </w14:solidFill>
          </w14:textFill>
        </w:rPr>
        <w:t xml:space="preserve">  </w:t>
      </w:r>
      <w:r>
        <w:rPr>
          <w:rFonts w:hint="eastAsia" w:ascii="微软雅黑" w:hAnsi="微软雅黑" w:eastAsia="微软雅黑" w:cs="微软雅黑"/>
          <w:color w:val="000000" w:themeColor="text1"/>
          <w:kern w:val="1"/>
          <w:szCs w:val="21"/>
          <w14:textFill>
            <w14:solidFill>
              <w14:schemeClr w14:val="tx1"/>
            </w14:solidFill>
          </w14:textFill>
        </w:rPr>
        <w:t>乙方签章：</w:t>
      </w:r>
    </w:p>
    <w:p>
      <w:pPr>
        <w:keepNext w:val="0"/>
        <w:keepLines w:val="0"/>
        <w:pageBreakBefore w:val="0"/>
        <w:widowControl w:val="0"/>
        <w:tabs>
          <w:tab w:val="left" w:pos="420"/>
        </w:tabs>
        <w:kinsoku/>
        <w:wordWrap/>
        <w:overflowPunct/>
        <w:topLinePunct w:val="0"/>
        <w:autoSpaceDE/>
        <w:autoSpaceDN/>
        <w:bidi w:val="0"/>
        <w:adjustRightInd/>
        <w:snapToGrid/>
        <w:spacing w:line="360" w:lineRule="exact"/>
        <w:ind w:left="-283" w:right="31" w:firstLine="420"/>
        <w:textAlignment w:val="auto"/>
        <w:outlineLvl w:val="9"/>
        <w:rPr>
          <w:rFonts w:hint="eastAsia"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kern w:val="1"/>
          <w:szCs w:val="21"/>
          <w14:textFill>
            <w14:solidFill>
              <w14:schemeClr w14:val="tx1"/>
            </w14:solidFill>
          </w14:textFill>
        </w:rPr>
        <w:t>签约时间，地点：                                       签约时间，地点</w:t>
      </w:r>
      <w:r>
        <w:rPr>
          <w:rFonts w:hint="eastAsia" w:ascii="微软雅黑" w:hAnsi="微软雅黑" w:eastAsia="微软雅黑" w:cs="微软雅黑"/>
          <w:b/>
          <w:color w:val="000000" w:themeColor="text1"/>
          <w:kern w:val="1"/>
          <w:szCs w:val="21"/>
          <w14:textFill>
            <w14:solidFill>
              <w14:schemeClr w14:val="tx1"/>
            </w14:solidFill>
          </w14:textFill>
        </w:rPr>
        <w:tab/>
      </w:r>
      <w:r>
        <w:rPr>
          <w:rFonts w:hint="eastAsia" w:ascii="微软雅黑" w:hAnsi="微软雅黑" w:eastAsia="微软雅黑" w:cs="微软雅黑"/>
          <w:color w:val="000000" w:themeColor="text1"/>
          <w:kern w:val="1"/>
          <w:shd w:val="clear" w:color="auto" w:fill="FFFFFF"/>
          <w14:textFill>
            <w14:solidFill>
              <w14:schemeClr w14:val="tx1"/>
            </w14:solidFill>
          </w14:textFill>
        </w:rPr>
        <w:t xml:space="preserve"> </w:t>
      </w:r>
    </w:p>
    <w:p>
      <w:pPr>
        <w:spacing w:line="0" w:lineRule="atLeast"/>
        <w:rPr>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8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rFonts w:hint="eastAsia"/>
      </w:rPr>
      <w:drawing>
        <wp:anchor distT="0" distB="0" distL="114300" distR="114300" simplePos="0" relativeHeight="251659264" behindDoc="1" locked="0" layoutInCell="1" allowOverlap="1">
          <wp:simplePos x="0" y="0"/>
          <wp:positionH relativeFrom="column">
            <wp:posOffset>6573520</wp:posOffset>
          </wp:positionH>
          <wp:positionV relativeFrom="paragraph">
            <wp:posOffset>-535305</wp:posOffset>
          </wp:positionV>
          <wp:extent cx="7562850" cy="10696575"/>
          <wp:effectExtent l="19050" t="0" r="0" b="0"/>
          <wp:wrapNone/>
          <wp:docPr id="6" name="图片 11" descr="我们不一样 普吉行程美化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descr="我们不一样 普吉行程美化X.jpg"/>
                  <pic:cNvPicPr>
                    <a:picLocks noChangeAspect="1"/>
                  </pic:cNvPicPr>
                </pic:nvPicPr>
                <pic:blipFill>
                  <a:blip r:embed="rId1"/>
                  <a:stretch>
                    <a:fillRect/>
                  </a:stretch>
                </pic:blipFill>
                <pic:spPr>
                  <a:xfrm>
                    <a:off x="0" y="0"/>
                    <a:ext cx="7562850" cy="10696291"/>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E986CE"/>
    <w:multiLevelType w:val="singleLevel"/>
    <w:tmpl w:val="59E986CE"/>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DC4"/>
    <w:rsid w:val="00004CC1"/>
    <w:rsid w:val="00103EDD"/>
    <w:rsid w:val="001A1E2F"/>
    <w:rsid w:val="00285EA3"/>
    <w:rsid w:val="002D2503"/>
    <w:rsid w:val="002F20CF"/>
    <w:rsid w:val="003C6E62"/>
    <w:rsid w:val="004A7DC4"/>
    <w:rsid w:val="004E537E"/>
    <w:rsid w:val="00552221"/>
    <w:rsid w:val="0063427E"/>
    <w:rsid w:val="006445A5"/>
    <w:rsid w:val="0064699E"/>
    <w:rsid w:val="006A62D0"/>
    <w:rsid w:val="00737468"/>
    <w:rsid w:val="007D2B01"/>
    <w:rsid w:val="007F0506"/>
    <w:rsid w:val="00844AAF"/>
    <w:rsid w:val="00872356"/>
    <w:rsid w:val="00886072"/>
    <w:rsid w:val="00892EC4"/>
    <w:rsid w:val="008A5534"/>
    <w:rsid w:val="00931A1E"/>
    <w:rsid w:val="00980332"/>
    <w:rsid w:val="00A6709B"/>
    <w:rsid w:val="00BC6637"/>
    <w:rsid w:val="00BD4D57"/>
    <w:rsid w:val="00CA559D"/>
    <w:rsid w:val="00D50001"/>
    <w:rsid w:val="00D70C05"/>
    <w:rsid w:val="00DA4764"/>
    <w:rsid w:val="00E45A3C"/>
    <w:rsid w:val="00E67C99"/>
    <w:rsid w:val="00E87598"/>
    <w:rsid w:val="237179F6"/>
    <w:rsid w:val="30E14A39"/>
    <w:rsid w:val="424F65BD"/>
    <w:rsid w:val="5AC502ED"/>
    <w:rsid w:val="5AD231DA"/>
    <w:rsid w:val="5B0356BF"/>
    <w:rsid w:val="5B320E8C"/>
    <w:rsid w:val="61D23E6F"/>
    <w:rsid w:val="76A67838"/>
    <w:rsid w:val="772743E8"/>
    <w:rsid w:val="78196667"/>
    <w:rsid w:val="787D435F"/>
    <w:rsid w:val="797063A9"/>
    <w:rsid w:val="7D3714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4"/>
    <w:basedOn w:val="1"/>
    <w:next w:val="1"/>
    <w:unhideWhenUsed/>
    <w:qFormat/>
    <w:uiPriority w:val="9"/>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7">
    <w:name w:val="Default Paragraph Font"/>
    <w:unhideWhenUsed/>
    <w:qFormat/>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10"/>
    <w:unhideWhenUsed/>
    <w:qFormat/>
    <w:uiPriority w:val="99"/>
    <w:rPr>
      <w:sz w:val="18"/>
      <w:szCs w:val="18"/>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spacing w:beforeAutospacing="1" w:afterAutospacing="1"/>
      <w:jc w:val="left"/>
    </w:pPr>
    <w:rPr>
      <w:rFonts w:cs="Times New Roman"/>
      <w:kern w:val="0"/>
      <w:sz w:val="24"/>
    </w:rPr>
  </w:style>
  <w:style w:type="character" w:styleId="8">
    <w:name w:val="Hyperlink"/>
    <w:basedOn w:val="7"/>
    <w:unhideWhenUsed/>
    <w:qFormat/>
    <w:uiPriority w:val="99"/>
    <w:rPr>
      <w:color w:val="0000FF"/>
      <w:u w:val="single"/>
    </w:rPr>
  </w:style>
  <w:style w:type="character" w:customStyle="1" w:styleId="10">
    <w:name w:val="批注框文本 Char"/>
    <w:basedOn w:val="7"/>
    <w:link w:val="3"/>
    <w:semiHidden/>
    <w:qFormat/>
    <w:uiPriority w:val="99"/>
    <w:rPr>
      <w:kern w:val="2"/>
      <w:sz w:val="18"/>
      <w:szCs w:val="18"/>
    </w:rPr>
  </w:style>
  <w:style w:type="character" w:customStyle="1" w:styleId="11">
    <w:name w:val="页眉 Char"/>
    <w:basedOn w:val="7"/>
    <w:link w:val="5"/>
    <w:semiHidden/>
    <w:qFormat/>
    <w:uiPriority w:val="99"/>
    <w:rPr>
      <w:kern w:val="2"/>
      <w:sz w:val="18"/>
      <w:szCs w:val="18"/>
    </w:rPr>
  </w:style>
  <w:style w:type="character" w:customStyle="1" w:styleId="12">
    <w:name w:val="页脚 Char"/>
    <w:basedOn w:val="7"/>
    <w:link w:val="4"/>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445</Words>
  <Characters>2539</Characters>
  <Lines>21</Lines>
  <Paragraphs>5</Paragraphs>
  <ScaleCrop>false</ScaleCrop>
  <LinksUpToDate>false</LinksUpToDate>
  <CharactersWithSpaces>2979</CharactersWithSpaces>
  <Application>WPS Office_10.1.0.7022_F1E327BC-269C-435d-A152-05C5408002CA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2018-03-01T06:10:00Z</dcterms:created>
  <dc:creator>china</dc:creator>
  <cp:lastModifiedBy>朕就是帅！</cp:lastModifiedBy>
  <dcterms:modified xsi:type="dcterms:W3CDTF">2018-03-15T09:54:13Z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