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478" w:type="dxa"/>
        <w:tblInd w:w="0" w:type="dxa"/>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685"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0070C0"/>
            <w:noWrap w:val="0"/>
            <w:vAlign w:val="top"/>
          </w:tcPr>
          <w:p>
            <w:pPr>
              <w:rPr>
                <w:rFonts w:hint="eastAsia" w:ascii="宋体" w:hAnsi="宋体" w:cs="宋体"/>
                <w:b/>
                <w:bCs/>
                <w:sz w:val="24"/>
              </w:rPr>
            </w:pPr>
            <w:r>
              <w:rPr>
                <w:rFonts w:hint="eastAsia" w:ascii="宋体" w:hAnsi="宋体" w:cs="宋体"/>
                <w:b/>
                <w:bCs/>
                <w:color w:val="FFFFFF"/>
                <w:szCs w:val="21"/>
              </w:rPr>
              <w:t>参考航班： 9C8757 11:30-1</w:t>
            </w:r>
            <w:r>
              <w:rPr>
                <w:rFonts w:hint="eastAsia" w:ascii="宋体" w:hAnsi="宋体" w:cs="宋体"/>
                <w:b/>
                <w:bCs/>
                <w:color w:val="FFFFFF"/>
                <w:szCs w:val="21"/>
                <w:lang w:val="en-US" w:eastAsia="zh-CN"/>
              </w:rPr>
              <w:t>6:0</w:t>
            </w:r>
            <w:r>
              <w:rPr>
                <w:rFonts w:hint="eastAsia" w:ascii="宋体" w:hAnsi="宋体" w:cs="宋体"/>
                <w:b/>
                <w:bCs/>
                <w:color w:val="FFFFFF"/>
                <w:szCs w:val="21"/>
              </w:rPr>
              <w:t>5 (以民航总局批复为准)</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ind w:firstLine="420" w:firstLineChars="200"/>
              <w:jc w:val="left"/>
              <w:rPr>
                <w:rFonts w:hint="eastAsia" w:ascii="宋体" w:hAnsi="宋体" w:cs="宋体"/>
              </w:rPr>
            </w:pPr>
            <w:r>
              <w:rPr>
                <w:rFonts w:hint="eastAsia" w:ascii="宋体" w:hAnsi="宋体" w:cs="宋体"/>
              </w:rPr>
              <w:drawing>
                <wp:anchor distT="0" distB="0" distL="114300" distR="114300" simplePos="0" relativeHeight="251676672"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5" name="图片 3"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24526201"/>
                          <pic:cNvPicPr>
                            <a:picLocks noChangeAspect="1"/>
                          </pic:cNvPicPr>
                        </pic:nvPicPr>
                        <pic:blipFill>
                          <a:blip r:embed="rId5"/>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72576" behindDoc="1" locked="0" layoutInCell="1" allowOverlap="1">
                  <wp:simplePos x="0" y="0"/>
                  <wp:positionH relativeFrom="column">
                    <wp:posOffset>-57785</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6" name="图片 4"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C:\Users\WWQ\Desktop\图片2.jpg图片2"/>
                          <pic:cNvPicPr>
                            <a:picLocks noChangeAspect="1"/>
                          </pic:cNvPicPr>
                        </pic:nvPicPr>
                        <pic:blipFill>
                          <a:blip r:embed="rId6"/>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早餐：自理</w:t>
            </w:r>
          </w:p>
        </w:tc>
        <w:tc>
          <w:tcPr>
            <w:tcW w:w="2822"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午餐：自理</w:t>
            </w:r>
          </w:p>
        </w:tc>
        <w:tc>
          <w:tcPr>
            <w:tcW w:w="2834"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color w:val="0E4761"/>
                <w:szCs w:val="21"/>
              </w:rPr>
              <w:t>泰式BBQ自助</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76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32"/>
                <w:szCs w:val="32"/>
              </w:rPr>
              <w:t>斯米兰奇妙之旅</w:t>
            </w:r>
          </w:p>
        </w:tc>
        <w:tc>
          <w:tcPr>
            <w:tcW w:w="240" w:type="dxa"/>
            <w:shd w:val="clear" w:color="auto" w:fill="0070C0"/>
            <w:noWrap w:val="0"/>
            <w:vAlign w:val="top"/>
          </w:tcPr>
          <w:p>
            <w:pPr>
              <w:rPr>
                <w:rFonts w:hint="eastAsia" w:ascii="宋体" w:hAnsi="宋体" w:cs="宋体"/>
                <w:b/>
                <w:bCs/>
                <w:sz w:val="24"/>
              </w:rPr>
            </w:pP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3452" w:hRule="atLeast"/>
        </w:trPr>
        <w:tc>
          <w:tcPr>
            <w:tcW w:w="8478" w:type="dxa"/>
            <w:gridSpan w:val="8"/>
            <w:noWrap w:val="0"/>
            <w:vAlign w:val="top"/>
          </w:tcPr>
          <w:p>
            <w:pPr>
              <w:widowControl/>
              <w:snapToGrid w:val="0"/>
              <w:ind w:firstLine="420" w:firstLineChars="200"/>
              <w:rPr>
                <w:rFonts w:hint="eastAsia" w:ascii="微软雅黑" w:hAnsi="微软雅黑" w:eastAsia="微软雅黑" w:cs="Arial"/>
                <w:b/>
                <w:bCs/>
                <w:szCs w:val="21"/>
              </w:rPr>
            </w:pPr>
            <w:r>
              <w:rPr>
                <w:rFonts w:hint="eastAsia" w:ascii="微软雅黑" w:hAnsi="微软雅黑" w:eastAsia="微软雅黑" w:cs="Arial"/>
                <w:b/>
                <w:bCs/>
                <w:szCs w:val="21"/>
              </w:rPr>
              <w:t>早餐后前往攀牙湾跨海大桥码头，</w:t>
            </w:r>
            <w:r>
              <w:rPr>
                <w:rFonts w:hint="eastAsia" w:ascii="微软雅黑" w:hAnsi="微软雅黑" w:eastAsia="微软雅黑" w:cs="Arial"/>
                <w:b/>
                <w:bCs/>
                <w:szCs w:val="21"/>
                <w:lang w:val="zh-CN"/>
              </w:rPr>
              <w:t>乘快艇前往</w:t>
            </w:r>
            <w:r>
              <w:rPr>
                <w:rFonts w:hint="eastAsia" w:ascii="微软雅黑" w:hAnsi="微软雅黑" w:eastAsia="微软雅黑" w:cs="Arial"/>
                <w:b/>
                <w:bCs/>
                <w:szCs w:val="21"/>
              </w:rPr>
              <w:t>【SIMILAN斯米兰群岛】，船程约2小时，选择此码头前往斯米兰会比常规行程节约往返3小时车程，真正斯米兰轻松游！</w:t>
            </w:r>
          </w:p>
          <w:p>
            <w:pPr>
              <w:widowControl/>
              <w:snapToGrid w:val="0"/>
              <w:ind w:firstLine="420" w:firstLineChars="200"/>
              <w:rPr>
                <w:rFonts w:ascii="微软雅黑" w:hAnsi="微软雅黑" w:eastAsia="微软雅黑" w:cs="Arial"/>
                <w:szCs w:val="21"/>
              </w:rPr>
            </w:pPr>
            <w:r>
              <w:rPr>
                <w:rFonts w:hint="eastAsia" w:ascii="微软雅黑" w:hAnsi="微软雅黑" w:eastAsia="微软雅黑" w:cs="Arial"/>
                <w:szCs w:val="21"/>
              </w:rPr>
              <w:t>斯米兰9个岛中我们挑选了其中最美丽的4个岛分别用整天去完成，让您尽情的游泳与浮潜。同时可以有充足的时间在银白色的沙滩上自由活动。斯米兰岛的美丽是无法用言辞来形容的，只有您的亲身体验，才能感受它的独特魅力。</w:t>
            </w:r>
            <w:r>
              <w:rPr>
                <w:rFonts w:hint="eastAsia" w:ascii="微软雅黑" w:hAnsi="微软雅黑" w:eastAsia="微软雅黑" w:cs="宋体"/>
                <w:kern w:val="0"/>
                <w:szCs w:val="21"/>
              </w:rPr>
              <w:t>首先我们参观其中最美丽的</w:t>
            </w:r>
            <w:r>
              <w:rPr>
                <w:rFonts w:hint="eastAsia" w:ascii="微软雅黑" w:hAnsi="微软雅黑" w:eastAsia="微软雅黑" w:cs="Arial"/>
                <w:szCs w:val="21"/>
              </w:rPr>
              <w:t>【</w:t>
            </w:r>
            <w:r>
              <w:rPr>
                <w:rFonts w:hint="eastAsia" w:ascii="微软雅黑" w:hAnsi="微软雅黑" w:eastAsia="微软雅黑" w:cs="宋体"/>
                <w:kern w:val="0"/>
                <w:szCs w:val="21"/>
              </w:rPr>
              <w:t>4号</w:t>
            </w:r>
            <w:r>
              <w:rPr>
                <w:rFonts w:hint="eastAsia" w:ascii="微软雅黑" w:hAnsi="微软雅黑" w:eastAsia="微软雅黑"/>
                <w:snapToGrid w:val="0"/>
              </w:rPr>
              <w:t>安岛(Koh Miang)</w:t>
            </w:r>
            <w:r>
              <w:rPr>
                <w:rFonts w:hint="eastAsia" w:ascii="微软雅黑" w:hAnsi="微软雅黑" w:eastAsia="微软雅黑" w:cs="Arial"/>
                <w:szCs w:val="21"/>
              </w:rPr>
              <w:t>】</w:t>
            </w:r>
            <w:r>
              <w:rPr>
                <w:rFonts w:hint="eastAsia" w:ascii="微软雅黑" w:hAnsi="微软雅黑" w:eastAsia="微软雅黑" w:cs="微软雅黑"/>
              </w:rPr>
              <w:t>（不低于30分钟）</w:t>
            </w:r>
            <w:r>
              <w:rPr>
                <w:rFonts w:hint="eastAsia" w:ascii="微软雅黑" w:hAnsi="微软雅黑" w:eastAsia="微软雅黑"/>
                <w:snapToGrid w:val="0"/>
              </w:rPr>
              <w:t>，</w:t>
            </w:r>
            <w:r>
              <w:rPr>
                <w:rFonts w:hint="eastAsia" w:ascii="微软雅黑" w:hAnsi="微软雅黑" w:eastAsia="微软雅黑" w:cs="宋体"/>
                <w:kern w:val="0"/>
                <w:szCs w:val="21"/>
              </w:rPr>
              <w:t>这里大片坚固的珊瑚礁高度逐渐地降低到大概30-40米，由于海水深度的增加，这个位置被沙子所代替了。在这些岛屿周围形成的旋涡状的、营养丰富的水域有着大量色彩艳丽的热带鱼, 在这些水域观赏到巨大鱼儿的机会是很少的，但是在这你也许会偶然碰到美洲豹鲨鱼，甚至鲸鱼。这里有二十多处合格的潜水点，有许多已发展起来拥有自己的国际声誉。乘快艇往斯米兰群岛的标志性岛屿</w:t>
            </w:r>
            <w:r>
              <w:rPr>
                <w:rFonts w:hint="eastAsia" w:ascii="微软雅黑" w:hAnsi="微软雅黑" w:eastAsia="微软雅黑" w:cs="Arial"/>
                <w:szCs w:val="21"/>
              </w:rPr>
              <w:t>【</w:t>
            </w:r>
            <w:r>
              <w:rPr>
                <w:rFonts w:hint="eastAsia" w:ascii="微软雅黑" w:hAnsi="微软雅黑" w:eastAsia="微软雅黑" w:cs="宋体"/>
                <w:kern w:val="0"/>
                <w:szCs w:val="21"/>
              </w:rPr>
              <w:t>8号斯米兰岛(Koh Similan)</w:t>
            </w:r>
            <w:r>
              <w:rPr>
                <w:rFonts w:hint="eastAsia" w:ascii="微软雅黑" w:hAnsi="微软雅黑" w:eastAsia="微软雅黑" w:cs="Arial"/>
                <w:szCs w:val="21"/>
              </w:rPr>
              <w:t>】</w:t>
            </w:r>
            <w:r>
              <w:rPr>
                <w:rFonts w:hint="eastAsia" w:ascii="微软雅黑" w:hAnsi="微软雅黑" w:eastAsia="微软雅黑" w:cs="微软雅黑"/>
              </w:rPr>
              <w:t>（不低于30分钟）</w:t>
            </w:r>
            <w:r>
              <w:rPr>
                <w:rFonts w:hint="eastAsia" w:ascii="微软雅黑" w:hAnsi="微软雅黑" w:eastAsia="微软雅黑" w:cs="宋体"/>
                <w:kern w:val="0"/>
                <w:szCs w:val="21"/>
              </w:rPr>
              <w:t>，8号斯米兰岛上的象头岩(Elephant Head)可能是这群岛屿中最著名的潜水地带，这里是以伸出海面到斯米兰岛西南角的、形状不规则的岩石而命名的。您可以漫步洁白的沙滩，也可以跟随队伍登上斯米兰群岛的至高点，观赏绝美的海景风光，于岛上享用午餐后，我们继而前往著名的</w:t>
            </w:r>
            <w:r>
              <w:rPr>
                <w:rFonts w:hint="eastAsia" w:ascii="微软雅黑" w:hAnsi="微软雅黑" w:eastAsia="微软雅黑" w:cs="Arial"/>
                <w:szCs w:val="21"/>
              </w:rPr>
              <w:t>【</w:t>
            </w:r>
            <w:r>
              <w:rPr>
                <w:rFonts w:hint="eastAsia" w:ascii="微软雅黑" w:hAnsi="微软雅黑" w:eastAsia="微软雅黑" w:cs="宋体"/>
                <w:kern w:val="0"/>
                <w:szCs w:val="21"/>
              </w:rPr>
              <w:t>7号巴布岛koh pabu</w:t>
            </w:r>
            <w:r>
              <w:rPr>
                <w:rFonts w:hint="eastAsia" w:ascii="微软雅黑" w:hAnsi="微软雅黑" w:eastAsia="微软雅黑" w:cs="Arial"/>
                <w:szCs w:val="21"/>
              </w:rPr>
              <w:t>】</w:t>
            </w:r>
            <w:r>
              <w:rPr>
                <w:rFonts w:hint="eastAsia" w:ascii="微软雅黑" w:hAnsi="微软雅黑" w:eastAsia="微软雅黑" w:cs="微软雅黑"/>
              </w:rPr>
              <w:t>（不低于30分钟）</w:t>
            </w:r>
            <w:r>
              <w:rPr>
                <w:rFonts w:hint="eastAsia" w:ascii="微软雅黑" w:hAnsi="微软雅黑" w:eastAsia="微软雅黑" w:cs="Arial"/>
                <w:szCs w:val="21"/>
              </w:rPr>
              <w:t>，这里的【</w:t>
            </w:r>
            <w:r>
              <w:rPr>
                <w:rFonts w:hint="eastAsia" w:ascii="微软雅黑" w:hAnsi="微软雅黑" w:eastAsia="微软雅黑" w:cs="宋体"/>
                <w:kern w:val="0"/>
                <w:szCs w:val="21"/>
              </w:rPr>
              <w:t>仙境礁(Fantasy Reef)</w:t>
            </w:r>
            <w:r>
              <w:rPr>
                <w:rFonts w:hint="eastAsia" w:ascii="微软雅黑" w:hAnsi="微软雅黑" w:eastAsia="微软雅黑" w:cs="Arial"/>
                <w:szCs w:val="21"/>
              </w:rPr>
              <w:t>】</w:t>
            </w:r>
            <w:r>
              <w:rPr>
                <w:rFonts w:hint="eastAsia" w:ascii="微软雅黑" w:hAnsi="微软雅黑" w:eastAsia="微软雅黑" w:cs="宋体"/>
                <w:kern w:val="0"/>
                <w:szCs w:val="21"/>
              </w:rPr>
              <w:t>, 是适合于勘探大量水下岩石形成的受欢迎的地点，同时在这也能碰到一些活的发光物体。</w:t>
            </w:r>
            <w:r>
              <w:rPr>
                <w:rStyle w:val="8"/>
                <w:rFonts w:hint="eastAsia" w:ascii="微软雅黑" w:hAnsi="微软雅黑" w:eastAsia="微软雅黑"/>
                <w:color w:val="auto"/>
              </w:rPr>
              <w:t>我们可以在这里进行</w:t>
            </w:r>
            <w:r>
              <w:rPr>
                <w:rFonts w:hint="eastAsia" w:ascii="微软雅黑" w:hAnsi="微软雅黑" w:eastAsia="微软雅黑" w:cs="Arial"/>
                <w:szCs w:val="21"/>
              </w:rPr>
              <w:t>【</w:t>
            </w:r>
            <w:r>
              <w:rPr>
                <w:rFonts w:hint="eastAsia" w:ascii="微软雅黑" w:hAnsi="微软雅黑" w:eastAsia="微软雅黑" w:cs="宋体"/>
                <w:kern w:val="0"/>
              </w:rPr>
              <w:t>浮潜</w:t>
            </w:r>
            <w:r>
              <w:rPr>
                <w:rFonts w:hint="eastAsia" w:ascii="微软雅黑" w:hAnsi="微软雅黑" w:eastAsia="微软雅黑" w:cs="Arial"/>
                <w:szCs w:val="21"/>
              </w:rPr>
              <w:t>】</w:t>
            </w:r>
            <w:r>
              <w:rPr>
                <w:rStyle w:val="8"/>
                <w:rFonts w:hint="eastAsia" w:ascii="微软雅黑" w:hAnsi="微软雅黑" w:eastAsia="微软雅黑"/>
                <w:color w:val="auto"/>
              </w:rPr>
              <w:t>，一览海底世界丰富的鱼群，及五彩缤纷的珊瑚，</w:t>
            </w:r>
            <w:r>
              <w:rPr>
                <w:rFonts w:hint="eastAsia" w:ascii="微软雅黑" w:hAnsi="微软雅黑" w:eastAsia="微软雅黑" w:cs="宋体"/>
                <w:kern w:val="0"/>
                <w:szCs w:val="21"/>
              </w:rPr>
              <w:t>之后前往</w:t>
            </w:r>
            <w:r>
              <w:rPr>
                <w:rFonts w:hint="eastAsia" w:ascii="微软雅黑" w:hAnsi="微软雅黑" w:eastAsia="微软雅黑" w:cs="Arial"/>
                <w:szCs w:val="21"/>
              </w:rPr>
              <w:t>【</w:t>
            </w:r>
            <w:r>
              <w:rPr>
                <w:rFonts w:hint="eastAsia" w:ascii="微软雅黑" w:hAnsi="微软雅黑" w:eastAsia="微软雅黑" w:cs="宋体"/>
                <w:kern w:val="0"/>
                <w:szCs w:val="21"/>
              </w:rPr>
              <w:t xml:space="preserve"> 9号班古岛（Koh Bangru)</w:t>
            </w:r>
            <w:r>
              <w:rPr>
                <w:rFonts w:hint="eastAsia" w:ascii="微软雅黑" w:hAnsi="微软雅黑" w:eastAsia="微软雅黑" w:cs="Arial"/>
                <w:szCs w:val="21"/>
              </w:rPr>
              <w:t>】</w:t>
            </w:r>
            <w:r>
              <w:rPr>
                <w:rFonts w:hint="eastAsia" w:ascii="微软雅黑" w:hAnsi="微软雅黑" w:eastAsia="微软雅黑" w:cs="微软雅黑"/>
              </w:rPr>
              <w:t>（不低于30分钟）</w:t>
            </w:r>
            <w:r>
              <w:rPr>
                <w:rFonts w:hint="eastAsia" w:ascii="微软雅黑" w:hAnsi="微软雅黑" w:eastAsia="微软雅黑" w:cs="宋体"/>
                <w:kern w:val="0"/>
                <w:szCs w:val="21"/>
              </w:rPr>
              <w:t>上的</w:t>
            </w:r>
            <w:r>
              <w:rPr>
                <w:rFonts w:hint="eastAsia" w:ascii="微软雅黑" w:hAnsi="微软雅黑" w:eastAsia="微软雅黑" w:cs="Arial"/>
                <w:szCs w:val="21"/>
              </w:rPr>
              <w:t>【</w:t>
            </w:r>
            <w:r>
              <w:rPr>
                <w:rFonts w:hint="eastAsia" w:ascii="微软雅黑" w:hAnsi="微软雅黑" w:eastAsia="微软雅黑" w:cs="宋体"/>
                <w:kern w:val="0"/>
                <w:szCs w:val="21"/>
              </w:rPr>
              <w:t>圣诞角（Chrismas Point）</w:t>
            </w:r>
            <w:r>
              <w:rPr>
                <w:rFonts w:hint="eastAsia" w:ascii="微软雅黑" w:hAnsi="微软雅黑" w:eastAsia="微软雅黑" w:cs="Arial"/>
                <w:szCs w:val="21"/>
              </w:rPr>
              <w:t>】</w:t>
            </w:r>
            <w:r>
              <w:rPr>
                <w:rFonts w:hint="eastAsia" w:ascii="微软雅黑" w:hAnsi="微软雅黑" w:eastAsia="微软雅黑" w:cs="宋体"/>
                <w:kern w:val="0"/>
                <w:szCs w:val="21"/>
              </w:rPr>
              <w:t>,这里是以系列蜿蜒迷人的海湾而得名，多彩成群的蓝鳍鲹，金枪鱼穿梭其中，潜水爱好者您不妨体验畅游其中的乐趣。之后我们将带着愉快的心情返回酒店休息。</w:t>
            </w:r>
            <w:r>
              <w:rPr>
                <w:rFonts w:hint="eastAsia" w:ascii="微软雅黑" w:hAnsi="微软雅黑" w:eastAsia="微软雅黑"/>
                <w:szCs w:val="21"/>
              </w:rPr>
              <w:t>（备注：斯米兰岛一日游行程前后顺序根据涨潮、退潮、人流船家来安排，所有景点都会走到。）</w:t>
            </w:r>
          </w:p>
          <w:p>
            <w:pPr>
              <w:spacing w:line="360" w:lineRule="exact"/>
              <w:rPr>
                <w:rFonts w:hint="eastAsia" w:ascii="微软雅黑" w:hAnsi="微软雅黑" w:eastAsia="微软雅黑" w:cs="微软雅黑"/>
                <w:b/>
                <w:color w:val="FF0000"/>
                <w:szCs w:val="21"/>
              </w:rPr>
            </w:pPr>
            <w:r>
              <w:rPr>
                <w:rFonts w:hint="eastAsia" w:ascii="微软雅黑" w:hAnsi="微软雅黑" w:eastAsia="微软雅黑" w:cs="微软雅黑"/>
                <w:b/>
                <w:color w:val="FF0000"/>
                <w:szCs w:val="21"/>
              </w:rPr>
              <w:t>特别提醒：如若遇到风浪较大，将替换为其他等价景点</w:t>
            </w:r>
          </w:p>
          <w:p>
            <w:pPr>
              <w:pStyle w:val="5"/>
              <w:widowControl/>
              <w:spacing w:line="340" w:lineRule="exact"/>
              <w:ind w:firstLine="420" w:firstLineChars="200"/>
              <w:rPr>
                <w:rFonts w:hint="eastAsia" w:ascii="微软雅黑" w:hAnsi="微软雅黑" w:eastAsia="微软雅黑" w:cs="微软雅黑"/>
                <w:b/>
                <w:bCs/>
                <w:color w:val="4F81BD"/>
                <w:sz w:val="21"/>
                <w:szCs w:val="21"/>
                <w:lang w:val="zh-CN"/>
              </w:rPr>
            </w:pPr>
            <w:r>
              <w:rPr>
                <w:rFonts w:hint="eastAsia" w:ascii="微软雅黑" w:hAnsi="微软雅黑" w:eastAsia="微软雅黑" w:cs="微软雅黑"/>
                <w:b/>
                <w:bCs/>
                <w:color w:val="4F81BD"/>
                <w:sz w:val="21"/>
                <w:szCs w:val="21"/>
                <w:lang w:val="zh-CN"/>
              </w:rPr>
              <w:t>友情提醒：乘坐快艇时必须穿救生衣，不能坐船头，若不按规定乘坐，发生意外身体伤害，旅行社将不承担任何责任。参加岛上各种类水上项目一定在正规的工作人员处报名参加，切误随意跟陌生人前往，如因个人因素造成的意外损失由个人全权承担，我社只负责协助处理。所有水上活动均存在潜在危险，请根据自身情况慎重选择；心脑血管疾病患者严谨参加任何水上项目；</w:t>
            </w:r>
          </w:p>
          <w:p>
            <w:pPr>
              <w:autoSpaceDE w:val="0"/>
              <w:autoSpaceDN w:val="0"/>
              <w:adjustRightInd w:val="0"/>
              <w:spacing w:line="293" w:lineRule="exact"/>
              <w:jc w:val="left"/>
              <w:rPr>
                <w:rFonts w:ascii="MWIIMQ+MicrosoftYaHei-Bold"/>
                <w:b/>
                <w:bCs/>
                <w:color w:val="000000"/>
                <w:sz w:val="18"/>
                <w:szCs w:val="18"/>
              </w:rPr>
            </w:pPr>
            <w:r>
              <w:rPr>
                <w:rFonts w:ascii="MWIIMQ+MicrosoftYaHei-Bold" w:hAnsi="MWIIMQ+MicrosoftYaHei-Bold" w:cs="MWIIMQ+MicrosoftYaHei-Bold"/>
                <w:b/>
                <w:bCs/>
                <w:color w:val="FF0000"/>
                <w:sz w:val="18"/>
                <w:szCs w:val="18"/>
              </w:rPr>
              <w:t>1、乘坐快艇时，请勿在快艇内来回走动蹦跳；上下快艇时，请配合工作人员待船停稳后方可上下船；</w:t>
            </w:r>
          </w:p>
          <w:p>
            <w:pPr>
              <w:autoSpaceDE w:val="0"/>
              <w:autoSpaceDN w:val="0"/>
              <w:adjustRightInd w:val="0"/>
              <w:spacing w:before="43" w:line="293" w:lineRule="exact"/>
              <w:jc w:val="left"/>
              <w:rPr>
                <w:rFonts w:ascii="MWIIMQ+MicrosoftYaHei-Bold"/>
                <w:b/>
                <w:bCs/>
                <w:color w:val="000000"/>
                <w:sz w:val="18"/>
                <w:szCs w:val="18"/>
              </w:rPr>
            </w:pPr>
            <w:r>
              <w:rPr>
                <w:rFonts w:ascii="MWIIMQ+MicrosoftYaHei-Bold" w:hAnsi="MWIIMQ+MicrosoftYaHei-Bold" w:cs="MWIIMQ+MicrosoftYaHei-Bold"/>
                <w:b/>
                <w:bCs/>
                <w:color w:val="FF0000"/>
                <w:sz w:val="18"/>
                <w:szCs w:val="18"/>
              </w:rPr>
              <w:t>2、我们安排了免费租借的浮潜用具，请根据自身情况进行选借，同时请保管好各自租借物品，如有丢失将照价赔偿；</w:t>
            </w:r>
          </w:p>
          <w:p>
            <w:pPr>
              <w:autoSpaceDE w:val="0"/>
              <w:autoSpaceDN w:val="0"/>
              <w:adjustRightInd w:val="0"/>
              <w:spacing w:before="43" w:line="293" w:lineRule="exact"/>
              <w:jc w:val="left"/>
              <w:rPr>
                <w:rFonts w:ascii="MWIIMQ+MicrosoftYaHei-Bold"/>
                <w:b/>
                <w:bCs/>
                <w:color w:val="000000"/>
                <w:sz w:val="18"/>
                <w:szCs w:val="18"/>
              </w:rPr>
            </w:pPr>
            <w:r>
              <w:rPr>
                <w:rFonts w:ascii="MWIIMQ+MicrosoftYaHei-Bold" w:hAnsi="MWIIMQ+MicrosoftYaHei-Bold" w:cs="MWIIMQ+MicrosoftYaHei-Bold"/>
                <w:b/>
                <w:bCs/>
                <w:color w:val="FF0000"/>
                <w:sz w:val="18"/>
                <w:szCs w:val="18"/>
              </w:rPr>
              <w:t>3、所有水上活动均存在潜在危险，请根据自身情况慎重选择；心脑血管疾病患者严谨参加任何水上项目；</w:t>
            </w:r>
          </w:p>
          <w:p>
            <w:pPr>
              <w:spacing w:line="360" w:lineRule="exact"/>
              <w:ind w:firstLine="361" w:firstLineChars="200"/>
              <w:jc w:val="left"/>
              <w:rPr>
                <w:rFonts w:hint="eastAsia" w:ascii="微软雅黑" w:hAnsi="微软雅黑" w:eastAsia="微软雅黑" w:cs="微软雅黑"/>
                <w:color w:val="0F243E"/>
              </w:rPr>
            </w:pPr>
            <w:r>
              <w:rPr>
                <w:rFonts w:hint="eastAsia" w:ascii="MWIIMQ+MicrosoftYaHei-Bold" w:hAnsi="MWIIMQ+MicrosoftYaHei-Bold" w:cs="MWIIMQ+MicrosoftYaHei-Bold"/>
                <w:b/>
                <w:bCs/>
                <w:color w:val="FF0000"/>
                <w:sz w:val="18"/>
                <w:szCs w:val="18"/>
              </w:rPr>
              <w:t>4.</w:t>
            </w:r>
            <w:r>
              <w:rPr>
                <w:rFonts w:ascii="MWIIMQ+MicrosoftYaHei-Bold" w:hAnsi="MWIIMQ+MicrosoftYaHei-Bold" w:cs="MWIIMQ+MicrosoftYaHei-Bold"/>
                <w:b/>
                <w:bCs/>
                <w:color w:val="FF0000"/>
                <w:sz w:val="18"/>
                <w:szCs w:val="18"/>
              </w:rPr>
              <w:t>近期进入泰国海上风浪较大的季节，为保证游客出行的安全，泰国水警发出警告：65岁（按年份计算）以上客人不可以出海，上岛费用不退。</w:t>
            </w:r>
            <w:r>
              <w:rPr>
                <w:rFonts w:hint="eastAsia" w:ascii="微软雅黑" w:hAnsi="微软雅黑" w:eastAsia="微软雅黑" w:cs="微软雅黑"/>
                <w:b/>
                <w:bCs/>
                <w:color w:val="FF0000"/>
              </w:rPr>
              <w:t xml:space="preserve">参加任何水上项目； </w:t>
            </w:r>
            <w:r>
              <w:rPr>
                <w:rFonts w:hint="eastAsia" w:ascii="微软雅黑" w:hAnsi="微软雅黑" w:eastAsia="微软雅黑" w:cs="微软雅黑"/>
                <w:color w:val="0E4761"/>
              </w:rPr>
              <w:t xml:space="preserve">  </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jc w:val="center"/>
              <w:rPr>
                <w:rFonts w:hint="eastAsia" w:ascii="宋体" w:hAnsi="宋体" w:cs="宋体"/>
              </w:rPr>
            </w:pPr>
            <w:r>
              <w:rPr>
                <w:rFonts w:hint="eastAsia" w:ascii="微软雅黑" w:hAnsi="微软雅黑" w:eastAsia="微软雅黑" w:cs="微软雅黑"/>
                <w:color w:val="0E4761"/>
              </w:rPr>
              <w:t>午餐：岛上简餐</w:t>
            </w:r>
          </w:p>
        </w:tc>
        <w:tc>
          <w:tcPr>
            <w:tcW w:w="2834" w:type="dxa"/>
            <w:gridSpan w:val="2"/>
            <w:noWrap w:val="0"/>
            <w:vAlign w:val="center"/>
          </w:tcPr>
          <w:p>
            <w:pPr>
              <w:spacing w:line="400" w:lineRule="exact"/>
              <w:jc w:val="center"/>
              <w:rPr>
                <w:rFonts w:hint="eastAsia" w:ascii="宋体" w:hAnsi="宋体" w:eastAsia="微软雅黑" w:cs="宋体"/>
              </w:rPr>
            </w:pPr>
            <w:r>
              <w:rPr>
                <w:rFonts w:hint="eastAsia" w:ascii="微软雅黑" w:hAnsi="微软雅黑" w:eastAsia="微软雅黑" w:cs="微软雅黑"/>
                <w:color w:val="0E4761"/>
              </w:rPr>
              <w:t>晚餐：</w:t>
            </w:r>
            <w:r>
              <w:rPr>
                <w:rFonts w:hint="eastAsia" w:ascii="宋体" w:hAnsi="宋体" w:cs="宋体"/>
                <w:bCs/>
                <w:color w:val="0E4761"/>
                <w:kern w:val="0"/>
                <w:szCs w:val="21"/>
              </w:rPr>
              <w:t>泰式自助餐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978" w:type="dxa"/>
            <w:gridSpan w:val="3"/>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0070C0"/>
            <w:noWrap w:val="0"/>
            <w:vAlign w:val="top"/>
          </w:tcPr>
          <w:p>
            <w:pPr>
              <w:rPr>
                <w:rFonts w:hint="eastAsia" w:ascii="宋体" w:hAnsi="宋体" w:cs="宋体"/>
                <w:b/>
                <w:bCs/>
                <w:sz w:val="24"/>
              </w:rPr>
            </w:pPr>
            <w:r>
              <w:rPr>
                <w:rFonts w:hint="eastAsia" w:ascii="微软雅黑" w:hAnsi="微软雅黑" w:eastAsia="微软雅黑" w:cs="微软雅黑"/>
                <w:b/>
                <w:bCs/>
                <w:color w:val="FFFFFF"/>
                <w:sz w:val="24"/>
              </w:rPr>
              <w:t>珊瑚岛</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4650"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早餐后去之后搭乘快艇前往最新推荐渡假岛屿明日之星【珊瑚岛】（停留约2.5小时）它是东南亚人士最爱的日光浴天堂！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420" w:firstLineChars="200"/>
              <w:rPr>
                <w:rFonts w:hint="eastAsia" w:ascii="微软雅黑" w:hAnsi="微软雅黑" w:eastAsia="微软雅黑" w:cs="微软雅黑"/>
                <w:b/>
                <w:color w:val="E36C09"/>
                <w:szCs w:val="21"/>
                <w:lang w:val="zh-CN" w:eastAsia="zh-TW"/>
              </w:rPr>
            </w:pPr>
            <w:r>
              <w:rPr>
                <w:rFonts w:hint="eastAsia" w:ascii="微软雅黑" w:hAnsi="微软雅黑" w:eastAsia="微软雅黑" w:cs="微软雅黑"/>
                <w:b/>
                <w:color w:val="E36C09"/>
                <w:szCs w:val="21"/>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E36C09"/>
                <w:szCs w:val="21"/>
                <w:lang w:val="zh-CN"/>
              </w:rPr>
              <w:drawing>
                <wp:anchor distT="0" distB="0" distL="114300" distR="114300" simplePos="0" relativeHeight="251675648"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8" name="图片 6"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Z:\02-DM\000-临时服务器文件\60-卓越阳光\2016-11-1 word1个（\links\001LFJJJzy6PEOYcJ3D35&amp;690.jpg001LFJJJzy6PEOYcJ3D35&amp;690"/>
                          <pic:cNvPicPr>
                            <a:picLocks noChangeAspect="1"/>
                          </pic:cNvPicPr>
                        </pic:nvPicPr>
                        <pic:blipFill>
                          <a:blip r:embed="rId7"/>
                          <a:stretch>
                            <a:fillRect/>
                          </a:stretch>
                        </pic:blipFill>
                        <pic:spPr>
                          <a:xfrm>
                            <a:off x="0" y="0"/>
                            <a:ext cx="1577340" cy="100711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74624" behindDoc="0" locked="0" layoutInCell="1" allowOverlap="1">
                  <wp:simplePos x="0" y="0"/>
                  <wp:positionH relativeFrom="column">
                    <wp:posOffset>3484245</wp:posOffset>
                  </wp:positionH>
                  <wp:positionV relativeFrom="paragraph">
                    <wp:posOffset>93980</wp:posOffset>
                  </wp:positionV>
                  <wp:extent cx="1607185" cy="1024255"/>
                  <wp:effectExtent l="0" t="0" r="12065" b="4445"/>
                  <wp:wrapSquare wrapText="bothSides"/>
                  <wp:docPr id="12" name="图片 7"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Z:\02-DM\000-临时服务器文件\60-卓越阳光\2016-11-1 word1个（\links\21ad7093-85ff-d083-1cf7-7508d2f39e72.jpg21ad7093-85ff-d083-1cf7-7508d2f39e72"/>
                          <pic:cNvPicPr>
                            <a:picLocks noChangeAspect="1"/>
                          </pic:cNvPicPr>
                        </pic:nvPicPr>
                        <pic:blipFill>
                          <a:blip r:embed="rId8"/>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73600" behindDoc="0" locked="0" layoutInCell="1" allowOverlap="1">
                  <wp:simplePos x="0" y="0"/>
                  <wp:positionH relativeFrom="column">
                    <wp:posOffset>1752600</wp:posOffset>
                  </wp:positionH>
                  <wp:positionV relativeFrom="paragraph">
                    <wp:posOffset>102235</wp:posOffset>
                  </wp:positionV>
                  <wp:extent cx="1645285" cy="1017905"/>
                  <wp:effectExtent l="0" t="0" r="12065" b="10795"/>
                  <wp:wrapSquare wrapText="bothSides"/>
                  <wp:docPr id="11" name="图片 8" descr="Z:\02-DM\000-临时服务器文件\60-卓越阳光\2016-11-1 word1个（\links\T2OAGMXB4XXXXXXXXX_!!776376561.jpgT2OAGMXB4XXXXXXXXX_!!77637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Z:\02-DM\000-临时服务器文件\60-卓越阳光\2016-11-1 word1个（\links\T2OAGMXB4XXXXXXXXX_!!776376561.jpgT2OAGMXB4XXXXXXXXX_!!776376561"/>
                          <pic:cNvPicPr>
                            <a:picLocks noChangeAspect="1"/>
                          </pic:cNvPicPr>
                        </pic:nvPicPr>
                        <pic:blipFill>
                          <a:blip r:embed="rId9"/>
                          <a:stretch>
                            <a:fillRect/>
                          </a:stretch>
                        </pic:blipFill>
                        <pic:spPr>
                          <a:xfrm>
                            <a:off x="0" y="0"/>
                            <a:ext cx="1645285" cy="1017905"/>
                          </a:xfrm>
                          <a:prstGeom prst="rect">
                            <a:avLst/>
                          </a:prstGeom>
                          <a:noFill/>
                          <a:ln w="9525">
                            <a:noFill/>
                          </a:ln>
                        </pic:spPr>
                      </pic:pic>
                    </a:graphicData>
                  </a:graphic>
                </wp:anchor>
              </w:drawing>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color w:val="0E4761"/>
              </w:rPr>
              <w:t>阿金傣自助餐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478" w:type="dxa"/>
            <w:gridSpan w:val="8"/>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tbl>
            <w:tblPr>
              <w:tblStyle w:val="7"/>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jc w:val="left"/>
                    <w:rPr>
                      <w:rFonts w:hint="eastAsia"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（按摩小費：100珠请交給帮你按摩舒服的按摩师,谢谢您）。 </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前往拉威海鲜市场，这里琳琅满目的各式各样海鲜，任由您随意选购，市场旁边也有很多网红餐厅可以加工（费用自理）。</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78720" behindDoc="0" locked="0" layoutInCell="1" allowOverlap="1">
                        <wp:simplePos x="0" y="0"/>
                        <wp:positionH relativeFrom="column">
                          <wp:posOffset>1908810</wp:posOffset>
                        </wp:positionH>
                        <wp:positionV relativeFrom="paragraph">
                          <wp:posOffset>207645</wp:posOffset>
                        </wp:positionV>
                        <wp:extent cx="1525905" cy="1017905"/>
                        <wp:effectExtent l="0" t="0" r="17145" b="10795"/>
                        <wp:wrapSquare wrapText="bothSides"/>
                        <wp:docPr id="14" name="图片 10"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012f5157dd0aed0000018c1be0a394.jpg@900w_1l_2o_100sh"/>
                                <pic:cNvPicPr>
                                  <a:picLocks noChangeAspect="1"/>
                                </pic:cNvPicPr>
                              </pic:nvPicPr>
                              <pic:blipFill>
                                <a:blip r:embed="rId10"/>
                                <a:stretch>
                                  <a:fillRect/>
                                </a:stretch>
                              </pic:blipFill>
                              <pic:spPr>
                                <a:xfrm>
                                  <a:off x="0" y="0"/>
                                  <a:ext cx="1525905" cy="101790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77696" behindDoc="0" locked="0" layoutInCell="1" allowOverlap="1">
                        <wp:simplePos x="0" y="0"/>
                        <wp:positionH relativeFrom="column">
                          <wp:posOffset>66675</wp:posOffset>
                        </wp:positionH>
                        <wp:positionV relativeFrom="paragraph">
                          <wp:posOffset>212725</wp:posOffset>
                        </wp:positionV>
                        <wp:extent cx="1810385" cy="1014095"/>
                        <wp:effectExtent l="0" t="0" r="18415" b="14605"/>
                        <wp:wrapSquare wrapText="bothSides"/>
                        <wp:docPr id="13" name="图片 11" descr="Cii9EVZrpW2IS56kAAHgBc2mhAwAAA99ACMiH0AAeAd938_w500_h280_c1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ii9EVZrpW2IS56kAAHgBc2mhAwAAA99ACMiH0AAeAd938_w500_h280_c1_t0"/>
                                <pic:cNvPicPr>
                                  <a:picLocks noChangeAspect="1"/>
                                </pic:cNvPicPr>
                              </pic:nvPicPr>
                              <pic:blipFill>
                                <a:blip r:embed="rId11"/>
                                <a:stretch>
                                  <a:fillRect/>
                                </a:stretch>
                              </pic:blipFill>
                              <pic:spPr>
                                <a:xfrm>
                                  <a:off x="0" y="0"/>
                                  <a:ext cx="1810385" cy="101409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79744" behindDoc="0" locked="0" layoutInCell="1" allowOverlap="1">
                        <wp:simplePos x="0" y="0"/>
                        <wp:positionH relativeFrom="column">
                          <wp:posOffset>3482340</wp:posOffset>
                        </wp:positionH>
                        <wp:positionV relativeFrom="paragraph">
                          <wp:posOffset>201930</wp:posOffset>
                        </wp:positionV>
                        <wp:extent cx="1630680" cy="1036955"/>
                        <wp:effectExtent l="0" t="0" r="7620" b="10795"/>
                        <wp:wrapSquare wrapText="bothSides"/>
                        <wp:docPr id="16" name="图片 12"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descr="20130910125421_4813"/>
                                <pic:cNvPicPr>
                                  <a:picLocks noChangeAspect="1"/>
                                </pic:cNvPicPr>
                              </pic:nvPicPr>
                              <pic:blipFill>
                                <a:blip r:embed="rId12"/>
                                <a:stretch>
                                  <a:fillRect/>
                                </a:stretch>
                              </pic:blipFill>
                              <pic:spPr>
                                <a:xfrm>
                                  <a:off x="0" y="0"/>
                                  <a:ext cx="1630680" cy="10369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午餐：泰式风味餐</w:t>
                  </w:r>
                </w:p>
              </w:tc>
              <w:tc>
                <w:tcPr>
                  <w:tcW w:w="2822" w:type="dxa"/>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普吉岛</w:t>
                  </w:r>
                  <w:r>
                    <w:rPr>
                      <w:rFonts w:ascii="微软雅黑" w:hAnsi="微软雅黑" w:eastAsia="微软雅黑" w:cs="微软雅黑"/>
                      <w:color w:val="002060"/>
                      <w:sz w:val="20"/>
                      <w:szCs w:val="20"/>
                      <w:shd w:val="clear" w:color="auto" w:fill="FFFFFF"/>
                    </w:rPr>
                    <w:t>别墅</w:t>
                  </w:r>
                  <w:r>
                    <w:rPr>
                      <w:rFonts w:hint="eastAsia" w:ascii="微软雅黑" w:hAnsi="微软雅黑" w:eastAsia="微软雅黑" w:cs="微软雅黑"/>
                      <w:color w:val="002060"/>
                    </w:rPr>
                    <w:t>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海龙庙】（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中餐后前去HIGH！--前往宋干文化-【佛吉水舞狂欢派对】，换上衣服，体验互动泼水狂欢乐趣！</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680768"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10" name="图片 13"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mp24175815_1437730603805_5"/>
                                <pic:cNvPicPr>
                                  <a:picLocks noChangeAspect="1"/>
                                </pic:cNvPicPr>
                              </pic:nvPicPr>
                              <pic:blipFill>
                                <a:blip r:embed="rId13"/>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81792"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17" name="图片 14"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3e9f7ab1c586476180113db37bdabd60_th"/>
                                <pic:cNvPicPr>
                                  <a:picLocks noChangeAspect="1"/>
                                </pic:cNvPicPr>
                              </pic:nvPicPr>
                              <pic:blipFill>
                                <a:blip r:embed="rId14"/>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82816"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1" name="图片 15"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t01cf5ef7034e0a97cb"/>
                                <pic:cNvPicPr>
                                  <a:picLocks noChangeAspect="1"/>
                                </pic:cNvPicPr>
                              </pic:nvPicPr>
                              <pic:blipFill>
                                <a:blip r:embed="rId15"/>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hint="eastAsia" w:ascii="微软雅黑" w:hAnsi="微软雅黑" w:eastAsia="微软雅黑" w:cs="微软雅黑"/>
                      <w:color w:val="0E4761"/>
                    </w:rPr>
                  </w:pPr>
                </w:p>
                <w:p>
                  <w:pPr>
                    <w:spacing w:line="360" w:lineRule="exact"/>
                    <w:ind w:firstLine="420" w:firstLineChars="200"/>
                    <w:jc w:val="left"/>
                    <w:rPr>
                      <w:rFonts w:hint="eastAsia" w:ascii="微软雅黑" w:hAnsi="微软雅黑" w:eastAsia="微软雅黑" w:cs="微软雅黑"/>
                      <w:color w:val="0E4761"/>
                    </w:rPr>
                  </w:pPr>
                </w:p>
                <w:p>
                  <w:pPr>
                    <w:spacing w:line="360" w:lineRule="exact"/>
                    <w:jc w:val="left"/>
                    <w:rPr>
                      <w:rFonts w:hint="eastAsia" w:ascii="微软雅黑" w:hAnsi="微软雅黑" w:eastAsia="微软雅黑" w:cs="微软雅黑"/>
                      <w:color w:val="0E4761"/>
                    </w:rPr>
                  </w:pPr>
                </w:p>
                <w:p>
                  <w:pPr>
                    <w:spacing w:line="360" w:lineRule="exact"/>
                    <w:ind w:firstLine="480" w:firstLineChars="200"/>
                    <w:jc w:val="left"/>
                    <w:rPr>
                      <w:rFonts w:hint="eastAsia"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普吉岛墅酒店（或同级网评五星酒店）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0070C0"/>
                  <w:noWrap w:val="0"/>
                  <w:vAlign w:val="top"/>
                </w:tcPr>
                <w:p>
                  <w:pPr>
                    <w:spacing w:line="360" w:lineRule="exact"/>
                    <w:ind w:left="422" w:hanging="422" w:hangingChars="200"/>
                    <w:jc w:val="left"/>
                    <w:rPr>
                      <w:rFonts w:hint="eastAsia" w:ascii="宋体" w:hAnsi="宋体" w:cs="宋体"/>
                      <w:b/>
                      <w:bCs/>
                      <w:color w:val="FFFFFF"/>
                      <w:szCs w:val="21"/>
                    </w:rPr>
                  </w:pPr>
                  <w:r>
                    <w:rPr>
                      <w:rFonts w:hint="eastAsia" w:ascii="宋体" w:hAnsi="宋体" w:cs="宋体"/>
                      <w:b/>
                      <w:bCs/>
                      <w:color w:val="FFFFFF"/>
                      <w:szCs w:val="21"/>
                    </w:rPr>
                    <w:t>参考航班：9C8758 1</w:t>
                  </w:r>
                  <w:r>
                    <w:rPr>
                      <w:rFonts w:hint="eastAsia" w:ascii="宋体" w:hAnsi="宋体" w:cs="宋体"/>
                      <w:b/>
                      <w:bCs/>
                      <w:color w:val="FFFFFF"/>
                      <w:szCs w:val="21"/>
                      <w:lang w:val="en-US" w:eastAsia="zh-CN"/>
                    </w:rPr>
                    <w:t>6</w:t>
                  </w:r>
                  <w:r>
                    <w:rPr>
                      <w:rFonts w:hint="eastAsia" w:ascii="宋体" w:hAnsi="宋体" w:cs="宋体"/>
                      <w:b/>
                      <w:bCs/>
                      <w:color w:val="FFFFFF"/>
                      <w:szCs w:val="21"/>
                    </w:rPr>
                    <w:t>：00—</w:t>
                  </w:r>
                  <w:r>
                    <w:rPr>
                      <w:rFonts w:hint="eastAsia" w:ascii="宋体" w:hAnsi="宋体" w:cs="宋体"/>
                      <w:b/>
                      <w:bCs/>
                      <w:color w:val="FFFFFF"/>
                      <w:szCs w:val="21"/>
                      <w:lang w:val="en-US" w:eastAsia="zh-CN"/>
                    </w:rPr>
                    <w:t>21</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 或9C8758</w:t>
                  </w:r>
                </w:p>
                <w:p>
                  <w:pPr>
                    <w:spacing w:line="360" w:lineRule="exact"/>
                    <w:ind w:left="422" w:hanging="422" w:hangingChars="200"/>
                    <w:jc w:val="left"/>
                    <w:rPr>
                      <w:rFonts w:hint="eastAsia" w:ascii="宋体" w:hAnsi="宋体" w:cs="宋体"/>
                      <w:b/>
                      <w:bCs/>
                      <w:sz w:val="24"/>
                    </w:rPr>
                  </w:pPr>
                  <w:r>
                    <w:rPr>
                      <w:rFonts w:hint="eastAsia" w:ascii="宋体" w:hAnsi="宋体" w:cs="宋体"/>
                      <w:b/>
                      <w:bCs/>
                      <w:color w:val="FFFFFF"/>
                      <w:szCs w:val="21"/>
                    </w:rPr>
                    <w:t>1</w:t>
                  </w:r>
                  <w:r>
                    <w:rPr>
                      <w:rFonts w:hint="eastAsia" w:ascii="宋体" w:hAnsi="宋体" w:cs="宋体"/>
                      <w:b/>
                      <w:bCs/>
                      <w:color w:val="FFFFFF"/>
                      <w:szCs w:val="21"/>
                      <w:lang w:val="en-US" w:eastAsia="zh-CN"/>
                    </w:rPr>
                    <w:t>7</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5-2</w:t>
                  </w:r>
                  <w:r>
                    <w:rPr>
                      <w:rFonts w:hint="eastAsia" w:ascii="宋体" w:hAnsi="宋体" w:cs="宋体"/>
                      <w:b/>
                      <w:bCs/>
                      <w:color w:val="FFFFFF"/>
                      <w:szCs w:val="21"/>
                      <w:lang w:val="en-US" w:eastAsia="zh-CN"/>
                    </w:rPr>
                    <w:t>2</w:t>
                  </w:r>
                  <w:r>
                    <w:rPr>
                      <w:rFonts w:hint="eastAsia" w:ascii="宋体" w:hAnsi="宋体" w:cs="宋体"/>
                      <w:b/>
                      <w:bCs/>
                      <w:color w:val="FFFFFF"/>
                      <w:szCs w:val="21"/>
                    </w:rPr>
                    <w:t>:</w:t>
                  </w:r>
                  <w:r>
                    <w:rPr>
                      <w:rFonts w:hint="eastAsia" w:ascii="宋体" w:hAnsi="宋体" w:cs="宋体"/>
                      <w:b/>
                      <w:bCs/>
                      <w:color w:val="FFFFFF"/>
                      <w:szCs w:val="21"/>
                      <w:lang w:val="en-US" w:eastAsia="zh-CN"/>
                    </w:rPr>
                    <w:t>0</w:t>
                  </w:r>
                  <w:r>
                    <w:rPr>
                      <w:rFonts w:hint="eastAsia" w:ascii="宋体" w:hAnsi="宋体" w:cs="宋体"/>
                      <w:b/>
                      <w:bCs/>
                      <w:color w:val="FFFFFF"/>
                      <w:szCs w:val="21"/>
                    </w:rPr>
                    <w:t>5(以民航总局批复为准)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rPr>
                      <w:rFonts w:hint="eastAsia"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line="360" w:lineRule="exact"/>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rPr>
          <w:vanish/>
        </w:rPr>
      </w:pPr>
    </w:p>
    <w:tbl>
      <w:tblPr>
        <w:tblStyle w:val="7"/>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服 务 标 准</w:t>
            </w:r>
          </w:p>
          <w:p>
            <w:pPr>
              <w:spacing w:line="360" w:lineRule="exact"/>
              <w:jc w:val="center"/>
              <w:rPr>
                <w:rFonts w:hint="eastAsia" w:ascii="微软雅黑" w:hAnsi="微软雅黑" w:eastAsia="微软雅黑" w:cs="微软雅黑"/>
                <w:b/>
                <w:bCs/>
                <w:color w:val="FFFFFF"/>
                <w:sz w:val="28"/>
                <w:szCs w:val="28"/>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w:t>
      </w:r>
      <w:r>
        <w:rPr>
          <w:rFonts w:hint="eastAsia" w:ascii="微软雅黑" w:hAnsi="微软雅黑" w:eastAsia="微软雅黑" w:cs="微软雅黑"/>
          <w:color w:val="0E4761"/>
          <w:lang w:val="en-US" w:eastAsia="zh-CN"/>
        </w:rPr>
        <w:t xml:space="preserve"> </w:t>
      </w:r>
      <w:r>
        <w:rPr>
          <w:rFonts w:hint="eastAsia" w:ascii="微软雅黑" w:hAnsi="微软雅黑" w:eastAsia="微软雅黑" w:cs="微软雅黑"/>
          <w:color w:val="0E4761"/>
        </w:rPr>
        <w:t>相应减少</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hint="eastAsia"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1、导游、司机服务费（服务费：20元/人/天），全程6天共100/人为必须付费；泰国旅游局规定2017.9.1日起，导游服务费提前单独收取，不包含在团费范畴。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普吉网评5星</w:t>
      </w:r>
      <w:r>
        <w:rPr>
          <w:rFonts w:hint="eastAsia" w:ascii="宋体" w:hAnsi="宋体" w:eastAsia="宋体" w:cs="宋体"/>
          <w:b/>
          <w:bCs/>
          <w:color w:val="0E4761"/>
          <w:lang w:eastAsia="zh-CN"/>
        </w:rPr>
        <w:t>泳池别墅</w:t>
      </w:r>
      <w:r>
        <w:rPr>
          <w:rFonts w:hint="eastAsia" w:ascii="宋体" w:hAnsi="宋体" w:eastAsia="宋体" w:cs="宋体"/>
          <w:b/>
          <w:bCs/>
          <w:color w:val="0E4761"/>
        </w:rPr>
        <w:t>参考酒店或同级</w:t>
      </w:r>
      <w:r>
        <w:rPr>
          <w:rFonts w:hint="eastAsia" w:ascii="宋体" w:hAnsi="宋体" w:eastAsia="宋体" w:cs="宋体"/>
          <w:b/>
          <w:bCs/>
          <w:color w:val="FF0000"/>
          <w:kern w:val="0"/>
          <w:szCs w:val="21"/>
        </w:rPr>
        <w:drawing>
          <wp:anchor distT="0" distB="0" distL="114300" distR="114300" simplePos="0" relativeHeight="251709440" behindDoc="1" locked="0" layoutInCell="1" allowOverlap="1">
            <wp:simplePos x="0" y="0"/>
            <wp:positionH relativeFrom="column">
              <wp:posOffset>6605905</wp:posOffset>
            </wp:positionH>
            <wp:positionV relativeFrom="paragraph">
              <wp:posOffset>-9452610</wp:posOffset>
            </wp:positionV>
            <wp:extent cx="7620000" cy="10772140"/>
            <wp:effectExtent l="0" t="0" r="0" b="10160"/>
            <wp:wrapNone/>
            <wp:docPr id="19" name="图片 2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底纹"/>
                    <pic:cNvPicPr>
                      <a:picLocks noChangeAspect="1"/>
                    </pic:cNvPicPr>
                  </pic:nvPicPr>
                  <pic:blipFill>
                    <a:blip r:embed="rId16"/>
                    <a:stretch>
                      <a:fillRect/>
                    </a:stretch>
                  </pic:blipFill>
                  <pic:spPr>
                    <a:xfrm>
                      <a:off x="0" y="0"/>
                      <a:ext cx="7620000" cy="10772140"/>
                    </a:xfrm>
                    <a:prstGeom prst="rect">
                      <a:avLst/>
                    </a:prstGeom>
                    <a:noFill/>
                    <a:ln w="9525">
                      <a:noFill/>
                    </a:ln>
                  </pic:spPr>
                </pic:pic>
              </a:graphicData>
            </a:graphic>
          </wp:anchor>
        </w:drawing>
      </w:r>
    </w:p>
    <w:p>
      <w:pPr>
        <w:spacing w:line="360" w:lineRule="exact"/>
        <w:ind w:firstLine="422" w:firstLineChars="200"/>
        <w:rPr>
          <w:rFonts w:hint="eastAsia" w:ascii="华文细黑" w:hAnsi="华文细黑" w:eastAsia="华文细黑" w:cs="华文细黑"/>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rPr>
      </w:pPr>
      <w:r>
        <w:rPr>
          <w:rFonts w:ascii="微软雅黑" w:hAnsi="微软雅黑" w:eastAsia="微软雅黑" w:cs="微软雅黑"/>
          <w:b w:val="0"/>
          <w:bCs/>
          <w:sz w:val="18"/>
          <w:szCs w:val="18"/>
          <w:shd w:val="clear" w:color="auto" w:fill="FFFFFF"/>
        </w:rPr>
        <w:t>普吉岛卡捷琳娜泳池别墅度假酒店 Katerina Pool Villa Resort Phuket</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shd w:val="clear" w:color="auto" w:fill="FFFFFF"/>
        </w:rPr>
      </w:pPr>
      <w:r>
        <w:rPr>
          <w:rFonts w:ascii="微软雅黑" w:hAnsi="微软雅黑" w:eastAsia="微软雅黑" w:cs="微软雅黑"/>
          <w:b w:val="0"/>
          <w:bCs/>
          <w:sz w:val="18"/>
          <w:szCs w:val="18"/>
          <w:shd w:val="clear" w:color="auto" w:fill="FFFFFF"/>
        </w:rPr>
        <w:t>普吉泰亚别墅 Thaiya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Malinda Villas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Areeca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Acasia Pool Villas by Acasia Holiday Homes</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Casada Ao Po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The Casita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Alisha grand pool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The Casita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Thames Tara Pool Villa Rawai</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泰式当五酒店参考酒店或同级（网评四星）</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Airport Resort &amp;Spa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Thames Pool Access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Pago Design Hotel Phuket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Bhukitta Hotel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Carpio Hotel Phuket</w:t>
      </w:r>
    </w:p>
    <w:p>
      <w:pPr>
        <w:pStyle w:val="2"/>
        <w:widowControl/>
        <w:shd w:val="clear" w:color="auto" w:fill="FFFFFF"/>
        <w:spacing w:before="0" w:beforeAutospacing="0" w:after="0" w:afterAutospacing="0"/>
        <w:ind w:firstLine="540" w:firstLineChars="300"/>
        <w:rPr>
          <w:rFonts w:hint="eastAsia"/>
        </w:rPr>
      </w:pPr>
      <w:r>
        <w:rPr>
          <w:rFonts w:hint="eastAsia" w:ascii="微软雅黑" w:hAnsi="微软雅黑" w:eastAsia="微软雅黑" w:cs="微软雅黑"/>
          <w:b w:val="0"/>
          <w:bCs/>
          <w:sz w:val="18"/>
          <w:szCs w:val="18"/>
          <w:shd w:val="clear" w:color="auto" w:fill="FFFFFF"/>
        </w:rPr>
        <w:t>Ratana Apart-Hotel@Rassada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Veloche Group Hotel/Karon Hill Resort</w:t>
      </w:r>
    </w:p>
    <w:p>
      <w:pPr>
        <w:spacing w:line="360" w:lineRule="exact"/>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Phumundra Resort Phuket</w:t>
      </w:r>
    </w:p>
    <w:p>
      <w:pPr>
        <w:spacing w:line="360" w:lineRule="exact"/>
        <w:ind w:firstLine="420" w:firstLineChars="200"/>
        <w:rPr>
          <w:rFonts w:hint="eastAsia" w:ascii="微软雅黑" w:hAnsi="微软雅黑" w:eastAsia="微软雅黑" w:cs="微软雅黑"/>
          <w:color w:val="0E4761"/>
        </w:rPr>
      </w:pPr>
      <w:bookmarkStart w:id="0" w:name="_GoBack"/>
      <w:bookmarkEnd w:id="0"/>
      <w:r>
        <w:rPr>
          <w:rFonts w:hint="eastAsia" w:ascii="微软雅黑" w:hAnsi="微软雅黑" w:eastAsia="微软雅黑" w:cs="微软雅黑"/>
          <w:color w:val="0E4761"/>
        </w:rPr>
        <w:t>普吉5晚指定酒店住宿含早，以上产品价格为打包价，一概不予退还。</w:t>
      </w:r>
    </w:p>
    <w:tbl>
      <w:tblPr>
        <w:tblStyle w:val="7"/>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特 别 说 明</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w:t>
      </w:r>
      <w:r>
        <w:rPr>
          <w:rFonts w:hint="eastAsia" w:ascii="微软雅黑" w:hAnsi="微软雅黑" w:eastAsia="微软雅黑" w:cs="微软雅黑"/>
          <w:color w:val="0E4761"/>
          <w:lang w:eastAsia="zh-CN"/>
        </w:rPr>
        <w:t>仔细</w:t>
      </w:r>
      <w:r>
        <w:rPr>
          <w:rFonts w:hint="eastAsia" w:ascii="微软雅黑" w:hAnsi="微软雅黑" w:eastAsia="微软雅黑" w:cs="微软雅黑"/>
          <w:color w:val="0E4761"/>
        </w:rPr>
        <w:t>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tbl>
      <w:tblPr>
        <w:tblStyle w:val="7"/>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 xml:space="preserve"> </w:t>
            </w: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协 议 购 物 店</w:t>
            </w:r>
          </w:p>
          <w:p>
            <w:pPr>
              <w:spacing w:line="360" w:lineRule="exact"/>
              <w:jc w:val="center"/>
              <w:rPr>
                <w:rFonts w:hint="eastAsia" w:ascii="微软雅黑" w:hAnsi="微软雅黑" w:eastAsia="微软雅黑" w:cs="微软雅黑"/>
                <w:b/>
                <w:bCs/>
                <w:color w:val="FFFFFF"/>
                <w:sz w:val="36"/>
                <w:szCs w:val="36"/>
              </w:rPr>
            </w:pPr>
          </w:p>
        </w:tc>
      </w:tr>
    </w:tbl>
    <w:p>
      <w:pPr>
        <w:numPr>
          <w:ilvl w:val="0"/>
          <w:numId w:val="1"/>
        </w:num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4、皮革店         产品：泰国鳄鱼皮包 木雕手工艺制品       时间90分钟左右</w:t>
      </w: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b/>
          <w:bCs/>
          <w:color w:val="0E4761"/>
          <w:lang w:eastAsia="zh-CN"/>
        </w:rPr>
        <w:t>推荐</w:t>
      </w:r>
      <w:r>
        <w:rPr>
          <w:rFonts w:hint="eastAsia" w:ascii="微软雅黑" w:hAnsi="微软雅黑" w:eastAsia="微软雅黑" w:cs="微软雅黑"/>
          <w:b/>
          <w:bCs/>
          <w:color w:val="0E4761"/>
        </w:rPr>
        <w:t>自费项目</w:t>
      </w:r>
      <w:r>
        <w:rPr>
          <w:rFonts w:hint="eastAsia" w:ascii="微软雅黑" w:hAnsi="微软雅黑" w:eastAsia="微软雅黑" w:cs="微软雅黑"/>
          <w:b/>
          <w:bCs/>
          <w:color w:val="0E4761"/>
          <w:lang w:eastAsia="zh-CN"/>
        </w:rPr>
        <w:t>参考</w:t>
      </w:r>
      <w:r>
        <w:rPr>
          <w:rFonts w:hint="eastAsia" w:ascii="微软雅黑" w:hAnsi="微软雅黑" w:eastAsia="微软雅黑" w:cs="微软雅黑"/>
          <w:b/>
          <w:bCs/>
          <w:color w:val="0E4761"/>
        </w:rPr>
        <w:t>：</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400元套餐：夜市.水果大餐.新罗免税店，升级海鲜餐</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600元套餐： 升级按摩2小时.夜市.水果大餐.新罗免税店，升级海鲜餐、天堂湾、翠竹岛（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800元套餐：夜秀， 升级按摩2小时.夜市.水果大餐.新罗免税店，升级海鲜餐、天堂湾、翠竹岛、泰拳、海豚秀（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lang w:eastAsia="zh-CN"/>
        </w:rPr>
        <w:t>实际推荐套餐组合</w:t>
      </w:r>
      <w:r>
        <w:rPr>
          <w:rFonts w:hint="eastAsia" w:ascii="微软雅黑" w:hAnsi="微软雅黑" w:eastAsia="微软雅黑" w:cs="微软雅黑"/>
          <w:color w:val="0E4761"/>
        </w:rPr>
        <w:t>根据客人</w:t>
      </w:r>
      <w:r>
        <w:rPr>
          <w:rFonts w:hint="eastAsia" w:ascii="微软雅黑" w:hAnsi="微软雅黑" w:eastAsia="微软雅黑" w:cs="微软雅黑"/>
          <w:color w:val="0E4761"/>
          <w:lang w:eastAsia="zh-CN"/>
        </w:rPr>
        <w:t>团上需求</w:t>
      </w:r>
      <w:r>
        <w:rPr>
          <w:rFonts w:hint="eastAsia" w:ascii="微软雅黑" w:hAnsi="微软雅黑" w:eastAsia="微软雅黑" w:cs="微软雅黑"/>
          <w:color w:val="0E4761"/>
        </w:rPr>
        <w:t>情况</w:t>
      </w:r>
      <w:r>
        <w:rPr>
          <w:rFonts w:hint="eastAsia" w:ascii="微软雅黑" w:hAnsi="微软雅黑" w:eastAsia="微软雅黑" w:cs="微软雅黑"/>
          <w:color w:val="0E4761"/>
          <w:lang w:eastAsia="zh-CN"/>
        </w:rPr>
        <w:t>组合</w:t>
      </w:r>
      <w:r>
        <w:rPr>
          <w:rFonts w:hint="eastAsia" w:ascii="微软雅黑" w:hAnsi="微软雅黑" w:eastAsia="微软雅黑" w:cs="微软雅黑"/>
          <w:color w:val="0E4761"/>
        </w:rPr>
        <w:t>搭配</w:t>
      </w:r>
    </w:p>
    <w:p>
      <w:pPr>
        <w:spacing w:line="360" w:lineRule="exact"/>
        <w:rPr>
          <w:rFonts w:hint="eastAsia" w:ascii="微软雅黑" w:hAnsi="微软雅黑" w:eastAsia="微软雅黑" w:cs="微软雅黑"/>
          <w:color w:val="0E4761"/>
        </w:rPr>
      </w:pPr>
    </w:p>
    <w:tbl>
      <w:tblPr>
        <w:tblStyle w:val="7"/>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旅 游 承 诺 书</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hint="eastAsia" w:ascii="微软雅黑" w:hAnsi="微软雅黑" w:eastAsia="微软雅黑" w:cs="微软雅黑"/>
          <w:color w:val="0E4761"/>
        </w:rPr>
      </w:pPr>
    </w:p>
    <w:p>
      <w:pPr>
        <w:wordWrap w:val="0"/>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__________年__________月__________日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ab/>
      </w:r>
    </w:p>
    <w:p>
      <w:pPr>
        <w:spacing w:line="360" w:lineRule="exact"/>
        <w:ind w:firstLine="420" w:firstLineChars="200"/>
        <w:rPr>
          <w:rFonts w:hint="eastAsia" w:ascii="微软雅黑" w:hAnsi="微软雅黑" w:eastAsia="微软雅黑" w:cs="微软雅黑"/>
          <w:color w:val="0E4761"/>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hakuyoxingshu7000"/>
    <w:panose1 w:val="00000000000000000000"/>
    <w:charset w:val="01"/>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MWIIMQ+MicrosoftYaHei-Bold">
    <w:altName w:val="微软雅黑"/>
    <w:panose1 w:val="02000500000000000000"/>
    <w:charset w:val="01"/>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hakuyoxingshu7000">
    <w:panose1 w:val="02000600000000000000"/>
    <w:charset w:val="86"/>
    <w:family w:val="auto"/>
    <w:pitch w:val="default"/>
    <w:sig w:usb0="FFFFFFFF" w:usb1="E9FFFFFF" w:usb2="0000003F" w:usb3="00000000" w:csb0="603F00FF" w:csb1="FFFF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008" w:firstLineChars="500"/>
      <w:rPr>
        <w:rFonts w:hint="eastAsia" w:eastAsia="宋体"/>
        <w:b/>
        <w:bCs/>
        <w:color w:val="0000FF"/>
        <w:sz w:val="40"/>
        <w:szCs w:val="56"/>
        <w:lang w:val="en-US" w:eastAsia="zh-CN"/>
      </w:rPr>
    </w:pPr>
    <w:r>
      <w:rPr>
        <w:rFonts w:hint="eastAsia"/>
        <w:b/>
        <w:bCs/>
        <w:color w:val="0000FF"/>
        <w:sz w:val="40"/>
        <w:szCs w:val="56"/>
        <w:lang w:val="en-US" w:eastAsia="zh-CN"/>
      </w:rPr>
      <w:t xml:space="preserve">臻爱斯米兰  6天5晚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E7EFF"/>
    <w:rsid w:val="212345D7"/>
    <w:rsid w:val="3F681DA0"/>
    <w:rsid w:val="42901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customStyle="1" w:styleId="8">
    <w:name w:val="word1"/>
    <w:qFormat/>
    <w:uiPriority w:val="99"/>
    <w:rPr>
      <w:rFonts w:hint="default" w:ascii="ˎ̥" w:hAnsi="ˎ̥"/>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2019-02-21T09:33:13Z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