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85E8B" w:rsidRDefault="00E574A8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B85E8B">
          <w:headerReference w:type="default" r:id="rId9"/>
          <w:footerReference w:type="default" r:id="rId10"/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r>
        <w:rPr>
          <w:rFonts w:ascii="微软雅黑" w:eastAsia="微软雅黑" w:hAnsi="微软雅黑" w:cs="微软雅黑"/>
          <w:b/>
          <w:bCs/>
          <w:noProof/>
          <w:color w:val="FFFFFF"/>
          <w:sz w:val="18"/>
          <w:szCs w:val="18"/>
          <w:lang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-1979930</wp:posOffset>
            </wp:positionV>
            <wp:extent cx="7610475" cy="1069657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14" name="图片 2" descr="C:\Users\Administrator\Desktop\普吉3月02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普吉3月022_副本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E8B" w:rsidRDefault="00A30410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B85E8B"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-1270</wp:posOffset>
            </wp:positionV>
            <wp:extent cx="7559675" cy="10694670"/>
            <wp:effectExtent l="0" t="0" r="3175" b="11430"/>
            <wp:wrapNone/>
            <wp:docPr id="2" name="图片 2" descr="H:\02-DM\000-临时服务器文件\01-醉美阳光\2017-2-8 word美化1个（独墅一帜）(0002327)\jpg\02.jp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02-DM\000-临时服务器文件\01-醉美阳光\2017-2-8 word美化1个（独墅一帜）(0002327)\jpg\02.jpg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E8B" w:rsidRDefault="00A30410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B85E8B"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-1270</wp:posOffset>
            </wp:positionV>
            <wp:extent cx="7559675" cy="10694670"/>
            <wp:effectExtent l="0" t="0" r="3175" b="11430"/>
            <wp:wrapNone/>
            <wp:docPr id="4" name="图片 4" descr="H:\02-DM\000-临时服务器文件\01-醉美阳光\2017-2-8 word美化1个（独墅一帜）(0002327)\jpg\04.jp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02-DM\000-临时服务器文件\01-醉美阳光\2017-2-8 word美化1个（独墅一帜）(0002327)\jpg\04.jpg0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E8B" w:rsidRDefault="00A30410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B85E8B"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-1270</wp:posOffset>
            </wp:positionV>
            <wp:extent cx="7559675" cy="10694670"/>
            <wp:effectExtent l="0" t="0" r="3175" b="11430"/>
            <wp:wrapNone/>
            <wp:docPr id="5" name="图片 5" descr="H:\02-DM\000-临时服务器文件\01-醉美阳光\2017-2-8 word美化1个（独墅一帜）(0002327)\jpg\05.jp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02-DM\000-临时服务器文件\01-醉美阳光\2017-2-8 word美化1个（独墅一帜）(0002327)\jpg\05.jpg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E8B" w:rsidRDefault="00A30410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B85E8B"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-1270</wp:posOffset>
            </wp:positionV>
            <wp:extent cx="7559675" cy="10694670"/>
            <wp:effectExtent l="0" t="0" r="3175" b="11430"/>
            <wp:wrapNone/>
            <wp:docPr id="6" name="图片 6" descr="H:\02-DM\000-临时服务器文件\01-醉美阳光\2017-2-8 word美化1个（独墅一帜）(0002327)\jpg\06.jp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02-DM\000-临时服务器文件\01-醉美阳光\2017-2-8 word美化1个（独墅一帜）(0002327)\jpg\06.jpg0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E8B" w:rsidRDefault="00A30410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B85E8B"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-1270</wp:posOffset>
            </wp:positionV>
            <wp:extent cx="7559675" cy="10694670"/>
            <wp:effectExtent l="0" t="0" r="3175" b="11430"/>
            <wp:wrapNone/>
            <wp:docPr id="7" name="图片 7" descr="H:\02-DM\000-临时服务器文件\01-醉美阳光\2017-2-8 word美化1个（独墅一帜）(0002327)\jpg\07.jpg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02-DM\000-临时服务器文件\01-醉美阳光\2017-2-8 word美化1个（独墅一帜）(0002327)\jpg\07.jpg0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E8B" w:rsidRDefault="00A30410">
      <w:pPr>
        <w:spacing w:line="400" w:lineRule="exact"/>
        <w:jc w:val="center"/>
        <w:rPr>
          <w:rFonts w:ascii="微软雅黑" w:eastAsia="微软雅黑" w:hAnsi="微软雅黑" w:cs="微软雅黑"/>
          <w:b/>
          <w:bCs/>
          <w:color w:val="FFFFFF"/>
          <w:sz w:val="18"/>
          <w:szCs w:val="18"/>
        </w:rPr>
        <w:sectPr w:rsidR="00B85E8B">
          <w:pgSz w:w="11906" w:h="16838"/>
          <w:pgMar w:top="3118" w:right="1134" w:bottom="1020" w:left="1134" w:header="851" w:footer="992" w:gutter="0"/>
          <w:cols w:space="0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-1270</wp:posOffset>
            </wp:positionV>
            <wp:extent cx="7559675" cy="10694670"/>
            <wp:effectExtent l="0" t="0" r="3175" b="11430"/>
            <wp:wrapNone/>
            <wp:docPr id="8" name="图片 8" descr="H:\02-DM\000-临时服务器文件\01-醉美阳光\2017-2-8 word美化1个（独墅一帜）(0002327)\jpg\08.jp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02-DM\000-临时服务器文件\01-醉美阳光\2017-2-8 word美化1个（独墅一帜）(0002327)\jpg\08.jpg0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63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627"/>
        <w:gridCol w:w="7165"/>
        <w:gridCol w:w="30"/>
        <w:gridCol w:w="94"/>
        <w:gridCol w:w="1722"/>
      </w:tblGrid>
      <w:tr w:rsidR="00B85E8B">
        <w:trPr>
          <w:trHeight w:val="245"/>
          <w:jc w:val="center"/>
        </w:trPr>
        <w:tc>
          <w:tcPr>
            <w:tcW w:w="627" w:type="dxa"/>
            <w:tcBorders>
              <w:tl2br w:val="nil"/>
              <w:tr2bl w:val="nil"/>
            </w:tcBorders>
            <w:shd w:val="clear" w:color="auto" w:fill="7D5296"/>
            <w:vAlign w:val="center"/>
          </w:tcPr>
          <w:p w:rsidR="00B85E8B" w:rsidRDefault="00BE4A9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noProof/>
                <w:color w:val="FFFFFF"/>
                <w:sz w:val="18"/>
                <w:szCs w:val="18"/>
                <w:lang w:bidi="ar-SA"/>
              </w:rPr>
              <w:lastRenderedPageBreak/>
              <w:drawing>
                <wp:anchor distT="0" distB="0" distL="114300" distR="114300" simplePos="0" relativeHeight="251643902" behindDoc="1" locked="0" layoutInCell="1" allowOverlap="1">
                  <wp:simplePos x="0" y="0"/>
                  <wp:positionH relativeFrom="column">
                    <wp:posOffset>-782320</wp:posOffset>
                  </wp:positionH>
                  <wp:positionV relativeFrom="page">
                    <wp:posOffset>-1990725</wp:posOffset>
                  </wp:positionV>
                  <wp:extent cx="7559675" cy="10696575"/>
                  <wp:effectExtent l="19050" t="0" r="3175" b="0"/>
                  <wp:wrapNone/>
                  <wp:docPr id="17" name="图片 21" descr="H:\02-DM\000-临时服务器文件\01-醉美阳光\2017-2-8 word美化1个（独墅一帜）(0002327)\jpg\08.jpg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:\02-DM\000-临时服务器文件\01-醉美阳光\2017-2-8 word美化1个（独墅一帜）(0002327)\jpg\08.jpg0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30410"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18"/>
                <w:szCs w:val="18"/>
              </w:rPr>
              <w:t>DAY</w:t>
            </w: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shd w:val="clear" w:color="auto" w:fill="7D5296"/>
            <w:vAlign w:val="center"/>
          </w:tcPr>
          <w:p w:rsidR="00B85E8B" w:rsidRDefault="00A3041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bCs/>
                <w:color w:val="FFFFFF"/>
                <w:sz w:val="2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/>
                <w:sz w:val="24"/>
              </w:rPr>
              <w:t>行 程 安 排</w:t>
            </w:r>
          </w:p>
        </w:tc>
      </w:tr>
      <w:tr w:rsidR="00B85E8B">
        <w:trPr>
          <w:trHeight w:val="430"/>
          <w:jc w:val="center"/>
        </w:trPr>
        <w:tc>
          <w:tcPr>
            <w:tcW w:w="627" w:type="dxa"/>
            <w:vMerge w:val="restart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B85E8B" w:rsidRDefault="00A3041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一</w:t>
            </w:r>
          </w:p>
          <w:p w:rsidR="00B85E8B" w:rsidRDefault="00A3041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成都机场23:00集合（以出团通知为准）！</w:t>
            </w:r>
          </w:p>
        </w:tc>
      </w:tr>
      <w:tr w:rsidR="00B85E8B">
        <w:trPr>
          <w:trHeight w:val="915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B85E8B" w:rsidRDefault="00B85E8B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各位贵宾于指定时间前往成都双流国际机场集合，办理登机出关手续后，搭乘国际航班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前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往泰国南部有东方夏威夷美誉之称的著名渡假胜地～普吉岛；是东南亚具有代表性的旅游度假胜地，位于距离曼谷的南部，岛屿的西海岸正对印度洋，洁白的沙滩蓝天碧海丛林让你处处充满欢乐惊喜。</w:t>
            </w:r>
          </w:p>
        </w:tc>
      </w:tr>
      <w:tr w:rsidR="00B85E8B">
        <w:trPr>
          <w:trHeight w:val="270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B85E8B" w:rsidRDefault="00B85E8B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7165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早餐：自理        午餐：无                           晚餐：无</w:t>
            </w:r>
          </w:p>
        </w:tc>
        <w:tc>
          <w:tcPr>
            <w:tcW w:w="1846" w:type="dxa"/>
            <w:gridSpan w:val="3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住宿：普吉岛</w:t>
            </w:r>
          </w:p>
        </w:tc>
      </w:tr>
      <w:tr w:rsidR="00B85E8B">
        <w:trPr>
          <w:trHeight w:val="90"/>
          <w:jc w:val="center"/>
        </w:trPr>
        <w:tc>
          <w:tcPr>
            <w:tcW w:w="627" w:type="dxa"/>
            <w:vMerge w:val="restart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B85E8B" w:rsidRDefault="00A3041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二</w:t>
            </w:r>
          </w:p>
          <w:p w:rsidR="00B85E8B" w:rsidRDefault="00A3041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B85E8B" w:rsidRPr="00BE4A9C" w:rsidRDefault="00A30410">
            <w:pPr>
              <w:spacing w:line="32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7D529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成都AIR 普吉（酒店休息→大象园+时令水果→人妖歌舞表演）</w:t>
            </w:r>
            <w:r w:rsidR="00BE4A9C"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参考航班：DD3121   0200-0450</w:t>
            </w:r>
          </w:p>
        </w:tc>
      </w:tr>
      <w:tr w:rsidR="00B85E8B">
        <w:trPr>
          <w:trHeight w:val="2301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B85E8B" w:rsidRDefault="00B85E8B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B85E8B" w:rsidRDefault="00285B2B">
            <w:pPr>
              <w:widowControl/>
              <w:spacing w:line="320" w:lineRule="exact"/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285B2B">
              <w:rPr>
                <w:sz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s1027" type="#_x0000_t75" style="position:absolute;margin-left:148.05pt;margin-top:8.3pt;width:138.15pt;height:92.15pt;z-index:251668480;mso-position-horizontal-relative:text;mso-position-vertical-relative:text">
                  <v:imagedata r:id="rId19" o:title="1356876794188p17fm2eeodmee1joa9m419b61jg319"/>
                </v:shape>
              </w:pict>
            </w:r>
            <w:r w:rsidRPr="00285B2B">
              <w:rPr>
                <w:sz w:val="18"/>
              </w:rPr>
              <w:pict>
                <v:shape id="图片 15" o:spid="_x0000_s1028" type="#_x0000_t75" style="position:absolute;margin-left:290.55pt;margin-top:8.45pt;width:144.9pt;height:92.15pt;z-index:251669504;mso-position-horizontal-relative:text;mso-position-vertical-relative:text">
                  <v:imagedata r:id="rId20" o:title="1" cropleft="24473f" cropright="3852f"/>
                  <w10:wrap type="topAndBottom"/>
                </v:shape>
              </w:pict>
            </w:r>
            <w:r w:rsidRPr="00285B2B">
              <w:rPr>
                <w:sz w:val="18"/>
              </w:rPr>
              <w:pict>
                <v:shape id="图片 10" o:spid="_x0000_s1026" type="#_x0000_t75" style="position:absolute;margin-left:4.7pt;margin-top:8.3pt;width:138.1pt;height:92.05pt;z-index:251666432;mso-position-horizontal-relative:text;mso-position-vertical-relative:text">
                  <v:imagedata r:id="rId21" o:title="stock-photo-168199511"/>
                </v:shape>
              </w:pict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抵达普吉后入住酒店休息。休息后，酒店大厅集合，</w:t>
            </w:r>
            <w:r w:rsidR="00A30410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 w:bidi="ar-SA"/>
              </w:rPr>
              <w:t>随后带领大家前往</w:t>
            </w:r>
            <w:r w:rsidR="00A30410">
              <w:rPr>
                <w:rFonts w:ascii="微软雅黑" w:eastAsia="微软雅黑" w:hAnsi="微软雅黑" w:cs="微软雅黑" w:hint="eastAsia"/>
                <w:b/>
                <w:color w:val="7D5296"/>
                <w:sz w:val="18"/>
                <w:szCs w:val="18"/>
              </w:rPr>
              <w:t>【大象园】</w:t>
            </w:r>
            <w:r w:rsidR="00A30410">
              <w:rPr>
                <w:rFonts w:ascii="微软雅黑" w:eastAsia="微软雅黑" w:hAnsi="微软雅黑" w:cs="微软雅黑" w:hint="eastAsia"/>
                <w:kern w:val="0"/>
                <w:sz w:val="18"/>
                <w:szCs w:val="18"/>
                <w:lang w:bidi="ar-SA"/>
              </w:rPr>
              <w:t>『不低于25min』（温馨提示：请提前准备20铢/人的小费，交于训大象的工作人员），丛林骑象以原始树林闻名，在大象背上进行丛林旅行，延途大象每一步都惊险刺激，却无损地行进的速度，豪迈的形象充分彰显，景观令人如置身画中。之后了解人们如何利用大自然的产物采集橡胶及橡胶制造过程，</w:t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餐后观看著名的</w:t>
            </w:r>
            <w:r w:rsidR="00A30410">
              <w:rPr>
                <w:rFonts w:ascii="微软雅黑" w:eastAsia="微软雅黑" w:hAnsi="微软雅黑" w:cs="微软雅黑" w:hint="eastAsia"/>
                <w:b/>
                <w:color w:val="7D5296"/>
                <w:sz w:val="18"/>
                <w:szCs w:val="18"/>
              </w:rPr>
              <w:t>【人妖歌舞表演】</w:t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，欣赏美丽的泰国西施，感受浓郁的泰式风情。晚餐后返回酒店。</w:t>
            </w:r>
          </w:p>
          <w:p w:rsidR="00B85E8B" w:rsidRPr="001A3BBE" w:rsidRDefault="00A30410" w:rsidP="001A3BBE">
            <w:pPr>
              <w:widowControl/>
              <w:jc w:val="left"/>
              <w:rPr>
                <w:rFonts w:ascii="微软雅黑" w:eastAsia="微软雅黑" w:hAnsi="微软雅黑" w:cs="微软雅黑"/>
                <w:b/>
                <w:color w:val="F79646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F79646"/>
                <w:sz w:val="16"/>
                <w:szCs w:val="16"/>
              </w:rPr>
              <w:t>◤</w:t>
            </w:r>
            <w:r>
              <w:rPr>
                <w:rFonts w:ascii="微软雅黑" w:eastAsia="微软雅黑" w:hAnsi="微软雅黑" w:cs="微软雅黑" w:hint="eastAsia"/>
                <w:b/>
                <w:color w:val="F79646"/>
                <w:sz w:val="18"/>
                <w:szCs w:val="18"/>
              </w:rPr>
              <w:t>贴心提示:</w:t>
            </w:r>
            <w:r w:rsidR="001A3BBE">
              <w:rPr>
                <w:rFonts w:ascii="微软雅黑" w:eastAsia="微软雅黑" w:hAnsi="微软雅黑" w:cs="微软雅黑" w:hint="eastAsia"/>
                <w:b/>
                <w:color w:val="F79646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微软雅黑" w:hint="eastAsia"/>
                <w:b/>
                <w:color w:val="F79646"/>
                <w:sz w:val="18"/>
                <w:szCs w:val="18"/>
              </w:rPr>
              <w:t>为方便未购买泳装拖鞋防晒霜等出海用品的游客，团队將于途中停靠海滩衣鞋店!</w:t>
            </w:r>
          </w:p>
        </w:tc>
      </w:tr>
      <w:tr w:rsidR="00B85E8B">
        <w:trPr>
          <w:trHeight w:val="452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B85E8B" w:rsidRDefault="00B85E8B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7165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早餐：酒店内                    午餐：中式桌餐                晚餐：皇帝宴</w:t>
            </w:r>
          </w:p>
        </w:tc>
        <w:tc>
          <w:tcPr>
            <w:tcW w:w="1846" w:type="dxa"/>
            <w:gridSpan w:val="3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住宿：普吉岛</w:t>
            </w:r>
          </w:p>
        </w:tc>
      </w:tr>
      <w:tr w:rsidR="00A14FD6" w:rsidTr="00C65755">
        <w:trPr>
          <w:trHeight w:val="452"/>
          <w:jc w:val="center"/>
        </w:trPr>
        <w:tc>
          <w:tcPr>
            <w:tcW w:w="627" w:type="dxa"/>
            <w:vMerge w:val="restart"/>
            <w:tcBorders>
              <w:tl2br w:val="nil"/>
              <w:tr2bl w:val="nil"/>
            </w:tcBorders>
            <w:vAlign w:val="center"/>
          </w:tcPr>
          <w:p w:rsidR="00C65755" w:rsidRDefault="00C65755" w:rsidP="00C65755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C65755" w:rsidRDefault="00C65755" w:rsidP="00C65755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三</w:t>
            </w:r>
          </w:p>
          <w:p w:rsidR="00A14FD6" w:rsidRDefault="00C65755" w:rsidP="00C65755">
            <w:pPr>
              <w:jc w:val="center"/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A14FD6" w:rsidRDefault="001A3BBE" w:rsidP="001A3BBE">
            <w:pPr>
              <w:tabs>
                <w:tab w:val="left" w:pos="-709"/>
              </w:tabs>
              <w:spacing w:line="400" w:lineRule="exact"/>
              <w:ind w:right="221"/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普吉（大PP岛→小PP岛→帝王岛→情人沙滩→大堡礁→</w:t>
            </w:r>
            <w:r w:rsidRPr="001A3BBE">
              <w:rPr>
                <w:rFonts w:ascii="微软雅黑" w:eastAsia="微软雅黑" w:hAnsi="微软雅黑" w:cs="微软雅黑"/>
                <w:b/>
                <w:bCs/>
                <w:color w:val="7D5296"/>
                <w:sz w:val="18"/>
                <w:szCs w:val="18"/>
              </w:rPr>
              <w:t>全新开幕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：</w:t>
            </w:r>
            <w:r w:rsidRPr="001A3BBE">
              <w:rPr>
                <w:rFonts w:ascii="微软雅黑" w:eastAsia="微软雅黑" w:hAnsi="微软雅黑" w:cs="微软雅黑"/>
                <w:b/>
                <w:bCs/>
                <w:color w:val="7D5296"/>
                <w:sz w:val="18"/>
                <w:szCs w:val="18"/>
              </w:rPr>
              <w:t>佛吉水舞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）</w:t>
            </w:r>
          </w:p>
        </w:tc>
      </w:tr>
      <w:tr w:rsidR="00B85E8B">
        <w:trPr>
          <w:trHeight w:val="1091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B85E8B" w:rsidRDefault="00B85E8B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B85E8B" w:rsidRDefault="00A14FD6">
            <w:pPr>
              <w:spacing w:line="320" w:lineRule="exact"/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noProof/>
                <w:sz w:val="18"/>
                <w:lang w:bidi="ar-SA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-1656715</wp:posOffset>
                  </wp:positionV>
                  <wp:extent cx="5581650" cy="1238250"/>
                  <wp:effectExtent l="19050" t="0" r="0" b="0"/>
                  <wp:wrapTight wrapText="bothSides">
                    <wp:wrapPolygon edited="0">
                      <wp:start x="-74" y="0"/>
                      <wp:lineTo x="-74" y="21268"/>
                      <wp:lineTo x="21600" y="21268"/>
                      <wp:lineTo x="21600" y="0"/>
                      <wp:lineTo x="-74" y="0"/>
                    </wp:wrapPolygon>
                  </wp:wrapTight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0410">
              <w:rPr>
                <w:noProof/>
                <w:sz w:val="18"/>
                <w:lang w:bidi="ar-SA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3768725</wp:posOffset>
                  </wp:positionH>
                  <wp:positionV relativeFrom="paragraph">
                    <wp:posOffset>102870</wp:posOffset>
                  </wp:positionV>
                  <wp:extent cx="1755140" cy="1170305"/>
                  <wp:effectExtent l="19050" t="0" r="0" b="0"/>
                  <wp:wrapTopAndBottom/>
                  <wp:docPr id="15" name="图片 15" descr="H:\素材整理\rj资料\PIC\泰国\7115eb14g7af9a24b41e5&amp;690.jpg7115eb14g7af9a24b41e5&amp;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:\素材整理\rj资料\PIC\泰国\7115eb14g7af9a24b41e5&amp;690.jpg7115eb14g7af9a24b41e5&amp;69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30410">
              <w:rPr>
                <w:noProof/>
                <w:sz w:val="18"/>
                <w:lang w:bidi="ar-SA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1951990</wp:posOffset>
                  </wp:positionH>
                  <wp:positionV relativeFrom="paragraph">
                    <wp:posOffset>102870</wp:posOffset>
                  </wp:positionV>
                  <wp:extent cx="1755775" cy="1170305"/>
                  <wp:effectExtent l="19050" t="0" r="0" b="0"/>
                  <wp:wrapTopAndBottom/>
                  <wp:docPr id="11" name="图片 11" descr="H:\素材整理\rj资料\PIC\普吉岛\gic12509202.jpggic12509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:\素材整理\rj资料\PIC\普吉岛\gic12509202.jpggic1250920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30410">
              <w:rPr>
                <w:noProof/>
                <w:sz w:val="18"/>
                <w:lang w:bidi="ar-SA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102870</wp:posOffset>
                  </wp:positionV>
                  <wp:extent cx="1870710" cy="1169035"/>
                  <wp:effectExtent l="0" t="0" r="15240" b="12065"/>
                  <wp:wrapTopAndBottom/>
                  <wp:docPr id="10" name="图片 10" descr="H:\素材整理\rj资料\PIC\普吉岛\benbenla-09b.jpgbenbenla-0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:\素材整理\rj资料\PIC\普吉岛\benbenla-09b.jpgbenbenla-09b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10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早餐后乘快艇前往</w:t>
            </w:r>
            <w:r w:rsidR="00A30410"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【大PP岛】</w:t>
            </w:r>
            <w:r w:rsidR="00A30410">
              <w:rPr>
                <w:rFonts w:ascii="宋体" w:hAnsi="宋体" w:cs="微软雅黑" w:hint="eastAsia"/>
                <w:bCs/>
                <w:color w:val="000000" w:themeColor="text1"/>
                <w:sz w:val="18"/>
                <w:szCs w:val="18"/>
              </w:rPr>
              <w:t>特别为各位贵宾准备了东南亚</w:t>
            </w:r>
            <w:r w:rsidR="00A30410">
              <w:rPr>
                <w:rFonts w:ascii="微软雅黑" w:eastAsia="微软雅黑" w:hAnsi="微软雅黑" w:cs="微软雅黑" w:hint="eastAsia"/>
                <w:b/>
                <w:color w:val="7D5296"/>
                <w:sz w:val="18"/>
                <w:szCs w:val="18"/>
              </w:rPr>
              <w:t>【时令水果】</w:t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，此岛被泰国政府规划为国家公园，环境受到重视，这是一个深受阳光眷宠的地方，柔软洁白的沙滩，宁静碧蓝的海水，未受污染的自然风貌，一举成为炙手可热的度假胜地之一。抵达大PP岛之后享用离岛风味餐。在大家尽兴后我们前往一片使人激动人心的海域</w:t>
            </w:r>
            <w:r w:rsidR="00A30410">
              <w:rPr>
                <w:rFonts w:ascii="微软雅黑" w:eastAsia="微软雅黑" w:hAnsi="微软雅黑" w:cs="微软雅黑" w:hint="eastAsia"/>
                <w:color w:val="0000FF"/>
                <w:sz w:val="18"/>
                <w:szCs w:val="18"/>
              </w:rPr>
              <w:t>-</w:t>
            </w:r>
            <w:r w:rsidR="00A30410"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【小PP岛】</w:t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海水清澈透底，各种海洋生物聚集在珊瑚礁附近，大家可尽情观赏海底世界。接着之后登陆小PP岛著名景点—</w:t>
            </w:r>
            <w:r w:rsidR="00A30410"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【情人沙滩】</w:t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（也译作加勒谷岛，不低于45min）， 岛上100来米的沙滩拥有全普吉特别细白的沙粒，又细又白的沙粒像极了胡椒面。由于岛上经常有猴子出没，所以被称为“猴子沙滩”。结束之后继续前往素有世外桃源之称的</w:t>
            </w:r>
            <w:r w:rsidR="00A30410"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【帝王岛】</w:t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（约40分钟）国家珊瑚保护区，享受休闲的阳光沙滩大海。</w:t>
            </w:r>
            <w:r w:rsidR="00A30410">
              <w:rPr>
                <w:rFonts w:ascii="微软雅黑" w:eastAsia="微软雅黑" w:hAnsi="微软雅黑" w:cs="微软雅黑" w:hint="eastAsia"/>
                <w:b/>
                <w:color w:val="7D5296"/>
                <w:sz w:val="18"/>
                <w:szCs w:val="18"/>
              </w:rPr>
              <w:t>【大堡礁】</w:t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—国家海洋重点珊瑚保护区，观赏印度洋百态鱼群珊瑚海底世界之美，尽情的浮潜，成千上万</w:t>
            </w:r>
            <w:r w:rsidR="00A30410">
              <w:rPr>
                <w:rFonts w:ascii="微软雅黑" w:eastAsia="微软雅黑" w:hAnsi="微软雅黑" w:cs="微软雅黑" w:hint="eastAsia"/>
                <w:b/>
                <w:bCs/>
                <w:noProof/>
                <w:color w:val="FFFFFF"/>
                <w:sz w:val="18"/>
                <w:szCs w:val="18"/>
                <w:lang w:bidi="ar-SA"/>
              </w:rPr>
              <w:drawing>
                <wp:anchor distT="0" distB="0" distL="114300" distR="114300" simplePos="0" relativeHeight="251642877" behindDoc="1" locked="0" layoutInCell="1" allowOverlap="1">
                  <wp:simplePos x="0" y="0"/>
                  <wp:positionH relativeFrom="column">
                    <wp:posOffset>-1186180</wp:posOffset>
                  </wp:positionH>
                  <wp:positionV relativeFrom="page">
                    <wp:posOffset>-1981200</wp:posOffset>
                  </wp:positionV>
                  <wp:extent cx="7559675" cy="10694670"/>
                  <wp:effectExtent l="19050" t="0" r="3175" b="0"/>
                  <wp:wrapNone/>
                  <wp:docPr id="21" name="图片 21" descr="H:\02-DM\000-临时服务器文件\01-醉美阳光\2017-2-8 word美化1个（独墅一帜）(0002327)\jpg\08.jpg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:\02-DM\000-临时服务器文件\01-醉美阳光\2017-2-8 word美化1个（独墅一帜）(0002327)\jpg\08.jpg0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的热带鱼就与你共舞，最漂亮的珊瑚礁就在你的脚下。在落日之前返回普吉岛。</w:t>
            </w:r>
          </w:p>
          <w:p w:rsidR="00A935BC" w:rsidRDefault="00BE4A9C" w:rsidP="00A935BC">
            <w:pPr>
              <w:rPr>
                <w:rFonts w:ascii="Arial" w:hAnsi="Arial" w:cs="Arial"/>
                <w:b/>
                <w:color w:val="D21C84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color w:val="D21C84"/>
                <w:szCs w:val="21"/>
                <w:lang w:bidi="ar-SA"/>
              </w:rPr>
              <w:lastRenderedPageBreak/>
              <w:drawing>
                <wp:anchor distT="0" distB="0" distL="114300" distR="114300" simplePos="0" relativeHeight="251644927" behindDoc="1" locked="0" layoutInCell="1" allowOverlap="1">
                  <wp:simplePos x="0" y="0"/>
                  <wp:positionH relativeFrom="column">
                    <wp:posOffset>-1182370</wp:posOffset>
                  </wp:positionH>
                  <wp:positionV relativeFrom="page">
                    <wp:posOffset>-2000250</wp:posOffset>
                  </wp:positionV>
                  <wp:extent cx="7559675" cy="10696575"/>
                  <wp:effectExtent l="19050" t="0" r="3175" b="0"/>
                  <wp:wrapNone/>
                  <wp:docPr id="18" name="图片 21" descr="H:\02-DM\000-临时服务器文件\01-醉美阳光\2017-2-8 word美化1个（独墅一帜）(0002327)\jpg\08.jpg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:\02-DM\000-临时服务器文件\01-醉美阳光\2017-2-8 word美化1个（独墅一帜）(0002327)\jpg\08.jpg0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935BC">
              <w:rPr>
                <w:rFonts w:ascii="Arial" w:hAnsi="Arial" w:cs="Arial"/>
                <w:b/>
                <w:color w:val="D21C84"/>
                <w:szCs w:val="21"/>
                <w:shd w:val="clear" w:color="auto" w:fill="FFFFFF"/>
              </w:rPr>
              <w:t>【全新开幕</w:t>
            </w:r>
            <w:r w:rsidR="00A935BC">
              <w:rPr>
                <w:rFonts w:ascii="Arial" w:hAnsi="Arial" w:cs="Arial"/>
                <w:b/>
                <w:color w:val="D21C84"/>
                <w:szCs w:val="21"/>
                <w:shd w:val="clear" w:color="auto" w:fill="FFFFFF"/>
              </w:rPr>
              <w:t>:</w:t>
            </w:r>
            <w:r w:rsidR="00A935BC">
              <w:rPr>
                <w:rFonts w:ascii="Arial" w:hAnsi="Arial" w:cs="Arial"/>
                <w:b/>
                <w:color w:val="D21C84"/>
                <w:szCs w:val="21"/>
                <w:shd w:val="clear" w:color="auto" w:fill="FFFFFF"/>
              </w:rPr>
              <w:t>佛吉水舞】普吉岛最大的泼水广场，体验宋干文化，参加泼水狂欢。</w:t>
            </w:r>
          </w:p>
          <w:p w:rsidR="00A935BC" w:rsidRPr="001A3BBE" w:rsidRDefault="00A935BC" w:rsidP="001A3BBE">
            <w:pPr>
              <w:spacing w:line="340" w:lineRule="exact"/>
              <w:ind w:firstLineChars="100" w:firstLine="180"/>
              <w:rPr>
                <w:rFonts w:ascii="微软雅黑" w:eastAsia="微软雅黑" w:hAnsi="微软雅黑" w:cs="微软雅黑"/>
                <w:sz w:val="18"/>
                <w:szCs w:val="18"/>
              </w:rPr>
            </w:pPr>
            <w:r w:rsidRPr="001A3BBE">
              <w:rPr>
                <w:rFonts w:ascii="微软雅黑" w:eastAsia="微软雅黑" w:hAnsi="微软雅黑" w:cs="微软雅黑"/>
                <w:sz w:val="18"/>
                <w:szCs w:val="18"/>
              </w:rPr>
              <w:t>佛吉水舞，这是泰国最大的泼水狂欢主题活动旅游景区，在这里我们可以拜佛、浴佛、祈福、观赏泰国的传统舞蹈，参与大型的泼水狂欢，我们可以全面地了解泰国的泼水文化，一定要去体验和参与泼水，去感受泰国泼水节给人们带来的开心和快乐。佛吉水舞景区，配有泼水衣服（免费），衣物保管（免费），泼水瓢（免费），朋友们在佛吉水舞可以享受到超预期服</w:t>
            </w:r>
            <w:r w:rsidRPr="001A3BBE">
              <w:rPr>
                <w:rFonts w:ascii="微软雅黑" w:eastAsia="微软雅黑" w:hAnsi="微软雅黑" w:cs="微软雅黑" w:hint="eastAsia"/>
                <w:sz w:val="18"/>
                <w:szCs w:val="18"/>
              </w:rPr>
              <w:t>务！</w:t>
            </w:r>
          </w:p>
          <w:p w:rsidR="00B85E8B" w:rsidRDefault="00A30410">
            <w:pPr>
              <w:spacing w:line="280" w:lineRule="exact"/>
              <w:jc w:val="left"/>
              <w:rPr>
                <w:rFonts w:ascii="微软雅黑" w:eastAsia="微软雅黑" w:hAnsi="微软雅黑" w:cs="微软雅黑"/>
                <w:color w:val="F79646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color w:val="F79646"/>
                <w:sz w:val="16"/>
                <w:szCs w:val="16"/>
              </w:rPr>
              <w:t>◤</w:t>
            </w:r>
            <w:r>
              <w:rPr>
                <w:rFonts w:ascii="微软雅黑" w:eastAsia="微软雅黑" w:hAnsi="微软雅黑" w:cs="微软雅黑" w:hint="eastAsia"/>
                <w:b/>
                <w:color w:val="F79646"/>
                <w:sz w:val="16"/>
                <w:szCs w:val="16"/>
              </w:rPr>
              <w:t>贴心提示:</w:t>
            </w:r>
          </w:p>
          <w:p w:rsidR="00B85E8B" w:rsidRDefault="00A30410">
            <w:pPr>
              <w:widowControl/>
              <w:autoSpaceDE w:val="0"/>
              <w:autoSpaceDN w:val="0"/>
              <w:adjustRightInd w:val="0"/>
              <w:spacing w:line="28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F79646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1：如遇到下雨或风太大时，则改在室内餐厅用餐。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br/>
              <w:t>2：旅客于离岛或酒店泳池或海边参与水上活动时，请注意自身安全，患有高血压、心脏衰弱、癫痫、刚动完手术、酒醉、孕妇等恕不适合参加。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br/>
              <w:t>3：本日建议请事先准备小型手提袋，带些轻便换洗衣物前往离岛，大行李可放在本岛酒店内寄放。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br/>
              <w:t>备注：第二天、第三天和第四天会视普吉的天气和海浪情况，行程前后顺序做相应调整，第二晚与第三晚、第四晚住宿顺序做相应调整。</w:t>
            </w:r>
          </w:p>
          <w:p w:rsidR="00B85E8B" w:rsidRDefault="00A30410">
            <w:pPr>
              <w:widowControl/>
              <w:autoSpaceDE w:val="0"/>
              <w:autoSpaceDN w:val="0"/>
              <w:adjustRightInd w:val="0"/>
              <w:spacing w:line="28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F79646"/>
                <w:sz w:val="16"/>
                <w:szCs w:val="16"/>
              </w:rPr>
            </w:pPr>
            <w:r>
              <w:rPr>
                <w:rFonts w:ascii="宋体" w:hAnsi="宋体" w:cs="宋体" w:hint="eastAsia"/>
                <w:b/>
                <w:bCs/>
                <w:color w:val="F79646"/>
                <w:sz w:val="16"/>
                <w:szCs w:val="16"/>
              </w:rPr>
              <w:t>◤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特别提醒：</w:t>
            </w:r>
          </w:p>
          <w:p w:rsidR="00B85E8B" w:rsidRDefault="00A30410">
            <w:pPr>
              <w:widowControl/>
              <w:autoSpaceDE w:val="0"/>
              <w:autoSpaceDN w:val="0"/>
              <w:adjustRightInd w:val="0"/>
              <w:spacing w:line="28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每位游客拼船乘坐船只时必须穿救生衣，不能坐船头，若不按规定乘坐，发生意外身体伤害，旅行社只负责协助办理意外保险，将不承担任何责任。由于天气或其他不可抗力因素导致无法正常出海时，导游会对当天行程进行临时调整，费用不退。</w:t>
            </w:r>
          </w:p>
        </w:tc>
      </w:tr>
      <w:tr w:rsidR="00B85E8B">
        <w:trPr>
          <w:trHeight w:val="452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B85E8B" w:rsidRDefault="00B85E8B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7165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早餐：酒店内        午餐：岛上简餐（自助餐）     晚餐：日本料理</w:t>
            </w:r>
          </w:p>
        </w:tc>
        <w:tc>
          <w:tcPr>
            <w:tcW w:w="1846" w:type="dxa"/>
            <w:gridSpan w:val="3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住宿：普吉岛</w:t>
            </w:r>
          </w:p>
        </w:tc>
      </w:tr>
      <w:tr w:rsidR="00B85E8B">
        <w:trPr>
          <w:trHeight w:val="343"/>
          <w:jc w:val="center"/>
        </w:trPr>
        <w:tc>
          <w:tcPr>
            <w:tcW w:w="627" w:type="dxa"/>
            <w:vMerge w:val="restart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B85E8B" w:rsidRDefault="00A3041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四</w:t>
            </w:r>
          </w:p>
          <w:p w:rsidR="00B85E8B" w:rsidRDefault="00A3041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B85E8B" w:rsidRDefault="00A30410" w:rsidP="001A3BBE">
            <w:pPr>
              <w:tabs>
                <w:tab w:val="left" w:pos="-709"/>
              </w:tabs>
              <w:spacing w:line="400" w:lineRule="exact"/>
              <w:ind w:right="221"/>
              <w:rPr>
                <w:rFonts w:ascii="微软雅黑" w:eastAsia="微软雅黑" w:hAnsi="微软雅黑" w:cs="微软雅黑"/>
                <w:color w:val="0070C0"/>
                <w:kern w:val="0"/>
                <w:sz w:val="18"/>
                <w:szCs w:val="18"/>
                <w:lang w:eastAsia="zh-TW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普吉岛（珊瑚岛→皮具展示中心--神仙半岛→四面佛→燕窝）</w:t>
            </w:r>
          </w:p>
        </w:tc>
      </w:tr>
      <w:tr w:rsidR="00B85E8B">
        <w:trPr>
          <w:trHeight w:val="452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B85E8B" w:rsidRDefault="00B85E8B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B85E8B" w:rsidRDefault="001A3BBE">
            <w:pPr>
              <w:tabs>
                <w:tab w:val="left" w:pos="-709"/>
              </w:tabs>
              <w:spacing w:line="320" w:lineRule="exact"/>
              <w:ind w:right="221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noProof/>
                <w:sz w:val="18"/>
                <w:szCs w:val="18"/>
                <w:lang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-1266825</wp:posOffset>
                  </wp:positionV>
                  <wp:extent cx="5514975" cy="1200150"/>
                  <wp:effectExtent l="19050" t="0" r="9525" b="0"/>
                  <wp:wrapSquare wrapText="bothSides"/>
                  <wp:docPr id="1" name="图片 0" descr="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早餐后，前往码头搭乘</w:t>
            </w:r>
            <w:r w:rsidR="00A30410"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【快艇】</w:t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来到安达曼海域渡假</w:t>
            </w:r>
            <w:r w:rsidR="00A30410"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【珊瑚岛】</w:t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，它是欧美人士最爱日光浴的天堂，是海洋局唯一开放的水上活动岛屿，是感受南国魅力活力四射的热情岛屿。这里有的只是清澈湛蓝的海洋、洁白如雪的沙滩和特带鱼群。更有丰富多彩的海上活动等着你。下午尽兴后我们乘快艇返回普吉岛，先前往普吉岛</w:t>
            </w:r>
            <w:r w:rsidR="00A30410"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【皮具展示中心】</w:t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前往</w:t>
            </w:r>
            <w:r w:rsidR="00A30410"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【神仙半岛】</w:t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，爬上山坡，我们先去拜泰国的</w:t>
            </w:r>
            <w:r w:rsidR="00A30410"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【四面佛】</w:t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，拜完后径直向前走到神仙半岛的尖角，不禁为扑面而来的蔚蓝大海而惊叹起来。之后前往可自费品尝</w:t>
            </w:r>
            <w:r w:rsidR="00A30410"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【一碗燕窝】</w:t>
            </w:r>
            <w:r w:rsidR="00A30410">
              <w:rPr>
                <w:rFonts w:ascii="微软雅黑" w:eastAsia="微软雅黑" w:hAnsi="微软雅黑" w:cs="微软雅黑" w:hint="eastAsia"/>
                <w:bCs/>
                <w:sz w:val="18"/>
                <w:szCs w:val="18"/>
              </w:rPr>
              <w:t>，参观仿真燕子洞，</w:t>
            </w:r>
            <w:r w:rsidR="00A30410">
              <w:rPr>
                <w:rFonts w:ascii="微软雅黑" w:eastAsia="微软雅黑" w:hAnsi="微软雅黑" w:cs="微软雅黑" w:hint="eastAsia"/>
                <w:sz w:val="18"/>
                <w:szCs w:val="18"/>
              </w:rPr>
              <w:t>结束后享用晚餐。</w:t>
            </w:r>
          </w:p>
        </w:tc>
      </w:tr>
      <w:tr w:rsidR="00B85E8B">
        <w:trPr>
          <w:trHeight w:val="452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B85E8B" w:rsidRDefault="00B85E8B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7165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早餐：酒店内     午餐：珊瑚岛简餐（自助餐）   晚餐：女神自助火锅</w:t>
            </w:r>
          </w:p>
        </w:tc>
        <w:tc>
          <w:tcPr>
            <w:tcW w:w="1846" w:type="dxa"/>
            <w:gridSpan w:val="3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住宿：普吉岛</w:t>
            </w:r>
          </w:p>
        </w:tc>
      </w:tr>
      <w:tr w:rsidR="00B85E8B">
        <w:trPr>
          <w:trHeight w:val="278"/>
          <w:jc w:val="center"/>
        </w:trPr>
        <w:tc>
          <w:tcPr>
            <w:tcW w:w="627" w:type="dxa"/>
            <w:vMerge w:val="restart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B85E8B" w:rsidRDefault="00A3041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五</w:t>
            </w:r>
          </w:p>
          <w:p w:rsidR="00B85E8B" w:rsidRDefault="00A3041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rPr>
                <w:rFonts w:ascii="微软雅黑" w:eastAsia="微软雅黑" w:hAnsi="微软雅黑" w:cs="微软雅黑"/>
                <w:b/>
                <w:color w:val="0070C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普吉（泰国寺庙-珠宝展示中心-毒蛇研究中心-天然乳胶中心—享受泰舒适（正宗泰式SPA）-拉歪海鲜市场</w:t>
            </w:r>
          </w:p>
        </w:tc>
      </w:tr>
      <w:tr w:rsidR="00B85E8B">
        <w:trPr>
          <w:trHeight w:val="915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B85E8B" w:rsidRDefault="00B85E8B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rPr>
                <w:rFonts w:ascii="微软雅黑" w:eastAsia="微软雅黑" w:hAnsi="微软雅黑" w:cs="微软雅黑"/>
                <w:sz w:val="18"/>
                <w:szCs w:val="18"/>
                <w:lang w:eastAsia="zh-TW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早餐后，乘着早晨的美好时光我们前往普吉香火鼎盛的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 xml:space="preserve">【海龙寺 或者 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kern w:val="0"/>
                <w:sz w:val="18"/>
                <w:szCs w:val="18"/>
                <w:lang w:bidi="ar-SA"/>
              </w:rPr>
              <w:t>瓦喇寺 或者 卧佛寺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】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膜拜，为家人朋友祈福。</w:t>
            </w:r>
            <w:r>
              <w:rPr>
                <w:rFonts w:ascii="微软雅黑" w:eastAsia="微软雅黑" w:hAnsi="微软雅黑" w:cs="微软雅黑" w:hint="eastAsia"/>
                <w:kern w:val="1"/>
                <w:sz w:val="18"/>
                <w:szCs w:val="18"/>
              </w:rPr>
              <w:t>下午前往</w:t>
            </w:r>
            <w:r>
              <w:rPr>
                <w:rFonts w:ascii="微软雅黑" w:eastAsia="微软雅黑" w:hAnsi="微软雅黑" w:cs="微软雅黑" w:hint="eastAsia"/>
                <w:b/>
                <w:kern w:val="1"/>
                <w:sz w:val="18"/>
                <w:szCs w:val="18"/>
              </w:rPr>
              <w:t>【皇家珠宝展示中心】</w:t>
            </w:r>
            <w:r>
              <w:rPr>
                <w:rFonts w:ascii="微软雅黑" w:eastAsia="微软雅黑" w:hAnsi="微软雅黑" w:cs="微软雅黑" w:hint="eastAsia"/>
                <w:kern w:val="1"/>
                <w:sz w:val="18"/>
                <w:szCs w:val="18"/>
              </w:rPr>
              <w:t>，购买正宗的泰国宝石，而后乘车前往</w:t>
            </w:r>
            <w:r>
              <w:rPr>
                <w:rFonts w:ascii="微软雅黑" w:eastAsia="微软雅黑" w:hAnsi="微软雅黑" w:cs="微软雅黑" w:hint="eastAsia"/>
                <w:b/>
                <w:kern w:val="1"/>
                <w:sz w:val="18"/>
                <w:szCs w:val="18"/>
              </w:rPr>
              <w:t>【毒蛇研究中心】</w:t>
            </w:r>
            <w:r>
              <w:rPr>
                <w:rFonts w:ascii="微软雅黑" w:eastAsia="微软雅黑" w:hAnsi="微软雅黑" w:cs="微软雅黑" w:hint="eastAsia"/>
                <w:kern w:val="1"/>
                <w:sz w:val="18"/>
                <w:szCs w:val="18"/>
              </w:rPr>
              <w:t>，可欣赏精彩的人蛇大战，其园内泰国皇室合作，共同研究金刚眼镜蛇的毒液萃取物对人体的抗毒、解毒及清毒的功效。之后参观</w:t>
            </w: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【天然乳胶中心】，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之后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享受泰舒适（正宗泰式SPA）</w:t>
            </w:r>
            <w:r>
              <w:rPr>
                <w:rFonts w:ascii="微软雅黑" w:eastAsia="微软雅黑" w:hAnsi="微软雅黑" w:cs="微软雅黑" w:hint="eastAsia"/>
                <w:b/>
                <w:color w:val="0000FF"/>
                <w:sz w:val="18"/>
                <w:szCs w:val="18"/>
              </w:rPr>
              <w:t>；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享受后我们前往网红海鲜市场</w:t>
            </w:r>
            <w:r>
              <w:rPr>
                <w:rFonts w:ascii="微软雅黑" w:eastAsia="微软雅黑" w:hAnsi="微软雅黑" w:cs="微软雅黑" w:hint="eastAsia"/>
                <w:b/>
                <w:color w:val="C00000"/>
                <w:sz w:val="18"/>
                <w:szCs w:val="18"/>
              </w:rPr>
              <w:t>【拉歪海鲜市场】</w:t>
            </w:r>
            <w:r>
              <w:rPr>
                <w:rFonts w:ascii="微软雅黑" w:eastAsia="微软雅黑" w:hAnsi="微软雅黑" w:cs="微软雅黑" w:hint="eastAsia"/>
                <w:color w:val="000000"/>
                <w:sz w:val="18"/>
                <w:szCs w:val="18"/>
              </w:rPr>
              <w:t>这个海鲜市场就在海边，海鲜都很新鲜，导游帮各位游客充当翻译，各位可以选择自己喜欢的海鲜种类购买后，拿到旁边餐馆进行加工！大饱口福之后入住酒店！</w:t>
            </w:r>
          </w:p>
        </w:tc>
      </w:tr>
      <w:tr w:rsidR="00B85E8B">
        <w:trPr>
          <w:trHeight w:val="476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B85E8B" w:rsidRDefault="00B85E8B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7195" w:type="dxa"/>
            <w:gridSpan w:val="2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早餐：酒店内 午餐：水都会国际自助餐或 泰式风味餐（桌餐） 晚餐：海鲜市场（自理）</w:t>
            </w:r>
          </w:p>
        </w:tc>
        <w:tc>
          <w:tcPr>
            <w:tcW w:w="1816" w:type="dxa"/>
            <w:gridSpan w:val="2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住宿：普吉岛</w:t>
            </w:r>
          </w:p>
        </w:tc>
      </w:tr>
      <w:tr w:rsidR="00B85E8B">
        <w:trPr>
          <w:trHeight w:val="412"/>
          <w:jc w:val="center"/>
        </w:trPr>
        <w:tc>
          <w:tcPr>
            <w:tcW w:w="627" w:type="dxa"/>
            <w:vMerge w:val="restart"/>
            <w:tcBorders>
              <w:tl2br w:val="nil"/>
              <w:tr2bl w:val="nil"/>
            </w:tcBorders>
            <w:vAlign w:val="center"/>
          </w:tcPr>
          <w:p w:rsidR="00B85E8B" w:rsidRDefault="00BE4A9C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noProof/>
                <w:szCs w:val="21"/>
                <w:lang w:bidi="ar-SA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-782320</wp:posOffset>
                  </wp:positionH>
                  <wp:positionV relativeFrom="page">
                    <wp:posOffset>-2000250</wp:posOffset>
                  </wp:positionV>
                  <wp:extent cx="7686675" cy="10696575"/>
                  <wp:effectExtent l="19050" t="0" r="9525" b="0"/>
                  <wp:wrapNone/>
                  <wp:docPr id="22" name="图片 22" descr="H:\02-DM\000-临时服务器文件\01-醉美阳光\2017-2-8 word美化1个（独墅一帜）(0002327)\jpg\08.jpg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H:\02-DM\000-临时服务器文件\01-醉美阳光\2017-2-8 word美化1个（独墅一帜）(0002327)\jpg\08.jpg0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6675" cy="1069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30410">
              <w:rPr>
                <w:rFonts w:ascii="微软雅黑" w:eastAsia="微软雅黑" w:hAnsi="微软雅黑" w:cs="微软雅黑" w:hint="eastAsia"/>
                <w:b/>
                <w:szCs w:val="21"/>
              </w:rPr>
              <w:t>第</w:t>
            </w:r>
          </w:p>
          <w:p w:rsidR="00B85E8B" w:rsidRDefault="00A3041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六</w:t>
            </w:r>
          </w:p>
          <w:p w:rsidR="00B85E8B" w:rsidRDefault="00A30410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天</w:t>
            </w: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jc w:val="left"/>
              <w:rPr>
                <w:rFonts w:ascii="微软雅黑" w:eastAsia="微软雅黑" w:hAnsi="微软雅黑" w:cs="微软雅黑"/>
                <w:b/>
                <w:color w:val="0070C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7D5296"/>
                <w:sz w:val="18"/>
                <w:szCs w:val="18"/>
              </w:rPr>
              <w:t>普吉（自由活动）AIR成都   参考航班：DD3120  1925-2355</w:t>
            </w:r>
          </w:p>
        </w:tc>
      </w:tr>
      <w:tr w:rsidR="00B85E8B">
        <w:trPr>
          <w:trHeight w:val="915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B85E8B" w:rsidRDefault="00B85E8B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9011" w:type="dxa"/>
            <w:gridSpan w:val="4"/>
            <w:tcBorders>
              <w:tl2br w:val="nil"/>
              <w:tr2bl w:val="nil"/>
            </w:tcBorders>
          </w:tcPr>
          <w:p w:rsidR="00B85E8B" w:rsidRDefault="00A30410">
            <w:pPr>
              <w:spacing w:line="320" w:lineRule="exact"/>
              <w:ind w:rightChars="50" w:right="105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早餐后，你可自由安排你的时间，风景秀美的普吉岛还有很多美丽的风光供你欣赏，丰富你的普吉之行。之后前往普吉机场办理登机手续乘机返回成都。</w:t>
            </w:r>
          </w:p>
          <w:p w:rsidR="00B85E8B" w:rsidRPr="00BE4A9C" w:rsidRDefault="00A30410">
            <w:pPr>
              <w:widowControl/>
              <w:autoSpaceDE w:val="0"/>
              <w:autoSpaceDN w:val="0"/>
              <w:adjustRightInd w:val="0"/>
              <w:spacing w:line="280" w:lineRule="exact"/>
              <w:jc w:val="left"/>
              <w:rPr>
                <w:rFonts w:ascii="微软雅黑" w:eastAsia="微软雅黑" w:hAnsi="微软雅黑" w:cs="微软雅黑"/>
                <w:b/>
                <w:bCs/>
                <w:color w:val="F79646"/>
                <w:sz w:val="16"/>
                <w:szCs w:val="16"/>
                <w:lang w:val="zh-CN"/>
              </w:rPr>
            </w:pPr>
            <w:r>
              <w:rPr>
                <w:rFonts w:ascii="宋体" w:hAnsi="宋体" w:cs="宋体" w:hint="eastAsia"/>
                <w:b/>
                <w:bCs/>
                <w:color w:val="F79646"/>
                <w:sz w:val="16"/>
                <w:szCs w:val="16"/>
              </w:rPr>
              <w:t>◤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贴心提示</w:t>
            </w:r>
            <w:r w:rsidR="00BE4A9C"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：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F79646"/>
                <w:sz w:val="16"/>
                <w:szCs w:val="16"/>
              </w:rPr>
              <w:t>自由活动期间，无导游领队服务、无餐、交通自理、客人安全自行负责；各位贵宾请保管好自己的贵重物品。</w:t>
            </w:r>
          </w:p>
        </w:tc>
      </w:tr>
      <w:tr w:rsidR="00B85E8B">
        <w:trPr>
          <w:trHeight w:val="478"/>
          <w:jc w:val="center"/>
        </w:trPr>
        <w:tc>
          <w:tcPr>
            <w:tcW w:w="627" w:type="dxa"/>
            <w:vMerge/>
            <w:tcBorders>
              <w:tl2br w:val="nil"/>
              <w:tr2bl w:val="nil"/>
            </w:tcBorders>
            <w:vAlign w:val="center"/>
          </w:tcPr>
          <w:p w:rsidR="00B85E8B" w:rsidRDefault="00B85E8B">
            <w:pPr>
              <w:spacing w:line="400" w:lineRule="exact"/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</w:p>
        </w:tc>
        <w:tc>
          <w:tcPr>
            <w:tcW w:w="7289" w:type="dxa"/>
            <w:gridSpan w:val="3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早餐：酒店内         午餐：自理              晚餐：温暖的家</w:t>
            </w:r>
          </w:p>
        </w:tc>
        <w:tc>
          <w:tcPr>
            <w:tcW w:w="1722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400" w:lineRule="exact"/>
              <w:rPr>
                <w:rFonts w:ascii="微软雅黑" w:eastAsia="微软雅黑" w:hAnsi="微软雅黑" w:cs="微软雅黑"/>
                <w:b/>
                <w:color w:val="974706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974706"/>
                <w:sz w:val="18"/>
                <w:szCs w:val="18"/>
              </w:rPr>
              <w:t>住宿：温馨的家</w:t>
            </w:r>
          </w:p>
        </w:tc>
      </w:tr>
    </w:tbl>
    <w:p w:rsidR="00B85E8B" w:rsidRDefault="00B85E8B">
      <w:pPr>
        <w:spacing w:line="400" w:lineRule="exact"/>
        <w:ind w:firstLineChars="1250" w:firstLine="2750"/>
        <w:jc w:val="left"/>
        <w:rPr>
          <w:rFonts w:ascii="微软雅黑" w:eastAsia="微软雅黑" w:hAnsi="微软雅黑" w:cs="微软雅黑"/>
          <w:b/>
          <w:color w:val="974706"/>
          <w:sz w:val="22"/>
          <w:szCs w:val="22"/>
        </w:rPr>
      </w:pPr>
    </w:p>
    <w:p w:rsidR="00B85E8B" w:rsidRDefault="00A30410">
      <w:pPr>
        <w:shd w:val="clear" w:color="auto" w:fill="8064A2" w:themeFill="accent4"/>
        <w:spacing w:line="360" w:lineRule="exact"/>
        <w:jc w:val="center"/>
        <w:rPr>
          <w:rFonts w:ascii="方正大标宋简体" w:eastAsia="方正大标宋简体" w:hAnsi="方正大标宋简体" w:cs="方正大标宋简体"/>
          <w:b/>
          <w:color w:val="FFFFFF" w:themeColor="background1"/>
          <w:sz w:val="22"/>
          <w:szCs w:val="22"/>
        </w:rPr>
      </w:pP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特 别 提 醒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心脏病、高血压、糖尿病、支气管炎等重大或者隐形疾病者报名时慎重参团或者告知我社，旅游途中因自身身体原因造成的生命财产损失，由游客自行承担。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60岁以上需提供健康承诺书；65岁以上需提供健康证明+健康承诺书；不建议80岁以上客人单独出行。</w:t>
      </w:r>
    </w:p>
    <w:p w:rsidR="00B85E8B" w:rsidRDefault="00A30410" w:rsidP="00BE4A9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【若发现孕妇隐瞒不报，罚款5000元，并且行程中出现任何身体状况，本公司概不负责，并且有权取消孕妇出海行程】</w:t>
      </w:r>
    </w:p>
    <w:p w:rsidR="00B85E8B" w:rsidRDefault="00A30410">
      <w:pPr>
        <w:shd w:val="clear" w:color="auto" w:fill="8064A2" w:themeFill="accent4"/>
        <w:spacing w:line="360" w:lineRule="exact"/>
        <w:jc w:val="center"/>
        <w:rPr>
          <w:rFonts w:ascii="方正大标宋简体" w:eastAsia="方正大标宋简体" w:hAnsi="方正大标宋简体" w:cs="方正大标宋简体"/>
          <w:b/>
          <w:color w:val="FFFFFF" w:themeColor="background1"/>
          <w:sz w:val="22"/>
          <w:szCs w:val="22"/>
        </w:rPr>
      </w:pP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签 证 资 料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1、护照原件（须有半年以上有效期及两张以上连续的空白页）；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2、半年内白底2寸彩照2张；</w:t>
      </w:r>
    </w:p>
    <w:p w:rsidR="00B85E8B" w:rsidRDefault="00A30410">
      <w:pPr>
        <w:shd w:val="clear" w:color="auto" w:fill="8064A2" w:themeFill="accent4"/>
        <w:spacing w:line="360" w:lineRule="exact"/>
        <w:jc w:val="center"/>
        <w:rPr>
          <w:rFonts w:ascii="方正大标宋简体" w:eastAsia="方正大标宋简体" w:hAnsi="方正大标宋简体" w:cs="方正大标宋简体"/>
          <w:b/>
          <w:color w:val="FFFFFF" w:themeColor="background1"/>
          <w:sz w:val="22"/>
          <w:szCs w:val="22"/>
        </w:rPr>
      </w:pP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费 用 包 含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1、成都往返普吉团队经济舱机票，机票税收；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2、行程内所列景点第一门票；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3、行程所列正餐。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4、包含成都往返普吉每人行李托运10公斤；（超出部分请自行付费）；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5、行程所列5晚酒店住宿（2人1间，无自然单间，如产生单房需补房，原则上安排同性两人一房，夫妻团员在不影响总房数的前提下尽量安排同一房间。但若因此而出现单男单女房，导游或领队有权调配，如果客人坚持己见，须由客人来支付所增房间的费用）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6、当地空调旅游车，中文导游服务；</w:t>
      </w:r>
    </w:p>
    <w:p w:rsidR="00B85E8B" w:rsidRDefault="00A30410" w:rsidP="00BE4A9C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7、保险：旅行社责任险为法定险。</w:t>
      </w:r>
    </w:p>
    <w:p w:rsidR="00B85E8B" w:rsidRDefault="00A30410">
      <w:pPr>
        <w:shd w:val="clear" w:color="auto" w:fill="8064A2" w:themeFill="accent4"/>
        <w:spacing w:line="360" w:lineRule="exact"/>
        <w:jc w:val="center"/>
        <w:rPr>
          <w:rFonts w:ascii="方正大标宋简体" w:eastAsia="方正大标宋简体" w:hAnsi="方正大标宋简体" w:cs="方正大标宋简体"/>
          <w:b/>
          <w:color w:val="FFFFFF" w:themeColor="background1"/>
          <w:sz w:val="22"/>
          <w:szCs w:val="22"/>
        </w:rPr>
      </w:pP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费 用 不 含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1、护照费(200元/人)；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2、行程中未提及的其它费用；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3、出入境行李海关课税、超重行李的托运费及保管费、酒店内收费电视、电话、饮品、烟酒等个人消费税，一切个人及酒店内消费费用，自由活动期间餐费、车费；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4、泰国签证费用。</w:t>
      </w:r>
      <w:r>
        <w:rPr>
          <w:rFonts w:ascii="微软雅黑" w:eastAsia="微软雅黑" w:hAnsi="微软雅黑" w:cs="微软雅黑" w:hint="eastAsia"/>
          <w:b/>
          <w:bCs/>
          <w:color w:val="C00000"/>
          <w:sz w:val="20"/>
          <w:szCs w:val="20"/>
        </w:rPr>
        <w:t>泰国旅游签证落地签1000铢/人（不含50RMB-100RMB小费）以泰国海关实际收取为准；建议客人出发前提前在成都办理好泰国旅游签证【至少提前7个工作日】</w:t>
      </w:r>
      <w:r>
        <w:rPr>
          <w:rFonts w:ascii="微软雅黑" w:eastAsia="微软雅黑" w:hAnsi="微软雅黑" w:cs="微软雅黑" w:hint="eastAsia"/>
          <w:sz w:val="20"/>
          <w:szCs w:val="20"/>
        </w:rPr>
        <w:t>（签证所需资料：有效期6个月以上的护照原件、2寸白底彩照一张）</w:t>
      </w: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11430</wp:posOffset>
            </wp:positionV>
            <wp:extent cx="7559675" cy="10694670"/>
            <wp:effectExtent l="0" t="0" r="3175" b="11430"/>
            <wp:wrapNone/>
            <wp:docPr id="25" name="图片 25" descr="H:\02-DM\000-临时服务器文件\01-醉美阳光\2017-2-8 word美化1个（独墅一帜）(0002327)\jpg\08.jp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:\02-DM\000-临时服务器文件\01-醉美阳光\2017-2-8 word美化1个（独墅一帜）(0002327)\jpg\08.jpg0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5、境外需支付的小费（如：每天酒店床头小费，服务员等服务小费，20-100铢/次，请勿给硬币以示尊重）；</w:t>
      </w:r>
    </w:p>
    <w:p w:rsidR="00B85E8B" w:rsidRDefault="00BE4A9C" w:rsidP="00446ED0">
      <w:pPr>
        <w:spacing w:afterLines="50" w:line="30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 w:val="22"/>
          <w:szCs w:val="22"/>
        </w:rPr>
      </w:pPr>
      <w:r>
        <w:rPr>
          <w:rFonts w:ascii="微软雅黑" w:eastAsia="微软雅黑" w:hAnsi="微软雅黑" w:cs="微软雅黑" w:hint="eastAsia"/>
          <w:noProof/>
          <w:color w:val="000000"/>
          <w:szCs w:val="21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ge">
              <wp:posOffset>-9525</wp:posOffset>
            </wp:positionV>
            <wp:extent cx="7559675" cy="10696575"/>
            <wp:effectExtent l="19050" t="0" r="3175" b="0"/>
            <wp:wrapNone/>
            <wp:docPr id="23" name="图片 23" descr="H:\02-DM\000-临时服务器文件\01-醉美阳光\2017-2-8 word美化1个（独墅一帜）(0002327)\jpg\08.jp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:\02-DM\000-临时服务器文件\01-醉美阳光\2017-2-8 word美化1个（独墅一帜）(0002327)\jpg\08.jpg0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410">
        <w:rPr>
          <w:rFonts w:ascii="微软雅黑" w:eastAsia="微软雅黑" w:hAnsi="微软雅黑" w:cs="微软雅黑" w:hint="eastAsia"/>
          <w:noProof/>
          <w:color w:val="000000"/>
          <w:szCs w:val="21"/>
          <w:lang w:bidi="ar-SA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6120130" cy="338455"/>
            <wp:effectExtent l="19050" t="0" r="0" b="0"/>
            <wp:wrapNone/>
            <wp:docPr id="13" name="Picture 1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64" descr="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E8B" w:rsidRDefault="00B85E8B" w:rsidP="00446ED0">
      <w:pPr>
        <w:spacing w:afterLines="50" w:line="360" w:lineRule="exact"/>
        <w:ind w:leftChars="-540" w:left="-1134" w:rightChars="-455" w:right="-955"/>
        <w:rPr>
          <w:rFonts w:ascii="微软雅黑" w:eastAsia="微软雅黑" w:hAnsi="微软雅黑" w:cs="微软雅黑"/>
          <w:color w:val="000000"/>
          <w:szCs w:val="21"/>
        </w:rPr>
      </w:pPr>
    </w:p>
    <w:tbl>
      <w:tblPr>
        <w:tblW w:w="9638" w:type="dxa"/>
        <w:jc w:val="center"/>
        <w:tblInd w:w="-88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638"/>
      </w:tblGrid>
      <w:tr w:rsidR="00B85E8B">
        <w:trPr>
          <w:trHeight w:val="405"/>
          <w:jc w:val="center"/>
        </w:trPr>
        <w:tc>
          <w:tcPr>
            <w:tcW w:w="9638" w:type="dxa"/>
            <w:tcBorders>
              <w:tl2br w:val="nil"/>
              <w:tr2bl w:val="nil"/>
            </w:tcBorders>
            <w:shd w:val="clear" w:color="auto" w:fill="auto"/>
          </w:tcPr>
          <w:p w:rsidR="00B85E8B" w:rsidRDefault="00A30410">
            <w:pPr>
              <w:spacing w:line="360" w:lineRule="exact"/>
              <w:ind w:rightChars="-644" w:right="-1352" w:firstLineChars="1412" w:firstLine="2965"/>
              <w:jc w:val="left"/>
              <w:rPr>
                <w:rFonts w:ascii="微软雅黑" w:eastAsia="微软雅黑" w:hAnsi="微软雅黑" w:cs="微软雅黑"/>
                <w:color w:val="E36C0A" w:themeColor="accent6" w:themeShade="BF"/>
                <w:kern w:val="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E36C0A" w:themeColor="accent6" w:themeShade="BF"/>
                <w:szCs w:val="21"/>
              </w:rPr>
              <w:t>★普吉岛泰式五星参考酒店★</w:t>
            </w:r>
          </w:p>
        </w:tc>
      </w:tr>
      <w:tr w:rsidR="00B85E8B">
        <w:trPr>
          <w:trHeight w:val="40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tabs>
                <w:tab w:val="left" w:pos="720"/>
              </w:tabs>
              <w:spacing w:line="360" w:lineRule="exact"/>
              <w:ind w:firstLineChars="250" w:firstLine="450"/>
              <w:rPr>
                <w:rFonts w:ascii="微软雅黑" w:eastAsia="微软雅黑" w:hAnsi="微软雅黑" w:cs="微软雅黑"/>
                <w:b/>
                <w:color w:val="00206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002060"/>
                <w:kern w:val="0"/>
                <w:sz w:val="18"/>
                <w:szCs w:val="18"/>
              </w:rPr>
              <w:t>关于酒店：东南亚酒店没有挂星制度，任何非官方网站所公布的酒店星级档次，是属于该网站自己的评估标准，不代表该酒店的真实档次或星级。行程中所标明的星级标准为当地行业参考标准。如遇房满，我社将会为客人更换同级同质合约酒店，各酒店装修风格地理位置等或有不同，如与旅客预期不一，我社深表歉意，敬请谅解。</w:t>
            </w:r>
          </w:p>
          <w:p w:rsidR="00B85E8B" w:rsidRDefault="00A30410" w:rsidP="00A935BC">
            <w:pPr>
              <w:tabs>
                <w:tab w:val="left" w:pos="720"/>
              </w:tabs>
              <w:spacing w:line="360" w:lineRule="exact"/>
              <w:ind w:firstLineChars="50" w:firstLine="110"/>
              <w:rPr>
                <w:rFonts w:ascii="微软雅黑" w:eastAsia="微软雅黑" w:hAnsi="微软雅黑" w:cs="微软雅黑"/>
                <w:b/>
                <w:color w:val="00206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E7457A"/>
                <w:sz w:val="22"/>
                <w:szCs w:val="22"/>
              </w:rPr>
              <w:t>*如遇连续假期.旺季或行程中酒店满房期间，则以同等级酒店代替，造成不便、敬请见谅*</w:t>
            </w:r>
          </w:p>
        </w:tc>
      </w:tr>
      <w:tr w:rsidR="00B85E8B">
        <w:trPr>
          <w:trHeight w:val="31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spacing w:line="360" w:lineRule="exact"/>
              <w:rPr>
                <w:rFonts w:ascii="微软雅黑" w:eastAsia="微软雅黑" w:hAnsi="微软雅黑" w:cs="微软雅黑"/>
                <w:b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Recenta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 xml:space="preserve"> Hotel    </w:t>
            </w:r>
          </w:p>
        </w:tc>
      </w:tr>
      <w:tr w:rsidR="00B85E8B">
        <w:trPr>
          <w:trHeight w:val="31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spacing w:line="360" w:lineRule="exact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 xml:space="preserve">Grand </w:t>
            </w:r>
            <w:proofErr w:type="spellStart"/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Supicha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 xml:space="preserve"> Hotel</w:t>
            </w:r>
          </w:p>
        </w:tc>
      </w:tr>
      <w:tr w:rsidR="00B85E8B">
        <w:trPr>
          <w:trHeight w:val="31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spacing w:line="360" w:lineRule="exact"/>
              <w:rPr>
                <w:rFonts w:ascii="微软雅黑" w:eastAsia="微软雅黑" w:hAnsi="微软雅黑" w:cs="微软雅黑"/>
                <w:b/>
                <w:color w:val="000000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Ikon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 xml:space="preserve"> Hotel</w:t>
            </w:r>
          </w:p>
        </w:tc>
      </w:tr>
      <w:tr w:rsidR="00B85E8B">
        <w:trPr>
          <w:trHeight w:val="31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spacing w:line="360" w:lineRule="exact"/>
              <w:rPr>
                <w:rFonts w:ascii="微软雅黑" w:eastAsia="微软雅黑" w:hAnsi="微软雅黑" w:cs="微软雅黑"/>
                <w:b/>
                <w:color w:val="0D0D0D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 xml:space="preserve">Kamala </w:t>
            </w:r>
            <w:proofErr w:type="spellStart"/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Resort&amp;Spa</w:t>
            </w:r>
            <w:proofErr w:type="spellEnd"/>
          </w:p>
        </w:tc>
      </w:tr>
      <w:tr w:rsidR="00B85E8B">
        <w:trPr>
          <w:trHeight w:val="31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spacing w:line="360" w:lineRule="exact"/>
              <w:rPr>
                <w:rFonts w:ascii="微软雅黑" w:eastAsia="微软雅黑" w:hAnsi="微软雅黑" w:cs="微软雅黑"/>
                <w:b/>
                <w:color w:val="0D0D0D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 xml:space="preserve">The Par </w:t>
            </w:r>
            <w:proofErr w:type="spellStart"/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 xml:space="preserve"> Hotel</w:t>
            </w:r>
          </w:p>
        </w:tc>
      </w:tr>
      <w:tr w:rsidR="00B85E8B">
        <w:trPr>
          <w:trHeight w:val="31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spacing w:line="360" w:lineRule="exact"/>
              <w:rPr>
                <w:rFonts w:ascii="微软雅黑" w:eastAsia="微软雅黑" w:hAnsi="微软雅黑" w:cs="微软雅黑"/>
                <w:b/>
                <w:color w:val="0D0D0D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Dara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 xml:space="preserve"> Hotel</w:t>
            </w:r>
          </w:p>
        </w:tc>
      </w:tr>
      <w:tr w:rsidR="00B85E8B">
        <w:trPr>
          <w:trHeight w:val="31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spacing w:line="360" w:lineRule="exact"/>
              <w:rPr>
                <w:rFonts w:ascii="微软雅黑" w:eastAsia="微软雅黑" w:hAnsi="微软雅黑" w:cs="微软雅黑"/>
                <w:b/>
                <w:color w:val="0D0D0D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Rawai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 xml:space="preserve"> Princess Hotel</w:t>
            </w:r>
          </w:p>
        </w:tc>
      </w:tr>
      <w:tr w:rsidR="00B85E8B">
        <w:trPr>
          <w:trHeight w:val="31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spacing w:line="360" w:lineRule="exact"/>
              <w:rPr>
                <w:rFonts w:ascii="微软雅黑" w:eastAsia="微软雅黑" w:hAnsi="微软雅黑" w:cs="微软雅黑"/>
                <w:b/>
                <w:color w:val="0D0D0D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 xml:space="preserve">Royal </w:t>
            </w:r>
            <w:proofErr w:type="spellStart"/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 xml:space="preserve"> City Hotel</w:t>
            </w:r>
          </w:p>
        </w:tc>
      </w:tr>
      <w:tr w:rsidR="00B85E8B">
        <w:trPr>
          <w:trHeight w:val="31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spacing w:line="360" w:lineRule="exact"/>
              <w:rPr>
                <w:rFonts w:ascii="微软雅黑" w:eastAsia="微软雅黑" w:hAnsi="微软雅黑" w:cs="微软雅黑"/>
                <w:b/>
                <w:color w:val="0D0D0D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cs="微软雅黑" w:hint="eastAsia"/>
                <w:b/>
                <w:sz w:val="18"/>
                <w:szCs w:val="18"/>
              </w:rPr>
              <w:t>Rang Hill Resident</w:t>
            </w:r>
          </w:p>
        </w:tc>
      </w:tr>
      <w:tr w:rsidR="00B85E8B">
        <w:trPr>
          <w:trHeight w:val="285"/>
          <w:jc w:val="center"/>
        </w:trPr>
        <w:tc>
          <w:tcPr>
            <w:tcW w:w="9638" w:type="dxa"/>
            <w:tcBorders>
              <w:tl2br w:val="nil"/>
              <w:tr2bl w:val="nil"/>
            </w:tcBorders>
            <w:shd w:val="clear" w:color="auto" w:fill="auto"/>
          </w:tcPr>
          <w:p w:rsidR="00B85E8B" w:rsidRDefault="00A30410">
            <w:pPr>
              <w:widowControl/>
              <w:spacing w:line="360" w:lineRule="exact"/>
              <w:ind w:firstLineChars="1550" w:firstLine="3255"/>
              <w:jc w:val="left"/>
              <w:rPr>
                <w:rFonts w:ascii="微软雅黑" w:eastAsia="微软雅黑" w:hAnsi="微软雅黑" w:cs="微软雅黑"/>
                <w:bCs/>
                <w:color w:val="E36C0A" w:themeColor="accent6" w:themeShade="BF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E36C0A" w:themeColor="accent6" w:themeShade="BF"/>
                <w:szCs w:val="21"/>
              </w:rPr>
              <w:t>★普吉岛独栋泳池别墅五星参考酒店★</w:t>
            </w:r>
          </w:p>
        </w:tc>
      </w:tr>
      <w:tr w:rsidR="00B85E8B">
        <w:trPr>
          <w:trHeight w:val="25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pStyle w:val="10"/>
              <w:numPr>
                <w:ilvl w:val="0"/>
                <w:numId w:val="1"/>
              </w:numPr>
              <w:ind w:firstLineChars="0"/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Star Of </w:t>
            </w:r>
            <w:proofErr w:type="spellStart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Phuke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 t</w:t>
            </w:r>
            <w:r>
              <w:rPr>
                <w:rFonts w:ascii="微软雅黑" w:eastAsia="微软雅黑" w:hAnsi="微软雅黑" w:cs="微软雅黑" w:hint="eastAsia"/>
                <w:color w:val="333333"/>
                <w:sz w:val="18"/>
                <w:szCs w:val="18"/>
              </w:rPr>
              <w:t>普吉之星度假别墅</w:t>
            </w:r>
          </w:p>
          <w:p w:rsidR="00B85E8B" w:rsidRDefault="00A30410">
            <w:pPr>
              <w:pStyle w:val="10"/>
              <w:ind w:firstLineChars="0" w:firstLine="0"/>
              <w:jc w:val="left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 https://www.agoda.com/zh-cn/star-of-phuket-resort-villa/hotel/phuket-th.html</w:t>
            </w:r>
          </w:p>
        </w:tc>
      </w:tr>
      <w:tr w:rsidR="00B85E8B">
        <w:trPr>
          <w:trHeight w:val="458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Katerina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 Pool Villa Resort </w:t>
            </w:r>
            <w:proofErr w:type="spellStart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普吉岛卡捷琳娜泳池别墅度假酒店</w:t>
            </w:r>
          </w:p>
          <w:p w:rsidR="00B85E8B" w:rsidRDefault="00A30410">
            <w:pPr>
              <w:pStyle w:val="10"/>
              <w:ind w:firstLineChars="0" w:firstLine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 http://www.booking.com/hotel/th/katerina-pool-villa-phuket.en-gb.html</w:t>
            </w:r>
          </w:p>
        </w:tc>
      </w:tr>
      <w:tr w:rsidR="00B85E8B">
        <w:trPr>
          <w:trHeight w:val="302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T-Villa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T别墅度假村  </w:t>
            </w:r>
            <w:hyperlink r:id="rId28" w:history="1">
              <w:r>
                <w:rPr>
                  <w:rStyle w:val="a7"/>
                  <w:rFonts w:ascii="微软雅黑" w:eastAsia="微软雅黑" w:hAnsi="微软雅黑" w:cs="微软雅黑" w:hint="eastAsia"/>
                  <w:color w:val="auto"/>
                  <w:sz w:val="18"/>
                  <w:szCs w:val="18"/>
                </w:rPr>
                <w:t>http://www.t-villa.com/</w:t>
              </w:r>
            </w:hyperlink>
          </w:p>
        </w:tc>
      </w:tr>
      <w:tr w:rsidR="00B85E8B">
        <w:trPr>
          <w:trHeight w:val="302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Tamarind Villa </w:t>
            </w:r>
            <w:proofErr w:type="spellStart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普吉塔玛琳别墅 http://www.tamarindvillaphuket.com/</w:t>
            </w:r>
          </w:p>
        </w:tc>
      </w:tr>
      <w:tr w:rsidR="00B85E8B">
        <w:trPr>
          <w:trHeight w:val="19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Palm Marina Villas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 http://www.palmmarinavillas.com/</w:t>
            </w:r>
          </w:p>
        </w:tc>
      </w:tr>
      <w:tr w:rsidR="00B85E8B">
        <w:trPr>
          <w:trHeight w:val="16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Escape Villa </w:t>
            </w:r>
            <w:proofErr w:type="spellStart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普吉艾斯科普别墅 </w:t>
            </w:r>
            <w:hyperlink r:id="rId29" w:history="1">
              <w:r>
                <w:rPr>
                  <w:rStyle w:val="a7"/>
                  <w:rFonts w:ascii="微软雅黑" w:eastAsia="微软雅黑" w:hAnsi="微软雅黑" w:cs="微软雅黑" w:hint="eastAsia"/>
                  <w:color w:val="auto"/>
                  <w:sz w:val="18"/>
                  <w:szCs w:val="18"/>
                </w:rPr>
                <w:t>http://www.escapevillaphuket.com/</w:t>
              </w:r>
            </w:hyperlink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</w:t>
            </w:r>
          </w:p>
        </w:tc>
      </w:tr>
      <w:tr w:rsidR="00B85E8B">
        <w:trPr>
          <w:trHeight w:val="19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pStyle w:val="10"/>
              <w:numPr>
                <w:ilvl w:val="0"/>
                <w:numId w:val="1"/>
              </w:numPr>
              <w:ind w:firstLineChars="0"/>
              <w:rPr>
                <w:rStyle w:val="a6"/>
                <w:rFonts w:ascii="微软雅黑" w:eastAsia="微软雅黑" w:hAnsi="微软雅黑" w:cs="微软雅黑"/>
                <w:i w:val="0"/>
                <w:iCs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Ozone Villa </w:t>
            </w:r>
            <w:proofErr w:type="spellStart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普吉奥瑞别墅 http://ozonevilla.com/</w:t>
            </w:r>
          </w:p>
        </w:tc>
      </w:tr>
      <w:tr w:rsidR="00B85E8B">
        <w:trPr>
          <w:trHeight w:val="34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pStyle w:val="10"/>
              <w:numPr>
                <w:ilvl w:val="0"/>
                <w:numId w:val="1"/>
              </w:numPr>
              <w:ind w:firstLineChars="0"/>
              <w:rPr>
                <w:rStyle w:val="a6"/>
                <w:rFonts w:ascii="微软雅黑" w:eastAsia="微软雅黑" w:hAnsi="微软雅黑" w:cs="微软雅黑"/>
                <w:i w:val="0"/>
                <w:iCs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Les </w:t>
            </w:r>
            <w:proofErr w:type="spellStart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Palmares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 Villas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莱斯帕尔马雷斯别墅酒店 http://www.lespalmaresvillas.com/</w:t>
            </w:r>
          </w:p>
        </w:tc>
      </w:tr>
      <w:tr w:rsidR="00B85E8B">
        <w:trPr>
          <w:trHeight w:val="34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The </w:t>
            </w:r>
            <w:proofErr w:type="spellStart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Palmery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 Resort and Spa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帕尔梅里度假村和水疗中心 http://www.thepalmery.com/</w:t>
            </w:r>
          </w:p>
        </w:tc>
      </w:tr>
      <w:tr w:rsidR="00B85E8B">
        <w:trPr>
          <w:trHeight w:val="34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pStyle w:val="10"/>
              <w:numPr>
                <w:ilvl w:val="0"/>
                <w:numId w:val="1"/>
              </w:numPr>
              <w:ind w:firstLineChars="0"/>
              <w:rPr>
                <w:rStyle w:val="a6"/>
                <w:rFonts w:ascii="微软雅黑" w:eastAsia="微软雅黑" w:hAnsi="微软雅黑" w:cs="微软雅黑"/>
                <w:i w:val="0"/>
                <w:iCs w:val="0"/>
                <w:sz w:val="18"/>
                <w:szCs w:val="18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Kata</w:t>
            </w:r>
            <w:proofErr w:type="spellEnd"/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 Lucky Villa &amp; Pool Access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幸运卡塔泳池别墅酒店  http://www.kataluckyvilla.com/</w:t>
            </w:r>
          </w:p>
        </w:tc>
      </w:tr>
      <w:tr w:rsidR="00B85E8B">
        <w:trPr>
          <w:trHeight w:val="34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Access Resort and Villas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普吉岛阿克塞斯别墅度假村 http://www.accessresort.com/</w:t>
            </w:r>
          </w:p>
        </w:tc>
      </w:tr>
      <w:tr w:rsidR="00B85E8B">
        <w:trPr>
          <w:trHeight w:val="34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>Grand Bleu Ocean View Pool Suite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 xml:space="preserve"> 碧海蓝天海景泳池套房酒店  http://www.grandbleuphuket.com/</w:t>
            </w:r>
          </w:p>
        </w:tc>
      </w:tr>
      <w:tr w:rsidR="00B85E8B">
        <w:trPr>
          <w:trHeight w:val="345"/>
          <w:jc w:val="center"/>
        </w:trPr>
        <w:tc>
          <w:tcPr>
            <w:tcW w:w="9638" w:type="dxa"/>
            <w:tcBorders>
              <w:tl2br w:val="nil"/>
              <w:tr2bl w:val="nil"/>
            </w:tcBorders>
          </w:tcPr>
          <w:p w:rsidR="00B85E8B" w:rsidRDefault="00A30410">
            <w:pPr>
              <w:pStyle w:val="10"/>
              <w:numPr>
                <w:ilvl w:val="0"/>
                <w:numId w:val="1"/>
              </w:numPr>
              <w:ind w:firstLineChars="0"/>
              <w:rPr>
                <w:rFonts w:ascii="微软雅黑" w:eastAsia="微软雅黑" w:hAnsi="微软雅黑" w:cs="微软雅黑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18"/>
                <w:szCs w:val="18"/>
              </w:rPr>
              <w:t xml:space="preserve">Modern Thai Villa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现代泰式别墅  http://www.modernthaivilla.com/</w:t>
            </w:r>
          </w:p>
        </w:tc>
      </w:tr>
    </w:tbl>
    <w:p w:rsidR="00B85E8B" w:rsidRDefault="00B85E8B" w:rsidP="00446ED0">
      <w:pPr>
        <w:spacing w:afterLines="50" w:line="360" w:lineRule="exact"/>
        <w:ind w:rightChars="-455" w:right="-955"/>
        <w:rPr>
          <w:rFonts w:ascii="微软雅黑" w:eastAsia="微软雅黑" w:hAnsi="微软雅黑" w:cs="微软雅黑"/>
          <w:color w:val="000000"/>
          <w:sz w:val="18"/>
          <w:szCs w:val="18"/>
        </w:rPr>
      </w:pPr>
    </w:p>
    <w:p w:rsidR="00B85E8B" w:rsidRDefault="00A30410">
      <w:pPr>
        <w:shd w:val="clear" w:color="auto" w:fill="8064A2" w:themeFill="accent4"/>
        <w:spacing w:line="360" w:lineRule="exact"/>
        <w:jc w:val="center"/>
        <w:rPr>
          <w:rFonts w:ascii="方正大标宋简体" w:eastAsia="方正大标宋简体" w:hAnsi="方正大标宋简体" w:cs="方正大标宋简体"/>
          <w:b/>
          <w:color w:val="FFFFFF" w:themeColor="background1"/>
          <w:sz w:val="22"/>
          <w:szCs w:val="22"/>
        </w:rPr>
      </w:pP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lastRenderedPageBreak/>
        <w:t>泰国注意事项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1、泰国移民局有规定，入境游客需要携带5000元现金人民币或等值货币，否则有可能被拒绝入境；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2、泰国常年气温30度，行程中有出海活动，敬请提前准备好防晒霜，游泳衣，浮潜用具，出门尽量可以拖鞋，夏装；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 xml:space="preserve">3、泰式餐饮以酸，辣为主，可自备用餐佐料和榨菜等；        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4、泰国货币为泰铢，约1:4.5的汇率，即：1元人民币兑换4.5元泰铢；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5、当地官方语言为泰语，与英语，部分华裔可以使用普通话。</w:t>
      </w:r>
    </w:p>
    <w:p w:rsidR="00B85E8B" w:rsidRDefault="00B85E8B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</w:p>
    <w:p w:rsidR="00B85E8B" w:rsidRDefault="00A30410">
      <w:pPr>
        <w:shd w:val="clear" w:color="auto" w:fill="8064A2" w:themeFill="accent4"/>
        <w:spacing w:line="360" w:lineRule="exact"/>
        <w:jc w:val="center"/>
        <w:rPr>
          <w:rFonts w:ascii="方正大标宋简体" w:eastAsia="方正大标宋简体" w:hAnsi="方正大标宋简体" w:cs="方正大标宋简体"/>
          <w:b/>
          <w:color w:val="FFFFFF" w:themeColor="background1"/>
          <w:sz w:val="22"/>
          <w:szCs w:val="22"/>
        </w:rPr>
      </w:pPr>
      <w:r>
        <w:rPr>
          <w:rFonts w:ascii="方正大标宋简体" w:eastAsia="方正大标宋简体" w:hAnsi="方正大标宋简体" w:cs="方正大标宋简体" w:hint="eastAsia"/>
          <w:b/>
          <w:color w:val="FFFFFF" w:themeColor="background1"/>
          <w:sz w:val="22"/>
          <w:szCs w:val="22"/>
        </w:rPr>
        <w:t>出行注意事项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1、国际航班，请提前120分钟抵达机场，办理登机手续；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2、境外餐饮采用大众口味，如您有其他爱好，请自备本地口味佐餐小菜；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>3</w:t>
      </w:r>
      <w:r>
        <w:rPr>
          <w:rFonts w:ascii="微软雅黑" w:eastAsia="微软雅黑" w:hAnsi="微软雅黑" w:cs="微软雅黑" w:hint="eastAsia"/>
          <w:sz w:val="20"/>
          <w:szCs w:val="20"/>
        </w:rPr>
        <w:t>、手提行李标准为20寸登机箱以下，并不能携带液体，请注意您的行李包装；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4、请乘坐轻轨或地铁游客，请计算好时间，一般耗时90分钟左右才能抵达；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5、任何境外购物，请仔细辨别包装，请保留好单据。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境外注意事项：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1、提示：东南亚酒店没有星级标准及挂星制度，行程中所列明的标准以当地行业参考为标准；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2、出境：请游客一定要携带护照。出境允许携带美金5000元或同等价值外币，人民币最高携带额20000元；如因携带过多货币被处罚与旅行社无关。高级照相机、摄影机须向海关申报后才能带出境；水果、植物、动物必须经过检疫（申报手续请咨询领队）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3、过关：集体过移民局、边防、海关，要听从领队安排，请不要私自行动，切记不要帮陌生人带行李，以防被人利用；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4、交通：飞机上禁用移动电话、游戏机，部分航空公司未提供免费餐饮，机上请勿大声喧哗。泰国车辆是靠左边行驶（与国内车辆行驶方向相反），过马路时必须先停、看、听，注意来车方向，且最好有导游或领队陪同，以免方向不同而发生意外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5、住宿：贵重物品务必随身携带或存放酒店保险箱（免费）内。绝不可放在住宿房间或车上，如有遗失旅客必须自行负责，与地接社的责任无关；退房前请务必再次检查物品是否遗漏。建议您不要单独外出，行程中或住宿酒店外请不要与陌生人随意搭讪，以免受骗导致财产损失或危及个人安全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6、游览：请注意导游宣布的注意事项、集合时间、地点，认清楚游览车的号码，务必准时集中，以免影响行程及团员情绪；遵守当地风俗习惯，不要随地扔纸屑、烟头、吐痰；不要在公共场所、酒店、旅游车上吸烟，在旅游过程中注意安全；在旅游点和公共场所，注意自己的钱包及贵重物品，晚上外出最好结伴而行，安全第一；自费增加项目，属个人自愿行为，与旅行社无关；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7、旅客水上活动的注意事项：如孕妇、以及心脏病患者、高低血压病患者、骨质疏</w:t>
      </w: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11430</wp:posOffset>
            </wp:positionV>
            <wp:extent cx="7559675" cy="10694670"/>
            <wp:effectExtent l="0" t="0" r="3175" b="11430"/>
            <wp:wrapNone/>
            <wp:docPr id="26" name="图片 26" descr="H:\02-DM\000-临时服务器文件\01-醉美阳光\2017-2-8 word美化1个（独墅一帜）(0002327)\jpg\08.jp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:\02-DM\000-临时服务器文件\01-醉美阳光\2017-2-8 word美化1个（独墅一帜）(0002327)\jpg\08.jpg0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0"/>
          <w:szCs w:val="20"/>
        </w:rPr>
        <w:t>松症者、高龄者、幼龄者，或任何不适合剧烈、刺激性活动的病患者等，绝对不适合参加任何水上活动。如旅客隐瞒个人疾病或坚持参加活动而引起意外发生，旅客必须自行承担一切责任及后果。搭乘船或从事水上活动时，务必穿上救生衣；乘坐</w:t>
      </w:r>
      <w:r>
        <w:rPr>
          <w:rFonts w:ascii="微软雅黑" w:eastAsia="微软雅黑" w:hAnsi="微软雅黑" w:cs="微软雅黑" w:hint="eastAsia"/>
          <w:sz w:val="20"/>
          <w:szCs w:val="20"/>
        </w:rPr>
        <w:lastRenderedPageBreak/>
        <w:t>快艇时，严禁坐在船头前面的座位，以免脊椎骨受伤；任何船只走时，请安坐在座椅上勿随意走动，以免跌撞受伤；切勿将手或脚放置在船边或栏杆上，以免夹伤或碰撞受伤。边戏水游泳时不要单独活动，更勿超过海边、海上安全警界线的范围；</w:t>
      </w:r>
    </w:p>
    <w:p w:rsidR="00B85E8B" w:rsidRDefault="00A30410" w:rsidP="00BE4A9C">
      <w:pPr>
        <w:spacing w:line="360" w:lineRule="exact"/>
        <w:rPr>
          <w:rFonts w:ascii="微软雅黑" w:eastAsia="微软雅黑" w:hAnsi="微软雅黑" w:cs="微软雅黑"/>
          <w:b/>
          <w:color w:val="000000"/>
          <w:sz w:val="30"/>
          <w:szCs w:val="3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 xml:space="preserve">规定：遵照旅游法规定，团队旅游客人，行程中不能违法离团或脱团。　　　</w:t>
      </w:r>
      <w:r>
        <w:rPr>
          <w:rFonts w:ascii="微软雅黑" w:eastAsia="微软雅黑" w:hAnsi="微软雅黑" w:cs="微软雅黑" w:hint="eastAsia"/>
          <w:color w:val="000000"/>
          <w:sz w:val="18"/>
          <w:szCs w:val="18"/>
        </w:rPr>
        <w:t xml:space="preserve">          </w:t>
      </w:r>
    </w:p>
    <w:p w:rsidR="00BE4A9C" w:rsidRDefault="00BE4A9C" w:rsidP="00BE4A9C">
      <w:pPr>
        <w:spacing w:line="360" w:lineRule="exact"/>
        <w:rPr>
          <w:rFonts w:ascii="微软雅黑" w:eastAsia="微软雅黑" w:hAnsi="微软雅黑" w:cs="微软雅黑"/>
          <w:b/>
          <w:color w:val="000000"/>
          <w:sz w:val="30"/>
          <w:szCs w:val="30"/>
        </w:rPr>
      </w:pPr>
    </w:p>
    <w:p w:rsidR="00B85E8B" w:rsidRDefault="00A30410" w:rsidP="00446ED0">
      <w:pPr>
        <w:spacing w:afterLines="50" w:line="240" w:lineRule="atLeast"/>
        <w:ind w:rightChars="-455" w:right="-955"/>
        <w:rPr>
          <w:rFonts w:ascii="方正大标宋简体" w:eastAsia="方正大标宋简体" w:hAnsi="方正大标宋简体" w:cs="方正大标宋简体"/>
          <w:bCs/>
          <w:color w:val="000000"/>
          <w:sz w:val="44"/>
          <w:szCs w:val="44"/>
        </w:rPr>
      </w:pPr>
      <w:r>
        <w:rPr>
          <w:rFonts w:ascii="方正大标宋简体" w:eastAsia="方正大标宋简体" w:hAnsi="方正大标宋简体" w:cs="方正大标宋简体" w:hint="eastAsia"/>
          <w:bCs/>
          <w:color w:val="000000"/>
          <w:sz w:val="44"/>
          <w:szCs w:val="44"/>
        </w:rPr>
        <w:t xml:space="preserve">                补 充 协 议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b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 xml:space="preserve">旅行社：               团号：                               </w:t>
      </w: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ab/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b/>
          <w:bCs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bCs/>
          <w:sz w:val="20"/>
          <w:szCs w:val="20"/>
        </w:rPr>
        <w:t>对旅游行程单中约定的自由活动期间的行程安排，旅行社应旅游者要求并经双方协商一致，达成本补充协议包价旅游合同的组成部分。</w:t>
      </w:r>
    </w:p>
    <w:p w:rsidR="00B85E8B" w:rsidRDefault="00B85E8B">
      <w:pPr>
        <w:spacing w:line="360" w:lineRule="exact"/>
        <w:rPr>
          <w:rFonts w:ascii="微软雅黑" w:eastAsia="微软雅黑" w:hAnsi="微软雅黑" w:cs="微软雅黑"/>
          <w:b/>
          <w:bCs/>
          <w:sz w:val="20"/>
          <w:szCs w:val="20"/>
        </w:rPr>
      </w:pPr>
    </w:p>
    <w:tbl>
      <w:tblPr>
        <w:tblW w:w="963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674"/>
        <w:gridCol w:w="4402"/>
        <w:gridCol w:w="1191"/>
        <w:gridCol w:w="2371"/>
      </w:tblGrid>
      <w:tr w:rsidR="00B85E8B">
        <w:trPr>
          <w:jc w:val="center"/>
        </w:trPr>
        <w:tc>
          <w:tcPr>
            <w:tcW w:w="1674" w:type="dxa"/>
            <w:tcBorders>
              <w:tl2br w:val="nil"/>
              <w:tr2bl w:val="nil"/>
            </w:tcBorders>
            <w:shd w:val="clear" w:color="auto" w:fill="8064A2" w:themeFill="accent4"/>
            <w:vAlign w:val="center"/>
          </w:tcPr>
          <w:p w:rsidR="00B85E8B" w:rsidRDefault="00A30410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18"/>
                <w:szCs w:val="18"/>
              </w:rPr>
              <w:t>名称</w:t>
            </w:r>
          </w:p>
        </w:tc>
        <w:tc>
          <w:tcPr>
            <w:tcW w:w="4402" w:type="dxa"/>
            <w:tcBorders>
              <w:tl2br w:val="nil"/>
              <w:tr2bl w:val="nil"/>
            </w:tcBorders>
            <w:shd w:val="clear" w:color="auto" w:fill="8064A2" w:themeFill="accent4"/>
            <w:vAlign w:val="center"/>
          </w:tcPr>
          <w:p w:rsidR="00B85E8B" w:rsidRDefault="00A30410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18"/>
                <w:szCs w:val="18"/>
              </w:rPr>
              <w:t>主营产品</w:t>
            </w:r>
          </w:p>
        </w:tc>
        <w:tc>
          <w:tcPr>
            <w:tcW w:w="1191" w:type="dxa"/>
            <w:tcBorders>
              <w:tl2br w:val="nil"/>
              <w:tr2bl w:val="nil"/>
            </w:tcBorders>
            <w:shd w:val="clear" w:color="auto" w:fill="8064A2" w:themeFill="accent4"/>
            <w:vAlign w:val="center"/>
          </w:tcPr>
          <w:p w:rsidR="00B85E8B" w:rsidRDefault="00A30410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18"/>
                <w:szCs w:val="18"/>
              </w:rPr>
              <w:t>停留时间</w:t>
            </w:r>
          </w:p>
        </w:tc>
        <w:tc>
          <w:tcPr>
            <w:tcW w:w="2371" w:type="dxa"/>
            <w:tcBorders>
              <w:tl2br w:val="nil"/>
              <w:tr2bl w:val="nil"/>
            </w:tcBorders>
            <w:shd w:val="clear" w:color="auto" w:fill="8064A2" w:themeFill="accent4"/>
          </w:tcPr>
          <w:p w:rsidR="00B85E8B" w:rsidRDefault="00A30410">
            <w:pPr>
              <w:spacing w:line="360" w:lineRule="exact"/>
              <w:jc w:val="center"/>
              <w:rPr>
                <w:rFonts w:ascii="微软雅黑" w:eastAsia="微软雅黑" w:hAnsi="微软雅黑" w:cs="微软雅黑"/>
                <w:b/>
                <w:color w:val="FFFFFF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b/>
                <w:color w:val="FFFFFF"/>
                <w:sz w:val="18"/>
                <w:szCs w:val="18"/>
              </w:rPr>
              <w:t>地址</w:t>
            </w:r>
          </w:p>
        </w:tc>
      </w:tr>
      <w:tr w:rsidR="00B85E8B">
        <w:trPr>
          <w:trHeight w:val="650"/>
          <w:jc w:val="center"/>
        </w:trPr>
        <w:tc>
          <w:tcPr>
            <w:tcW w:w="1674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普吉毒蛇研究中心</w:t>
            </w:r>
          </w:p>
          <w:p w:rsidR="00B85E8B" w:rsidRDefault="00A30410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Roal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 xml:space="preserve"> Park</w:t>
            </w:r>
          </w:p>
        </w:tc>
        <w:tc>
          <w:tcPr>
            <w:tcW w:w="4402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具有提取毒蛇有效成分和精华的解毒丹、蛇油丸、风湿丸、蛇胆</w:t>
            </w:r>
          </w:p>
          <w:p w:rsidR="00B85E8B" w:rsidRDefault="00A30410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丸、蛇鞭丸、蛇粉、调经丸、福寿液等</w:t>
            </w:r>
          </w:p>
        </w:tc>
        <w:tc>
          <w:tcPr>
            <w:tcW w:w="1191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约90分钟</w:t>
            </w:r>
          </w:p>
        </w:tc>
        <w:tc>
          <w:tcPr>
            <w:tcW w:w="2371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 xml:space="preserve">80/3 Moo.4 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T.Vichit</w:t>
            </w:r>
            <w:proofErr w:type="spellEnd"/>
          </w:p>
          <w:p w:rsidR="00B85E8B" w:rsidRDefault="00A30410">
            <w:pPr>
              <w:spacing w:line="240" w:lineRule="exac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 xml:space="preserve">A. 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Muang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 xml:space="preserve"> 83000</w:t>
            </w:r>
          </w:p>
        </w:tc>
      </w:tr>
      <w:tr w:rsidR="00B85E8B">
        <w:trPr>
          <w:trHeight w:val="975"/>
          <w:jc w:val="center"/>
        </w:trPr>
        <w:tc>
          <w:tcPr>
            <w:tcW w:w="1674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ANDAMAN BIRD'S NEST PHUKET</w:t>
            </w:r>
          </w:p>
          <w:p w:rsidR="00B85E8B" w:rsidRDefault="00A30410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普吉安达曼燕窝中心</w:t>
            </w:r>
          </w:p>
        </w:tc>
        <w:tc>
          <w:tcPr>
            <w:tcW w:w="4402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燕窝同鱼翅、熊掌等都被称为是美味中的珍品，又因其有强身健体的功效常被制成补品。普吉岛燕窝有黑白之分，并非所有的都能做成美味佳肴。有一种特殊的金丝燕，人们管它叫"血燕"，是珍品中的珍品。</w:t>
            </w:r>
          </w:p>
        </w:tc>
        <w:tc>
          <w:tcPr>
            <w:tcW w:w="1191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约60分钟</w:t>
            </w:r>
          </w:p>
        </w:tc>
        <w:tc>
          <w:tcPr>
            <w:tcW w:w="2371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widowControl/>
              <w:spacing w:line="240" w:lineRule="exact"/>
              <w:rPr>
                <w:rFonts w:ascii="微软雅黑" w:eastAsia="微软雅黑" w:hAnsi="微软雅黑" w:cs="微软雅黑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14/39Moo1TheppatanRd，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Ratsada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Mueang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 83000</w:t>
            </w:r>
          </w:p>
        </w:tc>
      </w:tr>
      <w:tr w:rsidR="00B85E8B">
        <w:trPr>
          <w:trHeight w:val="1185"/>
          <w:jc w:val="center"/>
        </w:trPr>
        <w:tc>
          <w:tcPr>
            <w:tcW w:w="1674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MILLION LEATHER</w:t>
            </w:r>
          </w:p>
          <w:p w:rsidR="00B85E8B" w:rsidRDefault="00A30410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普吉乳胶皮具中心</w:t>
            </w:r>
          </w:p>
        </w:tc>
        <w:tc>
          <w:tcPr>
            <w:tcW w:w="4402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天然乳胶的用途天然乳胶床垫、枕头、抱枕、腰枕、坐垫、汽车头枕天然乳胶床垫发泡鞋业，海绵，气球，手套，及各种鳄鱼皮具</w:t>
            </w:r>
          </w:p>
        </w:tc>
        <w:tc>
          <w:tcPr>
            <w:tcW w:w="1191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约60分钟</w:t>
            </w:r>
          </w:p>
        </w:tc>
        <w:tc>
          <w:tcPr>
            <w:tcW w:w="2371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rPr>
                <w:rFonts w:ascii="微软雅黑" w:eastAsia="微软雅黑" w:hAnsi="微软雅黑" w:cs="微软雅黑"/>
                <w:kern w:val="0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22/23-27 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Luangpor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 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Rd.T.Taladyai.A.Muang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 Phuket83000 Thailand</w:t>
            </w:r>
          </w:p>
        </w:tc>
      </w:tr>
      <w:tr w:rsidR="00B85E8B">
        <w:trPr>
          <w:trHeight w:val="765"/>
          <w:jc w:val="center"/>
        </w:trPr>
        <w:tc>
          <w:tcPr>
            <w:tcW w:w="1674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GEMS GALLERY PHUKET CO.，LTD</w:t>
            </w:r>
          </w:p>
          <w:p w:rsidR="00B85E8B" w:rsidRDefault="00A30410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珠宝中心</w:t>
            </w:r>
          </w:p>
        </w:tc>
        <w:tc>
          <w:tcPr>
            <w:tcW w:w="4402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泰国红、蓝、黄、白宝石首饰，以及其它稀有有色宝石饰品。</w:t>
            </w:r>
          </w:p>
          <w:p w:rsidR="00B85E8B" w:rsidRDefault="00A30410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珍珠、玛瑙、翡翠等饰品，以及银器、木雕、橡胶手工艺制品等</w:t>
            </w:r>
          </w:p>
        </w:tc>
        <w:tc>
          <w:tcPr>
            <w:tcW w:w="1191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约120分钟</w:t>
            </w:r>
          </w:p>
        </w:tc>
        <w:tc>
          <w:tcPr>
            <w:tcW w:w="2371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99/35，888 Moo 5chaloemphrakiat rama9RD.， 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Ratsada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mueang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phuket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 83000</w:t>
            </w:r>
          </w:p>
        </w:tc>
      </w:tr>
      <w:tr w:rsidR="00B85E8B">
        <w:trPr>
          <w:trHeight w:val="461"/>
          <w:jc w:val="center"/>
        </w:trPr>
        <w:tc>
          <w:tcPr>
            <w:tcW w:w="1674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MATEE</w:t>
            </w:r>
          </w:p>
          <w:p w:rsidR="00B85E8B" w:rsidRDefault="00A30410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普吉腰果土特产</w:t>
            </w:r>
          </w:p>
          <w:p w:rsidR="00B85E8B" w:rsidRDefault="00B85E8B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</w:p>
        </w:tc>
        <w:tc>
          <w:tcPr>
            <w:tcW w:w="4402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jc w:val="lef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最受欢迎的蜜糖腰果酥、蒜味腰果、奶油腰果、盐味腰果、椰香腰果，还有比较少见的辣味腰果、咖啡腰果、巧克力腰果、白芝麻腰果等。</w:t>
            </w:r>
          </w:p>
        </w:tc>
        <w:tc>
          <w:tcPr>
            <w:tcW w:w="1191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jc w:val="center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约60分钟</w:t>
            </w:r>
          </w:p>
        </w:tc>
        <w:tc>
          <w:tcPr>
            <w:tcW w:w="2371" w:type="dxa"/>
            <w:tcBorders>
              <w:tl2br w:val="nil"/>
              <w:tr2bl w:val="nil"/>
            </w:tcBorders>
            <w:vAlign w:val="center"/>
          </w:tcPr>
          <w:p w:rsidR="00B85E8B" w:rsidRDefault="00A30410">
            <w:pPr>
              <w:spacing w:line="240" w:lineRule="exact"/>
              <w:rPr>
                <w:rFonts w:ascii="微软雅黑" w:eastAsia="微软雅黑" w:hAnsi="微软雅黑" w:cs="微软雅黑"/>
                <w:sz w:val="16"/>
                <w:szCs w:val="16"/>
              </w:rPr>
            </w:pPr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26/3 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Surin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 Rd.，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Taradyai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</w:t>
            </w:r>
            <w:proofErr w:type="spellStart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Mueang</w:t>
            </w:r>
            <w:proofErr w:type="spellEnd"/>
            <w:r>
              <w:rPr>
                <w:rFonts w:ascii="微软雅黑" w:eastAsia="微软雅黑" w:hAnsi="微软雅黑" w:cs="微软雅黑" w:hint="eastAsia"/>
                <w:sz w:val="16"/>
                <w:szCs w:val="16"/>
              </w:rPr>
              <w:t>，Phuket83000</w:t>
            </w:r>
          </w:p>
        </w:tc>
      </w:tr>
    </w:tbl>
    <w:p w:rsidR="00B85E8B" w:rsidRDefault="00B85E8B">
      <w:pPr>
        <w:spacing w:line="280" w:lineRule="exact"/>
        <w:ind w:rightChars="-749" w:right="-1573"/>
        <w:jc w:val="left"/>
        <w:rPr>
          <w:rFonts w:ascii="微软雅黑" w:eastAsia="微软雅黑" w:hAnsi="微软雅黑" w:cs="微软雅黑"/>
          <w:b/>
          <w:bCs/>
          <w:color w:val="000000"/>
          <w:sz w:val="18"/>
          <w:szCs w:val="18"/>
        </w:rPr>
      </w:pPr>
    </w:p>
    <w:p w:rsidR="00B85E8B" w:rsidRDefault="00B85E8B">
      <w:pPr>
        <w:spacing w:line="360" w:lineRule="exact"/>
        <w:ind w:leftChars="-695" w:left="1" w:rightChars="-749" w:right="-1573" w:hangingChars="811" w:hanging="1460"/>
        <w:jc w:val="left"/>
        <w:rPr>
          <w:rFonts w:ascii="微软雅黑" w:eastAsia="微软雅黑" w:hAnsi="微软雅黑" w:cs="微软雅黑"/>
          <w:bCs/>
          <w:sz w:val="18"/>
          <w:szCs w:val="18"/>
        </w:rPr>
      </w:pPr>
    </w:p>
    <w:p w:rsidR="00B85E8B" w:rsidRDefault="00A30410">
      <w:pPr>
        <w:spacing w:line="360" w:lineRule="exac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购买时请注意，根据当地相关法律，某些商品一经售出不再接受退货；若属于质量问题，旅行社无条件接受退货。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以上陈述仅适用以上商店，其他购物行为旅行社可以协助办理，但不承担任何责任。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18"/>
          <w:szCs w:val="18"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-719455</wp:posOffset>
            </wp:positionH>
            <wp:positionV relativeFrom="page">
              <wp:posOffset>11430</wp:posOffset>
            </wp:positionV>
            <wp:extent cx="7559675" cy="10694670"/>
            <wp:effectExtent l="0" t="0" r="3175" b="11430"/>
            <wp:wrapNone/>
            <wp:docPr id="27" name="图片 27" descr="H:\02-DM\000-临时服务器文件\01-醉美阳光\2017-2-8 word美化1个（独墅一帜）(0002327)\jpg\08.jp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:\02-DM\000-临时服务器文件\01-醉美阳光\2017-2-8 word美化1个（独墅一帜）(0002327)\jpg\08.jpg0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 xml:space="preserve">    我本人已详细阅读了同旅游公司签订的旅游合同、本协议书等全部材料，充分理解并清楚知晓此次旅游的全部相关信息，平等自愿按协议约定履行全部协议并确认：</w:t>
      </w:r>
    </w:p>
    <w:p w:rsidR="00B85E8B" w:rsidRDefault="00446ED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b/>
          <w:noProof/>
          <w:szCs w:val="21"/>
          <w:lang w:bidi="ar-S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-720090</wp:posOffset>
            </wp:positionH>
            <wp:positionV relativeFrom="page">
              <wp:posOffset>9525</wp:posOffset>
            </wp:positionV>
            <wp:extent cx="7559675" cy="10694670"/>
            <wp:effectExtent l="19050" t="0" r="3175" b="0"/>
            <wp:wrapNone/>
            <wp:docPr id="3" name="图片 27" descr="H:\02-DM\000-临时服务器文件\01-醉美阳光\2017-2-8 word美化1个（独墅一帜）(0002327)\jpg\08.jp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:\02-DM\000-临时服务器文件\01-醉美阳光\2017-2-8 word美化1个（独墅一帜）(0002327)\jpg\08.jpg0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410">
        <w:rPr>
          <w:rFonts w:ascii="微软雅黑" w:eastAsia="微软雅黑" w:hAnsi="微软雅黑" w:cs="微软雅黑" w:hint="eastAsia"/>
          <w:b/>
          <w:szCs w:val="21"/>
        </w:rPr>
        <w:br/>
      </w:r>
      <w:r w:rsidR="00A30410">
        <w:rPr>
          <w:rFonts w:ascii="微软雅黑" w:eastAsia="微软雅黑" w:hAnsi="微软雅黑" w:cs="微软雅黑" w:hint="eastAsia"/>
          <w:sz w:val="20"/>
          <w:szCs w:val="20"/>
        </w:rPr>
        <w:t>1、旅行社已就本次旅行的上述协议项目（或购物店）的特色，旅游者自愿参加购物的相关权益及风险对我进行了全面的告知、提醒。经慎重考虑后，我自愿选择并参加上述协议项目（或购物店），此协议的签订过程旅行社并无强迫。我承诺将按照导游提醒自愿参加上述项目，并理性消费，注意人身和财产安全。如因旅行社不能控制原因无法安排的，我对旅行社予以理解，双方互不追责。</w:t>
      </w:r>
    </w:p>
    <w:p w:rsidR="00B85E8B" w:rsidRDefault="00A30410">
      <w:pPr>
        <w:spacing w:line="360" w:lineRule="exac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sz w:val="20"/>
          <w:szCs w:val="20"/>
        </w:rPr>
        <w:t>2、本人同意领队和导游在不减少旅游景点数量的前提下，为优化旅游体验，可根据实际情况调整景点游览顺序。</w:t>
      </w:r>
      <w:r>
        <w:rPr>
          <w:rFonts w:ascii="微软雅黑" w:eastAsia="微软雅黑" w:hAnsi="微软雅黑" w:cs="微软雅黑" w:hint="eastAsia"/>
          <w:sz w:val="20"/>
          <w:szCs w:val="20"/>
        </w:rPr>
        <w:br/>
        <w:t>3、我自愿同意此协议为旅游合同的补充协议，为旅游合同不可分割的组成部分，效力同旅游合同。</w:t>
      </w:r>
    </w:p>
    <w:p w:rsidR="00B85E8B" w:rsidRDefault="00B85E8B">
      <w:pPr>
        <w:spacing w:line="400" w:lineRule="exact"/>
        <w:ind w:rightChars="-748" w:right="-1571"/>
        <w:jc w:val="left"/>
        <w:rPr>
          <w:rFonts w:ascii="微软雅黑" w:eastAsia="微软雅黑" w:hAnsi="微软雅黑" w:cs="微软雅黑"/>
          <w:b/>
          <w:szCs w:val="21"/>
        </w:rPr>
      </w:pPr>
    </w:p>
    <w:p w:rsidR="00B85E8B" w:rsidRDefault="00A30410">
      <w:pPr>
        <w:spacing w:line="400" w:lineRule="exact"/>
        <w:ind w:rightChars="-748" w:right="-1571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>双方签字：</w:t>
      </w:r>
    </w:p>
    <w:p w:rsidR="00B85E8B" w:rsidRDefault="00A30410">
      <w:pPr>
        <w:spacing w:line="400" w:lineRule="exact"/>
        <w:ind w:rightChars="-748" w:right="-1571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>旅行社(盖章)：</w:t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  <w:t xml:space="preserve">                     旅游者(签章)：</w:t>
      </w:r>
    </w:p>
    <w:p w:rsidR="00B85E8B" w:rsidRDefault="00A30410">
      <w:pPr>
        <w:spacing w:line="400" w:lineRule="exact"/>
        <w:ind w:rightChars="-748" w:right="-1571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>经办人及电话：</w:t>
      </w:r>
    </w:p>
    <w:p w:rsidR="00B85E8B" w:rsidRDefault="00A30410">
      <w:pPr>
        <w:spacing w:line="400" w:lineRule="exact"/>
        <w:ind w:rightChars="-748" w:right="-1571"/>
        <w:jc w:val="left"/>
        <w:rPr>
          <w:rFonts w:ascii="微软雅黑" w:eastAsia="微软雅黑" w:hAnsi="微软雅黑" w:cs="微软雅黑"/>
          <w:bCs/>
          <w:szCs w:val="21"/>
        </w:rPr>
      </w:pPr>
      <w:r>
        <w:rPr>
          <w:rFonts w:ascii="微软雅黑" w:eastAsia="微软雅黑" w:hAnsi="微软雅黑" w:cs="微软雅黑" w:hint="eastAsia"/>
          <w:bCs/>
          <w:szCs w:val="21"/>
        </w:rPr>
        <w:t>签约日期：</w:t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</w:r>
      <w:r>
        <w:rPr>
          <w:rFonts w:ascii="微软雅黑" w:eastAsia="微软雅黑" w:hAnsi="微软雅黑" w:cs="微软雅黑" w:hint="eastAsia"/>
          <w:bCs/>
          <w:szCs w:val="21"/>
        </w:rPr>
        <w:tab/>
        <w:t xml:space="preserve">                  签约日期：</w:t>
      </w:r>
    </w:p>
    <w:sectPr w:rsidR="00B85E8B" w:rsidSect="00B85E8B">
      <w:pgSz w:w="11906" w:h="16838"/>
      <w:pgMar w:top="3118" w:right="1134" w:bottom="1020" w:left="1134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7206" w:rsidRDefault="003A7206" w:rsidP="00B85E8B">
      <w:r>
        <w:separator/>
      </w:r>
    </w:p>
  </w:endnote>
  <w:endnote w:type="continuationSeparator" w:id="0">
    <w:p w:rsidR="003A7206" w:rsidRDefault="003A7206" w:rsidP="00B85E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大标宋简体">
    <w:altName w:val="微软雅黑"/>
    <w:charset w:val="86"/>
    <w:family w:val="auto"/>
    <w:pitch w:val="default"/>
    <w:sig w:usb0="00000000" w:usb1="080E0000" w:usb2="0000000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E8B" w:rsidRDefault="00A30410">
    <w:pPr>
      <w:pStyle w:val="a3"/>
      <w:tabs>
        <w:tab w:val="clear" w:pos="4153"/>
        <w:tab w:val="clear" w:pos="8306"/>
        <w:tab w:val="left" w:pos="601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7206" w:rsidRDefault="003A7206" w:rsidP="00B85E8B">
      <w:r>
        <w:separator/>
      </w:r>
    </w:p>
  </w:footnote>
  <w:footnote w:type="continuationSeparator" w:id="0">
    <w:p w:rsidR="003A7206" w:rsidRDefault="003A7206" w:rsidP="00B85E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E8B" w:rsidRDefault="00B85E8B">
    <w:pPr>
      <w:pStyle w:val="a4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7170B0"/>
    <w:multiLevelType w:val="multilevel"/>
    <w:tmpl w:val="3C7170B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宋体" w:hAnsi="Arial" w:cs="Arial" w:hint="default"/>
        <w:sz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2D4F1177"/>
    <w:rsid w:val="00000551"/>
    <w:rsid w:val="000013CA"/>
    <w:rsid w:val="000064C9"/>
    <w:rsid w:val="00007BDF"/>
    <w:rsid w:val="00010D9F"/>
    <w:rsid w:val="00020A79"/>
    <w:rsid w:val="000255D7"/>
    <w:rsid w:val="000323BD"/>
    <w:rsid w:val="00032C94"/>
    <w:rsid w:val="00037D38"/>
    <w:rsid w:val="000430C7"/>
    <w:rsid w:val="00045B99"/>
    <w:rsid w:val="0004659C"/>
    <w:rsid w:val="000467EC"/>
    <w:rsid w:val="00066B83"/>
    <w:rsid w:val="0007285A"/>
    <w:rsid w:val="00074A1A"/>
    <w:rsid w:val="000B51EC"/>
    <w:rsid w:val="000B6BE5"/>
    <w:rsid w:val="000C5213"/>
    <w:rsid w:val="000D3BF8"/>
    <w:rsid w:val="000D4F86"/>
    <w:rsid w:val="000D5B9E"/>
    <w:rsid w:val="000F3769"/>
    <w:rsid w:val="00102095"/>
    <w:rsid w:val="00113392"/>
    <w:rsid w:val="001237A7"/>
    <w:rsid w:val="00132200"/>
    <w:rsid w:val="00132ADA"/>
    <w:rsid w:val="00150514"/>
    <w:rsid w:val="00167ED9"/>
    <w:rsid w:val="00171C83"/>
    <w:rsid w:val="00177B33"/>
    <w:rsid w:val="00183276"/>
    <w:rsid w:val="001A1754"/>
    <w:rsid w:val="001A3BBE"/>
    <w:rsid w:val="001C0631"/>
    <w:rsid w:val="001D12DF"/>
    <w:rsid w:val="001D5446"/>
    <w:rsid w:val="001E473D"/>
    <w:rsid w:val="001F2FB0"/>
    <w:rsid w:val="00206A67"/>
    <w:rsid w:val="0021071F"/>
    <w:rsid w:val="002203C8"/>
    <w:rsid w:val="00223922"/>
    <w:rsid w:val="002606EB"/>
    <w:rsid w:val="00271222"/>
    <w:rsid w:val="00272AA7"/>
    <w:rsid w:val="00275DD9"/>
    <w:rsid w:val="00277F14"/>
    <w:rsid w:val="00285B2B"/>
    <w:rsid w:val="00296AEE"/>
    <w:rsid w:val="002A0CF2"/>
    <w:rsid w:val="002A50A5"/>
    <w:rsid w:val="002A6FE6"/>
    <w:rsid w:val="002C1987"/>
    <w:rsid w:val="002C322D"/>
    <w:rsid w:val="002D3A85"/>
    <w:rsid w:val="002D74FE"/>
    <w:rsid w:val="002E4F28"/>
    <w:rsid w:val="002E51DB"/>
    <w:rsid w:val="002F7AC1"/>
    <w:rsid w:val="00301802"/>
    <w:rsid w:val="00314E44"/>
    <w:rsid w:val="00322117"/>
    <w:rsid w:val="00322935"/>
    <w:rsid w:val="003269B4"/>
    <w:rsid w:val="003303BD"/>
    <w:rsid w:val="00330C7E"/>
    <w:rsid w:val="00333BA1"/>
    <w:rsid w:val="003437A1"/>
    <w:rsid w:val="00372C99"/>
    <w:rsid w:val="0037339D"/>
    <w:rsid w:val="003852BA"/>
    <w:rsid w:val="003867C8"/>
    <w:rsid w:val="003A18D6"/>
    <w:rsid w:val="003A7206"/>
    <w:rsid w:val="003B1A08"/>
    <w:rsid w:val="003B24DA"/>
    <w:rsid w:val="003B373D"/>
    <w:rsid w:val="003C0F91"/>
    <w:rsid w:val="003C2438"/>
    <w:rsid w:val="003E099B"/>
    <w:rsid w:val="003E1080"/>
    <w:rsid w:val="003F02A9"/>
    <w:rsid w:val="003F5226"/>
    <w:rsid w:val="003F5C1B"/>
    <w:rsid w:val="004068CA"/>
    <w:rsid w:val="00416027"/>
    <w:rsid w:val="004212EA"/>
    <w:rsid w:val="004245E9"/>
    <w:rsid w:val="00424663"/>
    <w:rsid w:val="00427C89"/>
    <w:rsid w:val="00446ED0"/>
    <w:rsid w:val="00447736"/>
    <w:rsid w:val="0045267A"/>
    <w:rsid w:val="0045533C"/>
    <w:rsid w:val="004613B0"/>
    <w:rsid w:val="004615FF"/>
    <w:rsid w:val="004712CE"/>
    <w:rsid w:val="0049550A"/>
    <w:rsid w:val="004A2F18"/>
    <w:rsid w:val="004A36CB"/>
    <w:rsid w:val="004B2322"/>
    <w:rsid w:val="004D14F4"/>
    <w:rsid w:val="004E118D"/>
    <w:rsid w:val="004E6B20"/>
    <w:rsid w:val="004F5213"/>
    <w:rsid w:val="004F6848"/>
    <w:rsid w:val="00501253"/>
    <w:rsid w:val="00502527"/>
    <w:rsid w:val="00510C05"/>
    <w:rsid w:val="00513513"/>
    <w:rsid w:val="00513814"/>
    <w:rsid w:val="00517FE0"/>
    <w:rsid w:val="00525D72"/>
    <w:rsid w:val="00526910"/>
    <w:rsid w:val="00536D69"/>
    <w:rsid w:val="0054422B"/>
    <w:rsid w:val="00560BE1"/>
    <w:rsid w:val="00561C30"/>
    <w:rsid w:val="00570F5D"/>
    <w:rsid w:val="00576F02"/>
    <w:rsid w:val="0059083D"/>
    <w:rsid w:val="0059140F"/>
    <w:rsid w:val="005A4C04"/>
    <w:rsid w:val="005B5067"/>
    <w:rsid w:val="005C3B24"/>
    <w:rsid w:val="005C4AD1"/>
    <w:rsid w:val="005F5A1B"/>
    <w:rsid w:val="00610C2F"/>
    <w:rsid w:val="0061714E"/>
    <w:rsid w:val="00622637"/>
    <w:rsid w:val="00624731"/>
    <w:rsid w:val="00627264"/>
    <w:rsid w:val="00627944"/>
    <w:rsid w:val="006408D0"/>
    <w:rsid w:val="00646A46"/>
    <w:rsid w:val="0065501A"/>
    <w:rsid w:val="006662BF"/>
    <w:rsid w:val="006662CD"/>
    <w:rsid w:val="006750E0"/>
    <w:rsid w:val="006A1149"/>
    <w:rsid w:val="006B17B0"/>
    <w:rsid w:val="006C73D2"/>
    <w:rsid w:val="00702AB9"/>
    <w:rsid w:val="007044C4"/>
    <w:rsid w:val="007103B1"/>
    <w:rsid w:val="007104CD"/>
    <w:rsid w:val="00713D9C"/>
    <w:rsid w:val="00714894"/>
    <w:rsid w:val="00754114"/>
    <w:rsid w:val="00754693"/>
    <w:rsid w:val="00762BFF"/>
    <w:rsid w:val="007654DE"/>
    <w:rsid w:val="00790901"/>
    <w:rsid w:val="007A6484"/>
    <w:rsid w:val="007B2106"/>
    <w:rsid w:val="007B7E6A"/>
    <w:rsid w:val="007D5EDB"/>
    <w:rsid w:val="007E1414"/>
    <w:rsid w:val="007E1D2A"/>
    <w:rsid w:val="007E30B4"/>
    <w:rsid w:val="007E4C52"/>
    <w:rsid w:val="007F5875"/>
    <w:rsid w:val="007F66DD"/>
    <w:rsid w:val="008033CF"/>
    <w:rsid w:val="008178DB"/>
    <w:rsid w:val="008202B5"/>
    <w:rsid w:val="00820467"/>
    <w:rsid w:val="00836D03"/>
    <w:rsid w:val="00854616"/>
    <w:rsid w:val="00855529"/>
    <w:rsid w:val="0087302B"/>
    <w:rsid w:val="00882806"/>
    <w:rsid w:val="008870EB"/>
    <w:rsid w:val="0089535F"/>
    <w:rsid w:val="008A23EF"/>
    <w:rsid w:val="008A46F4"/>
    <w:rsid w:val="008B2E8E"/>
    <w:rsid w:val="008B35D4"/>
    <w:rsid w:val="008C142A"/>
    <w:rsid w:val="008C2970"/>
    <w:rsid w:val="008D58A0"/>
    <w:rsid w:val="008E0AD1"/>
    <w:rsid w:val="008F40A7"/>
    <w:rsid w:val="00905143"/>
    <w:rsid w:val="009115E4"/>
    <w:rsid w:val="009140DB"/>
    <w:rsid w:val="0092090E"/>
    <w:rsid w:val="009224C6"/>
    <w:rsid w:val="00940A61"/>
    <w:rsid w:val="00951042"/>
    <w:rsid w:val="00955217"/>
    <w:rsid w:val="0097346B"/>
    <w:rsid w:val="00987583"/>
    <w:rsid w:val="009C2F50"/>
    <w:rsid w:val="009D0387"/>
    <w:rsid w:val="009D541A"/>
    <w:rsid w:val="009D5C24"/>
    <w:rsid w:val="009D7A81"/>
    <w:rsid w:val="009F09E6"/>
    <w:rsid w:val="009F1469"/>
    <w:rsid w:val="00A022CB"/>
    <w:rsid w:val="00A03722"/>
    <w:rsid w:val="00A06A43"/>
    <w:rsid w:val="00A14FD6"/>
    <w:rsid w:val="00A215C8"/>
    <w:rsid w:val="00A2467C"/>
    <w:rsid w:val="00A30410"/>
    <w:rsid w:val="00A40ABB"/>
    <w:rsid w:val="00A40EFD"/>
    <w:rsid w:val="00A5436F"/>
    <w:rsid w:val="00A557BE"/>
    <w:rsid w:val="00A640E5"/>
    <w:rsid w:val="00A92BD8"/>
    <w:rsid w:val="00A935BC"/>
    <w:rsid w:val="00AA7729"/>
    <w:rsid w:val="00AC434A"/>
    <w:rsid w:val="00AE3386"/>
    <w:rsid w:val="00AE4598"/>
    <w:rsid w:val="00AE7BBC"/>
    <w:rsid w:val="00B00EBD"/>
    <w:rsid w:val="00B10A7A"/>
    <w:rsid w:val="00B11B0D"/>
    <w:rsid w:val="00B15978"/>
    <w:rsid w:val="00B212D1"/>
    <w:rsid w:val="00B4400B"/>
    <w:rsid w:val="00B66E85"/>
    <w:rsid w:val="00B66EA2"/>
    <w:rsid w:val="00B71468"/>
    <w:rsid w:val="00B7621F"/>
    <w:rsid w:val="00B85E8B"/>
    <w:rsid w:val="00BA2DD2"/>
    <w:rsid w:val="00BA5078"/>
    <w:rsid w:val="00BB69AA"/>
    <w:rsid w:val="00BC48D9"/>
    <w:rsid w:val="00BC58DC"/>
    <w:rsid w:val="00BC5ED5"/>
    <w:rsid w:val="00BD1A9F"/>
    <w:rsid w:val="00BD7BC8"/>
    <w:rsid w:val="00BE4A9C"/>
    <w:rsid w:val="00BF4946"/>
    <w:rsid w:val="00BF5524"/>
    <w:rsid w:val="00C107C8"/>
    <w:rsid w:val="00C178A4"/>
    <w:rsid w:val="00C204F5"/>
    <w:rsid w:val="00C43651"/>
    <w:rsid w:val="00C5129A"/>
    <w:rsid w:val="00C577CB"/>
    <w:rsid w:val="00C60109"/>
    <w:rsid w:val="00C633BE"/>
    <w:rsid w:val="00C6537E"/>
    <w:rsid w:val="00C65755"/>
    <w:rsid w:val="00C720E2"/>
    <w:rsid w:val="00C728E6"/>
    <w:rsid w:val="00C87F61"/>
    <w:rsid w:val="00CC26E5"/>
    <w:rsid w:val="00CD0A91"/>
    <w:rsid w:val="00CD43D0"/>
    <w:rsid w:val="00CE6FED"/>
    <w:rsid w:val="00CF46F4"/>
    <w:rsid w:val="00D0502A"/>
    <w:rsid w:val="00D05BD6"/>
    <w:rsid w:val="00D16C2C"/>
    <w:rsid w:val="00D246EA"/>
    <w:rsid w:val="00D27E14"/>
    <w:rsid w:val="00D527A0"/>
    <w:rsid w:val="00D535F1"/>
    <w:rsid w:val="00D60562"/>
    <w:rsid w:val="00D664DF"/>
    <w:rsid w:val="00D73143"/>
    <w:rsid w:val="00D87533"/>
    <w:rsid w:val="00D92305"/>
    <w:rsid w:val="00D96023"/>
    <w:rsid w:val="00DA07F8"/>
    <w:rsid w:val="00DB1737"/>
    <w:rsid w:val="00DB4F75"/>
    <w:rsid w:val="00DC32E1"/>
    <w:rsid w:val="00DC41A5"/>
    <w:rsid w:val="00DE2D22"/>
    <w:rsid w:val="00E00667"/>
    <w:rsid w:val="00E348B2"/>
    <w:rsid w:val="00E404A7"/>
    <w:rsid w:val="00E41951"/>
    <w:rsid w:val="00E51C78"/>
    <w:rsid w:val="00E5558C"/>
    <w:rsid w:val="00E5696C"/>
    <w:rsid w:val="00E574A8"/>
    <w:rsid w:val="00E805D2"/>
    <w:rsid w:val="00EA4A2F"/>
    <w:rsid w:val="00EB0BDB"/>
    <w:rsid w:val="00EB3D39"/>
    <w:rsid w:val="00EC053D"/>
    <w:rsid w:val="00ED12A3"/>
    <w:rsid w:val="00ED2BEA"/>
    <w:rsid w:val="00EE3B15"/>
    <w:rsid w:val="00F078D4"/>
    <w:rsid w:val="00F13B1F"/>
    <w:rsid w:val="00F24427"/>
    <w:rsid w:val="00F30D4C"/>
    <w:rsid w:val="00F30D7F"/>
    <w:rsid w:val="00F4045C"/>
    <w:rsid w:val="00F42D4B"/>
    <w:rsid w:val="00F45FD9"/>
    <w:rsid w:val="00F466C4"/>
    <w:rsid w:val="00F500D1"/>
    <w:rsid w:val="00F5149A"/>
    <w:rsid w:val="00F51D85"/>
    <w:rsid w:val="00F521E6"/>
    <w:rsid w:val="00F7141B"/>
    <w:rsid w:val="00FA4905"/>
    <w:rsid w:val="00FA516C"/>
    <w:rsid w:val="00FA5A8C"/>
    <w:rsid w:val="00FA641E"/>
    <w:rsid w:val="00FB219F"/>
    <w:rsid w:val="00FC41E6"/>
    <w:rsid w:val="00FC7970"/>
    <w:rsid w:val="00FD4864"/>
    <w:rsid w:val="00FF1F55"/>
    <w:rsid w:val="00FF1FC8"/>
    <w:rsid w:val="00FF4795"/>
    <w:rsid w:val="010121B4"/>
    <w:rsid w:val="017F4FC0"/>
    <w:rsid w:val="032B053F"/>
    <w:rsid w:val="034519F3"/>
    <w:rsid w:val="03B77229"/>
    <w:rsid w:val="043005ED"/>
    <w:rsid w:val="04452310"/>
    <w:rsid w:val="046D49F8"/>
    <w:rsid w:val="04B83AC1"/>
    <w:rsid w:val="05856865"/>
    <w:rsid w:val="07BB53C7"/>
    <w:rsid w:val="07BF4B46"/>
    <w:rsid w:val="08256F20"/>
    <w:rsid w:val="08E01C8F"/>
    <w:rsid w:val="0930241E"/>
    <w:rsid w:val="098A5FC3"/>
    <w:rsid w:val="0A721B30"/>
    <w:rsid w:val="0AC43C53"/>
    <w:rsid w:val="0ACD69C7"/>
    <w:rsid w:val="0BD25A76"/>
    <w:rsid w:val="0C111657"/>
    <w:rsid w:val="0C670994"/>
    <w:rsid w:val="0D4C5AE1"/>
    <w:rsid w:val="0E120783"/>
    <w:rsid w:val="0E3D0E22"/>
    <w:rsid w:val="0E52758D"/>
    <w:rsid w:val="0E871FE6"/>
    <w:rsid w:val="0EBB2EC0"/>
    <w:rsid w:val="0F327D0D"/>
    <w:rsid w:val="103807F7"/>
    <w:rsid w:val="104C49AB"/>
    <w:rsid w:val="11AD6CC3"/>
    <w:rsid w:val="12A44024"/>
    <w:rsid w:val="12A73712"/>
    <w:rsid w:val="14214815"/>
    <w:rsid w:val="146D440D"/>
    <w:rsid w:val="14B26CC5"/>
    <w:rsid w:val="14EF0366"/>
    <w:rsid w:val="158717DE"/>
    <w:rsid w:val="15B82BB6"/>
    <w:rsid w:val="17126E63"/>
    <w:rsid w:val="179D79EF"/>
    <w:rsid w:val="17FD0F7A"/>
    <w:rsid w:val="182868AE"/>
    <w:rsid w:val="1863056E"/>
    <w:rsid w:val="1950139C"/>
    <w:rsid w:val="195E1E76"/>
    <w:rsid w:val="19C67273"/>
    <w:rsid w:val="19DE5E98"/>
    <w:rsid w:val="1B876B24"/>
    <w:rsid w:val="1B8944DE"/>
    <w:rsid w:val="1B8A3488"/>
    <w:rsid w:val="1D440397"/>
    <w:rsid w:val="1DCC59CB"/>
    <w:rsid w:val="1E2F7F7F"/>
    <w:rsid w:val="1E654330"/>
    <w:rsid w:val="1E8611E5"/>
    <w:rsid w:val="1E8F0832"/>
    <w:rsid w:val="1EAE5864"/>
    <w:rsid w:val="1EE10BCB"/>
    <w:rsid w:val="1FD31DC3"/>
    <w:rsid w:val="20AE4FA9"/>
    <w:rsid w:val="210F75CC"/>
    <w:rsid w:val="21F21E06"/>
    <w:rsid w:val="22551E62"/>
    <w:rsid w:val="22E639B9"/>
    <w:rsid w:val="23225D32"/>
    <w:rsid w:val="24485B15"/>
    <w:rsid w:val="25272D66"/>
    <w:rsid w:val="25650FE9"/>
    <w:rsid w:val="25FC70A3"/>
    <w:rsid w:val="26185D90"/>
    <w:rsid w:val="262E46B0"/>
    <w:rsid w:val="26745A36"/>
    <w:rsid w:val="26F61123"/>
    <w:rsid w:val="27643E79"/>
    <w:rsid w:val="281C0984"/>
    <w:rsid w:val="29D76730"/>
    <w:rsid w:val="29D93B16"/>
    <w:rsid w:val="2C135D88"/>
    <w:rsid w:val="2D4F1177"/>
    <w:rsid w:val="2DC7267D"/>
    <w:rsid w:val="2DDD43CD"/>
    <w:rsid w:val="2E7A66AE"/>
    <w:rsid w:val="2F296A42"/>
    <w:rsid w:val="2F6D0E07"/>
    <w:rsid w:val="30102CD8"/>
    <w:rsid w:val="3067122E"/>
    <w:rsid w:val="30A378FD"/>
    <w:rsid w:val="30BB1AC1"/>
    <w:rsid w:val="316C3324"/>
    <w:rsid w:val="31C32441"/>
    <w:rsid w:val="323474E9"/>
    <w:rsid w:val="33E23D2D"/>
    <w:rsid w:val="34A07842"/>
    <w:rsid w:val="35085008"/>
    <w:rsid w:val="356642FE"/>
    <w:rsid w:val="35840BB5"/>
    <w:rsid w:val="37297F13"/>
    <w:rsid w:val="37AD399A"/>
    <w:rsid w:val="388505CE"/>
    <w:rsid w:val="38A16E03"/>
    <w:rsid w:val="38BA65E6"/>
    <w:rsid w:val="3AE17129"/>
    <w:rsid w:val="3B043842"/>
    <w:rsid w:val="3CE66781"/>
    <w:rsid w:val="3EBC06FE"/>
    <w:rsid w:val="3EF32DD6"/>
    <w:rsid w:val="3FB04735"/>
    <w:rsid w:val="3FD768CC"/>
    <w:rsid w:val="40427AD5"/>
    <w:rsid w:val="406B36B0"/>
    <w:rsid w:val="41523BBA"/>
    <w:rsid w:val="41DA0DA3"/>
    <w:rsid w:val="42367C97"/>
    <w:rsid w:val="439C3C1F"/>
    <w:rsid w:val="452E1463"/>
    <w:rsid w:val="45573293"/>
    <w:rsid w:val="45B11EE5"/>
    <w:rsid w:val="45D766CD"/>
    <w:rsid w:val="46175D3B"/>
    <w:rsid w:val="48384D06"/>
    <w:rsid w:val="496A39A8"/>
    <w:rsid w:val="499E2602"/>
    <w:rsid w:val="49C667DD"/>
    <w:rsid w:val="4B4A70E7"/>
    <w:rsid w:val="4C285C40"/>
    <w:rsid w:val="4CC62D40"/>
    <w:rsid w:val="4CFB40DB"/>
    <w:rsid w:val="4D1F7397"/>
    <w:rsid w:val="4F874A89"/>
    <w:rsid w:val="4FB92CDA"/>
    <w:rsid w:val="50074BC6"/>
    <w:rsid w:val="500D2BCC"/>
    <w:rsid w:val="5119199D"/>
    <w:rsid w:val="515A6B83"/>
    <w:rsid w:val="525A3B15"/>
    <w:rsid w:val="5296438C"/>
    <w:rsid w:val="52EC0872"/>
    <w:rsid w:val="53406783"/>
    <w:rsid w:val="53C846AE"/>
    <w:rsid w:val="555B7EE1"/>
    <w:rsid w:val="555F48D4"/>
    <w:rsid w:val="566662CB"/>
    <w:rsid w:val="56901E89"/>
    <w:rsid w:val="56902993"/>
    <w:rsid w:val="56C7369F"/>
    <w:rsid w:val="57072F98"/>
    <w:rsid w:val="578478DB"/>
    <w:rsid w:val="57A54A90"/>
    <w:rsid w:val="589068D0"/>
    <w:rsid w:val="58DC6554"/>
    <w:rsid w:val="5906339C"/>
    <w:rsid w:val="5C606ED9"/>
    <w:rsid w:val="5CC711EE"/>
    <w:rsid w:val="5CEE2982"/>
    <w:rsid w:val="5D8D2A5A"/>
    <w:rsid w:val="5E306618"/>
    <w:rsid w:val="5E483D33"/>
    <w:rsid w:val="5F0A3BEE"/>
    <w:rsid w:val="5FA34174"/>
    <w:rsid w:val="60637EFC"/>
    <w:rsid w:val="60CD138D"/>
    <w:rsid w:val="61135D00"/>
    <w:rsid w:val="611D2321"/>
    <w:rsid w:val="611F1E4D"/>
    <w:rsid w:val="613213B3"/>
    <w:rsid w:val="618D6F29"/>
    <w:rsid w:val="619736AB"/>
    <w:rsid w:val="61EB5333"/>
    <w:rsid w:val="627958BD"/>
    <w:rsid w:val="63176595"/>
    <w:rsid w:val="63A82062"/>
    <w:rsid w:val="65F95B25"/>
    <w:rsid w:val="66007D67"/>
    <w:rsid w:val="668B0E43"/>
    <w:rsid w:val="66B64807"/>
    <w:rsid w:val="68534FD9"/>
    <w:rsid w:val="685F0B4B"/>
    <w:rsid w:val="68C2756A"/>
    <w:rsid w:val="693862AF"/>
    <w:rsid w:val="696F0988"/>
    <w:rsid w:val="69CC03D4"/>
    <w:rsid w:val="69DA2017"/>
    <w:rsid w:val="69EF6D6E"/>
    <w:rsid w:val="6BEC072D"/>
    <w:rsid w:val="6D351FB7"/>
    <w:rsid w:val="6DA25FB5"/>
    <w:rsid w:val="6DED1766"/>
    <w:rsid w:val="6E185E2D"/>
    <w:rsid w:val="6E2A1207"/>
    <w:rsid w:val="6ED36E6D"/>
    <w:rsid w:val="6F875A17"/>
    <w:rsid w:val="6FA6325C"/>
    <w:rsid w:val="714D74CA"/>
    <w:rsid w:val="72222D10"/>
    <w:rsid w:val="72B9386A"/>
    <w:rsid w:val="72C267D6"/>
    <w:rsid w:val="73381FA2"/>
    <w:rsid w:val="73704370"/>
    <w:rsid w:val="737B5F85"/>
    <w:rsid w:val="73B1065D"/>
    <w:rsid w:val="742D6CD7"/>
    <w:rsid w:val="74D82AA8"/>
    <w:rsid w:val="7510601B"/>
    <w:rsid w:val="753B7EDE"/>
    <w:rsid w:val="755539E7"/>
    <w:rsid w:val="76070C78"/>
    <w:rsid w:val="76FF6B4B"/>
    <w:rsid w:val="7709745B"/>
    <w:rsid w:val="77294E40"/>
    <w:rsid w:val="77B20984"/>
    <w:rsid w:val="780F65BC"/>
    <w:rsid w:val="78F9122A"/>
    <w:rsid w:val="79406079"/>
    <w:rsid w:val="79CC7F63"/>
    <w:rsid w:val="7A9166E5"/>
    <w:rsid w:val="7A9C4DED"/>
    <w:rsid w:val="7AB528F9"/>
    <w:rsid w:val="7B1D0FF2"/>
    <w:rsid w:val="7C9106EB"/>
    <w:rsid w:val="7D1A114D"/>
    <w:rsid w:val="7D3D4455"/>
    <w:rsid w:val="7D921593"/>
    <w:rsid w:val="7E5570D2"/>
    <w:rsid w:val="7EE9354A"/>
    <w:rsid w:val="7F590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E8B"/>
    <w:pPr>
      <w:widowControl w:val="0"/>
      <w:jc w:val="both"/>
    </w:pPr>
    <w:rPr>
      <w:rFonts w:cs="ˎ̥"/>
      <w:kern w:val="2"/>
      <w:sz w:val="21"/>
      <w:szCs w:val="24"/>
      <w:lang w:bidi="th-TH"/>
    </w:rPr>
  </w:style>
  <w:style w:type="paragraph" w:styleId="1">
    <w:name w:val="heading 1"/>
    <w:next w:val="a"/>
    <w:link w:val="1Char"/>
    <w:uiPriority w:val="9"/>
    <w:qFormat/>
    <w:rsid w:val="00B85E8B"/>
    <w:pPr>
      <w:spacing w:before="100" w:beforeAutospacing="1" w:after="100" w:afterAutospacing="1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qFormat/>
    <w:rsid w:val="00B85E8B"/>
    <w:pPr>
      <w:keepNext/>
      <w:keepLines/>
      <w:spacing w:before="260" w:after="260" w:line="416" w:lineRule="auto"/>
      <w:outlineLvl w:val="1"/>
    </w:pPr>
    <w:rPr>
      <w:rFonts w:ascii="Cambria" w:hAnsi="Cambria" w:cs="Angsana New"/>
      <w:b/>
      <w:bCs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B85E8B"/>
    <w:pPr>
      <w:tabs>
        <w:tab w:val="center" w:pos="4153"/>
        <w:tab w:val="right" w:pos="8306"/>
      </w:tabs>
      <w:snapToGrid w:val="0"/>
      <w:jc w:val="left"/>
    </w:pPr>
    <w:rPr>
      <w:sz w:val="18"/>
      <w:szCs w:val="22"/>
    </w:rPr>
  </w:style>
  <w:style w:type="paragraph" w:styleId="a4">
    <w:name w:val="header"/>
    <w:basedOn w:val="a"/>
    <w:unhideWhenUsed/>
    <w:qFormat/>
    <w:rsid w:val="00B85E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2"/>
    </w:rPr>
  </w:style>
  <w:style w:type="character" w:styleId="a5">
    <w:name w:val="Strong"/>
    <w:basedOn w:val="a0"/>
    <w:uiPriority w:val="22"/>
    <w:qFormat/>
    <w:rsid w:val="00B85E8B"/>
    <w:rPr>
      <w:b/>
      <w:bCs/>
    </w:rPr>
  </w:style>
  <w:style w:type="character" w:styleId="a6">
    <w:name w:val="Emphasis"/>
    <w:basedOn w:val="a0"/>
    <w:uiPriority w:val="20"/>
    <w:qFormat/>
    <w:rsid w:val="00B85E8B"/>
    <w:rPr>
      <w:i/>
      <w:iCs/>
    </w:rPr>
  </w:style>
  <w:style w:type="character" w:styleId="a7">
    <w:name w:val="Hyperlink"/>
    <w:uiPriority w:val="99"/>
    <w:unhideWhenUsed/>
    <w:qFormat/>
    <w:rsid w:val="00B85E8B"/>
    <w:rPr>
      <w:color w:val="0000FF"/>
      <w:u w:val="single"/>
    </w:rPr>
  </w:style>
  <w:style w:type="table" w:styleId="a8">
    <w:name w:val="Table Grid"/>
    <w:basedOn w:val="a1"/>
    <w:uiPriority w:val="99"/>
    <w:unhideWhenUsed/>
    <w:qFormat/>
    <w:rsid w:val="00B85E8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ord1">
    <w:name w:val="word1"/>
    <w:qFormat/>
    <w:rsid w:val="00B85E8B"/>
    <w:rPr>
      <w:rFonts w:ascii="微软雅黑" w:hAnsi="微软雅黑" w:hint="default"/>
      <w:color w:val="000000"/>
      <w:sz w:val="21"/>
      <w:szCs w:val="21"/>
      <w:u w:val="none"/>
    </w:rPr>
  </w:style>
  <w:style w:type="character" w:customStyle="1" w:styleId="apple-converted-space">
    <w:name w:val="apple-converted-space"/>
    <w:basedOn w:val="a0"/>
    <w:qFormat/>
    <w:rsid w:val="00B85E8B"/>
  </w:style>
  <w:style w:type="character" w:customStyle="1" w:styleId="show">
    <w:name w:val="show"/>
    <w:basedOn w:val="a0"/>
    <w:qFormat/>
    <w:rsid w:val="00B85E8B"/>
  </w:style>
  <w:style w:type="character" w:customStyle="1" w:styleId="fn">
    <w:name w:val="fn"/>
    <w:basedOn w:val="a0"/>
    <w:qFormat/>
    <w:rsid w:val="00B85E8B"/>
  </w:style>
  <w:style w:type="character" w:customStyle="1" w:styleId="2Char">
    <w:name w:val="标题 2 Char"/>
    <w:basedOn w:val="a0"/>
    <w:link w:val="2"/>
    <w:uiPriority w:val="9"/>
    <w:qFormat/>
    <w:rsid w:val="00B85E8B"/>
    <w:rPr>
      <w:rFonts w:ascii="Cambria" w:eastAsia="宋体" w:hAnsi="Cambria" w:cs="Angsana New"/>
      <w:b/>
      <w:bCs/>
      <w:kern w:val="2"/>
      <w:sz w:val="32"/>
      <w:szCs w:val="40"/>
      <w:lang w:bidi="th-TH"/>
    </w:rPr>
  </w:style>
  <w:style w:type="character" w:customStyle="1" w:styleId="1Char">
    <w:name w:val="标题 1 Char"/>
    <w:basedOn w:val="a0"/>
    <w:link w:val="1"/>
    <w:uiPriority w:val="9"/>
    <w:qFormat/>
    <w:rsid w:val="00B85E8B"/>
    <w:rPr>
      <w:rFonts w:ascii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fontxlargeb">
    <w:name w:val="fontxlargeb"/>
    <w:basedOn w:val="a0"/>
    <w:qFormat/>
    <w:rsid w:val="00B85E8B"/>
  </w:style>
  <w:style w:type="paragraph" w:customStyle="1" w:styleId="10">
    <w:name w:val="列出段落1"/>
    <w:basedOn w:val="a"/>
    <w:uiPriority w:val="34"/>
    <w:qFormat/>
    <w:rsid w:val="00B85E8B"/>
    <w:pPr>
      <w:ind w:firstLineChars="200" w:firstLine="420"/>
    </w:pPr>
    <w:rPr>
      <w:rFonts w:asciiTheme="minorHAnsi" w:eastAsiaTheme="minorEastAsia" w:hAnsiTheme="minorHAnsi" w:cstheme="minorBidi"/>
      <w:szCs w:val="28"/>
    </w:rPr>
  </w:style>
  <w:style w:type="paragraph" w:styleId="a9">
    <w:name w:val="Balloon Text"/>
    <w:basedOn w:val="a"/>
    <w:link w:val="Char"/>
    <w:uiPriority w:val="99"/>
    <w:semiHidden/>
    <w:unhideWhenUsed/>
    <w:rsid w:val="00A14FD6"/>
    <w:rPr>
      <w:rFonts w:cs="Angsana New"/>
      <w:sz w:val="18"/>
      <w:szCs w:val="22"/>
    </w:rPr>
  </w:style>
  <w:style w:type="character" w:customStyle="1" w:styleId="Char">
    <w:name w:val="批注框文本 Char"/>
    <w:basedOn w:val="a0"/>
    <w:link w:val="a9"/>
    <w:uiPriority w:val="99"/>
    <w:semiHidden/>
    <w:rsid w:val="00A14FD6"/>
    <w:rPr>
      <w:rFonts w:cs="Angsana New"/>
      <w:kern w:val="2"/>
      <w:sz w:val="18"/>
      <w:szCs w:val="22"/>
      <w:lang w:bidi="th-T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escapevillaphuket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www.t-villa.com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B4DB4A-F0E3-4F1E-9820-8CACC69E4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5651</Words>
  <Characters>1907</Characters>
  <Application>Microsoft Office Word</Application>
  <DocSecurity>0</DocSecurity>
  <Lines>15</Lines>
  <Paragraphs>15</Paragraphs>
  <ScaleCrop>false</ScaleCrop>
  <Company/>
  <LinksUpToDate>false</LinksUpToDate>
  <CharactersWithSpaces>7543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</cp:lastModifiedBy>
  <cp:revision>24</cp:revision>
  <cp:lastPrinted>2017-02-10T10:31:00Z</cp:lastPrinted>
  <dcterms:created xsi:type="dcterms:W3CDTF">2016-12-09T10:22:00Z</dcterms:created>
  <dcterms:modified xsi:type="dcterms:W3CDTF">2017-02-11T05:04:00Z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