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345"/>
        </w:tabs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989" w:leftChars="166" w:hanging="640" w:hangingChars="200"/>
        <w:jc w:val="center"/>
        <w:textAlignment w:val="auto"/>
        <w:rPr>
          <w:rFonts w:hint="eastAsia" w:ascii="微软雅黑" w:hAnsi="微软雅黑" w:eastAsia="微软雅黑" w:cs="Times New Roman"/>
          <w:color w:val="E36C09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Times New Roman"/>
          <w:color w:val="E36C09"/>
          <w:sz w:val="32"/>
          <w:szCs w:val="32"/>
          <w:lang w:val="en-US" w:eastAsia="zh-CN"/>
        </w:rPr>
        <w:t>北疆伊犁深度+赛里木湖+特克斯八卦城+喀拉峻+那拉提+巴音布鲁克+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989" w:leftChars="166" w:hanging="640" w:hangingChars="200"/>
        <w:jc w:val="center"/>
        <w:textAlignment w:val="auto"/>
        <w:rPr>
          <w:rFonts w:hint="default" w:ascii="微软雅黑" w:hAnsi="微软雅黑" w:eastAsia="微软雅黑" w:cs="Times New Roman"/>
          <w:color w:val="E36C09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Times New Roman"/>
          <w:color w:val="E36C09"/>
          <w:sz w:val="32"/>
          <w:szCs w:val="32"/>
          <w:lang w:val="en-US" w:eastAsia="zh-CN"/>
        </w:rPr>
        <w:t>独库公路+独山子大峡谷+新疆古生态园北疆深度环线定制8日游</w:t>
      </w:r>
    </w:p>
    <w:p>
      <w:pPr>
        <w:widowControl/>
        <w:ind w:right="560"/>
        <w:jc w:val="left"/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olor w:val="FF0000"/>
          <w:kern w:val="0"/>
          <w:sz w:val="28"/>
          <w:szCs w:val="28"/>
          <w:lang w:val="en-US" w:eastAsia="zh-CN"/>
        </w:rPr>
        <w:t>一秒速懂行程：</w:t>
      </w:r>
    </w:p>
    <w:tbl>
      <w:tblPr>
        <w:tblStyle w:val="7"/>
        <w:tblW w:w="104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1846"/>
        <w:gridCol w:w="1574"/>
        <w:gridCol w:w="1694"/>
        <w:gridCol w:w="1272"/>
        <w:gridCol w:w="705"/>
        <w:gridCol w:w="2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  <w:t>日期</w:t>
            </w:r>
          </w:p>
        </w:tc>
        <w:tc>
          <w:tcPr>
            <w:tcW w:w="3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  <w:t>行程安排</w:t>
            </w:r>
          </w:p>
        </w:tc>
        <w:tc>
          <w:tcPr>
            <w:tcW w:w="2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  <w:t>景点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  <w:t>含餐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2DCDC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  <w:t>住宿城市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  <w:t>Day1</w:t>
            </w:r>
          </w:p>
        </w:tc>
        <w:tc>
          <w:tcPr>
            <w:tcW w:w="3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各地-接机-乌鲁木齐</w:t>
            </w:r>
          </w:p>
        </w:tc>
        <w:tc>
          <w:tcPr>
            <w:tcW w:w="2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接机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-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乌鲁木齐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7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  <w:t>Day2</w:t>
            </w:r>
          </w:p>
        </w:tc>
        <w:tc>
          <w:tcPr>
            <w:tcW w:w="3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 xml:space="preserve">乌鲁木齐-赛里木湖-薰衣草园 </w:t>
            </w:r>
          </w:p>
        </w:tc>
        <w:tc>
          <w:tcPr>
            <w:tcW w:w="2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赛里木湖-薰衣草园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zh-CN" w:eastAsia="zh-CN"/>
              </w:rPr>
              <w:t>早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伊 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  <w:t>Day3</w:t>
            </w:r>
          </w:p>
        </w:tc>
        <w:tc>
          <w:tcPr>
            <w:tcW w:w="3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伊宁—特克斯—喀拉峻</w:t>
            </w:r>
          </w:p>
        </w:tc>
        <w:tc>
          <w:tcPr>
            <w:tcW w:w="2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阔克苏峡谷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zh-CN" w:eastAsia="zh-CN"/>
              </w:rPr>
              <w:t>早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特克斯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  <w:t>Day4</w:t>
            </w:r>
          </w:p>
        </w:tc>
        <w:tc>
          <w:tcPr>
            <w:tcW w:w="3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特克斯-昭苏夏塔-新源</w:t>
            </w:r>
          </w:p>
        </w:tc>
        <w:tc>
          <w:tcPr>
            <w:tcW w:w="2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夏塔古道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zh-CN" w:eastAsia="zh-CN"/>
              </w:rPr>
              <w:t>早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 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8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  <w:t>Day5</w:t>
            </w:r>
          </w:p>
        </w:tc>
        <w:tc>
          <w:tcPr>
            <w:tcW w:w="3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新源-那拉提-巴音布鲁克</w:t>
            </w:r>
          </w:p>
        </w:tc>
        <w:tc>
          <w:tcPr>
            <w:tcW w:w="2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那拉提-巴音布鲁克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zh-CN" w:eastAsia="zh-CN"/>
              </w:rPr>
              <w:t>早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巴音镇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  <w:t>Day6</w:t>
            </w:r>
          </w:p>
        </w:tc>
        <w:tc>
          <w:tcPr>
            <w:tcW w:w="3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巴音镇-独库公路-奎屯</w:t>
            </w:r>
          </w:p>
        </w:tc>
        <w:tc>
          <w:tcPr>
            <w:tcW w:w="2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独库公路-百里画廊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zh-CN" w:eastAsia="zh-CN"/>
              </w:rPr>
              <w:t>早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奎  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  <w:t>Day7</w:t>
            </w:r>
          </w:p>
        </w:tc>
        <w:tc>
          <w:tcPr>
            <w:tcW w:w="3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奎屯-独山子大峡谷-乌市</w:t>
            </w:r>
          </w:p>
        </w:tc>
        <w:tc>
          <w:tcPr>
            <w:tcW w:w="2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独山子大峡谷-古生态园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zh-CN" w:eastAsia="zh-CN"/>
              </w:rPr>
              <w:t>早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乌鲁木齐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  <w:lang w:val="en-US" w:eastAsia="zh-CN"/>
              </w:rPr>
              <w:t>Day8</w:t>
            </w:r>
          </w:p>
        </w:tc>
        <w:tc>
          <w:tcPr>
            <w:tcW w:w="34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乌鲁木齐-送机-各地</w:t>
            </w:r>
          </w:p>
        </w:tc>
        <w:tc>
          <w:tcPr>
            <w:tcW w:w="296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送机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zh-CN" w:eastAsia="zh-CN"/>
              </w:rPr>
              <w:t>早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lang w:val="en-US" w:eastAsia="zh-CN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" w:hRule="atLeast"/>
          <w:jc w:val="center"/>
        </w:trPr>
        <w:tc>
          <w:tcPr>
            <w:tcW w:w="1040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  <w:t>产 品 摘 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3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2"/>
                <w:szCs w:val="22"/>
              </w:rPr>
              <w:t>行程天数</w:t>
            </w:r>
          </w:p>
        </w:tc>
        <w:tc>
          <w:tcPr>
            <w:tcW w:w="1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ED7D31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</w:rPr>
              <w:t>天</w:t>
            </w: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</w:rPr>
              <w:t>晚</w:t>
            </w:r>
          </w:p>
        </w:tc>
        <w:tc>
          <w:tcPr>
            <w:tcW w:w="1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2"/>
                <w:szCs w:val="22"/>
              </w:rPr>
              <w:t>成团地点</w:t>
            </w:r>
          </w:p>
        </w:tc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ED7D31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</w:rPr>
              <w:t>目的地成团</w:t>
            </w:r>
          </w:p>
        </w:tc>
        <w:tc>
          <w:tcPr>
            <w:tcW w:w="1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2"/>
                <w:szCs w:val="22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2"/>
                <w:szCs w:val="22"/>
              </w:rPr>
              <w:t>往返交通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ED7D31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</w:rPr>
              <w:t>飞机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4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2"/>
                <w:szCs w:val="22"/>
              </w:rPr>
              <w:t>产品品质</w:t>
            </w:r>
          </w:p>
        </w:tc>
        <w:tc>
          <w:tcPr>
            <w:tcW w:w="18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ED7D31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</w:rPr>
              <w:t>纯玩无自费</w:t>
            </w:r>
          </w:p>
        </w:tc>
        <w:tc>
          <w:tcPr>
            <w:tcW w:w="1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7E7E7E"/>
                <w:sz w:val="22"/>
                <w:szCs w:val="22"/>
              </w:rPr>
              <w:t>参团人数</w:t>
            </w:r>
          </w:p>
        </w:tc>
        <w:tc>
          <w:tcPr>
            <w:tcW w:w="1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ED7D31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  <w:lang w:val="en-US" w:eastAsia="zh-CN"/>
              </w:rPr>
              <w:t xml:space="preserve">-6 </w:t>
            </w: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</w:rPr>
              <w:t>人一车</w:t>
            </w:r>
          </w:p>
        </w:tc>
        <w:tc>
          <w:tcPr>
            <w:tcW w:w="19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7E7E7E"/>
                <w:kern w:val="2"/>
                <w:sz w:val="22"/>
                <w:szCs w:val="22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color w:val="7F7F7F"/>
                <w:sz w:val="22"/>
                <w:szCs w:val="22"/>
              </w:rPr>
              <w:t>车型安排</w:t>
            </w:r>
          </w:p>
        </w:tc>
        <w:tc>
          <w:tcPr>
            <w:tcW w:w="2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ED7D31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ED7D31"/>
                <w:sz w:val="22"/>
                <w:szCs w:val="22"/>
                <w:lang w:val="en-US" w:eastAsia="zh-CN"/>
              </w:rPr>
              <w:t>7座航空座椅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7" w:hRule="atLeast"/>
          <w:jc w:val="center"/>
        </w:trPr>
        <w:tc>
          <w:tcPr>
            <w:tcW w:w="1040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  <w:t>礼 遇 服 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7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</w:rPr>
              <w:t>贵宾礼遇</w:t>
            </w:r>
          </w:p>
        </w:tc>
        <w:tc>
          <w:tcPr>
            <w:tcW w:w="92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7E7E7E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</w:rPr>
              <w:t>乌鲁木齐机场免费提供接送机服务；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</w:rPr>
              <w:t>贴心管家</w:t>
            </w:r>
          </w:p>
        </w:tc>
        <w:tc>
          <w:tcPr>
            <w:tcW w:w="92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</w:rPr>
              <w:t>24小时，全天贴心为您服务，让您旅途无忧；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</w:rPr>
              <w:t>传承司机</w:t>
            </w:r>
          </w:p>
        </w:tc>
        <w:tc>
          <w:tcPr>
            <w:tcW w:w="92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</w:rPr>
              <w:t>年以上丰富驾驶应验专职司机人员伴您安心出行；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</w:rPr>
              <w:t>专属物资</w:t>
            </w:r>
          </w:p>
        </w:tc>
        <w:tc>
          <w:tcPr>
            <w:tcW w:w="92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eastAsia="zh-CN"/>
              </w:rPr>
              <w:t>专属两用抱枕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  <w:t>/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</w:rPr>
              <w:t>男士民族小花帽/女士艾德莱斯丝巾/随车畅饮矿泉水；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040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kern w:val="0"/>
                <w:sz w:val="22"/>
                <w:szCs w:val="22"/>
                <w:lang w:val="en-US" w:eastAsia="zh-CN"/>
              </w:rPr>
              <w:t>产 品 亮 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</w:rPr>
              <w:t>专属车辆</w:t>
            </w:r>
          </w:p>
        </w:tc>
        <w:tc>
          <w:tcPr>
            <w:tcW w:w="92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eastAsia="zh-CN"/>
              </w:rPr>
              <w:t>独家安排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  <w:t>7座MVP陆地头等舱座驾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eastAsia="zh-CN"/>
              </w:rPr>
              <w:t>，一路随行想停就停，说走就走，不受约束；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</w:rPr>
              <w:t>美景</w:t>
            </w: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  <w:lang w:eastAsia="zh-CN"/>
              </w:rPr>
              <w:t>体验</w:t>
            </w:r>
          </w:p>
        </w:tc>
        <w:tc>
          <w:tcPr>
            <w:tcW w:w="92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highlight w:val="yellow"/>
                <w:lang w:eastAsia="zh-CN"/>
              </w:rPr>
              <w:t>伊犁草原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highlight w:val="yellow"/>
                <w:lang w:val="en-US" w:eastAsia="zh-CN"/>
              </w:rPr>
              <w:t>+南疆民俗风情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highlight w:val="yellow"/>
                <w:lang w:eastAsia="zh-CN"/>
              </w:rPr>
              <w:t>深度游，穿越中国最美公路之一的天山“独库公路”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</w:rPr>
              <w:t>下榻酒店</w:t>
            </w:r>
          </w:p>
        </w:tc>
        <w:tc>
          <w:tcPr>
            <w:tcW w:w="92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eastAsia="zh-CN"/>
              </w:rPr>
              <w:t>全程精选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  <w:t>4晚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eastAsia="zh-CN"/>
              </w:rPr>
              <w:t>四钻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  <w:t>酒店+2晚当地高标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eastAsia="zh-CN"/>
              </w:rPr>
              <w:t>酒店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  <w:t>+1晚特克斯特色</w:t>
            </w: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eastAsia="zh-CN"/>
              </w:rPr>
              <w:t>民宿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1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B05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B050"/>
                <w:sz w:val="22"/>
                <w:szCs w:val="22"/>
              </w:rPr>
              <w:t>品质尊享</w:t>
            </w:r>
          </w:p>
        </w:tc>
        <w:tc>
          <w:tcPr>
            <w:tcW w:w="929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color w:val="595959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2"/>
                <w:szCs w:val="22"/>
                <w:lang w:eastAsia="zh-CN"/>
              </w:rPr>
              <w:t>纯玩零自费，来一场说走就走的纯粹旅行社；</w:t>
            </w:r>
          </w:p>
        </w:tc>
      </w:tr>
    </w:tbl>
    <w:p>
      <w:pPr>
        <w:snapToGrid w:val="0"/>
        <w:spacing w:line="120" w:lineRule="auto"/>
        <w:rPr>
          <w:rFonts w:ascii="微软雅黑" w:hAnsi="微软雅黑" w:eastAsia="微软雅黑" w:cs="微软雅黑"/>
          <w:sz w:val="21"/>
          <w:szCs w:val="21"/>
        </w:rPr>
      </w:pPr>
    </w:p>
    <w:tbl>
      <w:tblPr>
        <w:tblStyle w:val="8"/>
        <w:tblW w:w="103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1192"/>
        <w:gridCol w:w="3580"/>
        <w:gridCol w:w="2725"/>
        <w:gridCol w:w="28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0310" w:type="dxa"/>
            <w:gridSpan w:val="4"/>
            <w:tcBorders>
              <w:top w:val="single" w:color="7F7F7F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FFE8DA"/>
            <w:noWrap w:val="0"/>
            <w:vAlign w:val="top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bCs/>
                <w:color w:val="C0504D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2"/>
                <w:szCs w:val="22"/>
                <w:lang w:val="en-US" w:eastAsia="zh-CN"/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177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D1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b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/>
                <w:kern w:val="0"/>
                <w:sz w:val="22"/>
                <w:szCs w:val="22"/>
                <w:lang w:val="en-US" w:eastAsia="zh-CN"/>
              </w:rPr>
              <w:t>家乡-乌鲁木齐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10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548DD4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今天将开始美丽的新疆之旅，至少提前2小时抵达相应机场办理登机手续，抵达后乘车前往酒店办理入住手续。  14:00酒店可办理入住；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10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lang w:val="en-US" w:eastAsia="zh-CN"/>
              </w:rPr>
              <w:t>游玩微攻略：</w:t>
            </w:r>
          </w:p>
          <w:p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  <w:t>【新疆维吾尔自治区博物馆   周一闭馆】，位于乌鲁木齐市西北路581号，是自治区的省级综合性地志博物馆，也是全疆的文物和标本收藏保护、科学研究和宣传教育机构。（开放时间：10:30—18:00，16:30停止入馆，周一闭馆，需登记证件）公交车线路 ：303路，305路，311路，518路，51路，52路，52路区间，532路，536路，68路，7路，906路，910路，912路，928路，BRT4路到博物馆下车即可；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b/>
                <w:bCs/>
                <w:color w:val="548DD4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  <w:t>【红山公园】，位于乌鲁木齐市中心，是一座集旅游观光、古典特色、人文内涵、体育健身为一体的综合性自然山体公园，是国家4A级旅游景区，也是乌鲁木齐市新十景之一。公交车线路：29路、35路、58路、61路、62路、63路、73路、908路、919路、927路红山路下车即可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桔子水晶酒店/玄圃酒店/维也纳/熙居酒店/桔子酒店/喆啡酒店/美居酒店/尚德国际/OBOR等同级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早餐：自理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81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D2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both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/>
                <w:kern w:val="0"/>
                <w:sz w:val="22"/>
                <w:szCs w:val="22"/>
                <w:lang w:val="en-US" w:eastAsia="zh-CN"/>
              </w:rPr>
              <w:t>乌鲁木齐-赛里木湖-伊宁（约680公里，约8/9小时）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310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2"/>
                <w:szCs w:val="22"/>
                <w:highlight w:val="yellow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yellow"/>
                <w:lang w:val="en-US" w:eastAsia="zh-CN"/>
              </w:rPr>
              <w:t>【行程节奏仅为参考，具体安排根据道路交通及景区客流情况适时调整】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1221105</wp:posOffset>
                  </wp:positionV>
                  <wp:extent cx="6334125" cy="1181100"/>
                  <wp:effectExtent l="0" t="0" r="9525" b="0"/>
                  <wp:wrapSquare wrapText="bothSides"/>
                  <wp:docPr id="1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2"/>
                <w:szCs w:val="22"/>
                <w:shd w:val="clear" w:color="auto" w:fill="FFFFFF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早餐后乘车前往美丽的高原明珠—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 w:val="22"/>
                <w:szCs w:val="22"/>
                <w:lang w:val="zh-CN" w:eastAsia="zh-CN"/>
              </w:rPr>
              <w:t>【赛里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 w:val="22"/>
                <w:szCs w:val="22"/>
                <w:lang w:val="en-US" w:eastAsia="zh-CN"/>
              </w:rPr>
              <w:t>木湖、含环湖区】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zh-CN" w:eastAsia="zh-CN" w:bidi="ar-SA"/>
              </w:rPr>
              <w:t>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赛里木湖像一颗璀璨的蓝宝石高悬于西天山之间，湖中群山环绕，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"http://baike.baidu.com/view/14548.htm" \t "C:\\Documents and Settings\\Administrator\\My Documents\\_blank"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天水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相映；隆冬季节赛里木湖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"http://baike.baidu.com/view/106546.htm" \t "C:\\Documents and Settings\\Administrator\\My Documents\\_blank"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瑞雪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飞舞，银装素裹，雪涌水凝，构成一派北国林海雪原的壮阔景色；赛里木湖像一颗璀璨的蓝宝石高悬于西天山之间的断陷盆地中，湖中群山环绕，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"http://baike.haosou.com/doc/5385139.html" \t "_blank"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天水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相映；春夏季节，湖畔广阔的草地上，牧草如茵、黄花遍地、牛羊如云、牧歌悠悠、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"http://baike.haosou.com/doc/5833248.html" \t "_blank"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毡房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点点、构成一幅充满诗情画意的古丝路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instrText xml:space="preserve"> HYPERLINK "http://baike.haosou.com/doc/275365.html" \t "_blank" </w:instrTex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画卷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fldChar w:fldCharType="end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，可以使人们充分领略回归自然的浪漫情怀与寒外独特的民族文化。游玩后乘车前往伊宁入住酒店。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恒润酒店/海泰酒店/江苏酒店/中亚国际/森雅美豪/好维嘉国际等同级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81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D3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548DD4"/>
                <w:kern w:val="0"/>
                <w:sz w:val="22"/>
                <w:szCs w:val="22"/>
                <w:lang w:val="en-US" w:eastAsia="zh-CN"/>
              </w:rPr>
              <w:t>伊宁-特克斯-喀拉峻（约400KM，行车约5H）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073" w:hRule="atLeast"/>
          <w:jc w:val="center"/>
        </w:trPr>
        <w:tc>
          <w:tcPr>
            <w:tcW w:w="10310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yellow"/>
                <w:lang w:val="en-US" w:eastAsia="zh-CN" w:bidi="ar-SA"/>
              </w:rPr>
              <w:t>【行程节奏仅为参考，具体安排根据道路交通及景区客流情况适时调整】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1792605</wp:posOffset>
                  </wp:positionV>
                  <wp:extent cx="6400800" cy="1543050"/>
                  <wp:effectExtent l="0" t="0" r="0" b="0"/>
                  <wp:wrapSquare wrapText="bothSides"/>
                  <wp:docPr id="2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早餐后乘车前往中国东方普罗斯旺-【薰衣草观光园-赠送】。中国伊犁的熏衣草，是全世界继法国普罗旺斯、日本富良野之后的第三大熏衣草种植基地，也是中国惟一的熏衣草主产地。见过伊犁熏衣草花田的游客大都有这样的感觉:天然去雕饰，毫不矫揉造作，是纯粹的原生态。之后乘车前往特克斯八卦城，特克斯有世界上最大、最完整的八卦城；来到这里是不是有种回到古代西域的感觉呢。只有继续前往游览</w:t>
            </w:r>
            <w:r>
              <w:rPr>
                <w:rFonts w:hint="eastAsia" w:ascii="宋体" w:hAnsi="宋体" w:eastAsia="宋体" w:cs="宋体"/>
                <w:b/>
                <w:bCs/>
                <w:color w:val="C00000"/>
                <w:sz w:val="22"/>
                <w:szCs w:val="22"/>
                <w:shd w:val="clear" w:color="auto" w:fill="FFFFFF"/>
                <w:lang w:val="en-US" w:eastAsia="zh-CN"/>
              </w:rPr>
              <w:t>【喀拉峻景区阔克苏大峡谷】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。阔克苏大峡谷(特指自喀拉峻湖口至九曲十八弯入口段，全长13.7千米，其中11千米为行船段)幽遐魅美曲折深邃，垂直高差达360余米，乘船游览峡谷，只见两侧崖岸陡峭险峻，岩石立似书页褶如衣皱，怪石嶙峋鬼斧神工，鹰击峡谷中石壁似俯冲而下的凶猛雄鹰;画壁宛如屹立于天地之间的巨幅泼墨山水;鳄鱼湾似两只巨大狰狞的鳄鱼在水面浮沉。 峡谷内色彩斑斓的原始森林好似调色渲染的油墨画，身在其中，呼吸着清新的空气，沐浴着夏日阳光，不禁心旷神怡。游玩后返回酒店入住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特美客栈/游牧部落民宿/神龙客栈/八美客栈/隐居客栈/久居客栈/易栖客栈/景向阳光自驾车营地等同级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81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D4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/>
                <w:kern w:val="0"/>
                <w:sz w:val="22"/>
                <w:szCs w:val="22"/>
                <w:lang w:val="en-US" w:eastAsia="zh-CN"/>
              </w:rPr>
              <w:t>特克斯-昭苏夏塔-新源（约280公里，行车约6/7H）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611" w:hRule="atLeast"/>
          <w:jc w:val="center"/>
        </w:trPr>
        <w:tc>
          <w:tcPr>
            <w:tcW w:w="10310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yellow"/>
                <w:lang w:val="en-US" w:eastAsia="zh-CN" w:bidi="ar-SA"/>
              </w:rPr>
              <w:t>【行程节奏仅为参考，具体安排根据道路交通及景区客流情况适时调整】</w:t>
            </w:r>
          </w:p>
          <w:p>
            <w:pPr>
              <w:spacing w:line="240" w:lineRule="auto"/>
              <w:contextualSpacing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1264285</wp:posOffset>
                  </wp:positionV>
                  <wp:extent cx="6343650" cy="1438275"/>
                  <wp:effectExtent l="0" t="0" r="0" b="9525"/>
                  <wp:wrapSquare wrapText="bothSides"/>
                  <wp:docPr id="3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sz w:val="22"/>
                <w:szCs w:val="22"/>
                <w:lang w:val="en-US" w:eastAsia="zh-CN"/>
              </w:rPr>
              <w:t>早餐后乘车前往天马故乡-昭苏县，抵达后前往游览</w:t>
            </w:r>
            <w:r>
              <w:rPr>
                <w:rFonts w:hint="eastAsia" w:ascii="宋体" w:hAnsi="宋体" w:eastAsia="宋体" w:cs="宋体"/>
                <w:b/>
                <w:bCs w:val="0"/>
                <w:color w:val="FF0000"/>
                <w:sz w:val="22"/>
                <w:szCs w:val="22"/>
                <w:lang w:val="en-US" w:eastAsia="zh-CN"/>
              </w:rPr>
              <w:t>【夏塔景区，含门票及区间车，游览2小时】</w:t>
            </w:r>
            <w:r>
              <w:rPr>
                <w:rFonts w:hint="eastAsia" w:ascii="宋体" w:hAnsi="宋体" w:eastAsia="宋体" w:cs="宋体"/>
                <w:bCs/>
                <w:sz w:val="22"/>
                <w:szCs w:val="22"/>
                <w:lang w:val="en-US" w:eastAsia="zh-CN"/>
              </w:rPr>
              <w:t>。是蒙古语“沙图阿满”的译音，为“阶梯”之意。距昭苏县城西南70多公里，邻近天山主脉。原是古代伊犁至阿克   苏的交通驿站，夏塔河由丛山峻岭一泻而出，划开平坦的草原，汇入烟波浩   渺的特克斯河。夏塔峡谷以该河的由山口、古道、古遗址、民俗和自然景 观，组成了一条魅力独特的古文化风景线。可眺望</w:t>
            </w:r>
            <w:r>
              <w:rPr>
                <w:rFonts w:hint="eastAsia" w:ascii="宋体" w:hAnsi="宋体" w:eastAsia="宋体" w:cs="宋体"/>
                <w:b/>
                <w:bCs w:val="0"/>
                <w:sz w:val="22"/>
                <w:szCs w:val="22"/>
                <w:lang w:val="en-US" w:eastAsia="zh-CN"/>
              </w:rPr>
              <w:t>【木札特冰川】</w:t>
            </w:r>
            <w:r>
              <w:rPr>
                <w:rFonts w:hint="eastAsia" w:ascii="宋体" w:hAnsi="宋体" w:eastAsia="宋体" w:cs="宋体"/>
                <w:bCs/>
                <w:sz w:val="22"/>
                <w:szCs w:val="22"/>
                <w:lang w:val="en-US" w:eastAsia="zh-CN"/>
              </w:rPr>
              <w:t>。这是古丝绸之路上最为险峻的一条著名古隘道，也被户外界称为“玄奘之路”，而是选择景区内最精华的一段休闲徒步（原路往返，往返大概8公里左右），游玩乘车前往新源县入住酒店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联成生态/君顿酒店/腾龙云海/海川酒店/爱转角酒店/怡园精品/洲际酒店等同级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81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 xml:space="preserve">D5 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/>
                <w:kern w:val="0"/>
                <w:sz w:val="22"/>
                <w:szCs w:val="22"/>
                <w:lang w:val="en-US" w:eastAsia="zh-CN"/>
              </w:rPr>
              <w:t>新源-那拉提-巴音布鲁克（约200公里、约4小时）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6782" w:hRule="atLeast"/>
          <w:jc w:val="center"/>
        </w:trPr>
        <w:tc>
          <w:tcPr>
            <w:tcW w:w="10310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spacing w:line="240" w:lineRule="auto"/>
              <w:contextualSpacing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yellow"/>
                <w:lang w:val="en-US" w:eastAsia="zh-CN"/>
              </w:rPr>
              <w:t>【行程节奏仅为参考，具体安排根据道路交通及景区客流情况适时调整】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早餐后乘车前往巴音镇，沿途欣赏巩乃斯河谷风光，途中前往游览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【那拉提草原】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</w:rPr>
              <w:t>游览空中草原；根据自身游玩程度定夺离开景区时间；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发育在第3纪古洪积层上的中山地草场，东南接那拉提高岭，势如屏障，西北沿巩乃斯河上游谷地断落，地势大面积倾斜，山泉密布，溪流纵横。缘山脚冲沟深切，河道交错，森林茂密，莽原展缓起伏，松塔沿沟擎柱，还有毡房点点，畜群云移，是巩乃斯草原的重要夏牧场。游玩后乘车穿越中国最美公路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FF"/>
                <w:spacing w:val="0"/>
                <w:sz w:val="22"/>
                <w:szCs w:val="22"/>
                <w:highlight w:val="yellow"/>
                <w:shd w:val="clear" w:color="auto" w:fill="FFFFFF"/>
                <w:lang w:val="en-US" w:eastAsia="zh-CN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FF"/>
                <w:spacing w:val="0"/>
                <w:sz w:val="22"/>
                <w:szCs w:val="22"/>
                <w:highlight w:val="yellow"/>
                <w:shd w:val="clear" w:color="auto" w:fill="FFFFFF"/>
                <w:lang w:eastAsia="zh-CN"/>
              </w:rPr>
              <w:t>独库公路中段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FF"/>
                <w:spacing w:val="0"/>
                <w:sz w:val="22"/>
                <w:szCs w:val="22"/>
                <w:highlight w:val="yellow"/>
                <w:shd w:val="clear" w:color="auto" w:fill="FFFFFF"/>
                <w:lang w:val="en-US" w:eastAsia="zh-CN"/>
              </w:rPr>
              <w:t>”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前往巴音布鲁克镇，沿途欣赏天山独库公路最美风光，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下午抵达游客服务中心换乘区间车进入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【巴音布鲁克草原】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instrText xml:space="preserve"> HYPERLINK "https://baike.baidu.com/item/%E5%B7%B4%E9%9F%B3%E5%B8%83%E9%B2%81%E5%85%8B" \t "https://baike.baidu.com/item/_blank"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巴音布鲁克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草原：旧称 裕勒都斯草原、珠勒都斯草原、尤鲁都斯草原，因为主要位于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instrText xml:space="preserve"> HYPERLINK "https://baike.baidu.com/item/%E6%96%B0%E7%96%86%E7%BB%B4%E5%90%BE%E5%B0%94%E8%87%AA%E6%B2%BB%E5%8C%BA/906636" \t "https://baike.baidu.com/item/_blank"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新疆维吾尔自治区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instrText xml:space="preserve"> HYPERLINK "https://baike.baidu.com/item/%E5%B7%B4%E9%9F%B3%E9%83%AD%E6%A5%9E%E8%92%99%E5%8F%A4%E8%87%AA%E6%B2%BB%E5%B7%9E/5310284" \t "https://baike.baidu.com/item/_blank"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巴音郭楞蒙古自治州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instrText xml:space="preserve"> HYPERLINK "https://baike.baidu.com/item/%E5%92%8C%E9%9D%99%E5%8E%BF/4816887" \t "https://baike.baidu.com/item/_blank"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和静县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西北的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instrText xml:space="preserve"> HYPERLINK "https://baike.baidu.com/item/%E5%B7%B4%E9%9F%B3%E5%B8%83%E9%B2%81%E5%85%8B%E5%8C%BA/3093522" \t "https://baike.baidu.com/item/_blank"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巴音布鲁克区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境内，亦称巴音布鲁克草原，在裕勒都斯河流域。巴音布鲁克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instrText xml:space="preserve"> HYPERLINK "https://baike.baidu.com/item/%E8%92%99%E5%8F%A4%E8%AF%AD" \t "https://baike.baidu.com/item/_blank" </w:instrTex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蒙古语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意为丰泉——“丰富的泉水”，它是天山山脉中段的高山间盆地，四周为雪山环抱，海拔约2500米，面积23835平方公里，草原地势平坦，水草丰盛，是典型的禾草草甸草原，也是新疆最重要的畜牧业基地之一。游玩后入住酒店。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因独库公路通行受季节天气影响较大，每年只在6月至9月底开通，即使开通期间遇下雨塌方也会临时封路，在独库公路封闭管制期间，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  <w:lang w:eastAsia="zh-CN"/>
              </w:rPr>
              <w:t>则选择以下方案：</w:t>
            </w:r>
          </w:p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205105</wp:posOffset>
                  </wp:positionV>
                  <wp:extent cx="6381750" cy="1476375"/>
                  <wp:effectExtent l="0" t="0" r="0" b="9525"/>
                  <wp:wrapSquare wrapText="bothSides"/>
                  <wp:docPr id="4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方案：随车绕行G218国道，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  <w:lang w:eastAsia="zh-CN"/>
              </w:rPr>
              <w:t>火烧桥、巩乃斯河谷前往巴音布鲁克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巴音镇民俗文化村/银登酒店/龙兴酒店/天河源/雪域酒店/巴音酒店/山水朝等同级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81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 xml:space="preserve">D6 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/>
                <w:kern w:val="0"/>
                <w:sz w:val="22"/>
                <w:szCs w:val="22"/>
                <w:lang w:val="en-US" w:eastAsia="zh-CN"/>
              </w:rPr>
              <w:t>巴音镇-独库公路-奎屯（约280公里、约6/7小时）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0310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spacing w:line="240" w:lineRule="auto"/>
              <w:contextualSpacing/>
              <w:jc w:val="left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highlight w:val="yellow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highlight w:val="yellow"/>
                <w:lang w:val="en-US" w:eastAsia="zh-CN"/>
              </w:rPr>
              <w:t>【行程节奏仅为参考，具体安排根据道路交通及景区客流情况适时调整】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color="auto" w:fill="FFFFFF"/>
                <w:lang w:eastAsia="zh-CN"/>
              </w:rPr>
              <w:t>早餐后乘车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color w:val="0000FF"/>
                <w:spacing w:val="0"/>
                <w:sz w:val="22"/>
                <w:szCs w:val="22"/>
                <w:highlight w:val="yellow"/>
                <w:shd w:val="clear" w:color="auto" w:fill="FFFFFF"/>
                <w:lang w:val="en-US" w:eastAsia="zh-CN"/>
              </w:rPr>
              <w:t>穿越中国最美公路之一的独库公路北段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前往奎屯，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val="zh-CN" w:eastAsia="zh-CN"/>
              </w:rPr>
              <w:t>翻越乔尔玛达阪一天体验四季变幻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从独山子到库车的公路，全长561公里、连接南北疆的公路。横亘崇山峻岭、穿越深山峡谷，连接了众多少数民族聚居区。它的贯通，使得南北疆路程由原来的1000多公里缩短了近一半，堪称是中国公路建设史上的一座丰碑。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val="zh-CN" w:eastAsia="zh-CN"/>
              </w:rPr>
              <w:t>行走独库公路，两边风景十分壮观，经【乔尔玛烈士纪念碑】，看望烈士的守护者—陈俊贵和他的家人。游玩后继续穿越独库公路返回奎屯入住酒店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因独库公路通行受季节天气影响较大，每年只在6月至9月底开通，即使开通期间遇下雨塌方也会临时封路，在独库公路封闭管制期间，只能绕路返回乌鲁木齐。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方案一：随车绕行G218国道，往巴伦台方向返回</w:t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  <w:lang w:eastAsia="zh-CN"/>
              </w:rPr>
              <w:t>乌鲁木齐，第七天参观【新疆古生态园】、独山子大峡谷更换成国际大巴扎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方案二：G218也封路时，只能原路返回伊宁市，之后可选择自费乘飞机或火车返回，也可选择自费住一晚后随车返回乌鲁木齐。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kern w:val="0"/>
                <w:sz w:val="22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194945</wp:posOffset>
                  </wp:positionV>
                  <wp:extent cx="6372225" cy="1419225"/>
                  <wp:effectExtent l="0" t="0" r="9525" b="9525"/>
                  <wp:wrapSquare wrapText="bothSides"/>
                  <wp:docPr id="5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color w:val="C00000"/>
                <w:sz w:val="22"/>
                <w:szCs w:val="22"/>
              </w:rPr>
              <w:t>因封路不可抗力因素增加的游客食宿费用，火车票或飞机票，需要游客自行承担。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 xml:space="preserve"> 奎屯宾馆/凯祥酒店/豪丰酒店/润锦国际/金泽宏福泉酒店或同级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81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晚餐：自理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2"/>
                <w:szCs w:val="22"/>
                <w:lang w:val="en-US" w:eastAsia="zh-CN"/>
              </w:rPr>
              <w:t>D7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/>
                <w:kern w:val="0"/>
                <w:sz w:val="22"/>
                <w:szCs w:val="22"/>
                <w:lang w:val="en-US" w:eastAsia="zh-CN"/>
              </w:rPr>
              <w:t>奎屯-独山子大峡谷-乌鲁木齐（约300KM,约4H）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738" w:hRule="atLeast"/>
          <w:jc w:val="center"/>
        </w:trPr>
        <w:tc>
          <w:tcPr>
            <w:tcW w:w="10310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highlight w:val="yellow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highlight w:val="yellow"/>
                <w:shd w:val="clear" w:color="auto" w:fill="FFFFFF"/>
                <w:lang w:val="en-US" w:eastAsia="zh-CN"/>
              </w:rPr>
              <w:t>【行程节奏仅为参考，具体安排根据道路交通及景区客流情况适时调整】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textAlignment w:val="auto"/>
              <w:rPr>
                <w:rFonts w:hint="eastAsia" w:ascii="宋体" w:hAnsi="宋体" w:eastAsia="宋体" w:cs="宋体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1693545</wp:posOffset>
                  </wp:positionV>
                  <wp:extent cx="6457950" cy="1371600"/>
                  <wp:effectExtent l="0" t="0" r="0" b="0"/>
                  <wp:wrapSquare wrapText="bothSides"/>
                  <wp:docPr id="6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eastAsia="zh-CN"/>
              </w:rPr>
              <w:t>早餐后乘车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前往游览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【独山子大峡谷】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（游览1.5小时左右）。大峡谷河水冲出天山后，切割独山子西南方向倾斜平原形成的神奇风光峡谷，峡谷两岸的阶地历历在目，至少可分9级，阶地面上是荒漠草原，生长着蒿类、针茅等。在独山子境内奎屯河流经独山子大峡谷之中峡谷近南北走向，峡谷古币悬崖陡峭，谷底流水时分时合，谷肩地面是荒漠草原，站在谷肩处遥望峡谷，呈现在眼前的是一幅典型的大峡谷景象。 天山雪水及雨水流下来经过这里的土壤形成的冲积沟壑，在谷壁雕凿出这些奇特景观。游玩后乘车返回乌鲁木齐赠送前往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0000FF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【新疆古生态园-赠送不去不退】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（游览约2小时左右），参观亚洲最大的汗血宝马基地，以及通过园林艺术手法，最大限度的去临摹大自然、回放大自然的原始面貌，再现古老丝绸之路文明、展示西域独特文化。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桔子水晶酒店/玄圃酒店/维也纳/熙居酒店/桔子酒店/喆啡酒店/美居酒店/尚德国际/OBOR等同级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3580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  <w:tc>
          <w:tcPr>
            <w:tcW w:w="2725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午餐：自理</w:t>
            </w:r>
          </w:p>
        </w:tc>
        <w:tc>
          <w:tcPr>
            <w:tcW w:w="2813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晚餐：赠送疆域九宫宴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jc w:val="center"/>
              <w:rPr>
                <w:rFonts w:hint="eastAsia" w:ascii="宋体" w:hAnsi="宋体" w:eastAsia="宋体" w:cs="宋体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D8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shd w:val="clear" w:color="auto" w:fill="B2A1C7"/>
            <w:noWrap w:val="0"/>
            <w:vAlign w:val="center"/>
          </w:tcPr>
          <w:p>
            <w:pPr>
              <w:snapToGrid w:val="0"/>
              <w:spacing w:line="240" w:lineRule="auto"/>
              <w:contextualSpacing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4F81BD"/>
                <w:kern w:val="0"/>
                <w:sz w:val="22"/>
                <w:szCs w:val="22"/>
                <w:lang w:val="en-US" w:eastAsia="zh-CN"/>
              </w:rPr>
              <w:t>乌鲁木齐返程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0310" w:type="dxa"/>
            <w:gridSpan w:val="4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根据贵宾航程时间送机返回家乡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今日住宿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温馨的家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2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今日用餐</w:t>
            </w:r>
          </w:p>
        </w:tc>
        <w:tc>
          <w:tcPr>
            <w:tcW w:w="9118" w:type="dxa"/>
            <w:gridSpan w:val="3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lang w:val="en-US" w:eastAsia="zh-CN"/>
              </w:rPr>
              <w:t>早餐：酒店含早</w:t>
            </w:r>
          </w:p>
        </w:tc>
      </w:tr>
    </w:tbl>
    <w:p>
      <w:pPr>
        <w:spacing w:line="300" w:lineRule="exact"/>
        <w:rPr>
          <w:rFonts w:hint="eastAsia" w:ascii="宋体" w:hAnsi="宋体" w:cs="宋体"/>
          <w:bCs/>
        </w:rPr>
      </w:pPr>
    </w:p>
    <w:p>
      <w:pPr>
        <w:ind w:left="-141" w:leftChars="-68" w:right="609" w:rightChars="290" w:hanging="2"/>
        <w:jc w:val="center"/>
        <w:rPr>
          <w:rFonts w:hint="eastAsia" w:ascii="宋体" w:hAnsi="宋体" w:cs="宋体"/>
          <w:b/>
          <w:bCs/>
          <w:color w:val="0000FF"/>
          <w:sz w:val="30"/>
          <w:szCs w:val="30"/>
        </w:rPr>
      </w:pPr>
      <w:r>
        <w:rPr>
          <w:rFonts w:hint="eastAsia" w:ascii="宋体" w:hAnsi="宋体" w:cs="宋体"/>
          <w:b/>
          <w:bCs/>
          <w:color w:val="0000FF"/>
          <w:sz w:val="30"/>
          <w:szCs w:val="30"/>
        </w:rPr>
        <w:t>*********************祝旅途愉快*********************</w:t>
      </w:r>
    </w:p>
    <w:p>
      <w:pPr>
        <w:spacing w:line="300" w:lineRule="exact"/>
        <w:ind w:right="-1"/>
        <w:jc w:val="left"/>
        <w:rPr>
          <w:rFonts w:hint="eastAsia"/>
          <w:b/>
          <w:bCs/>
          <w:iCs/>
          <w:color w:val="00FF00"/>
          <w:sz w:val="32"/>
          <w:szCs w:val="32"/>
        </w:rPr>
      </w:pPr>
    </w:p>
    <w:tbl>
      <w:tblPr>
        <w:tblStyle w:val="7"/>
        <w:tblW w:w="10191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10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费用包含：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交通：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全程专属定制7座豪华VIP陆地头等舱航空座椅车型，每人正座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；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住宿：精选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4晚4钻酒店+2晚当地高标酒店+1晚特色民俗住宿（不含单房差）</w:t>
            </w:r>
          </w:p>
          <w:p>
            <w:pPr>
              <w:numPr>
                <w:ilvl w:val="0"/>
                <w:numId w:val="2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景点：行程表内所列的景点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首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道门票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及区间车（不含景区娱乐项目）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；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3、导游：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司机兼工作人员，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2"/>
                <w:szCs w:val="22"/>
                <w:lang w:val="en-US" w:eastAsia="zh-CN"/>
              </w:rPr>
              <w:t>负责安全驾驶+简单景区讲解+代买门票+代办住宿+代订餐等等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用餐：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酒店赠送早餐、不吃不退，正餐自理，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highlight w:val="yellow"/>
                <w:lang w:eastAsia="zh-CN"/>
              </w:rPr>
              <w:t>（赠送新疆特色美食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highlight w:val="yellow"/>
                <w:lang w:val="en-US" w:eastAsia="zh-CN"/>
              </w:rPr>
              <w:t>-疆域九宫宴—不吃不退</w:t>
            </w:r>
            <w:r>
              <w:rPr>
                <w:rFonts w:hint="eastAsia" w:ascii="宋体" w:hAnsi="宋体" w:eastAsia="宋体" w:cs="宋体"/>
                <w:b/>
                <w:bCs/>
                <w:color w:val="0000FF"/>
                <w:sz w:val="22"/>
                <w:szCs w:val="22"/>
                <w:highlight w:val="yellow"/>
                <w:lang w:eastAsia="zh-CN"/>
              </w:rPr>
              <w:t>）</w:t>
            </w:r>
          </w:p>
          <w:p>
            <w:pPr>
              <w:numPr>
                <w:ilvl w:val="0"/>
                <w:numId w:val="3"/>
              </w:num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购物： 纯玩无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自费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6、保 险：旅行社责任险。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赠送意外伤害保险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7、儿童价特殊说明：年龄2-12周岁（不含）,不占床,不含门票，只含座位费，其余产生自理。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0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0A0A0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费用未含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0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2"/>
                <w:szCs w:val="22"/>
              </w:rPr>
              <w:t>个人消费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：超重行李的托运费、保管费；酒店内洗衣、理发、电话、传真、收费电视、饮品、烟酒等个人消费；自由活动期间的用车服务；提供导游服务的产品在自由活动期间无陪同服务；当地参加的自费以及“费用包含”中不包含的其它项目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单房差：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因住单间所需补足的单间差费用。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酒店：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升级酒店、升级房型等产生的差价不含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其他：儿童不含早餐，不含门票，不含床位。儿童增订门票：1.2-1.4m儿童建议当地自行现付景区，可享受景区优惠价；1.4米及以上儿童建议在[推荐项目]中提前增订儿童超高门票；如出游中当地临时增订儿童门票，需以各景区挂牌价格为准，敬请谅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0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E36C0A"/>
                <w:sz w:val="22"/>
                <w:szCs w:val="22"/>
              </w:rPr>
              <w:t>产品说明：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1、最晚在出行前1天您将收到出团通知书或导游的确认电话，敬请留意，保持电话畅通。集合时间请参考网站披露信息，具体时间请以出团通知书或导游通知为准。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2、请您在预订时务必提供准确、完整的信息（姓名、性别、证件号码、国籍、联系方式、是否成人或儿童等），以免产生预订错误，影响出行。如因客人提供错误个人信息而造成损失，我社不承担任何责任。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3、此产品不接受3人间加床及拼房，敬请谅解。如订单人数为奇数，请在后续附加产品页面中选择单人房差选项。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4、本产品行程实际出行中，在不减少景点且征得客人同意的前提下，导游、司机可能会根据天气、交通等情况，对您的行程进行适当调整（如调整景点游览顺序等），以确保行程顺利进行。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5、行程中的赠送项目，如因交通、天气等不可抗因素导致不能赠送的、或因您个人原因不能参观的，费用不退，敬请谅解。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6、团队行程中，非自由活动期间，如您选择中途离团，未完成部分将被视为您自行放弃，仅退还未产生的门票及用餐费用。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7、出游过程中，如遇不可抗力因素造成景点未能正常游玩，导游经与客人协商后可根据实际情况取消或更换该景点，或由导游在现场按旅游产品中的门票价退还费用，退费不以景区挂牌价为准，敬请谅解。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8、持老年证、军官证、学生证等优惠证件的游客可享受景区门票优惠政策，具体以出行当日景区公布政策为准。请具备条件的游客携带好相关证件，届时由导游统一安排，按打包行程中客人已享的优惠价格，退还差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0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color w:val="E36C0A"/>
                <w:sz w:val="22"/>
                <w:szCs w:val="22"/>
                <w:lang w:eastAsia="zh-CN"/>
              </w:rPr>
              <w:t>温馨提示</w:t>
            </w:r>
            <w:r>
              <w:rPr>
                <w:rFonts w:hint="eastAsia" w:ascii="宋体" w:hAnsi="宋体" w:eastAsia="宋体" w:cs="宋体"/>
                <w:b/>
                <w:color w:val="E36C0A"/>
                <w:sz w:val="22"/>
                <w:szCs w:val="22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新疆甘肃是属于西北地区，经济较内地有所差别，所以吃住行较内地有所差异。敬请谅解。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新疆与内地差两小时，但全疆均使用北京时间作息；但新疆休息时间为晚上12：00左右，早上上班时间为10：00左右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早晚温差较大，温差最大可在20度左右，晚上睡觉时应将空调开到适度，不要过凉，或睡觉时不盖棉被，造成身体不适。另外需要注意，如在天池过夜、那拉提牧场、游喀纳斯湖等须带外衣和毛衣等衣物。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因新疆地域辽阔，坐车时间较长，在很多情况下，须旅游者下车行走或亲自体验骑马、骑骆驼的乐趣。所以，一双合适的鞋显得尤为重要。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疆气温虽较内地略低，但因新疆很多地区海拔较高，紫外线照射强烈。所以旅游者应准备充足有效的防晒品，同时配备清热、解渴、滋润的药物或冲剂，如夏桑菊冲剂等，以免一时难以承受过于干燥和酷热的气候。要是有晕车的旅客请自备晕车药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在新疆旅游，因行程较长，气候差别较大，旅游者一时难以适应，可能会出现水土不服症状，旅游者应携带有关药物及一些常备药物，如创可贴、感冒药或治疗肠胃不适药物等。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新疆是水果之乡，到新疆吃水果是一大乐事，但千万不要在吃完水果后再喝热茶水，以免引起腹泻。</w:t>
            </w:r>
          </w:p>
          <w:p>
            <w:pPr>
              <w:spacing w:line="240" w:lineRule="auto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新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疆的大部分地区购卖称重商品时的报价为公斤报价（南疆和田初外），所以购买称重商品时请落实报价是公斤价还是市斤，在巴扎（集市）购买旅游纪念品时，请在确定购买后再进行讨价还价。不严肃的讨价还价行为会招致卖方的不满。如果交易不成，也请注意文明礼貌。最好在购买前先请导游推荐一些购买场所，玉石等贵重物品最好在指定商场购买。</w:t>
            </w:r>
          </w:p>
        </w:tc>
      </w:tr>
    </w:tbl>
    <w:p>
      <w:pPr>
        <w:spacing w:line="360" w:lineRule="atLeast"/>
        <w:rPr>
          <w:rFonts w:hint="eastAsia" w:ascii="宋体" w:hAnsi="宋体"/>
          <w:b/>
          <w:color w:val="000000"/>
          <w:spacing w:val="8"/>
          <w:sz w:val="24"/>
        </w:rPr>
      </w:pPr>
    </w:p>
    <w:p>
      <w:pPr>
        <w:contextualSpacing/>
        <w:jc w:val="left"/>
        <w:rPr>
          <w:rFonts w:hint="eastAsia" w:ascii="宋体" w:hAnsi="宋体" w:eastAsia="宋体" w:cs="黑体"/>
          <w:color w:val="000000"/>
          <w:kern w:val="0"/>
          <w:sz w:val="20"/>
          <w:szCs w:val="20"/>
          <w:lang w:val="en-US" w:eastAsia="zh-CN" w:bidi="ar-SA"/>
        </w:rPr>
      </w:pPr>
    </w:p>
    <w:p>
      <w:pPr>
        <w:tabs>
          <w:tab w:val="left" w:pos="7311"/>
        </w:tabs>
        <w:jc w:val="left"/>
        <w:rPr>
          <w:rFonts w:hint="eastAsia"/>
        </w:rPr>
      </w:pPr>
    </w:p>
    <w:sectPr>
      <w:headerReference r:id="rId3" w:type="default"/>
      <w:pgSz w:w="11906" w:h="16838"/>
      <w:pgMar w:top="3118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/>
        <w:lang w:eastAsia="zh-CN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-581025</wp:posOffset>
          </wp:positionV>
          <wp:extent cx="7574280" cy="1996440"/>
          <wp:effectExtent l="0" t="0" r="7620" b="3810"/>
          <wp:wrapSquare wrapText="bothSides"/>
          <wp:docPr id="7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0" cy="199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071E8A"/>
    <w:multiLevelType w:val="singleLevel"/>
    <w:tmpl w:val="0F071E8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3C09CF"/>
    <w:multiLevelType w:val="singleLevel"/>
    <w:tmpl w:val="573C09CF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57DE6974"/>
    <w:multiLevelType w:val="singleLevel"/>
    <w:tmpl w:val="57DE697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96AC27B"/>
    <w:multiLevelType w:val="singleLevel"/>
    <w:tmpl w:val="696AC27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7C7E35"/>
    <w:rsid w:val="00310C59"/>
    <w:rsid w:val="00945EC5"/>
    <w:rsid w:val="00D3085D"/>
    <w:rsid w:val="00D342AB"/>
    <w:rsid w:val="013801B1"/>
    <w:rsid w:val="01CC53B8"/>
    <w:rsid w:val="02C65373"/>
    <w:rsid w:val="047C5E20"/>
    <w:rsid w:val="04FA47A7"/>
    <w:rsid w:val="057271D6"/>
    <w:rsid w:val="05A53C33"/>
    <w:rsid w:val="05D05FB7"/>
    <w:rsid w:val="08744CCB"/>
    <w:rsid w:val="0B1336FB"/>
    <w:rsid w:val="0C013492"/>
    <w:rsid w:val="0C511441"/>
    <w:rsid w:val="0C6329AD"/>
    <w:rsid w:val="0D4277A3"/>
    <w:rsid w:val="0EDC077B"/>
    <w:rsid w:val="0FA91DAC"/>
    <w:rsid w:val="10247BAB"/>
    <w:rsid w:val="107F2196"/>
    <w:rsid w:val="12D426B3"/>
    <w:rsid w:val="138A60D8"/>
    <w:rsid w:val="13930722"/>
    <w:rsid w:val="1439566E"/>
    <w:rsid w:val="15004B2B"/>
    <w:rsid w:val="15874D80"/>
    <w:rsid w:val="163B7A4F"/>
    <w:rsid w:val="165C3A9C"/>
    <w:rsid w:val="16A06D5A"/>
    <w:rsid w:val="16FC01E7"/>
    <w:rsid w:val="177C7E35"/>
    <w:rsid w:val="17BF499E"/>
    <w:rsid w:val="183231D1"/>
    <w:rsid w:val="18337E5C"/>
    <w:rsid w:val="18687C1F"/>
    <w:rsid w:val="18D21FF2"/>
    <w:rsid w:val="18D82CA6"/>
    <w:rsid w:val="19B53514"/>
    <w:rsid w:val="1A2E13F3"/>
    <w:rsid w:val="1B1C6EF4"/>
    <w:rsid w:val="1BC54E3F"/>
    <w:rsid w:val="1CA91C8D"/>
    <w:rsid w:val="1CEE0333"/>
    <w:rsid w:val="1D2653D2"/>
    <w:rsid w:val="1EEF783E"/>
    <w:rsid w:val="20114128"/>
    <w:rsid w:val="202861B1"/>
    <w:rsid w:val="202E1A1C"/>
    <w:rsid w:val="20BF4719"/>
    <w:rsid w:val="20E347E8"/>
    <w:rsid w:val="22400138"/>
    <w:rsid w:val="227E7393"/>
    <w:rsid w:val="23493817"/>
    <w:rsid w:val="238B424E"/>
    <w:rsid w:val="246F6B83"/>
    <w:rsid w:val="26907F4B"/>
    <w:rsid w:val="270D28DA"/>
    <w:rsid w:val="280F14E0"/>
    <w:rsid w:val="28D90520"/>
    <w:rsid w:val="2A1D495F"/>
    <w:rsid w:val="2BE271BC"/>
    <w:rsid w:val="2C03770B"/>
    <w:rsid w:val="2CF87B64"/>
    <w:rsid w:val="2E0E4DC3"/>
    <w:rsid w:val="2F2F54B5"/>
    <w:rsid w:val="301B33DD"/>
    <w:rsid w:val="305D0430"/>
    <w:rsid w:val="30BA0A83"/>
    <w:rsid w:val="321A5B5B"/>
    <w:rsid w:val="323217CE"/>
    <w:rsid w:val="324C6B30"/>
    <w:rsid w:val="350D4634"/>
    <w:rsid w:val="37F550D9"/>
    <w:rsid w:val="38866EDC"/>
    <w:rsid w:val="3A14517F"/>
    <w:rsid w:val="3ABB199E"/>
    <w:rsid w:val="3B574378"/>
    <w:rsid w:val="3BA23064"/>
    <w:rsid w:val="3BC56E45"/>
    <w:rsid w:val="3C534EBD"/>
    <w:rsid w:val="3D471C93"/>
    <w:rsid w:val="3E0C2DE1"/>
    <w:rsid w:val="3E8901BA"/>
    <w:rsid w:val="3ECA608C"/>
    <w:rsid w:val="3F461A5B"/>
    <w:rsid w:val="404C4808"/>
    <w:rsid w:val="408D62A0"/>
    <w:rsid w:val="40E476B6"/>
    <w:rsid w:val="4163611A"/>
    <w:rsid w:val="41A138A1"/>
    <w:rsid w:val="447306E5"/>
    <w:rsid w:val="44DA3C71"/>
    <w:rsid w:val="45551642"/>
    <w:rsid w:val="45BD6A58"/>
    <w:rsid w:val="45EE3BB2"/>
    <w:rsid w:val="46987AF8"/>
    <w:rsid w:val="471C707E"/>
    <w:rsid w:val="47A27BC2"/>
    <w:rsid w:val="48570623"/>
    <w:rsid w:val="48F95DDF"/>
    <w:rsid w:val="4AA7714E"/>
    <w:rsid w:val="4B303299"/>
    <w:rsid w:val="4BCA568E"/>
    <w:rsid w:val="4BCF1D2B"/>
    <w:rsid w:val="4C3E4720"/>
    <w:rsid w:val="4C516B30"/>
    <w:rsid w:val="4D600372"/>
    <w:rsid w:val="4D8B3AA6"/>
    <w:rsid w:val="4EE15D09"/>
    <w:rsid w:val="50120522"/>
    <w:rsid w:val="52F1023A"/>
    <w:rsid w:val="52FC2F92"/>
    <w:rsid w:val="54E04E4E"/>
    <w:rsid w:val="553614DC"/>
    <w:rsid w:val="56913E65"/>
    <w:rsid w:val="56EF4A34"/>
    <w:rsid w:val="57C2462B"/>
    <w:rsid w:val="57C81171"/>
    <w:rsid w:val="580E2DEC"/>
    <w:rsid w:val="589B7E8E"/>
    <w:rsid w:val="5A3A53A0"/>
    <w:rsid w:val="5A79395C"/>
    <w:rsid w:val="5A83112D"/>
    <w:rsid w:val="5A8B6E7D"/>
    <w:rsid w:val="5BE721DA"/>
    <w:rsid w:val="5C0B417E"/>
    <w:rsid w:val="5C8A6E8B"/>
    <w:rsid w:val="5C9A5E40"/>
    <w:rsid w:val="5CA75C16"/>
    <w:rsid w:val="5CBC6588"/>
    <w:rsid w:val="5CC207D8"/>
    <w:rsid w:val="5CD20ABA"/>
    <w:rsid w:val="5CE83824"/>
    <w:rsid w:val="5DDF786C"/>
    <w:rsid w:val="5E524951"/>
    <w:rsid w:val="5EA521FE"/>
    <w:rsid w:val="6061797E"/>
    <w:rsid w:val="613F696B"/>
    <w:rsid w:val="619E5784"/>
    <w:rsid w:val="61AE600B"/>
    <w:rsid w:val="625B0FB5"/>
    <w:rsid w:val="636849C7"/>
    <w:rsid w:val="64375B20"/>
    <w:rsid w:val="65741B74"/>
    <w:rsid w:val="65A40FE3"/>
    <w:rsid w:val="66BA2932"/>
    <w:rsid w:val="69974B2B"/>
    <w:rsid w:val="69C62CD5"/>
    <w:rsid w:val="6AB719C6"/>
    <w:rsid w:val="6B35299E"/>
    <w:rsid w:val="6B9619DF"/>
    <w:rsid w:val="6BC76873"/>
    <w:rsid w:val="6C5B347B"/>
    <w:rsid w:val="6E044EA6"/>
    <w:rsid w:val="6FAA2CC5"/>
    <w:rsid w:val="6FED6E44"/>
    <w:rsid w:val="71E504B3"/>
    <w:rsid w:val="726C3D4F"/>
    <w:rsid w:val="72754110"/>
    <w:rsid w:val="729B09D6"/>
    <w:rsid w:val="72E81B8B"/>
    <w:rsid w:val="75E75DE6"/>
    <w:rsid w:val="769E56C5"/>
    <w:rsid w:val="76A54C63"/>
    <w:rsid w:val="77933312"/>
    <w:rsid w:val="77C9549B"/>
    <w:rsid w:val="78323606"/>
    <w:rsid w:val="792A08F0"/>
    <w:rsid w:val="795D53DC"/>
    <w:rsid w:val="79BA635E"/>
    <w:rsid w:val="79F93301"/>
    <w:rsid w:val="7A647C1D"/>
    <w:rsid w:val="7B2C0C93"/>
    <w:rsid w:val="7CEB255F"/>
    <w:rsid w:val="7FC927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qFormat/>
    <w:uiPriority w:val="0"/>
    <w:pPr>
      <w:keepNext/>
      <w:keepLines/>
      <w:spacing w:before="280" w:beforeLines="0" w:after="290" w:afterLines="0" w:line="372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行程段落格式"/>
    <w:basedOn w:val="1"/>
    <w:qFormat/>
    <w:uiPriority w:val="0"/>
    <w:pPr>
      <w:jc w:val="left"/>
    </w:pPr>
  </w:style>
  <w:style w:type="paragraph" w:customStyle="1" w:styleId="12">
    <w:name w:val="行程主题概要"/>
    <w:basedOn w:val="11"/>
    <w:qFormat/>
    <w:uiPriority w:val="0"/>
    <w:pPr>
      <w:spacing w:line="360" w:lineRule="auto"/>
    </w:pPr>
    <w:rPr>
      <w:b/>
      <w:sz w:val="28"/>
    </w:rPr>
  </w:style>
  <w:style w:type="paragraph" w:styleId="13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4191;&#21150;&#36164;&#26009;\&#24494;&#20449;&#25991;&#20214;\WeChat%20Files\qyglgb0763\Files\&#28165;&#36828;&#22269;&#26053;&#34892;&#31243;&#25991;&#26723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清远国旅行程文档模板.dot</Template>
  <Pages>5</Pages>
  <Words>355</Words>
  <Characters>2024</Characters>
  <Lines>16</Lines>
  <Paragraphs>4</Paragraphs>
  <TotalTime>2</TotalTime>
  <ScaleCrop>false</ScaleCrop>
  <LinksUpToDate>false</LinksUpToDate>
  <CharactersWithSpaces>2375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2019-03-28T09:53:00Z</dcterms:created>
  <dc:creator>飘尘</dc:creator>
  <cp:lastModifiedBy>陈淳静</cp:lastModifiedBy>
  <dcterms:modified xsi:type="dcterms:W3CDTF">2021-08-19T03:17:43Z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A71FAC14D9CE46588A8006162230EF5A</vt:lpwstr>
  </property>
</Properties>
</file>