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val="0"/>
          <w:color w:val="000000"/>
          <w:sz w:val="28"/>
          <w:szCs w:val="28"/>
          <w:lang w:eastAsia="zh-CN"/>
        </w:rPr>
        <w:sectPr>
          <w:headerReference r:id="rId3" w:type="default"/>
          <w:pgSz w:w="11900" w:h="16840"/>
          <w:pgMar w:top="1959" w:right="850" w:bottom="649" w:left="567" w:header="1134" w:footer="992" w:gutter="0"/>
          <w:pgBorders>
            <w:top w:val="none" w:sz="0" w:space="0"/>
            <w:left w:val="none" w:sz="0" w:space="0"/>
            <w:bottom w:val="none" w:sz="0" w:space="0"/>
            <w:right w:val="none" w:sz="0" w:space="0"/>
          </w:pgBorders>
          <w:cols w:space="720" w:num="1"/>
          <w:docGrid w:type="lines" w:linePitch="423" w:charSpace="0"/>
        </w:sectPr>
      </w:pPr>
      <w:r>
        <w:drawing>
          <wp:anchor distT="0" distB="0" distL="114300" distR="114300" simplePos="0" relativeHeight="251659264" behindDoc="0" locked="0" layoutInCell="1" allowOverlap="1">
            <wp:simplePos x="0" y="0"/>
            <wp:positionH relativeFrom="column">
              <wp:posOffset>-372745</wp:posOffset>
            </wp:positionH>
            <wp:positionV relativeFrom="paragraph">
              <wp:posOffset>-2051685</wp:posOffset>
            </wp:positionV>
            <wp:extent cx="7569200" cy="10712450"/>
            <wp:effectExtent l="0" t="0" r="12700" b="1270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7569200" cy="107124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val="0"/>
          <w:color w:val="000000"/>
          <w:sz w:val="28"/>
          <w:szCs w:val="28"/>
          <w:lang w:eastAsia="zh-CN"/>
        </w:rPr>
        <w:sectPr>
          <w:pgSz w:w="11900" w:h="16840"/>
          <w:pgMar w:top="3231" w:right="850" w:bottom="649" w:left="567" w:header="1134" w:footer="992" w:gutter="0"/>
          <w:pgBorders>
            <w:top w:val="none" w:sz="0" w:space="0"/>
            <w:left w:val="none" w:sz="0" w:space="0"/>
            <w:bottom w:val="none" w:sz="0" w:space="0"/>
            <w:right w:val="none" w:sz="0" w:space="0"/>
          </w:pgBorders>
          <w:cols w:space="720" w:num="1"/>
          <w:docGrid w:type="lines" w:linePitch="423" w:charSpace="0"/>
        </w:sectPr>
      </w:pPr>
      <w:r>
        <w:drawing>
          <wp:anchor distT="0" distB="0" distL="114300" distR="114300" simplePos="0" relativeHeight="251660288" behindDoc="0" locked="0" layoutInCell="1" allowOverlap="1">
            <wp:simplePos x="0" y="0"/>
            <wp:positionH relativeFrom="column">
              <wp:posOffset>-358140</wp:posOffset>
            </wp:positionH>
            <wp:positionV relativeFrom="paragraph">
              <wp:posOffset>-2084705</wp:posOffset>
            </wp:positionV>
            <wp:extent cx="7573645" cy="10690860"/>
            <wp:effectExtent l="0" t="0" r="8255" b="1524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7573645" cy="106908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val="0"/>
          <w:color w:val="000000"/>
          <w:sz w:val="28"/>
          <w:szCs w:val="28"/>
          <w:lang w:val="en-US"/>
        </w:rPr>
      </w:pPr>
      <w:r>
        <w:rPr>
          <w:rFonts w:hint="eastAsia" w:ascii="微软雅黑" w:hAnsi="微软雅黑" w:eastAsia="微软雅黑" w:cs="微软雅黑"/>
          <w:b/>
          <w:bCs w:val="0"/>
          <w:color w:val="000000"/>
          <w:sz w:val="28"/>
          <w:szCs w:val="28"/>
          <w:lang w:eastAsia="zh-CN"/>
        </w:rPr>
        <w:t>新疆天山天池</w:t>
      </w:r>
      <w:r>
        <w:rPr>
          <w:rFonts w:hint="eastAsia" w:ascii="微软雅黑" w:hAnsi="微软雅黑" w:eastAsia="微软雅黑" w:cs="微软雅黑"/>
          <w:b/>
          <w:bCs w:val="0"/>
          <w:color w:val="000000"/>
          <w:sz w:val="28"/>
          <w:szCs w:val="28"/>
          <w:lang w:val="en-US" w:eastAsia="zh-CN"/>
        </w:rPr>
        <w:t xml:space="preserve">/库尔勒罗布人村寨沙漠胡杨/库车天山神秘大峡谷/塔里木胡杨林/盘吉尔怪石林/石河子军垦博物馆双飞8日游 </w:t>
      </w:r>
    </w:p>
    <w:p>
      <w:pPr>
        <w:snapToGrid w:val="0"/>
        <w:spacing w:line="120" w:lineRule="auto"/>
        <w:jc w:val="both"/>
        <w:rPr>
          <w:rFonts w:ascii="微软雅黑" w:hAnsi="微软雅黑" w:eastAsia="微软雅黑" w:cs="微软雅黑"/>
          <w:sz w:val="21"/>
          <w:szCs w:val="21"/>
        </w:rPr>
      </w:pPr>
    </w:p>
    <w:tbl>
      <w:tblPr>
        <w:tblStyle w:val="3"/>
        <w:tblpPr w:leftFromText="180" w:rightFromText="180" w:vertAnchor="text" w:horzAnchor="page" w:tblpX="908" w:tblpY="144"/>
        <w:tblOverlap w:val="never"/>
        <w:tblW w:w="10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6326"/>
        <w:gridCol w:w="517"/>
        <w:gridCol w:w="517"/>
        <w:gridCol w:w="51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661" w:type="dxa"/>
            <w:tcBorders>
              <w:top w:val="single" w:color="auto" w:sz="4" w:space="0"/>
              <w:left w:val="nil"/>
              <w:bottom w:val="single" w:color="auto" w:sz="4" w:space="0"/>
              <w:right w:val="single" w:color="F1F1F1" w:sz="4" w:space="0"/>
            </w:tcBorders>
            <w:shd w:val="clear" w:color="auto" w:fill="FABF8F"/>
            <w:noWrap w:val="0"/>
            <w:vAlign w:val="center"/>
          </w:tcPr>
          <w:p>
            <w:pPr>
              <w:jc w:val="center"/>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日期</w:t>
            </w:r>
          </w:p>
        </w:tc>
        <w:tc>
          <w:tcPr>
            <w:tcW w:w="6326" w:type="dxa"/>
            <w:tcBorders>
              <w:top w:val="single" w:color="auto" w:sz="4" w:space="0"/>
              <w:left w:val="single" w:color="F1F1F1" w:sz="4" w:space="0"/>
              <w:bottom w:val="single" w:color="auto" w:sz="4" w:space="0"/>
              <w:right w:val="single" w:color="F1F1F1" w:sz="4" w:space="0"/>
            </w:tcBorders>
            <w:shd w:val="clear" w:color="auto" w:fill="FABF8F"/>
            <w:noWrap w:val="0"/>
            <w:vAlign w:val="center"/>
          </w:tcPr>
          <w:p>
            <w:pPr>
              <w:jc w:val="center"/>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4"/>
                <w:szCs w:val="24"/>
                <w:lang w:val="en-US" w:eastAsia="zh-CN"/>
              </w:rPr>
              <w:t>行  程  安  排</w:t>
            </w:r>
          </w:p>
        </w:tc>
        <w:tc>
          <w:tcPr>
            <w:tcW w:w="517" w:type="dxa"/>
            <w:tcBorders>
              <w:top w:val="single" w:color="auto" w:sz="4" w:space="0"/>
              <w:left w:val="single" w:color="F1F1F1" w:sz="4" w:space="0"/>
              <w:bottom w:val="single" w:color="auto" w:sz="4" w:space="0"/>
              <w:right w:val="single" w:color="F1F1F1" w:sz="4" w:space="0"/>
            </w:tcBorders>
            <w:shd w:val="clear" w:color="auto" w:fill="FABF8F"/>
            <w:noWrap w:val="0"/>
            <w:vAlign w:val="center"/>
          </w:tcPr>
          <w:p>
            <w:pPr>
              <w:jc w:val="center"/>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早</w:t>
            </w:r>
          </w:p>
        </w:tc>
        <w:tc>
          <w:tcPr>
            <w:tcW w:w="517" w:type="dxa"/>
            <w:tcBorders>
              <w:top w:val="single" w:color="auto" w:sz="4" w:space="0"/>
              <w:left w:val="single" w:color="F1F1F1" w:sz="4" w:space="0"/>
              <w:bottom w:val="single" w:color="auto" w:sz="4" w:space="0"/>
              <w:right w:val="single" w:color="F1F1F1" w:sz="4" w:space="0"/>
            </w:tcBorders>
            <w:shd w:val="clear" w:color="auto" w:fill="FABF8F"/>
            <w:noWrap w:val="0"/>
            <w:vAlign w:val="center"/>
          </w:tcPr>
          <w:p>
            <w:pPr>
              <w:jc w:val="center"/>
              <w:rPr>
                <w:rFonts w:hint="eastAsia" w:ascii="微软雅黑" w:hAnsi="微软雅黑" w:eastAsia="微软雅黑" w:cs="微软雅黑"/>
                <w:b/>
                <w:bCs/>
                <w:color w:val="auto"/>
                <w:kern w:val="0"/>
                <w:sz w:val="22"/>
                <w:szCs w:val="22"/>
                <w:lang w:val="en-US" w:eastAsia="zh-CN" w:bidi="ar-SA"/>
              </w:rPr>
            </w:pPr>
            <w:r>
              <w:rPr>
                <w:rFonts w:hint="eastAsia" w:ascii="微软雅黑" w:hAnsi="微软雅黑" w:eastAsia="微软雅黑" w:cs="微软雅黑"/>
                <w:b/>
                <w:bCs/>
                <w:color w:val="auto"/>
                <w:kern w:val="0"/>
                <w:sz w:val="22"/>
                <w:szCs w:val="22"/>
                <w:lang w:val="en-US" w:eastAsia="zh-CN"/>
              </w:rPr>
              <w:t>中</w:t>
            </w:r>
          </w:p>
        </w:tc>
        <w:tc>
          <w:tcPr>
            <w:tcW w:w="517" w:type="dxa"/>
            <w:tcBorders>
              <w:top w:val="single" w:color="auto" w:sz="4" w:space="0"/>
              <w:left w:val="single" w:color="F1F1F1" w:sz="4" w:space="0"/>
              <w:bottom w:val="single" w:color="auto" w:sz="4" w:space="0"/>
              <w:right w:val="single" w:color="F1F1F1" w:sz="4" w:space="0"/>
            </w:tcBorders>
            <w:shd w:val="clear" w:color="auto" w:fill="FABF8F"/>
            <w:noWrap w:val="0"/>
            <w:vAlign w:val="center"/>
          </w:tcPr>
          <w:p>
            <w:pPr>
              <w:jc w:val="center"/>
              <w:rPr>
                <w:rFonts w:hint="eastAsia" w:ascii="微软雅黑" w:hAnsi="微软雅黑" w:eastAsia="微软雅黑" w:cs="微软雅黑"/>
                <w:b/>
                <w:bCs/>
                <w:color w:val="auto"/>
                <w:kern w:val="0"/>
                <w:sz w:val="22"/>
                <w:szCs w:val="22"/>
                <w:lang w:val="en-US" w:eastAsia="zh-CN" w:bidi="ar-SA"/>
              </w:rPr>
            </w:pPr>
            <w:r>
              <w:rPr>
                <w:rFonts w:hint="eastAsia" w:ascii="微软雅黑" w:hAnsi="微软雅黑" w:eastAsia="微软雅黑" w:cs="微软雅黑"/>
                <w:b/>
                <w:bCs/>
                <w:color w:val="auto"/>
                <w:kern w:val="0"/>
                <w:sz w:val="22"/>
                <w:szCs w:val="22"/>
                <w:lang w:val="en-US" w:eastAsia="zh-CN"/>
              </w:rPr>
              <w:t>晚</w:t>
            </w:r>
          </w:p>
        </w:tc>
        <w:tc>
          <w:tcPr>
            <w:tcW w:w="1680" w:type="dxa"/>
            <w:tcBorders>
              <w:top w:val="single" w:color="auto" w:sz="4" w:space="0"/>
              <w:left w:val="single" w:color="F1F1F1" w:sz="4" w:space="0"/>
              <w:bottom w:val="single" w:color="auto" w:sz="4" w:space="0"/>
              <w:right w:val="single" w:color="auto" w:sz="4" w:space="0"/>
            </w:tcBorders>
            <w:shd w:val="clear" w:color="auto" w:fill="FABF8F"/>
            <w:noWrap w:val="0"/>
            <w:vAlign w:val="center"/>
          </w:tcPr>
          <w:p>
            <w:pPr>
              <w:jc w:val="center"/>
              <w:rPr>
                <w:rFonts w:hint="eastAsia" w:ascii="微软雅黑" w:hAnsi="微软雅黑" w:eastAsia="微软雅黑" w:cs="微软雅黑"/>
                <w:b/>
                <w:bCs/>
                <w:color w:val="auto"/>
                <w:kern w:val="0"/>
                <w:sz w:val="22"/>
                <w:szCs w:val="22"/>
                <w:lang w:val="en-US" w:eastAsia="zh-CN"/>
              </w:rPr>
            </w:pPr>
            <w:r>
              <w:rPr>
                <w:rFonts w:hint="eastAsia" w:ascii="微软雅黑" w:hAnsi="微软雅黑" w:eastAsia="微软雅黑" w:cs="微软雅黑"/>
                <w:b/>
                <w:bCs/>
                <w:color w:val="auto"/>
                <w:kern w:val="0"/>
                <w:sz w:val="22"/>
                <w:szCs w:val="22"/>
                <w:lang w:val="en-US" w:eastAsia="zh-CN"/>
              </w:rPr>
              <w:t>住宿城市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D1</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rPr>
            </w:pPr>
            <w:r>
              <w:rPr>
                <w:rFonts w:hint="eastAsia" w:ascii="宋体" w:hAnsi="宋体" w:eastAsia="宋体" w:cs="宋体"/>
                <w:color w:val="auto"/>
                <w:sz w:val="28"/>
                <w:szCs w:val="28"/>
                <w:lang w:val="en-US" w:eastAsia="zh-CN"/>
              </w:rPr>
              <w:t>各地-接机-乌鲁木齐</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rPr>
            </w:pPr>
            <w:r>
              <w:rPr>
                <w:rFonts w:hint="eastAsia" w:ascii="宋体" w:hAnsi="宋体" w:eastAsia="宋体" w:cs="宋体"/>
                <w:b w:val="0"/>
                <w:bCs w:val="0"/>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val="0"/>
                <w:bCs w:val="0"/>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val="0"/>
                <w:bCs w:val="0"/>
                <w:kern w:val="0"/>
                <w:sz w:val="28"/>
                <w:szCs w:val="28"/>
                <w:lang w:val="en-US" w:eastAsia="zh-CN"/>
              </w:rPr>
              <w:t>-</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D2</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rPr>
            </w:pPr>
            <w:r>
              <w:rPr>
                <w:rFonts w:hint="eastAsia" w:ascii="宋体" w:hAnsi="宋体" w:eastAsia="宋体" w:cs="宋体"/>
                <w:color w:val="auto"/>
                <w:sz w:val="28"/>
                <w:szCs w:val="28"/>
                <w:lang w:val="en-US" w:eastAsia="zh-CN"/>
              </w:rPr>
              <w:t>乌鲁木齐-罗布人村寨-库尔勒</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r>
              <w:rPr>
                <w:rFonts w:hint="eastAsia" w:ascii="宋体" w:hAnsi="宋体" w:eastAsia="宋体" w:cs="宋体"/>
                <w:b w:val="0"/>
                <w:bCs w:val="0"/>
                <w:kern w:val="0"/>
                <w:sz w:val="28"/>
                <w:szCs w:val="28"/>
                <w:lang w:val="en-US" w:eastAsia="zh-CN"/>
              </w:rPr>
              <w:t xml:space="preserve"> </w:t>
            </w:r>
            <w:r>
              <w:rPr>
                <w:rFonts w:hint="eastAsia" w:ascii="宋体" w:hAnsi="宋体" w:eastAsia="宋体" w:cs="宋体"/>
                <w:b/>
                <w:bCs/>
                <w:kern w:val="0"/>
                <w:sz w:val="28"/>
                <w:szCs w:val="28"/>
                <w:lang w:val="en-US" w:eastAsia="zh-CN"/>
              </w:rPr>
              <w:t xml:space="preserve"> </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库尔勒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D3</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bidi="ar-SA"/>
              </w:rPr>
            </w:pPr>
            <w:r>
              <w:rPr>
                <w:rFonts w:hint="eastAsia" w:ascii="宋体" w:hAnsi="宋体" w:eastAsia="宋体" w:cs="宋体"/>
                <w:color w:val="auto"/>
                <w:sz w:val="28"/>
                <w:szCs w:val="28"/>
                <w:lang w:val="en-US" w:eastAsia="zh-CN"/>
              </w:rPr>
              <w:t>库尔勒—天山神秘大峡谷-库车</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w:t>
            </w:r>
            <w:r>
              <w:rPr>
                <w:rFonts w:hint="eastAsia" w:ascii="宋体" w:hAnsi="宋体" w:eastAsia="宋体" w:cs="宋体"/>
                <w:b/>
                <w:bCs/>
                <w:kern w:val="0"/>
                <w:sz w:val="28"/>
                <w:szCs w:val="28"/>
                <w:lang w:val="en-US" w:eastAsia="zh-CN"/>
              </w:rPr>
              <w:t xml:space="preserve"> </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D4</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bidi="ar-SA"/>
              </w:rPr>
            </w:pPr>
            <w:r>
              <w:rPr>
                <w:rFonts w:hint="eastAsia" w:ascii="宋体" w:hAnsi="宋体" w:eastAsia="宋体" w:cs="宋体"/>
                <w:color w:val="auto"/>
                <w:sz w:val="28"/>
                <w:szCs w:val="28"/>
                <w:lang w:val="en-US" w:eastAsia="zh-CN"/>
              </w:rPr>
              <w:t>库车/轮台-轮塔里木胡杨林公园-库尔勒</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drawing>
                <wp:inline distT="0" distB="0" distL="114300" distR="114300">
                  <wp:extent cx="635" cy="0"/>
                  <wp:effectExtent l="0" t="0" r="0" b="0"/>
                  <wp:docPr id="2"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未标题-1"/>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w:t>
            </w:r>
            <w:r>
              <w:rPr>
                <w:rFonts w:hint="eastAsia" w:ascii="宋体" w:hAnsi="宋体" w:eastAsia="宋体" w:cs="宋体"/>
                <w:b/>
                <w:bCs/>
                <w:kern w:val="0"/>
                <w:sz w:val="28"/>
                <w:szCs w:val="28"/>
                <w:lang w:val="en-US" w:eastAsia="zh-CN"/>
              </w:rPr>
              <w:t xml:space="preserve"> </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库尔勒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D5</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bidi="ar-SA"/>
              </w:rPr>
            </w:pPr>
            <w:r>
              <w:rPr>
                <w:rFonts w:hint="eastAsia" w:ascii="宋体" w:hAnsi="宋体" w:eastAsia="宋体" w:cs="宋体"/>
                <w:color w:val="auto"/>
                <w:sz w:val="28"/>
                <w:szCs w:val="28"/>
                <w:lang w:val="en-US" w:eastAsia="zh-CN"/>
              </w:rPr>
              <w:t>库尔勒-盘吉尔怪石林-昌吉/乌鲁木齐</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w:t>
            </w:r>
            <w:r>
              <w:rPr>
                <w:rFonts w:hint="eastAsia" w:ascii="宋体" w:hAnsi="宋体" w:eastAsia="宋体" w:cs="宋体"/>
                <w:b/>
                <w:bCs/>
                <w:kern w:val="0"/>
                <w:sz w:val="28"/>
                <w:szCs w:val="28"/>
                <w:lang w:val="en-US" w:eastAsia="zh-CN"/>
              </w:rPr>
              <w:t xml:space="preserve"> </w:t>
            </w:r>
            <w:r>
              <w:rPr>
                <w:rFonts w:hint="eastAsia" w:ascii="宋体" w:hAnsi="宋体" w:eastAsia="宋体" w:cs="宋体"/>
                <w:b/>
                <w:bCs/>
                <w:kern w:val="0"/>
                <w:sz w:val="28"/>
                <w:szCs w:val="28"/>
                <w:lang w:val="en-US" w:eastAsia="zh-CN" w:bidi="ar-SA"/>
              </w:rPr>
              <w:t xml:space="preserve"> </w:t>
            </w:r>
            <w:r>
              <w:rPr>
                <w:rFonts w:hint="eastAsia" w:ascii="宋体" w:hAnsi="宋体" w:eastAsia="宋体" w:cs="宋体"/>
                <w:b/>
                <w:bCs/>
                <w:kern w:val="0"/>
                <w:sz w:val="28"/>
                <w:szCs w:val="28"/>
                <w:lang w:val="en-US" w:eastAsia="zh-CN"/>
              </w:rPr>
              <w:t xml:space="preserve"> </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rPr>
                <w:rFonts w:hint="default"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昌吉/乌市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D6</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bidi="ar-SA"/>
              </w:rPr>
            </w:pPr>
            <w:r>
              <w:rPr>
                <w:rFonts w:hint="eastAsia" w:ascii="宋体" w:hAnsi="宋体" w:eastAsia="宋体" w:cs="宋体"/>
                <w:color w:val="auto"/>
                <w:sz w:val="28"/>
                <w:szCs w:val="28"/>
                <w:lang w:val="en-US" w:eastAsia="zh-CN"/>
              </w:rPr>
              <w:t>昌吉或乌鲁木齐-天山天池-乌市</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r>
              <w:rPr>
                <w:rFonts w:hint="eastAsia" w:ascii="宋体" w:hAnsi="宋体" w:eastAsia="宋体" w:cs="宋体"/>
                <w:b/>
                <w:bCs/>
                <w:kern w:val="0"/>
                <w:sz w:val="28"/>
                <w:szCs w:val="28"/>
                <w:lang w:val="en-US" w:eastAsia="zh-CN" w:bidi="ar-SA"/>
              </w:rPr>
              <w:t xml:space="preserve"> </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D7</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乌鲁木齐-野马古生态园-石河子-乌鲁木齐</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w:t>
            </w:r>
            <w:r>
              <w:rPr>
                <w:rFonts w:hint="eastAsia" w:ascii="宋体" w:hAnsi="宋体" w:eastAsia="宋体" w:cs="宋体"/>
                <w:b/>
                <w:bCs/>
                <w:kern w:val="0"/>
                <w:sz w:val="28"/>
                <w:szCs w:val="28"/>
                <w:lang w:val="en-US" w:eastAsia="zh-CN"/>
              </w:rPr>
              <w:t xml:space="preserve"> </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6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D8</w:t>
            </w:r>
          </w:p>
        </w:tc>
        <w:tc>
          <w:tcPr>
            <w:tcW w:w="63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both"/>
              <w:rPr>
                <w:rFonts w:hint="eastAsia" w:ascii="宋体" w:hAnsi="宋体" w:eastAsia="宋体" w:cs="宋体"/>
                <w:b w:val="0"/>
                <w:bCs w:val="0"/>
                <w:kern w:val="0"/>
                <w:sz w:val="28"/>
                <w:szCs w:val="28"/>
                <w:lang w:val="en-US" w:eastAsia="zh-CN"/>
              </w:rPr>
            </w:pPr>
            <w:r>
              <w:rPr>
                <w:rFonts w:hint="eastAsia" w:ascii="宋体" w:hAnsi="宋体" w:eastAsia="宋体" w:cs="宋体"/>
                <w:color w:val="auto"/>
                <w:sz w:val="28"/>
                <w:szCs w:val="28"/>
                <w:lang w:val="en-US" w:eastAsia="zh-CN"/>
              </w:rPr>
              <w:t>乌鲁木齐-送机-各地</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w:t>
            </w:r>
          </w:p>
        </w:tc>
        <w:tc>
          <w:tcPr>
            <w:tcW w:w="5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w:t>
            </w:r>
          </w:p>
        </w:tc>
        <w:tc>
          <w:tcPr>
            <w:tcW w:w="168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center"/>
              <w:rPr>
                <w:rFonts w:hint="eastAsia" w:ascii="宋体" w:hAnsi="宋体" w:eastAsia="宋体" w:cs="宋体"/>
                <w:b/>
                <w:bCs/>
                <w:kern w:val="0"/>
                <w:sz w:val="28"/>
                <w:szCs w:val="28"/>
                <w:lang w:val="en-US" w:eastAsia="zh-CN"/>
              </w:rPr>
            </w:pPr>
          </w:p>
        </w:tc>
      </w:tr>
    </w:tbl>
    <w:tbl>
      <w:tblPr>
        <w:tblStyle w:val="4"/>
        <w:tblpPr w:leftFromText="180" w:rightFromText="180" w:vertAnchor="text" w:horzAnchor="page" w:tblpX="889" w:tblpY="524"/>
        <w:tblOverlap w:val="never"/>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00"/>
        <w:gridCol w:w="533"/>
        <w:gridCol w:w="2350"/>
        <w:gridCol w:w="2970"/>
        <w:gridCol w:w="367"/>
        <w:gridCol w:w="1"/>
        <w:gridCol w:w="74"/>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40" w:lineRule="atLeast"/>
              <w:contextualSpacing/>
              <w:jc w:val="center"/>
              <w:rPr>
                <w:rFonts w:hint="eastAsia" w:ascii="微软雅黑" w:hAnsi="微软雅黑" w:eastAsia="微软雅黑" w:cs="微软雅黑"/>
                <w:b/>
                <w:sz w:val="21"/>
                <w:szCs w:val="21"/>
              </w:rPr>
            </w:pPr>
            <w:r>
              <w:rPr>
                <w:rFonts w:hint="eastAsia" w:ascii="微软雅黑" w:hAnsi="微软雅黑" w:eastAsia="微软雅黑" w:cs="微软雅黑"/>
                <w:b/>
                <w:sz w:val="24"/>
                <w:szCs w:val="24"/>
                <w:lang w:val="en-US" w:eastAsia="zh-CN"/>
              </w:rPr>
              <w:t>DAY·</w:t>
            </w:r>
            <w:r>
              <w:rPr>
                <w:rFonts w:hint="eastAsia" w:ascii="微软雅黑" w:hAnsi="微软雅黑" w:eastAsia="微软雅黑" w:cs="微软雅黑"/>
                <w:b/>
                <w:sz w:val="24"/>
                <w:szCs w:val="24"/>
              </w:rPr>
              <w:t>1</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40" w:lineRule="atLeast"/>
              <w:contextualSpacing/>
              <w:rPr>
                <w:rFonts w:hint="eastAsia" w:ascii="微软雅黑" w:hAnsi="微软雅黑" w:eastAsia="微软雅黑" w:cs="微软雅黑"/>
                <w:b/>
                <w:sz w:val="21"/>
                <w:szCs w:val="21"/>
              </w:rPr>
            </w:pPr>
            <w:r>
              <w:rPr>
                <w:rFonts w:hint="eastAsia" w:ascii="微软雅黑" w:hAnsi="微软雅黑" w:eastAsia="微软雅黑" w:cs="微软雅黑"/>
                <w:b/>
                <w:bCs/>
                <w:color w:val="auto"/>
                <w:kern w:val="0"/>
                <w:sz w:val="24"/>
                <w:szCs w:val="24"/>
                <w:lang w:val="en-US" w:eastAsia="zh-CN"/>
              </w:rPr>
              <w:t>乌鲁木齐接机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rPr>
              <w:t>抵达举世闻名的歌舞之乡、瓜果之乡、黄金玉石之邦新疆自治区首府</w:t>
            </w:r>
            <w:r>
              <w:rPr>
                <w:rFonts w:hint="eastAsia" w:ascii="微软雅黑" w:hAnsi="微软雅黑" w:eastAsia="微软雅黑" w:cs="微软雅黑"/>
                <w:b/>
                <w:bCs/>
                <w:color w:val="843C0B"/>
                <w:sz w:val="20"/>
                <w:szCs w:val="20"/>
              </w:rPr>
              <w:t>【乌鲁木齐】</w:t>
            </w:r>
            <w:r>
              <w:rPr>
                <w:rFonts w:hint="eastAsia" w:ascii="微软雅黑" w:hAnsi="微软雅黑" w:eastAsia="微软雅黑" w:cs="微软雅黑"/>
                <w:b w:val="0"/>
                <w:bCs w:val="0"/>
                <w:color w:val="auto"/>
                <w:sz w:val="20"/>
                <w:szCs w:val="20"/>
              </w:rPr>
              <w:t>，</w:t>
            </w:r>
            <w:r>
              <w:rPr>
                <w:rFonts w:hint="eastAsia" w:ascii="微软雅黑" w:hAnsi="微软雅黑" w:eastAsia="微软雅黑" w:cs="微软雅黑"/>
                <w:sz w:val="20"/>
                <w:szCs w:val="20"/>
              </w:rPr>
              <w:t>踏上举世闻名的丝绸之路第一站。按照抵达时间，我社安排专职人员迎接远道而来的</w:t>
            </w:r>
            <w:r>
              <w:rPr>
                <w:rFonts w:hint="eastAsia" w:ascii="微软雅黑" w:hAnsi="微软雅黑" w:eastAsia="微软雅黑" w:cs="微软雅黑"/>
                <w:sz w:val="20"/>
                <w:szCs w:val="20"/>
                <w:lang w:eastAsia="zh-CN"/>
              </w:rPr>
              <w:t>客人</w:t>
            </w:r>
            <w:r>
              <w:rPr>
                <w:rFonts w:hint="eastAsia" w:ascii="微软雅黑" w:hAnsi="微软雅黑" w:eastAsia="微软雅黑" w:cs="微软雅黑"/>
                <w:sz w:val="20"/>
                <w:szCs w:val="20"/>
              </w:rPr>
              <w:t>，车赴酒店,抵达酒店后入住酒店休息,准备迎接明天充满惊喜的新疆精彩旅程或可结伴观赏乌鲁木齐市夜景。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46" w:hRule="atLeast"/>
        </w:trPr>
        <w:tc>
          <w:tcPr>
            <w:tcW w:w="10398" w:type="dxa"/>
            <w:gridSpan w:val="8"/>
            <w:tcBorders>
              <w:top w:val="single" w:color="808080" w:sz="4" w:space="0"/>
              <w:left w:val="nil"/>
              <w:bottom w:val="single" w:color="808080" w:sz="4" w:space="0"/>
              <w:right w:val="single" w:color="808080" w:sz="4" w:space="0"/>
            </w:tcBorders>
            <w:shd w:val="clear" w:color="auto" w:fill="FFF6DB"/>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【机场接机】</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1、落地后，请您及时开机保持手机畅通，机场出站口我社举牌接站，一单一车即到即走，无需等待，随车提供矿泉水。</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2、每个人的航班到达时间有所差异，到达酒店后报您或导游的姓名，酒店前台的工作人员会为您办理入住。</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3、一般入住时间为14点之后，如您到达较早，可将行李寄存在前台，在酒店周围逛逛稍作等待</w:t>
            </w:r>
            <w:r>
              <w:rPr>
                <w:rFonts w:hint="eastAsia" w:ascii="微软雅黑" w:hAnsi="微软雅黑" w:eastAsia="微软雅黑" w:cs="微软雅黑"/>
                <w:sz w:val="18"/>
                <w:szCs w:val="18"/>
                <w:lang w:eastAsia="zh-CN"/>
              </w:rPr>
              <w:t>。</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【温馨提示】</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1、新疆与内地时差2小时，新疆是9点半、10点上班，14点午饭，20点晚饭，团友们需要适应。</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2、新疆的治安是很好的，请每天随身携带好身份证，以便安全检查。</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3、入住酒店时请检查房间设施，如有问题请立即告知酒店工作人员，如需交押金，请自行保管好押金条，退房时，房间设施无损坏，自行到前台办理退押金。 </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4、不可抗力因素（如飞机、火车晚点）造成的参观景点时间压缩，旅行社不承担相应连带责任，请谅解；</w:t>
            </w:r>
          </w:p>
          <w:p>
            <w:pPr>
              <w:keepNext w:val="0"/>
              <w:keepLines w:val="0"/>
              <w:pageBreakBefore w:val="0"/>
              <w:widowControl/>
              <w:shd w:val="clear" w:color="auto" w:fill="auto"/>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Cs w:val="20"/>
                <w:lang w:val="en-US" w:eastAsia="zh-CN"/>
              </w:rPr>
            </w:pPr>
            <w:r>
              <w:rPr>
                <w:rFonts w:hint="eastAsia" w:ascii="微软雅黑" w:hAnsi="微软雅黑" w:eastAsia="微软雅黑" w:cs="微软雅黑"/>
                <w:sz w:val="18"/>
                <w:szCs w:val="18"/>
                <w:lang w:val="en-US" w:eastAsia="zh-CN"/>
              </w:rPr>
              <w:t>5、乌鲁木齐地窝堡机场到乌鲁木齐市区距离约25公里，行驶时间约45分钟。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今日住宿</w:t>
            </w:r>
          </w:p>
        </w:tc>
        <w:tc>
          <w:tcPr>
            <w:tcW w:w="8965" w:type="dxa"/>
            <w:gridSpan w:val="6"/>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bidi="ar-SA"/>
              </w:rPr>
              <w:t>乌市然林酒店/汇豪酒店/宏邦酒店/中容酒店/沁园酒店/帝王酒店/金珠港酒店/海螺酒店等同级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7"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今日用餐</w:t>
            </w:r>
          </w:p>
        </w:tc>
        <w:tc>
          <w:tcPr>
            <w:tcW w:w="235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早餐：自理</w:t>
            </w:r>
          </w:p>
        </w:tc>
        <w:tc>
          <w:tcPr>
            <w:tcW w:w="297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午餐：自理</w:t>
            </w:r>
          </w:p>
        </w:tc>
        <w:tc>
          <w:tcPr>
            <w:tcW w:w="3645" w:type="dxa"/>
            <w:gridSpan w:val="4"/>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40" w:lineRule="atLeast"/>
              <w:contextualSpacing/>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4"/>
                <w:szCs w:val="24"/>
                <w:lang w:val="en-US" w:eastAsia="zh-CN"/>
              </w:rPr>
              <w:t>DAY·2</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40" w:lineRule="atLeast"/>
              <w:contextualSpacing/>
              <w:jc w:val="both"/>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4"/>
                <w:szCs w:val="24"/>
                <w:lang w:val="en-US" w:eastAsia="zh-CN"/>
              </w:rPr>
              <w:t>乌鲁木齐-罗布人村寨-库尔勒（</w:t>
            </w:r>
            <w:r>
              <w:rPr>
                <w:rFonts w:hint="eastAsia" w:ascii="微软雅黑" w:hAnsi="微软雅黑" w:eastAsia="微软雅黑" w:cs="微软雅黑"/>
                <w:b/>
                <w:bCs/>
                <w:kern w:val="0"/>
                <w:sz w:val="24"/>
                <w:szCs w:val="24"/>
                <w:lang w:val="en-US" w:eastAsia="zh-CN"/>
              </w:rPr>
              <w:t>约480KM/约7/8小时左右</w:t>
            </w:r>
            <w:r>
              <w:rPr>
                <w:rFonts w:hint="eastAsia" w:ascii="微软雅黑" w:hAnsi="微软雅黑" w:eastAsia="微软雅黑" w:cs="微软雅黑"/>
                <w:b/>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6"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b w:val="0"/>
                <w:bCs w:val="0"/>
                <w:color w:val="auto"/>
                <w:kern w:val="0"/>
                <w:sz w:val="20"/>
                <w:szCs w:val="20"/>
                <w:lang w:val="en-US" w:eastAsia="zh-CN"/>
              </w:rPr>
              <w:t>早餐后乘车前往梨城—库尔勒、沿途欣赏自然风光，抵达后前往尉犁游览</w:t>
            </w:r>
            <w:r>
              <w:rPr>
                <w:rFonts w:hint="eastAsia" w:ascii="微软雅黑" w:hAnsi="微软雅黑" w:eastAsia="微软雅黑" w:cs="微软雅黑"/>
                <w:b/>
                <w:bCs/>
                <w:i w:val="0"/>
                <w:caps w:val="0"/>
                <w:color w:val="843C0B"/>
                <w:spacing w:val="7"/>
                <w:kern w:val="0"/>
                <w:sz w:val="20"/>
                <w:szCs w:val="20"/>
                <w:shd w:val="clear" w:color="auto" w:fill="FFFFFF"/>
                <w:lang w:val="en-US" w:eastAsia="zh-CN" w:bidi="ar-SA"/>
              </w:rPr>
              <w:t>【罗布人村寨】</w:t>
            </w:r>
            <w:r>
              <w:rPr>
                <w:rFonts w:hint="eastAsia" w:ascii="微软雅黑" w:hAnsi="微软雅黑" w:eastAsia="微软雅黑" w:cs="微软雅黑"/>
                <w:b w:val="0"/>
                <w:bCs w:val="0"/>
                <w:color w:val="auto"/>
                <w:kern w:val="0"/>
                <w:sz w:val="20"/>
                <w:szCs w:val="20"/>
                <w:lang w:val="en-US" w:eastAsia="zh-CN"/>
              </w:rPr>
              <w:t>(游览时间2.5小时)，罗布人，新疆最稀少的民族之一，现仅有2000余人，不在中国56个民族之列，他们逐河而居，捕鱼为生，又被称为胡杨之子，素有塔河深处胡杨人家之称，罗布人村寨是最大沙漠、最长的内陆河、最大的绿色走廊和丝绸之路的交汇点，形成了黄金品质的天然景观。景区南面是中国面积最大的塔克拉玛干沙漠，连绵起伏，茫茫无边，汹涌澎湃。中国最长地内陆河—塔里木河弯曲蛇行，宛如一匹脱缰的野马驰骋于景区之间。世界最大的原始胡杨林，“生而不死一千年，死而不倒一千年，倒而不朽一千年”的强大的生命力，给景区带来一道看不够的风景线，晚欣赏“大漠孤烟直，长河落日圆的大漠瑰丽美景。游玩后乘车返回库尔勒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10398" w:type="dxa"/>
            <w:gridSpan w:val="8"/>
            <w:tcBorders>
              <w:top w:val="single" w:color="808080" w:sz="4" w:space="0"/>
              <w:left w:val="single" w:color="808080" w:sz="4" w:space="0"/>
              <w:bottom w:val="single" w:color="808080" w:sz="4" w:space="0"/>
              <w:right w:val="single" w:color="808080" w:sz="4" w:space="0"/>
            </w:tcBorders>
            <w:shd w:val="clear" w:color="auto" w:fill="FFF6DB"/>
            <w:noWrap w:val="0"/>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【温馨提示】：</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1、车程时间：行程中标注车程时间为正常情况下的时间。但个别路段</w:t>
            </w:r>
            <w:r>
              <w:rPr>
                <w:rFonts w:hint="eastAsia" w:ascii="微软雅黑" w:hAnsi="微软雅黑" w:eastAsia="微软雅黑" w:cs="微软雅黑"/>
                <w:b w:val="0"/>
                <w:bCs/>
                <w:color w:val="3B3838"/>
                <w:sz w:val="18"/>
                <w:szCs w:val="18"/>
                <w:lang w:eastAsia="zh-CN"/>
              </w:rPr>
              <w:t>限速严格，</w:t>
            </w:r>
            <w:r>
              <w:rPr>
                <w:rFonts w:hint="eastAsia" w:ascii="微软雅黑" w:hAnsi="微软雅黑" w:eastAsia="微软雅黑" w:cs="微软雅黑"/>
                <w:b w:val="0"/>
                <w:bCs/>
                <w:color w:val="3B3838"/>
                <w:sz w:val="18"/>
                <w:szCs w:val="18"/>
                <w:lang w:val="en-US" w:eastAsia="zh-CN"/>
              </w:rPr>
              <w:t>也会有堵车等因素，因此乘车时间会延长，敬请谅解。</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2、酒店：因内地和新疆经济发展地区差异化，因此同等级酒店相比内地发达地区有一定的差距。</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3、用餐：因新疆与内地大约有2小时时差，所以午餐时间约为13:00-14:00左右，可以自备零食。</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i w:val="0"/>
                <w:caps w:val="0"/>
                <w:color w:val="3E3E3E"/>
                <w:spacing w:val="7"/>
                <w:kern w:val="0"/>
                <w:sz w:val="20"/>
                <w:szCs w:val="20"/>
                <w:shd w:val="clear" w:color="auto" w:fill="FFFFFF"/>
                <w:lang w:val="en-US" w:eastAsia="zh-CN" w:bidi="ar-SA"/>
              </w:rPr>
            </w:pPr>
            <w:r>
              <w:rPr>
                <w:rFonts w:hint="eastAsia" w:ascii="微软雅黑" w:hAnsi="微软雅黑" w:eastAsia="微软雅黑" w:cs="微软雅黑"/>
                <w:b w:val="0"/>
                <w:bCs/>
                <w:color w:val="3B3838"/>
                <w:sz w:val="18"/>
                <w:szCs w:val="18"/>
                <w:lang w:val="en-US" w:eastAsia="zh-CN"/>
              </w:rPr>
              <w:t>4</w:t>
            </w:r>
            <w:r>
              <w:rPr>
                <w:rFonts w:hint="eastAsia" w:ascii="微软雅黑" w:hAnsi="微软雅黑" w:eastAsia="微软雅黑" w:cs="微软雅黑"/>
                <w:b w:val="0"/>
                <w:bCs/>
                <w:color w:val="3B3838"/>
                <w:sz w:val="18"/>
                <w:szCs w:val="18"/>
                <w:lang w:val="zh-CN" w:eastAsia="zh-CN"/>
              </w:rPr>
              <w:t>、南疆属于沙漠地带、天气比较热、干燥，多喝水。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今日住宿</w:t>
            </w:r>
          </w:p>
        </w:tc>
        <w:tc>
          <w:tcPr>
            <w:tcW w:w="8965" w:type="dxa"/>
            <w:gridSpan w:val="6"/>
            <w:tcBorders>
              <w:top w:val="single" w:color="808080" w:sz="4" w:space="0"/>
              <w:left w:val="single" w:color="808080" w:sz="4" w:space="0"/>
              <w:bottom w:val="single" w:color="808080" w:sz="4" w:space="0"/>
              <w:right w:val="single" w:color="808080" w:sz="4" w:space="0"/>
            </w:tcBorders>
            <w:noWrap w:val="0"/>
            <w:vAlign w:val="center"/>
          </w:tcPr>
          <w:p>
            <w:pPr>
              <w:jc w:val="left"/>
              <w:rPr>
                <w:rFonts w:hint="default"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zh-CN" w:eastAsia="zh-CN"/>
              </w:rPr>
              <w:t>库尔勒</w:t>
            </w:r>
            <w:r>
              <w:rPr>
                <w:rFonts w:hint="eastAsia" w:ascii="微软雅黑" w:hAnsi="微软雅黑" w:eastAsia="微软雅黑" w:cs="微软雅黑"/>
                <w:b/>
                <w:bCs/>
                <w:kern w:val="0"/>
                <w:sz w:val="21"/>
                <w:szCs w:val="21"/>
                <w:lang w:val="en-US" w:eastAsia="zh-CN"/>
              </w:rPr>
              <w:t>金悦酒店/</w:t>
            </w:r>
            <w:r>
              <w:rPr>
                <w:rFonts w:hint="eastAsia" w:ascii="微软雅黑" w:hAnsi="微软雅黑" w:eastAsia="微软雅黑" w:cs="微软雅黑"/>
                <w:b/>
                <w:bCs/>
                <w:kern w:val="0"/>
                <w:sz w:val="21"/>
                <w:szCs w:val="21"/>
                <w:lang w:val="zh-CN" w:eastAsia="zh-CN"/>
              </w:rPr>
              <w:t>明悦皇冠</w:t>
            </w:r>
            <w:r>
              <w:rPr>
                <w:rFonts w:hint="eastAsia" w:ascii="微软雅黑" w:hAnsi="微软雅黑" w:eastAsia="微软雅黑" w:cs="微软雅黑"/>
                <w:b/>
                <w:bCs/>
                <w:kern w:val="0"/>
                <w:sz w:val="21"/>
                <w:szCs w:val="21"/>
                <w:lang w:val="en-US" w:eastAsia="zh-CN"/>
              </w:rPr>
              <w:t>/金润假日/金来福/瑞鑫假日/UP精品/艾尚酒店/丝路楼兰等同级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3"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今日用餐</w:t>
            </w:r>
          </w:p>
        </w:tc>
        <w:tc>
          <w:tcPr>
            <w:tcW w:w="235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早餐：酒店提供</w:t>
            </w:r>
          </w:p>
        </w:tc>
        <w:tc>
          <w:tcPr>
            <w:tcW w:w="3412" w:type="dxa"/>
            <w:gridSpan w:val="4"/>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午餐：特色风味美食</w:t>
            </w:r>
          </w:p>
        </w:tc>
        <w:tc>
          <w:tcPr>
            <w:tcW w:w="3203"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晚餐：团餐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4"/>
                <w:szCs w:val="24"/>
                <w:lang w:val="en-US" w:eastAsia="zh-CN"/>
              </w:rPr>
              <w:t>DAY·4</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rPr>
                <w:rFonts w:hint="eastAsia" w:ascii="微软雅黑" w:hAnsi="微软雅黑" w:eastAsia="微软雅黑" w:cs="微软雅黑"/>
                <w:sz w:val="21"/>
                <w:szCs w:val="21"/>
                <w:lang w:val="en-US"/>
              </w:rPr>
            </w:pPr>
            <w:r>
              <w:rPr>
                <w:rFonts w:hint="eastAsia" w:ascii="微软雅黑" w:hAnsi="微软雅黑" w:eastAsia="微软雅黑" w:cs="微软雅黑"/>
                <w:b/>
                <w:bCs/>
                <w:sz w:val="24"/>
                <w:szCs w:val="24"/>
                <w:lang w:val="en-US" w:eastAsia="zh-CN"/>
              </w:rPr>
              <w:t>库尔勒</w:t>
            </w:r>
            <w:r>
              <w:rPr>
                <w:rFonts w:hint="eastAsia" w:ascii="微软雅黑" w:hAnsi="微软雅黑" w:eastAsia="微软雅黑" w:cs="微软雅黑"/>
                <w:b/>
                <w:bCs/>
                <w:sz w:val="24"/>
                <w:szCs w:val="24"/>
                <w:lang w:val="en-US"/>
              </w:rPr>
              <w:t>-</w:t>
            </w:r>
            <w:r>
              <w:rPr>
                <w:rFonts w:hint="eastAsia" w:ascii="微软雅黑" w:hAnsi="微软雅黑" w:eastAsia="微软雅黑" w:cs="微软雅黑"/>
                <w:b/>
                <w:bCs/>
                <w:sz w:val="24"/>
                <w:szCs w:val="24"/>
                <w:lang w:val="en-US" w:eastAsia="zh-CN"/>
              </w:rPr>
              <w:t>天山神秘大峡谷</w:t>
            </w:r>
            <w:r>
              <w:rPr>
                <w:rFonts w:hint="eastAsia" w:ascii="微软雅黑" w:hAnsi="微软雅黑" w:eastAsia="微软雅黑" w:cs="微软雅黑"/>
                <w:b/>
                <w:bCs/>
                <w:sz w:val="24"/>
                <w:szCs w:val="24"/>
                <w:lang w:val="en-US"/>
              </w:rPr>
              <w:t>-</w:t>
            </w:r>
            <w:r>
              <w:rPr>
                <w:rFonts w:hint="eastAsia" w:ascii="微软雅黑" w:hAnsi="微软雅黑" w:eastAsia="微软雅黑" w:cs="微软雅黑"/>
                <w:b/>
                <w:bCs/>
                <w:sz w:val="24"/>
                <w:szCs w:val="24"/>
                <w:lang w:val="en-US" w:eastAsia="zh-CN"/>
              </w:rPr>
              <w:t>库车</w:t>
            </w:r>
            <w:r>
              <w:rPr>
                <w:rFonts w:hint="eastAsia" w:ascii="微软雅黑" w:hAnsi="微软雅黑" w:eastAsia="微软雅黑" w:cs="微软雅黑"/>
                <w:b/>
                <w:bCs/>
                <w:sz w:val="24"/>
                <w:szCs w:val="24"/>
                <w:lang w:val="en-US"/>
              </w:rPr>
              <w:t>（约</w:t>
            </w:r>
            <w:r>
              <w:rPr>
                <w:rFonts w:hint="eastAsia" w:ascii="微软雅黑" w:hAnsi="微软雅黑" w:eastAsia="微软雅黑" w:cs="微软雅黑"/>
                <w:b/>
                <w:bCs/>
                <w:sz w:val="24"/>
                <w:szCs w:val="24"/>
                <w:lang w:val="en-US" w:eastAsia="zh-CN"/>
              </w:rPr>
              <w:t>28</w:t>
            </w:r>
            <w:r>
              <w:rPr>
                <w:rFonts w:hint="eastAsia" w:ascii="微软雅黑" w:hAnsi="微软雅黑" w:eastAsia="微软雅黑" w:cs="微软雅黑"/>
                <w:b/>
                <w:bCs/>
                <w:sz w:val="24"/>
                <w:szCs w:val="24"/>
                <w:lang w:val="en-US"/>
              </w:rPr>
              <w:t>0KM，约</w:t>
            </w:r>
            <w:r>
              <w:rPr>
                <w:rFonts w:hint="eastAsia" w:ascii="微软雅黑" w:hAnsi="微软雅黑" w:eastAsia="微软雅黑" w:cs="微软雅黑"/>
                <w:b/>
                <w:bCs/>
                <w:sz w:val="24"/>
                <w:szCs w:val="24"/>
                <w:lang w:val="en-US" w:eastAsia="zh-CN"/>
              </w:rPr>
              <w:t>4</w:t>
            </w:r>
            <w:r>
              <w:rPr>
                <w:rFonts w:hint="eastAsia" w:ascii="微软雅黑" w:hAnsi="微软雅黑" w:eastAsia="微软雅黑" w:cs="微软雅黑"/>
                <w:b/>
                <w:bCs/>
                <w:sz w:val="24"/>
                <w:szCs w:val="24"/>
                <w:lang w:val="en-US"/>
              </w:rPr>
              <w: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79"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contextualSpacing/>
              <w:jc w:val="left"/>
              <w:textAlignment w:val="auto"/>
              <w:rPr>
                <w:rFonts w:hint="eastAsia" w:ascii="微软雅黑" w:hAnsi="微软雅黑" w:eastAsia="微软雅黑" w:cs="微软雅黑"/>
                <w:b/>
                <w:color w:val="ED7D31"/>
                <w:szCs w:val="18"/>
                <w:lang w:eastAsia="zh-CN"/>
              </w:rPr>
            </w:pPr>
            <w:r>
              <w:rPr>
                <w:rFonts w:hint="eastAsia" w:ascii="微软雅黑" w:hAnsi="微软雅黑" w:eastAsia="微软雅黑" w:cs="微软雅黑"/>
                <w:b w:val="0"/>
                <w:bCs w:val="0"/>
                <w:color w:val="auto"/>
                <w:kern w:val="0"/>
                <w:sz w:val="20"/>
                <w:szCs w:val="20"/>
                <w:lang w:val="en-US" w:eastAsia="zh-CN"/>
              </w:rPr>
              <w:t>早餐后乘车前往游览</w:t>
            </w:r>
            <w:r>
              <w:rPr>
                <w:rFonts w:hint="eastAsia" w:ascii="微软雅黑" w:hAnsi="微软雅黑" w:eastAsia="微软雅黑" w:cs="微软雅黑"/>
                <w:b/>
                <w:bCs/>
                <w:i w:val="0"/>
                <w:caps w:val="0"/>
                <w:color w:val="843C0B"/>
                <w:spacing w:val="7"/>
                <w:kern w:val="0"/>
                <w:sz w:val="20"/>
                <w:szCs w:val="20"/>
                <w:shd w:val="clear" w:color="auto" w:fill="FFFFFF"/>
                <w:lang w:val="en-US" w:eastAsia="zh-CN" w:bidi="ar-SA"/>
              </w:rPr>
              <w:t>【天山神秘大峡谷】</w:t>
            </w:r>
            <w:r>
              <w:rPr>
                <w:rFonts w:hint="eastAsia" w:ascii="微软雅黑" w:hAnsi="微软雅黑" w:eastAsia="微软雅黑" w:cs="微软雅黑"/>
                <w:b w:val="0"/>
                <w:bCs w:val="0"/>
                <w:color w:val="auto"/>
                <w:kern w:val="0"/>
                <w:sz w:val="20"/>
                <w:szCs w:val="20"/>
                <w:lang w:val="en-US" w:eastAsia="zh-CN"/>
              </w:rPr>
              <w:t>（已含门票、约1.5小时左右），维吾尔人誉为“红色的山崖”同样也是著名电影《天地英雄》等大片的拍摄主场地，神秘大峡谷正处在当今中国九大影视基地之一的克孜利亚胜景中。庞大的红色山体群形成于距今1.4亿年前的中生代的白垩纪，经亿万年的风剥雨蚀，洪流冲刷，形成纵横交错，层叠有序的垅脊与沟槽，远看如诗如画，状若“布达拉宫”，仙天琼阁；近瞧若人似物，如梦似幻，惟妙惟肖，神韵万端。游玩后乘车前往库车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79" w:hRule="atLeast"/>
        </w:trPr>
        <w:tc>
          <w:tcPr>
            <w:tcW w:w="10398" w:type="dxa"/>
            <w:gridSpan w:val="8"/>
            <w:tcBorders>
              <w:top w:val="single" w:color="808080" w:sz="4" w:space="0"/>
              <w:left w:val="single" w:color="808080" w:sz="4" w:space="0"/>
              <w:bottom w:val="single" w:color="808080" w:sz="4" w:space="0"/>
              <w:right w:val="single" w:color="808080" w:sz="4" w:space="0"/>
            </w:tcBorders>
            <w:shd w:val="clear" w:color="auto" w:fill="FFF6DB"/>
            <w:noWrap w:val="0"/>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【温馨提示】：</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1、车程时间：行程中标注车程时间为正常情况下的时间。但个别路段</w:t>
            </w:r>
            <w:r>
              <w:rPr>
                <w:rFonts w:hint="eastAsia" w:ascii="微软雅黑" w:hAnsi="微软雅黑" w:eastAsia="微软雅黑" w:cs="微软雅黑"/>
                <w:b w:val="0"/>
                <w:bCs/>
                <w:color w:val="3B3838"/>
                <w:sz w:val="18"/>
                <w:szCs w:val="18"/>
                <w:lang w:eastAsia="zh-CN"/>
              </w:rPr>
              <w:t>限速严格，</w:t>
            </w:r>
            <w:r>
              <w:rPr>
                <w:rFonts w:hint="eastAsia" w:ascii="微软雅黑" w:hAnsi="微软雅黑" w:eastAsia="微软雅黑" w:cs="微软雅黑"/>
                <w:b w:val="0"/>
                <w:bCs/>
                <w:color w:val="3B3838"/>
                <w:sz w:val="18"/>
                <w:szCs w:val="18"/>
                <w:lang w:val="en-US" w:eastAsia="zh-CN"/>
              </w:rPr>
              <w:t>也会有堵车等因素，因此乘车时间会延长，敬请谅解。</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2、酒店：因内地和新疆经济发展地区差异化，因此同等级酒店相比内地发达地区有一定的差距。</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3、用餐：因新疆与内地大约有2小时时差，所以午餐时间约为13:00-14:00左右，可以自备零食。</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color w:val="ED7D31"/>
                <w:szCs w:val="18"/>
                <w:lang w:eastAsia="zh-CN"/>
              </w:rPr>
            </w:pPr>
            <w:r>
              <w:rPr>
                <w:rFonts w:hint="eastAsia" w:ascii="微软雅黑" w:hAnsi="微软雅黑" w:eastAsia="微软雅黑" w:cs="微软雅黑"/>
                <w:b w:val="0"/>
                <w:bCs/>
                <w:color w:val="3B3838"/>
                <w:sz w:val="18"/>
                <w:szCs w:val="18"/>
                <w:lang w:val="en-US" w:eastAsia="zh-CN"/>
              </w:rPr>
              <w:t>4</w:t>
            </w:r>
            <w:r>
              <w:rPr>
                <w:rFonts w:hint="eastAsia" w:ascii="微软雅黑" w:hAnsi="微软雅黑" w:eastAsia="微软雅黑" w:cs="微软雅黑"/>
                <w:b w:val="0"/>
                <w:bCs/>
                <w:color w:val="3B3838"/>
                <w:sz w:val="18"/>
                <w:szCs w:val="18"/>
                <w:lang w:val="zh-CN" w:eastAsia="zh-CN"/>
              </w:rPr>
              <w:t>、南疆属于沙漠地带、天气比较热、干燥，多喝水。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今日住宿</w:t>
            </w:r>
          </w:p>
        </w:tc>
        <w:tc>
          <w:tcPr>
            <w:tcW w:w="8965" w:type="dxa"/>
            <w:gridSpan w:val="6"/>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zh-CN" w:eastAsia="zh-CN"/>
              </w:rPr>
              <w:t>库车</w:t>
            </w:r>
            <w:r>
              <w:rPr>
                <w:rFonts w:hint="eastAsia" w:ascii="微软雅黑" w:hAnsi="微软雅黑" w:eastAsia="微软雅黑" w:cs="微软雅黑"/>
                <w:b/>
                <w:bCs/>
                <w:kern w:val="0"/>
                <w:sz w:val="21"/>
                <w:szCs w:val="21"/>
                <w:lang w:val="en-US" w:eastAsia="zh-CN"/>
              </w:rPr>
              <w:t>柏悦精品/尚客优品/澜奢酒店/金豪酒店/库车</w:t>
            </w:r>
            <w:r>
              <w:rPr>
                <w:rFonts w:hint="eastAsia" w:ascii="微软雅黑" w:hAnsi="微软雅黑" w:eastAsia="微软雅黑" w:cs="微软雅黑"/>
                <w:b/>
                <w:bCs/>
                <w:kern w:val="0"/>
                <w:sz w:val="21"/>
                <w:szCs w:val="21"/>
                <w:lang w:val="zh-CN" w:eastAsia="zh-CN"/>
              </w:rPr>
              <w:t>饭店</w:t>
            </w:r>
            <w:r>
              <w:rPr>
                <w:rFonts w:hint="eastAsia" w:ascii="微软雅黑" w:hAnsi="微软雅黑" w:eastAsia="微软雅黑" w:cs="微软雅黑"/>
                <w:b/>
                <w:bCs/>
                <w:kern w:val="0"/>
                <w:sz w:val="21"/>
                <w:szCs w:val="21"/>
                <w:lang w:val="en-US" w:eastAsia="zh-CN"/>
              </w:rPr>
              <w:t>/川渝酒店/英朗主题/维也纳等同级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7"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今日用餐</w:t>
            </w:r>
          </w:p>
        </w:tc>
        <w:tc>
          <w:tcPr>
            <w:tcW w:w="235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早餐：酒店提供</w:t>
            </w:r>
          </w:p>
        </w:tc>
        <w:tc>
          <w:tcPr>
            <w:tcW w:w="3412" w:type="dxa"/>
            <w:gridSpan w:val="4"/>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午餐：团餐</w:t>
            </w:r>
          </w:p>
        </w:tc>
        <w:tc>
          <w:tcPr>
            <w:tcW w:w="3203"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9"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4"/>
                <w:szCs w:val="24"/>
                <w:lang w:val="en-US" w:eastAsia="zh-CN"/>
              </w:rPr>
              <w:t>DAY·4</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rPr>
                <w:rFonts w:hint="eastAsia" w:ascii="微软雅黑" w:hAnsi="微软雅黑" w:eastAsia="微软雅黑" w:cs="微软雅黑"/>
                <w:sz w:val="21"/>
                <w:szCs w:val="21"/>
                <w:lang w:val="en-US"/>
              </w:rPr>
            </w:pPr>
            <w:r>
              <w:rPr>
                <w:rFonts w:hint="eastAsia" w:ascii="微软雅黑" w:hAnsi="微软雅黑" w:eastAsia="微软雅黑" w:cs="微软雅黑"/>
                <w:b/>
                <w:bCs/>
                <w:sz w:val="24"/>
                <w:szCs w:val="24"/>
                <w:lang w:val="en-US" w:eastAsia="zh-CN"/>
              </w:rPr>
              <w:t>库车</w:t>
            </w:r>
            <w:r>
              <w:rPr>
                <w:rFonts w:hint="eastAsia" w:ascii="微软雅黑" w:hAnsi="微软雅黑" w:eastAsia="微软雅黑" w:cs="微软雅黑"/>
                <w:b/>
                <w:bCs/>
                <w:sz w:val="24"/>
                <w:szCs w:val="24"/>
                <w:lang w:val="en-US"/>
              </w:rPr>
              <w:t>-</w:t>
            </w:r>
            <w:r>
              <w:rPr>
                <w:rFonts w:hint="eastAsia" w:ascii="微软雅黑" w:hAnsi="微软雅黑" w:eastAsia="微软雅黑" w:cs="微软雅黑"/>
                <w:b/>
                <w:bCs/>
                <w:sz w:val="24"/>
                <w:szCs w:val="24"/>
                <w:lang w:val="en-US" w:eastAsia="zh-CN"/>
              </w:rPr>
              <w:t>塔里木胡杨林-库尔勒</w:t>
            </w:r>
            <w:r>
              <w:rPr>
                <w:rFonts w:hint="eastAsia" w:ascii="微软雅黑" w:hAnsi="微软雅黑" w:eastAsia="微软雅黑" w:cs="微软雅黑"/>
                <w:b/>
                <w:bCs/>
                <w:sz w:val="24"/>
                <w:szCs w:val="24"/>
                <w:lang w:val="en-US"/>
              </w:rPr>
              <w:t>（约</w:t>
            </w:r>
            <w:r>
              <w:rPr>
                <w:rFonts w:hint="eastAsia" w:ascii="微软雅黑" w:hAnsi="微软雅黑" w:eastAsia="微软雅黑" w:cs="微软雅黑"/>
                <w:b/>
                <w:bCs/>
                <w:sz w:val="24"/>
                <w:szCs w:val="24"/>
                <w:lang w:val="en-US" w:eastAsia="zh-CN"/>
              </w:rPr>
              <w:t>28</w:t>
            </w:r>
            <w:r>
              <w:rPr>
                <w:rFonts w:hint="eastAsia" w:ascii="微软雅黑" w:hAnsi="微软雅黑" w:eastAsia="微软雅黑" w:cs="微软雅黑"/>
                <w:b/>
                <w:bCs/>
                <w:sz w:val="24"/>
                <w:szCs w:val="24"/>
                <w:lang w:val="en-US"/>
              </w:rPr>
              <w:t>0KM，约</w:t>
            </w:r>
            <w:r>
              <w:rPr>
                <w:rFonts w:hint="eastAsia" w:ascii="微软雅黑" w:hAnsi="微软雅黑" w:eastAsia="微软雅黑" w:cs="微软雅黑"/>
                <w:b/>
                <w:bCs/>
                <w:sz w:val="24"/>
                <w:szCs w:val="24"/>
                <w:lang w:val="en-US" w:eastAsia="zh-CN"/>
              </w:rPr>
              <w:t>4</w:t>
            </w:r>
            <w:r>
              <w:rPr>
                <w:rFonts w:hint="eastAsia" w:ascii="微软雅黑" w:hAnsi="微软雅黑" w:eastAsia="微软雅黑" w:cs="微软雅黑"/>
                <w:b/>
                <w:bCs/>
                <w:sz w:val="24"/>
                <w:szCs w:val="24"/>
                <w:lang w:val="en-US"/>
              </w:rPr>
              <w: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80"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keepNext w:val="0"/>
              <w:keepLines w:val="0"/>
              <w:pageBreakBefore w:val="0"/>
              <w:kinsoku/>
              <w:wordWrap/>
              <w:overflowPunct/>
              <w:topLinePunct w:val="0"/>
              <w:bidi w:val="0"/>
              <w:snapToGrid/>
              <w:spacing w:line="360" w:lineRule="exact"/>
              <w:ind w:right="0" w:rightChars="0"/>
              <w:textAlignment w:val="auto"/>
              <w:outlineLvl w:val="9"/>
              <w:rPr>
                <w:rFonts w:hint="default" w:ascii="微软雅黑" w:hAnsi="微软雅黑" w:eastAsia="微软雅黑" w:cs="微软雅黑"/>
                <w:sz w:val="20"/>
                <w:szCs w:val="20"/>
                <w:lang w:val="en-US" w:eastAsia="zh-CN"/>
              </w:rPr>
            </w:pPr>
            <w:r>
              <w:rPr>
                <w:rFonts w:hint="eastAsia" w:ascii="微软雅黑" w:hAnsi="微软雅黑" w:eastAsia="微软雅黑" w:cs="微软雅黑"/>
                <w:b w:val="0"/>
                <w:bCs w:val="0"/>
                <w:color w:val="auto"/>
                <w:kern w:val="0"/>
                <w:sz w:val="20"/>
                <w:szCs w:val="20"/>
                <w:lang w:val="en-US" w:eastAsia="zh-CN"/>
              </w:rPr>
              <w:t>早餐后乘车前往</w:t>
            </w:r>
            <w:r>
              <w:rPr>
                <w:rFonts w:hint="eastAsia" w:ascii="微软雅黑" w:hAnsi="微软雅黑" w:eastAsia="微软雅黑" w:cs="微软雅黑"/>
                <w:b/>
                <w:bCs/>
                <w:i w:val="0"/>
                <w:caps w:val="0"/>
                <w:color w:val="843C0B"/>
                <w:spacing w:val="7"/>
                <w:kern w:val="0"/>
                <w:sz w:val="20"/>
                <w:szCs w:val="20"/>
                <w:shd w:val="clear" w:color="auto" w:fill="FFFFFF"/>
                <w:lang w:val="en-US" w:eastAsia="zh-CN" w:bidi="ar-SA"/>
              </w:rPr>
              <w:t>【轮台塔里木胡杨林景区】，</w:t>
            </w:r>
            <w:r>
              <w:rPr>
                <w:rFonts w:hint="eastAsia" w:ascii="微软雅黑" w:hAnsi="微软雅黑" w:eastAsia="微软雅黑" w:cs="微软雅黑"/>
                <w:b w:val="0"/>
                <w:bCs w:val="0"/>
                <w:color w:val="auto"/>
                <w:kern w:val="0"/>
                <w:sz w:val="20"/>
                <w:szCs w:val="20"/>
                <w:lang w:val="en-US" w:eastAsia="zh-CN"/>
              </w:rPr>
              <w:t>这里集中了塔里木河流域最大面积、最为丰富典型的胡杨原始森林，蓝色湖泊与河汊分布其中，置身苍茫此景，恍若闯入远古时代。塔里木河两岸的原始胡杨林，这里也是我国六大原始森林之一，这里更集中了世界上90%以上的胡杨树。我们深入胡杨林腹地，倚窗欣赏游览世界最大的胡杨林分布地胡杨，又称“胡桐”、“眼泪树”、“异叶杨”为杨柳科落叶乔木。它和一般的杨树不同，能忍受荒漠中乾旱、多变的恶劣气候，对盐硷有极强的忍耐力。在地下水的含盐量很高的塔克拉玛干沙漠中，照样枝繁叶茂。人们讚美胡杨为“沙漠的脊梁”。“胡杨树一千年不死，死了一千年不倒，倒了一千年不朽”，铮铮铁骨千年铸，不屈品质万年颂。胡杨有顽强的性格，也有独特的美，胡杨在朝日、夕阳的照耀下，它的千姿百态显得更加文雅优美。胡杨不仅是新疆人的骄傲！游玩后乘车前往库尔勒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06" w:hRule="atLeast"/>
        </w:trPr>
        <w:tc>
          <w:tcPr>
            <w:tcW w:w="10398" w:type="dxa"/>
            <w:gridSpan w:val="8"/>
            <w:tcBorders>
              <w:top w:val="single" w:color="808080" w:sz="4" w:space="0"/>
              <w:left w:val="single" w:color="808080" w:sz="4" w:space="0"/>
              <w:bottom w:val="single" w:color="808080" w:sz="4" w:space="0"/>
              <w:right w:val="single" w:color="808080" w:sz="4" w:space="0"/>
            </w:tcBorders>
            <w:shd w:val="clear" w:color="auto" w:fill="FFF6DB"/>
            <w:noWrap w:val="0"/>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【温馨提示】：</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1、车程时间：行程中标注车程时间为正常情况下的时间。但个别路段</w:t>
            </w:r>
            <w:r>
              <w:rPr>
                <w:rFonts w:hint="eastAsia" w:ascii="微软雅黑" w:hAnsi="微软雅黑" w:eastAsia="微软雅黑" w:cs="微软雅黑"/>
                <w:b w:val="0"/>
                <w:bCs/>
                <w:color w:val="3B3838"/>
                <w:sz w:val="18"/>
                <w:szCs w:val="18"/>
                <w:lang w:eastAsia="zh-CN"/>
              </w:rPr>
              <w:t>限速严格，</w:t>
            </w:r>
            <w:r>
              <w:rPr>
                <w:rFonts w:hint="eastAsia" w:ascii="微软雅黑" w:hAnsi="微软雅黑" w:eastAsia="微软雅黑" w:cs="微软雅黑"/>
                <w:b w:val="0"/>
                <w:bCs/>
                <w:color w:val="3B3838"/>
                <w:sz w:val="18"/>
                <w:szCs w:val="18"/>
                <w:lang w:val="en-US" w:eastAsia="zh-CN"/>
              </w:rPr>
              <w:t>也会有堵车等因素，因此乘车时间会延长，敬请谅解。</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2、酒店：因内地和新疆经济发展地区差异化，因此同等级酒店相比内地发达地区有一定的差距。</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3、用餐：因新疆与内地大约有2小时时差，所以午餐时间约为13:00-14:00左右，可以自备零食。</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4</w:t>
            </w:r>
            <w:r>
              <w:rPr>
                <w:rFonts w:hint="eastAsia" w:ascii="微软雅黑" w:hAnsi="微软雅黑" w:eastAsia="微软雅黑" w:cs="微软雅黑"/>
                <w:b w:val="0"/>
                <w:bCs/>
                <w:color w:val="3B3838"/>
                <w:sz w:val="18"/>
                <w:szCs w:val="18"/>
                <w:lang w:val="zh-CN" w:eastAsia="zh-CN"/>
              </w:rPr>
              <w:t>、南疆属于沙漠地带、天气比较热、干燥，多喝水。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今日住宿</w:t>
            </w:r>
          </w:p>
        </w:tc>
        <w:tc>
          <w:tcPr>
            <w:tcW w:w="8965" w:type="dxa"/>
            <w:gridSpan w:val="6"/>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zh-CN" w:eastAsia="zh-CN"/>
              </w:rPr>
              <w:t>库尔勒</w:t>
            </w:r>
            <w:r>
              <w:rPr>
                <w:rFonts w:hint="eastAsia" w:ascii="微软雅黑" w:hAnsi="微软雅黑" w:eastAsia="微软雅黑" w:cs="微软雅黑"/>
                <w:b/>
                <w:bCs/>
                <w:kern w:val="0"/>
                <w:sz w:val="21"/>
                <w:szCs w:val="21"/>
                <w:lang w:val="en-US" w:eastAsia="zh-CN"/>
              </w:rPr>
              <w:t>金悦酒店/</w:t>
            </w:r>
            <w:r>
              <w:rPr>
                <w:rFonts w:hint="eastAsia" w:ascii="微软雅黑" w:hAnsi="微软雅黑" w:eastAsia="微软雅黑" w:cs="微软雅黑"/>
                <w:b/>
                <w:bCs/>
                <w:kern w:val="0"/>
                <w:sz w:val="21"/>
                <w:szCs w:val="21"/>
                <w:lang w:val="zh-CN" w:eastAsia="zh-CN"/>
              </w:rPr>
              <w:t>明悦皇冠</w:t>
            </w:r>
            <w:r>
              <w:rPr>
                <w:rFonts w:hint="eastAsia" w:ascii="微软雅黑" w:hAnsi="微软雅黑" w:eastAsia="微软雅黑" w:cs="微软雅黑"/>
                <w:b/>
                <w:bCs/>
                <w:kern w:val="0"/>
                <w:sz w:val="21"/>
                <w:szCs w:val="21"/>
                <w:lang w:val="en-US" w:eastAsia="zh-CN"/>
              </w:rPr>
              <w:t>/金润假日/金来福/瑞鑫假日/UP精品/艾尚酒店/丝路楼兰等同级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今日用餐</w:t>
            </w:r>
          </w:p>
        </w:tc>
        <w:tc>
          <w:tcPr>
            <w:tcW w:w="235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早餐：酒店提供</w:t>
            </w:r>
          </w:p>
        </w:tc>
        <w:tc>
          <w:tcPr>
            <w:tcW w:w="297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午餐：团餐</w:t>
            </w:r>
          </w:p>
        </w:tc>
        <w:tc>
          <w:tcPr>
            <w:tcW w:w="3645" w:type="dxa"/>
            <w:gridSpan w:val="4"/>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jc w:val="center"/>
              <w:rPr>
                <w:rFonts w:hint="eastAsia"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4"/>
                <w:szCs w:val="24"/>
                <w:lang w:val="en-US" w:eastAsia="zh-CN"/>
              </w:rPr>
              <w:t>DAY·5</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rPr>
                <w:rFonts w:hint="eastAsia" w:ascii="微软雅黑" w:hAnsi="微软雅黑" w:eastAsia="微软雅黑" w:cs="微软雅黑"/>
                <w:sz w:val="21"/>
                <w:szCs w:val="21"/>
                <w:highlight w:val="none"/>
                <w:lang w:val="en-US"/>
              </w:rPr>
            </w:pPr>
            <w:r>
              <w:rPr>
                <w:rFonts w:hint="eastAsia" w:ascii="微软雅黑" w:hAnsi="微软雅黑" w:eastAsia="微软雅黑" w:cs="微软雅黑"/>
                <w:b/>
                <w:bCs/>
                <w:sz w:val="24"/>
                <w:szCs w:val="24"/>
                <w:lang w:val="en-US" w:eastAsia="zh-CN"/>
              </w:rPr>
              <w:t>库尔勒-盘吉尔怪石林-昌吉或乌鲁木齐</w:t>
            </w:r>
            <w:r>
              <w:rPr>
                <w:rFonts w:hint="eastAsia" w:ascii="微软雅黑" w:hAnsi="微软雅黑" w:eastAsia="微软雅黑" w:cs="微软雅黑"/>
                <w:b/>
                <w:bCs/>
                <w:sz w:val="24"/>
                <w:szCs w:val="24"/>
                <w:lang w:val="en-US"/>
              </w:rPr>
              <w:t>（约</w:t>
            </w:r>
            <w:r>
              <w:rPr>
                <w:rFonts w:hint="eastAsia" w:ascii="微软雅黑" w:hAnsi="微软雅黑" w:eastAsia="微软雅黑" w:cs="微软雅黑"/>
                <w:b/>
                <w:bCs/>
                <w:sz w:val="24"/>
                <w:szCs w:val="24"/>
                <w:lang w:val="en-US" w:eastAsia="zh-CN"/>
              </w:rPr>
              <w:t>48</w:t>
            </w:r>
            <w:r>
              <w:rPr>
                <w:rFonts w:hint="eastAsia" w:ascii="微软雅黑" w:hAnsi="微软雅黑" w:eastAsia="微软雅黑" w:cs="微软雅黑"/>
                <w:b/>
                <w:bCs/>
                <w:sz w:val="24"/>
                <w:szCs w:val="24"/>
                <w:lang w:val="en-US"/>
              </w:rPr>
              <w:t>0KM，约</w:t>
            </w:r>
            <w:r>
              <w:rPr>
                <w:rFonts w:hint="eastAsia" w:ascii="微软雅黑" w:hAnsi="微软雅黑" w:eastAsia="微软雅黑" w:cs="微软雅黑"/>
                <w:b/>
                <w:bCs/>
                <w:sz w:val="24"/>
                <w:szCs w:val="24"/>
                <w:lang w:val="en-US" w:eastAsia="zh-CN"/>
              </w:rPr>
              <w:t>7/8</w:t>
            </w:r>
            <w:r>
              <w:rPr>
                <w:rFonts w:hint="eastAsia" w:ascii="微软雅黑" w:hAnsi="微软雅黑" w:eastAsia="微软雅黑" w:cs="微软雅黑"/>
                <w:b/>
                <w:bCs/>
                <w:sz w:val="24"/>
                <w:szCs w:val="24"/>
                <w:lang w:val="en-US"/>
              </w:rPr>
              <w: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52"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kern w:val="0"/>
                <w:sz w:val="20"/>
                <w:szCs w:val="20"/>
                <w:lang w:val="en-US" w:eastAsia="zh-CN"/>
              </w:rPr>
              <w:t>早餐后乘车穿越天山甘沟返回乌鲁木齐，沿途前往游览</w:t>
            </w:r>
            <w:r>
              <w:rPr>
                <w:rFonts w:hint="eastAsia" w:ascii="微软雅黑" w:hAnsi="微软雅黑" w:eastAsia="微软雅黑" w:cs="微软雅黑"/>
                <w:b/>
                <w:bCs/>
                <w:i w:val="0"/>
                <w:caps w:val="0"/>
                <w:color w:val="843C0B"/>
                <w:spacing w:val="7"/>
                <w:kern w:val="0"/>
                <w:sz w:val="20"/>
                <w:szCs w:val="20"/>
                <w:shd w:val="clear" w:color="auto" w:fill="FFFFFF"/>
                <w:lang w:val="en-US" w:eastAsia="zh-CN" w:bidi="ar-SA"/>
              </w:rPr>
              <w:t>【盘吉尔怪石林</w:t>
            </w:r>
            <w:r>
              <w:rPr>
                <w:rFonts w:hint="eastAsia" w:ascii="微软雅黑" w:hAnsi="微软雅黑" w:eastAsia="微软雅黑" w:cs="微软雅黑"/>
                <w:color w:val="000000"/>
                <w:sz w:val="18"/>
                <w:szCs w:val="18"/>
                <w:lang w:val="en-US" w:eastAsia="zh-CN"/>
              </w:rPr>
              <w:t>】</w:t>
            </w:r>
            <w:r>
              <w:rPr>
                <w:rFonts w:hint="eastAsia" w:ascii="微软雅黑" w:hAnsi="微软雅黑" w:eastAsia="微软雅黑" w:cs="微软雅黑"/>
                <w:b w:val="0"/>
                <w:bCs w:val="0"/>
                <w:color w:val="auto"/>
                <w:kern w:val="0"/>
                <w:sz w:val="20"/>
                <w:szCs w:val="20"/>
                <w:lang w:val="en-US" w:eastAsia="zh-CN"/>
              </w:rPr>
              <w:t>景区，盘吉尔怪石林位于托克逊县克尔碱镇境内的盘吉尔塔格山山脊和山坡上，溶蚀和风蚀作用形成的峰林地貌。入盘吉尔怪石林景区，各种奇形怪状的岩石化作了人物，飞禽走兽，神态各异，栩栩如生。其中千年古驼、唐僧取经、李白问月、苍鹰俯瞰、鳄鱼出洞等令人浮想联翩，回味无穷，游玩后继续乘车返回乌鲁木齐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3" w:hRule="atLeast"/>
        </w:trPr>
        <w:tc>
          <w:tcPr>
            <w:tcW w:w="10398" w:type="dxa"/>
            <w:gridSpan w:val="8"/>
            <w:tcBorders>
              <w:top w:val="single" w:color="808080" w:sz="4" w:space="0"/>
              <w:left w:val="single" w:color="808080" w:sz="4" w:space="0"/>
              <w:bottom w:val="single" w:color="808080" w:sz="4" w:space="0"/>
              <w:right w:val="single" w:color="808080" w:sz="4" w:space="0"/>
            </w:tcBorders>
            <w:shd w:val="clear" w:color="auto" w:fill="FFF6DB"/>
            <w:noWrap w:val="0"/>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【温馨提示】：</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1、酒店：因内地和新疆经济发展地区差异化，因此同等级酒店相比内地发达地区有一定的差距。</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i w:val="0"/>
                <w:caps w:val="0"/>
                <w:color w:val="3E3E3E"/>
                <w:spacing w:val="7"/>
                <w:kern w:val="0"/>
                <w:sz w:val="20"/>
                <w:szCs w:val="20"/>
                <w:shd w:val="clear" w:color="auto" w:fill="FFFFFF"/>
                <w:lang w:val="en-US" w:eastAsia="zh-CN" w:bidi="ar-SA"/>
              </w:rPr>
            </w:pPr>
            <w:r>
              <w:rPr>
                <w:rFonts w:hint="eastAsia" w:ascii="微软雅黑" w:hAnsi="微软雅黑" w:eastAsia="微软雅黑" w:cs="微软雅黑"/>
                <w:b w:val="0"/>
                <w:bCs/>
                <w:color w:val="3B3838"/>
                <w:sz w:val="18"/>
                <w:szCs w:val="18"/>
                <w:lang w:val="en-US" w:eastAsia="zh-CN"/>
              </w:rPr>
              <w:t>2、用餐：因新疆与内地大约有2小时时差，所以午餐时间约为13:00-14:00左右，可以自备零食。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今日住宿</w:t>
            </w:r>
          </w:p>
        </w:tc>
        <w:tc>
          <w:tcPr>
            <w:tcW w:w="8965" w:type="dxa"/>
            <w:gridSpan w:val="6"/>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宋体" w:hAnsi="宋体" w:eastAsia="宋体" w:cs="宋体"/>
                <w:b/>
                <w:bCs/>
                <w:kern w:val="0"/>
                <w:sz w:val="24"/>
                <w:lang w:val="en-US" w:eastAsia="zh-CN"/>
              </w:rPr>
              <w:t>昌吉鸿都/昊泰酒店/华东容锦/曦隆疆郡/玄圃酒店/维也纳/喆啡酒店/银星酒店等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今日用餐</w:t>
            </w:r>
          </w:p>
        </w:tc>
        <w:tc>
          <w:tcPr>
            <w:tcW w:w="235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早餐：酒店提供</w:t>
            </w:r>
          </w:p>
        </w:tc>
        <w:tc>
          <w:tcPr>
            <w:tcW w:w="3338" w:type="dxa"/>
            <w:gridSpan w:val="3"/>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 xml:space="preserve">午餐：特色风味餐 </w:t>
            </w:r>
          </w:p>
        </w:tc>
        <w:tc>
          <w:tcPr>
            <w:tcW w:w="3277" w:type="dxa"/>
            <w:gridSpan w:val="2"/>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jc w:val="center"/>
              <w:rPr>
                <w:rFonts w:hint="eastAsia" w:ascii="微软雅黑" w:hAnsi="微软雅黑" w:eastAsia="微软雅黑" w:cs="微软雅黑"/>
                <w:b/>
                <w:sz w:val="21"/>
                <w:szCs w:val="21"/>
                <w:highlight w:val="none"/>
                <w:lang w:val="en-US" w:eastAsia="zh-CN" w:bidi="ar-SA"/>
              </w:rPr>
            </w:pPr>
            <w:r>
              <w:rPr>
                <w:rFonts w:hint="eastAsia" w:ascii="微软雅黑" w:hAnsi="微软雅黑" w:eastAsia="微软雅黑" w:cs="微软雅黑"/>
                <w:b/>
                <w:sz w:val="24"/>
                <w:szCs w:val="24"/>
                <w:lang w:val="en-US" w:eastAsia="zh-CN"/>
              </w:rPr>
              <w:t>DAY·6</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rPr>
                <w:rFonts w:hint="eastAsia" w:ascii="微软雅黑" w:hAnsi="微软雅黑" w:eastAsia="微软雅黑" w:cs="微软雅黑"/>
                <w:b/>
                <w:bCs/>
                <w:kern w:val="0"/>
                <w:sz w:val="24"/>
                <w:szCs w:val="24"/>
                <w:lang w:val="en-US" w:eastAsia="zh-CN" w:bidi="ar-SA"/>
              </w:rPr>
            </w:pPr>
            <w:r>
              <w:rPr>
                <w:rFonts w:hint="eastAsia" w:ascii="微软雅黑" w:hAnsi="微软雅黑" w:eastAsia="微软雅黑" w:cs="微软雅黑"/>
                <w:b/>
                <w:bCs/>
                <w:sz w:val="24"/>
                <w:szCs w:val="24"/>
                <w:highlight w:val="none"/>
                <w:lang w:val="en-US" w:eastAsia="zh-CN"/>
              </w:rPr>
              <w:t>昌吉或乌鲁木齐—天山天池</w:t>
            </w:r>
            <w:r>
              <w:rPr>
                <w:rFonts w:hint="eastAsia" w:ascii="微软雅黑" w:hAnsi="微软雅黑" w:eastAsia="微软雅黑" w:cs="微软雅黑"/>
                <w:b/>
                <w:bCs/>
                <w:sz w:val="24"/>
                <w:szCs w:val="24"/>
                <w:highlight w:val="none"/>
                <w:lang w:val="en-US"/>
              </w:rPr>
              <w:t>（</w:t>
            </w:r>
            <w:r>
              <w:rPr>
                <w:rFonts w:hint="eastAsia" w:ascii="微软雅黑" w:hAnsi="微软雅黑" w:eastAsia="微软雅黑" w:cs="微软雅黑"/>
                <w:b/>
                <w:bCs/>
                <w:sz w:val="24"/>
                <w:szCs w:val="24"/>
                <w:highlight w:val="none"/>
                <w:lang w:val="en-US" w:eastAsia="zh-CN"/>
              </w:rPr>
              <w:t>单程约120KM  约1.5H左右</w:t>
            </w:r>
            <w:r>
              <w:rPr>
                <w:rFonts w:hint="eastAsia" w:ascii="微软雅黑" w:hAnsi="微软雅黑" w:eastAsia="微软雅黑" w:cs="微软雅黑"/>
                <w:b/>
                <w:bCs/>
                <w:sz w:val="24"/>
                <w:szCs w:val="24"/>
                <w:highlight w:val="none"/>
                <w:lang w:val="en-US"/>
              </w:rPr>
              <w:t xml:space="preserve"> ）</w:t>
            </w:r>
            <w:r>
              <w:rPr>
                <w:rFonts w:hint="eastAsia" w:ascii="微软雅黑" w:hAnsi="微软雅黑" w:eastAsia="微软雅黑" w:cs="微软雅黑"/>
                <w:b/>
                <w:bCs/>
                <w:color w:val="auto"/>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72"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tabs>
                <w:tab w:val="left" w:pos="5940"/>
              </w:tabs>
              <w:spacing w:line="360" w:lineRule="exact"/>
              <w:rPr>
                <w:rFonts w:hint="eastAsia" w:ascii="微软雅黑" w:hAnsi="微软雅黑" w:eastAsia="微软雅黑" w:cs="微软雅黑"/>
                <w:b/>
                <w:bCs/>
                <w:color w:val="auto"/>
                <w:kern w:val="0"/>
                <w:sz w:val="24"/>
                <w:szCs w:val="24"/>
                <w:lang w:val="en-US" w:eastAsia="zh-CN" w:bidi="ar-SA"/>
              </w:rPr>
            </w:pPr>
            <w:r>
              <w:rPr>
                <w:rFonts w:hint="eastAsia" w:ascii="微软雅黑" w:hAnsi="微软雅黑" w:eastAsia="微软雅黑" w:cs="微软雅黑"/>
                <w:b w:val="0"/>
                <w:bCs w:val="0"/>
                <w:color w:val="auto"/>
                <w:kern w:val="0"/>
                <w:sz w:val="20"/>
                <w:szCs w:val="20"/>
                <w:lang w:val="en-US" w:eastAsia="zh-CN"/>
              </w:rPr>
              <w:t>早餐后乘车前往乌鲁木齐参观</w:t>
            </w:r>
            <w:r>
              <w:rPr>
                <w:rFonts w:hint="eastAsia" w:ascii="微软雅黑" w:hAnsi="微软雅黑" w:eastAsia="微软雅黑" w:cs="微软雅黑"/>
                <w:b/>
                <w:bCs/>
                <w:color w:val="843C0B"/>
                <w:kern w:val="0"/>
                <w:sz w:val="20"/>
                <w:szCs w:val="20"/>
                <w:lang w:val="en-US" w:eastAsia="zh-CN"/>
              </w:rPr>
              <w:t>疆域和田玉展览馆</w:t>
            </w:r>
            <w:r>
              <w:rPr>
                <w:rFonts w:hint="eastAsia" w:ascii="微软雅黑" w:hAnsi="微软雅黑" w:eastAsia="微软雅黑" w:cs="微软雅黑"/>
                <w:b w:val="0"/>
                <w:bCs w:val="0"/>
                <w:color w:val="auto"/>
                <w:kern w:val="0"/>
                <w:sz w:val="20"/>
                <w:szCs w:val="20"/>
                <w:lang w:val="en-US" w:eastAsia="zh-CN"/>
              </w:rPr>
              <w:t>，深入了解新疆和田玉文化。之后</w:t>
            </w:r>
            <w:r>
              <w:rPr>
                <w:rFonts w:hint="eastAsia" w:ascii="微软雅黑" w:hAnsi="微软雅黑" w:eastAsia="微软雅黑" w:cs="微软雅黑"/>
                <w:b w:val="0"/>
                <w:bCs w:val="0"/>
                <w:kern w:val="0"/>
                <w:sz w:val="20"/>
                <w:szCs w:val="20"/>
                <w:lang w:val="en-US" w:eastAsia="zh-CN"/>
              </w:rPr>
              <w:t>乘车前往参观</w:t>
            </w:r>
            <w:r>
              <w:rPr>
                <w:rFonts w:hint="eastAsia" w:ascii="微软雅黑" w:hAnsi="微软雅黑" w:eastAsia="微软雅黑" w:cs="微软雅黑"/>
                <w:b/>
                <w:bCs/>
                <w:color w:val="843C0B"/>
                <w:kern w:val="0"/>
                <w:sz w:val="20"/>
                <w:szCs w:val="20"/>
                <w:lang w:val="en-US" w:eastAsia="zh-CN"/>
              </w:rPr>
              <w:t>新疆高新产业园【埃乐欣】胡蒜研发基地。</w:t>
            </w:r>
            <w:r>
              <w:rPr>
                <w:rFonts w:hint="eastAsia" w:ascii="微软雅黑" w:hAnsi="微软雅黑" w:eastAsia="微软雅黑" w:cs="微软雅黑"/>
                <w:b w:val="0"/>
                <w:bCs w:val="0"/>
                <w:color w:val="auto"/>
                <w:kern w:val="0"/>
                <w:sz w:val="20"/>
                <w:szCs w:val="20"/>
                <w:lang w:val="en-US" w:eastAsia="zh-CN"/>
              </w:rPr>
              <w:t>公司依托新疆特色药用植物资源高科技提取，自主研发，填补国内空白，为人类健康事业做出极大贡献。下午乘车前往“人间瑶池”</w:t>
            </w:r>
            <w:r>
              <w:rPr>
                <w:rFonts w:hint="eastAsia" w:ascii="微软雅黑" w:hAnsi="微软雅黑" w:eastAsia="微软雅黑" w:cs="微软雅黑"/>
                <w:b/>
                <w:bCs/>
                <w:color w:val="843C0B"/>
                <w:kern w:val="0"/>
                <w:sz w:val="20"/>
                <w:szCs w:val="20"/>
                <w:lang w:val="en-US" w:eastAsia="zh-CN"/>
              </w:rPr>
              <w:t>【天山天池】</w:t>
            </w:r>
            <w:r>
              <w:rPr>
                <w:rFonts w:hint="eastAsia" w:ascii="微软雅黑" w:hAnsi="微软雅黑" w:eastAsia="微软雅黑" w:cs="微软雅黑"/>
                <w:b w:val="0"/>
                <w:bCs w:val="0"/>
                <w:color w:val="auto"/>
                <w:kern w:val="0"/>
                <w:sz w:val="20"/>
                <w:szCs w:val="20"/>
                <w:lang w:val="en-US" w:eastAsia="zh-CN"/>
              </w:rPr>
              <w:t>（含区间车、约2小时左右），传说这里是王母娘娘沐浴的地方，这里雪峰倒映、云杉环拥、碧水似镜、风光如画、空气清新、清爽宜人，同时也是避暑胜地。感受天山胜境，欣赏瑶池美景，远眺博峰圣洁雪景，领略回归山川森林的感觉，游览后乘车返回酒店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72" w:hRule="atLeast"/>
        </w:trPr>
        <w:tc>
          <w:tcPr>
            <w:tcW w:w="10398" w:type="dxa"/>
            <w:gridSpan w:val="8"/>
            <w:tcBorders>
              <w:top w:val="single" w:color="808080" w:sz="4" w:space="0"/>
              <w:left w:val="single" w:color="808080" w:sz="4" w:space="0"/>
              <w:bottom w:val="single" w:color="808080" w:sz="4" w:space="0"/>
              <w:right w:val="single" w:color="808080" w:sz="4" w:space="0"/>
            </w:tcBorders>
            <w:shd w:val="clear" w:color="auto" w:fill="FEF2CC"/>
            <w:noWrap w:val="0"/>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【温馨提示】：</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bCs/>
                <w:color w:val="3B3838"/>
                <w:sz w:val="18"/>
                <w:szCs w:val="18"/>
                <w:lang w:val="en-US" w:eastAsia="zh-CN"/>
              </w:rPr>
            </w:pPr>
            <w:r>
              <w:rPr>
                <w:rFonts w:hint="eastAsia" w:ascii="微软雅黑" w:hAnsi="微软雅黑" w:eastAsia="微软雅黑" w:cs="微软雅黑"/>
                <w:b w:val="0"/>
                <w:bCs/>
                <w:color w:val="3B3838"/>
                <w:sz w:val="18"/>
                <w:szCs w:val="18"/>
                <w:lang w:val="en-US" w:eastAsia="zh-CN"/>
              </w:rPr>
              <w:t>1、酒店：因内地和新疆经济发展地区差异化，因此同等级酒店相比内地发达地区有一定的差距。</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i w:val="0"/>
                <w:caps w:val="0"/>
                <w:color w:val="3E3E3E"/>
                <w:spacing w:val="7"/>
                <w:kern w:val="0"/>
                <w:sz w:val="18"/>
                <w:szCs w:val="18"/>
                <w:shd w:val="clear" w:color="auto" w:fill="FFFFFF"/>
                <w:lang w:val="en-US" w:eastAsia="zh-CN" w:bidi="ar-SA"/>
              </w:rPr>
            </w:pPr>
            <w:r>
              <w:rPr>
                <w:rFonts w:hint="eastAsia" w:ascii="微软雅黑" w:hAnsi="微软雅黑" w:eastAsia="微软雅黑" w:cs="微软雅黑"/>
                <w:b w:val="0"/>
                <w:bCs/>
                <w:color w:val="3B3838"/>
                <w:sz w:val="18"/>
                <w:szCs w:val="18"/>
                <w:lang w:val="en-US" w:eastAsia="zh-CN"/>
              </w:rPr>
              <w:t>2、用餐：因新疆与内地大约有2小时时差，所以午餐时间约为13:00-14:00左右，可以自备零食。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lang w:val="en-US" w:eastAsia="zh-CN"/>
              </w:rPr>
              <w:t>今日住宿</w:t>
            </w:r>
          </w:p>
        </w:tc>
        <w:tc>
          <w:tcPr>
            <w:tcW w:w="8965" w:type="dxa"/>
            <w:gridSpan w:val="6"/>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bidi="ar-SA"/>
              </w:rPr>
              <w:t>乌市然林酒店/汇豪酒店/宏邦酒店/中容酒店/沁园酒店/帝王酒店/金珠港酒店/海螺酒店等同级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今日用餐</w:t>
            </w:r>
          </w:p>
        </w:tc>
        <w:tc>
          <w:tcPr>
            <w:tcW w:w="2350" w:type="dxa"/>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早餐：酒店提供</w:t>
            </w:r>
          </w:p>
        </w:tc>
        <w:tc>
          <w:tcPr>
            <w:tcW w:w="3338" w:type="dxa"/>
            <w:gridSpan w:val="3"/>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午餐：疆域九宫宴</w:t>
            </w:r>
          </w:p>
        </w:tc>
        <w:tc>
          <w:tcPr>
            <w:tcW w:w="3277" w:type="dxa"/>
            <w:gridSpan w:val="2"/>
            <w:tcBorders>
              <w:top w:val="single" w:color="808080" w:sz="4" w:space="0"/>
              <w:left w:val="single" w:color="808080" w:sz="4" w:space="0"/>
              <w:bottom w:val="single" w:color="808080" w:sz="4" w:space="0"/>
              <w:right w:val="single" w:color="808080" w:sz="4" w:space="0"/>
            </w:tcBorders>
            <w:noWrap w:val="0"/>
            <w:vAlign w:val="center"/>
          </w:tcPr>
          <w:p>
            <w:pPr>
              <w:jc w:val="left"/>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晚餐： 九碗三行子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jc w:val="center"/>
              <w:rPr>
                <w:rFonts w:hint="eastAsia" w:ascii="微软雅黑" w:hAnsi="微软雅黑" w:eastAsia="微软雅黑" w:cs="微软雅黑"/>
                <w:b/>
                <w:sz w:val="21"/>
                <w:szCs w:val="21"/>
                <w:highlight w:val="none"/>
                <w:lang w:val="en-US" w:eastAsia="zh-CN" w:bidi="ar-SA"/>
              </w:rPr>
            </w:pPr>
            <w:r>
              <w:rPr>
                <w:rFonts w:hint="eastAsia" w:ascii="微软雅黑" w:hAnsi="微软雅黑" w:eastAsia="微软雅黑" w:cs="微软雅黑"/>
                <w:b/>
                <w:sz w:val="24"/>
                <w:szCs w:val="24"/>
                <w:lang w:val="en-US" w:eastAsia="zh-CN"/>
              </w:rPr>
              <w:t>DAY·7</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snapToGrid w:val="0"/>
              <w:spacing w:line="240" w:lineRule="atLeast"/>
              <w:contextualSpacing/>
              <w:rPr>
                <w:rFonts w:hint="eastAsia" w:ascii="微软雅黑" w:hAnsi="微软雅黑" w:eastAsia="微软雅黑" w:cs="微软雅黑"/>
                <w:b/>
                <w:bCs/>
                <w:kern w:val="0"/>
                <w:sz w:val="24"/>
                <w:szCs w:val="24"/>
                <w:lang w:val="en-US" w:eastAsia="zh-CN" w:bidi="ar-SA"/>
              </w:rPr>
            </w:pPr>
            <w:r>
              <w:rPr>
                <w:rFonts w:hint="eastAsia" w:ascii="微软雅黑" w:hAnsi="微软雅黑" w:eastAsia="微软雅黑" w:cs="微软雅黑"/>
                <w:b/>
                <w:bCs/>
                <w:sz w:val="24"/>
                <w:szCs w:val="24"/>
                <w:highlight w:val="none"/>
                <w:lang w:val="en-US" w:eastAsia="zh-CN"/>
              </w:rPr>
              <w:t>乌鲁木齐</w:t>
            </w:r>
            <w:r>
              <w:rPr>
                <w:rFonts w:hint="eastAsia" w:ascii="微软雅黑" w:hAnsi="微软雅黑" w:eastAsia="微软雅黑" w:cs="微软雅黑"/>
                <w:b/>
                <w:bCs/>
                <w:sz w:val="24"/>
                <w:szCs w:val="24"/>
                <w:highlight w:val="none"/>
                <w:lang w:val="en-US"/>
              </w:rPr>
              <w:t>-</w:t>
            </w:r>
            <w:r>
              <w:rPr>
                <w:rFonts w:hint="eastAsia" w:ascii="微软雅黑" w:hAnsi="微软雅黑" w:eastAsia="微软雅黑" w:cs="微软雅黑"/>
                <w:b/>
                <w:bCs/>
                <w:sz w:val="24"/>
                <w:szCs w:val="24"/>
                <w:highlight w:val="none"/>
                <w:lang w:val="en-US" w:eastAsia="zh-CN"/>
              </w:rPr>
              <w:t>石河子-乌鲁木齐</w:t>
            </w:r>
            <w:r>
              <w:rPr>
                <w:rFonts w:hint="eastAsia" w:ascii="微软雅黑" w:hAnsi="微软雅黑" w:eastAsia="微软雅黑" w:cs="微软雅黑"/>
                <w:b/>
                <w:bCs/>
                <w:sz w:val="24"/>
                <w:szCs w:val="24"/>
                <w:highlight w:val="none"/>
                <w:lang w:val="en-US"/>
              </w:rPr>
              <w:t>（</w:t>
            </w:r>
            <w:r>
              <w:rPr>
                <w:rFonts w:hint="eastAsia" w:ascii="微软雅黑" w:hAnsi="微软雅黑" w:eastAsia="微软雅黑" w:cs="微软雅黑"/>
                <w:b/>
                <w:bCs/>
                <w:sz w:val="24"/>
                <w:szCs w:val="24"/>
                <w:highlight w:val="none"/>
                <w:lang w:val="en-US" w:eastAsia="zh-CN"/>
              </w:rPr>
              <w:t>单程</w:t>
            </w:r>
            <w:r>
              <w:rPr>
                <w:rFonts w:hint="eastAsia" w:ascii="微软雅黑" w:hAnsi="微软雅黑" w:eastAsia="微软雅黑" w:cs="微软雅黑"/>
                <w:b/>
                <w:bCs/>
                <w:sz w:val="24"/>
                <w:szCs w:val="24"/>
                <w:highlight w:val="none"/>
                <w:lang w:val="en-US"/>
              </w:rPr>
              <w:t>约</w:t>
            </w:r>
            <w:r>
              <w:rPr>
                <w:rFonts w:hint="eastAsia" w:ascii="微软雅黑" w:hAnsi="微软雅黑" w:eastAsia="微软雅黑" w:cs="微软雅黑"/>
                <w:b/>
                <w:bCs/>
                <w:sz w:val="24"/>
                <w:szCs w:val="24"/>
                <w:highlight w:val="none"/>
                <w:lang w:val="en-US" w:eastAsia="zh-CN"/>
              </w:rPr>
              <w:t>150</w:t>
            </w:r>
            <w:r>
              <w:rPr>
                <w:rFonts w:hint="eastAsia" w:ascii="微软雅黑" w:hAnsi="微软雅黑" w:eastAsia="微软雅黑" w:cs="微软雅黑"/>
                <w:b/>
                <w:bCs/>
                <w:sz w:val="24"/>
                <w:szCs w:val="24"/>
                <w:highlight w:val="none"/>
                <w:lang w:val="en-US"/>
              </w:rPr>
              <w:t>KM，约</w:t>
            </w:r>
            <w:r>
              <w:rPr>
                <w:rFonts w:hint="eastAsia" w:ascii="微软雅黑" w:hAnsi="微软雅黑" w:eastAsia="微软雅黑" w:cs="微软雅黑"/>
                <w:b/>
                <w:bCs/>
                <w:sz w:val="24"/>
                <w:szCs w:val="24"/>
                <w:highlight w:val="none"/>
                <w:lang w:val="en-US" w:eastAsia="zh-CN"/>
              </w:rPr>
              <w:t>2</w:t>
            </w:r>
            <w:r>
              <w:rPr>
                <w:rFonts w:hint="eastAsia" w:ascii="微软雅黑" w:hAnsi="微软雅黑" w:eastAsia="微软雅黑" w:cs="微软雅黑"/>
                <w:b/>
                <w:bCs/>
                <w:sz w:val="24"/>
                <w:szCs w:val="24"/>
                <w:highlight w:val="none"/>
                <w:lang w:val="en-US"/>
              </w:rPr>
              <w: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92"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tabs>
                <w:tab w:val="left" w:pos="5940"/>
              </w:tabs>
              <w:spacing w:line="360" w:lineRule="exact"/>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b w:val="0"/>
                <w:bCs w:val="0"/>
                <w:color w:val="auto"/>
                <w:kern w:val="0"/>
                <w:sz w:val="20"/>
                <w:szCs w:val="20"/>
                <w:lang w:val="en-US" w:eastAsia="zh-CN"/>
              </w:rPr>
              <w:t>早餐后乘车前往参观</w:t>
            </w:r>
            <w:r>
              <w:rPr>
                <w:rFonts w:hint="default" w:ascii="微软雅黑" w:hAnsi="微软雅黑" w:eastAsia="微软雅黑" w:cs="微软雅黑"/>
                <w:b/>
                <w:bCs/>
                <w:color w:val="843C0B"/>
                <w:kern w:val="0"/>
                <w:sz w:val="20"/>
                <w:szCs w:val="20"/>
                <w:lang w:val="en-US" w:eastAsia="zh-CN"/>
              </w:rPr>
              <w:t>【</w:t>
            </w:r>
            <w:r>
              <w:rPr>
                <w:rFonts w:hint="eastAsia" w:ascii="微软雅黑" w:hAnsi="微软雅黑" w:eastAsia="微软雅黑" w:cs="微软雅黑"/>
                <w:b/>
                <w:bCs/>
                <w:color w:val="843C0B"/>
                <w:kern w:val="0"/>
                <w:sz w:val="20"/>
                <w:szCs w:val="20"/>
                <w:lang w:val="en-US" w:eastAsia="zh-CN"/>
              </w:rPr>
              <w:t>新疆古</w:t>
            </w:r>
            <w:r>
              <w:rPr>
                <w:rFonts w:hint="default" w:ascii="微软雅黑" w:hAnsi="微软雅黑" w:eastAsia="微软雅黑" w:cs="微软雅黑"/>
                <w:b/>
                <w:bCs/>
                <w:color w:val="843C0B"/>
                <w:kern w:val="0"/>
                <w:sz w:val="20"/>
                <w:szCs w:val="20"/>
                <w:lang w:val="en-US" w:eastAsia="zh-CN"/>
              </w:rPr>
              <w:t>生态园</w:t>
            </w:r>
            <w:r>
              <w:rPr>
                <w:rFonts w:hint="eastAsia" w:ascii="微软雅黑" w:hAnsi="微软雅黑" w:eastAsia="微软雅黑" w:cs="微软雅黑"/>
                <w:b/>
                <w:bCs/>
                <w:color w:val="843C0B"/>
                <w:kern w:val="0"/>
                <w:sz w:val="20"/>
                <w:szCs w:val="20"/>
                <w:lang w:val="en-US" w:eastAsia="zh-CN"/>
              </w:rPr>
              <w:t>-赠送</w:t>
            </w:r>
            <w:r>
              <w:rPr>
                <w:rFonts w:hint="default" w:ascii="微软雅黑" w:hAnsi="微软雅黑" w:eastAsia="微软雅黑" w:cs="微软雅黑"/>
                <w:b/>
                <w:bCs/>
                <w:color w:val="843C0B"/>
                <w:kern w:val="0"/>
                <w:sz w:val="20"/>
                <w:szCs w:val="20"/>
                <w:lang w:val="en-US" w:eastAsia="zh-CN"/>
              </w:rPr>
              <w:t>】</w:t>
            </w:r>
            <w:r>
              <w:rPr>
                <w:rFonts w:hint="eastAsia" w:ascii="微软雅黑" w:hAnsi="微软雅黑" w:eastAsia="微软雅黑" w:cs="微软雅黑"/>
                <w:b w:val="0"/>
                <w:bCs w:val="0"/>
                <w:color w:val="auto"/>
                <w:kern w:val="0"/>
                <w:sz w:val="20"/>
                <w:szCs w:val="20"/>
                <w:lang w:val="en-US" w:eastAsia="zh-CN"/>
              </w:rPr>
              <w:t>这里有全球最大汗血马基地，目前为止拥有100多批，每天进行马术训练和表演。还有中国最大的硅化木群，保存有世界最长的硅化木，比美国申报吉尼斯记录的硅化木还要长3米。有胡杨枯木林区保存了大量形态各异的胡杨枯木，把它坚忍不拔的胡杨精神广为传承。有上千吨陨石被称为闯入地球的“天外来客”之后乘车前往戈壁明珠-石河子参观</w:t>
            </w:r>
            <w:r>
              <w:rPr>
                <w:rFonts w:hint="eastAsia" w:ascii="Arial" w:hAnsi="Arial" w:eastAsia="宋体" w:cs="Arial"/>
                <w:b/>
                <w:bCs/>
                <w:i w:val="0"/>
                <w:iCs w:val="0"/>
                <w:caps w:val="0"/>
                <w:color w:val="0000FF"/>
                <w:spacing w:val="0"/>
                <w:sz w:val="21"/>
                <w:szCs w:val="21"/>
                <w:shd w:val="clear" w:color="auto" w:fill="FFFFFF"/>
                <w:lang w:val="en-US" w:eastAsia="zh-CN"/>
              </w:rPr>
              <w:t>【</w:t>
            </w:r>
            <w:r>
              <w:rPr>
                <w:rFonts w:hint="default" w:ascii="Arial" w:hAnsi="Arial" w:eastAsia="宋体" w:cs="Arial"/>
                <w:b/>
                <w:bCs/>
                <w:i w:val="0"/>
                <w:iCs w:val="0"/>
                <w:caps w:val="0"/>
                <w:color w:val="0000FF"/>
                <w:spacing w:val="0"/>
                <w:sz w:val="21"/>
                <w:szCs w:val="21"/>
                <w:shd w:val="clear" w:color="auto" w:fill="FFFFFF"/>
                <w:lang w:val="en-US" w:eastAsia="zh-CN"/>
              </w:rPr>
              <w:t>兵团军垦博物馆</w:t>
            </w:r>
            <w:r>
              <w:rPr>
                <w:rFonts w:hint="eastAsia" w:ascii="Arial" w:hAnsi="Arial" w:eastAsia="宋体" w:cs="Arial"/>
                <w:b/>
                <w:bCs/>
                <w:i w:val="0"/>
                <w:iCs w:val="0"/>
                <w:caps w:val="0"/>
                <w:color w:val="0000FF"/>
                <w:spacing w:val="0"/>
                <w:sz w:val="21"/>
                <w:szCs w:val="21"/>
                <w:shd w:val="clear" w:color="auto" w:fill="FFFFFF"/>
                <w:lang w:val="en-US" w:eastAsia="zh-CN"/>
              </w:rPr>
              <w:t>】(赠送项目)</w:t>
            </w:r>
            <w:r>
              <w:rPr>
                <w:rFonts w:hint="default" w:ascii="微软雅黑" w:hAnsi="微软雅黑" w:eastAsia="微软雅黑" w:cs="微软雅黑"/>
                <w:b w:val="0"/>
                <w:bCs w:val="0"/>
                <w:color w:val="auto"/>
                <w:kern w:val="0"/>
                <w:sz w:val="20"/>
                <w:szCs w:val="20"/>
                <w:lang w:val="en-US" w:eastAsia="zh-CN"/>
              </w:rPr>
              <w:t>是国家AAAA级旅游景区。新疆兵团军垦博物馆总建筑面积9703平方米，收藏各类文物5000件 ，军垦文物4000件，其中有29件军垦文物被列为国家一级珍贵革命文物，3件被列为国家一级历史文物资料，2件被列为二级古代文物，24件被列为三级古代文物。2018年4月13日，入围“神奇西北100景”</w:t>
            </w:r>
            <w:r>
              <w:rPr>
                <w:rFonts w:hint="eastAsia" w:ascii="微软雅黑" w:hAnsi="微软雅黑" w:eastAsia="微软雅黑" w:cs="微软雅黑"/>
                <w:b w:val="0"/>
                <w:bCs w:val="0"/>
                <w:color w:val="auto"/>
                <w:kern w:val="0"/>
                <w:sz w:val="20"/>
                <w:szCs w:val="20"/>
                <w:lang w:val="en-US" w:eastAsia="zh-CN"/>
              </w:rPr>
              <w:t>。之后前往游览</w:t>
            </w:r>
            <w:r>
              <w:rPr>
                <w:rFonts w:ascii="Arial" w:hAnsi="Arial" w:eastAsia="宋体" w:cs="Arial"/>
                <w:b/>
                <w:bCs/>
                <w:i w:val="0"/>
                <w:iCs w:val="0"/>
                <w:caps w:val="0"/>
                <w:color w:val="0000FF"/>
                <w:spacing w:val="0"/>
                <w:sz w:val="21"/>
                <w:szCs w:val="21"/>
                <w:shd w:val="clear" w:color="auto" w:fill="FFFFFF"/>
              </w:rPr>
              <w:t>《军垦第一犁》</w:t>
            </w:r>
            <w:r>
              <w:rPr>
                <w:rFonts w:hint="eastAsia" w:ascii="Arial" w:hAnsi="Arial" w:eastAsia="宋体" w:cs="Arial"/>
                <w:b/>
                <w:bCs/>
                <w:i w:val="0"/>
                <w:iCs w:val="0"/>
                <w:caps w:val="0"/>
                <w:color w:val="0000FF"/>
                <w:spacing w:val="0"/>
                <w:sz w:val="21"/>
                <w:szCs w:val="21"/>
                <w:shd w:val="clear" w:color="auto" w:fill="FFFFFF"/>
                <w:lang w:eastAsia="zh-CN"/>
              </w:rPr>
              <w:t>、</w:t>
            </w:r>
            <w:r>
              <w:rPr>
                <w:rFonts w:hint="eastAsia" w:ascii="微软雅黑" w:hAnsi="微软雅黑" w:eastAsia="微软雅黑" w:cs="微软雅黑"/>
                <w:b w:val="0"/>
                <w:bCs w:val="0"/>
                <w:color w:val="auto"/>
                <w:kern w:val="0"/>
                <w:sz w:val="20"/>
                <w:szCs w:val="20"/>
                <w:lang w:val="en-US" w:eastAsia="zh-CN"/>
              </w:rPr>
              <w:t>被视为石河子的标记，恰是这一犁，让这个城市迈出了第一步，开辟者们用身躯拉动的犁，是这座城市永久的记忆:军垦战士的犁铧，给绿洲播种理想和希望。游玩后乘车返回乌鲁木齐入住酒店</w:t>
            </w:r>
          </w:p>
          <w:p>
            <w:pPr>
              <w:tabs>
                <w:tab w:val="left" w:pos="5940"/>
              </w:tabs>
              <w:spacing w:line="360" w:lineRule="exact"/>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b/>
                <w:bCs/>
                <w:color w:val="0000FF"/>
                <w:sz w:val="18"/>
                <w:szCs w:val="18"/>
                <w:highlight w:val="yellow"/>
                <w:shd w:val="clear" w:color="auto" w:fill="FFFFFF"/>
                <w:lang w:val="en-US" w:eastAsia="zh-CN"/>
              </w:rPr>
              <w:t>备注：如因疫情影响、防疫要求及周一闭馆要求（军垦博物馆暂时关闭），无法正常参观、无费用可退！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val="0"/>
                <w:i w:val="0"/>
                <w:caps w:val="0"/>
                <w:color w:val="3E3E3E"/>
                <w:spacing w:val="7"/>
                <w:kern w:val="0"/>
                <w:sz w:val="18"/>
                <w:szCs w:val="18"/>
                <w:shd w:val="clear" w:color="auto" w:fill="FFFFFF"/>
                <w:lang w:val="en-US" w:eastAsia="zh-CN" w:bidi="ar-SA"/>
              </w:rPr>
            </w:pPr>
            <w:r>
              <w:rPr>
                <w:rFonts w:hint="eastAsia" w:ascii="微软雅黑" w:hAnsi="微软雅黑" w:eastAsia="微软雅黑" w:cs="微软雅黑"/>
                <w:b/>
                <w:bCs/>
                <w:kern w:val="0"/>
                <w:sz w:val="21"/>
                <w:szCs w:val="21"/>
                <w:lang w:val="en-US" w:eastAsia="zh-CN"/>
              </w:rPr>
              <w:t>今日住宿</w:t>
            </w:r>
          </w:p>
        </w:tc>
        <w:tc>
          <w:tcPr>
            <w:tcW w:w="8965" w:type="dxa"/>
            <w:gridSpan w:val="6"/>
            <w:tcBorders>
              <w:top w:val="single" w:color="808080" w:sz="4" w:space="0"/>
              <w:left w:val="single" w:color="808080" w:sz="4" w:space="0"/>
              <w:bottom w:val="single" w:color="808080" w:sz="4" w:space="0"/>
              <w:right w:val="single" w:color="808080" w:sz="4" w:space="0"/>
            </w:tcBorders>
            <w:noWrap w:val="0"/>
            <w:vAlign w:val="center"/>
          </w:tcPr>
          <w:p>
            <w:pPr>
              <w:bidi w:val="0"/>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kern w:val="0"/>
                <w:sz w:val="21"/>
                <w:szCs w:val="21"/>
                <w:lang w:val="en-US" w:eastAsia="zh-CN" w:bidi="ar-SA"/>
              </w:rPr>
              <w:t>乌市然林酒店/汇豪酒店/宏邦酒店/中容酒店/沁园酒店/帝王酒店/金珠港酒店/海螺酒店等同级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1" w:hRule="atLeast"/>
        </w:trPr>
        <w:tc>
          <w:tcPr>
            <w:tcW w:w="1433" w:type="dxa"/>
            <w:gridSpan w:val="2"/>
            <w:tcBorders>
              <w:top w:val="single" w:color="808080" w:sz="4" w:space="0"/>
              <w:left w:val="single" w:color="808080" w:sz="4" w:space="0"/>
              <w:bottom w:val="single" w:color="808080" w:sz="4" w:space="0"/>
              <w:right w:val="single" w:color="808080" w:sz="4" w:space="0"/>
            </w:tcBorders>
            <w:noWrap w:val="0"/>
            <w:vAlign w:val="center"/>
          </w:tcPr>
          <w:p>
            <w:pPr>
              <w:bidi w:val="0"/>
              <w:jc w:val="center"/>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今日用餐</w:t>
            </w:r>
          </w:p>
        </w:tc>
        <w:tc>
          <w:tcPr>
            <w:tcW w:w="2350" w:type="dxa"/>
            <w:tcBorders>
              <w:top w:val="single" w:color="808080" w:sz="4" w:space="0"/>
              <w:left w:val="single" w:color="808080" w:sz="4" w:space="0"/>
              <w:bottom w:val="single" w:color="808080" w:sz="4" w:space="0"/>
              <w:right w:val="single" w:color="808080" w:sz="4" w:space="0"/>
            </w:tcBorders>
            <w:noWrap w:val="0"/>
            <w:vAlign w:val="center"/>
          </w:tcPr>
          <w:p>
            <w:pPr>
              <w:bidi w:val="0"/>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早餐：酒店提供</w:t>
            </w:r>
          </w:p>
        </w:tc>
        <w:tc>
          <w:tcPr>
            <w:tcW w:w="3337" w:type="dxa"/>
            <w:gridSpan w:val="2"/>
            <w:tcBorders>
              <w:top w:val="single" w:color="808080" w:sz="4" w:space="0"/>
              <w:left w:val="single" w:color="808080" w:sz="4" w:space="0"/>
              <w:bottom w:val="single" w:color="808080" w:sz="4" w:space="0"/>
              <w:right w:val="single" w:color="808080" w:sz="4" w:space="0"/>
            </w:tcBorders>
            <w:noWrap w:val="0"/>
            <w:vAlign w:val="center"/>
          </w:tcPr>
          <w:p>
            <w:pPr>
              <w:bidi w:val="0"/>
              <w:rPr>
                <w:rFonts w:hint="default"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午餐：石河子凉皮+烤肉</w:t>
            </w:r>
          </w:p>
        </w:tc>
        <w:tc>
          <w:tcPr>
            <w:tcW w:w="3278" w:type="dxa"/>
            <w:gridSpan w:val="3"/>
            <w:tcBorders>
              <w:top w:val="single" w:color="808080" w:sz="4" w:space="0"/>
              <w:left w:val="single" w:color="808080" w:sz="4" w:space="0"/>
              <w:bottom w:val="single" w:color="808080" w:sz="4" w:space="0"/>
              <w:right w:val="single" w:color="808080" w:sz="4" w:space="0"/>
            </w:tcBorders>
            <w:noWrap w:val="0"/>
            <w:vAlign w:val="center"/>
          </w:tcPr>
          <w:p>
            <w:pPr>
              <w:bidi w:val="0"/>
              <w:rPr>
                <w:rFonts w:hint="eastAsia" w:ascii="微软雅黑" w:hAnsi="微软雅黑" w:eastAsia="微软雅黑" w:cs="微软雅黑"/>
                <w:b/>
                <w:bCs/>
                <w:kern w:val="0"/>
                <w:sz w:val="21"/>
                <w:szCs w:val="21"/>
                <w:lang w:val="en-US" w:eastAsia="zh-CN"/>
              </w:rPr>
            </w:pPr>
            <w:r>
              <w:rPr>
                <w:rFonts w:hint="eastAsia" w:ascii="微软雅黑" w:hAnsi="微软雅黑" w:eastAsia="微软雅黑" w:cs="微软雅黑"/>
                <w:b/>
                <w:bCs/>
                <w:kern w:val="0"/>
                <w:sz w:val="21"/>
                <w:szCs w:val="21"/>
                <w:lang w:val="en-US"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7" w:hRule="atLeast"/>
        </w:trPr>
        <w:tc>
          <w:tcPr>
            <w:tcW w:w="1433" w:type="dxa"/>
            <w:gridSpan w:val="2"/>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bidi w:val="0"/>
              <w:jc w:val="center"/>
              <w:rPr>
                <w:rFonts w:hint="eastAsia" w:ascii="微软雅黑" w:hAnsi="微软雅黑" w:eastAsia="微软雅黑" w:cs="微软雅黑"/>
                <w:b/>
                <w:bCs/>
                <w:kern w:val="0"/>
                <w:sz w:val="24"/>
                <w:szCs w:val="24"/>
                <w:lang w:val="en-US" w:eastAsia="zh-CN"/>
              </w:rPr>
            </w:pPr>
            <w:r>
              <w:rPr>
                <w:rFonts w:hint="eastAsia" w:ascii="微软雅黑" w:hAnsi="微软雅黑" w:eastAsia="微软雅黑" w:cs="微软雅黑"/>
                <w:b/>
                <w:sz w:val="24"/>
                <w:szCs w:val="24"/>
                <w:lang w:val="en-US" w:eastAsia="zh-CN"/>
              </w:rPr>
              <w:t>DAY·8</w:t>
            </w:r>
          </w:p>
        </w:tc>
        <w:tc>
          <w:tcPr>
            <w:tcW w:w="8965" w:type="dxa"/>
            <w:gridSpan w:val="6"/>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bidi w:val="0"/>
              <w:rPr>
                <w:rFonts w:hint="eastAsia" w:ascii="微软雅黑" w:hAnsi="微软雅黑" w:eastAsia="微软雅黑" w:cs="微软雅黑"/>
                <w:b/>
                <w:bCs/>
                <w:kern w:val="0"/>
                <w:sz w:val="24"/>
                <w:szCs w:val="24"/>
                <w:lang w:val="en-US" w:eastAsia="zh-CN"/>
              </w:rPr>
            </w:pPr>
            <w:r>
              <w:rPr>
                <w:rFonts w:hint="eastAsia" w:ascii="微软雅黑" w:hAnsi="微软雅黑" w:eastAsia="微软雅黑" w:cs="微软雅黑"/>
                <w:b/>
                <w:bCs/>
                <w:kern w:val="0"/>
                <w:sz w:val="24"/>
                <w:szCs w:val="24"/>
                <w:lang w:val="en-US" w:eastAsia="zh-CN"/>
              </w:rPr>
              <w:t>乌鲁木齐返程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2" w:hRule="atLeast"/>
        </w:trPr>
        <w:tc>
          <w:tcPr>
            <w:tcW w:w="10398" w:type="dxa"/>
            <w:gridSpan w:val="8"/>
            <w:tcBorders>
              <w:top w:val="single" w:color="808080" w:sz="4" w:space="0"/>
              <w:left w:val="single" w:color="808080" w:sz="4" w:space="0"/>
              <w:bottom w:val="single" w:color="808080" w:sz="4" w:space="0"/>
              <w:right w:val="single" w:color="808080" w:sz="4" w:space="0"/>
            </w:tcBorders>
            <w:noWrap w:val="0"/>
            <w:vAlign w:val="center"/>
          </w:tcPr>
          <w:p>
            <w:pPr>
              <w:bidi w:val="0"/>
              <w:rPr>
                <w:rFonts w:hint="eastAsia" w:ascii="微软雅黑" w:hAnsi="微软雅黑" w:eastAsia="微软雅黑" w:cs="微软雅黑"/>
                <w:b/>
                <w:bCs/>
                <w:kern w:val="0"/>
                <w:sz w:val="24"/>
                <w:szCs w:val="24"/>
                <w:lang w:val="en-US" w:eastAsia="zh-CN"/>
              </w:rPr>
            </w:pPr>
            <w:r>
              <w:rPr>
                <w:rFonts w:hint="eastAsia" w:ascii="微软雅黑" w:hAnsi="微软雅黑" w:eastAsia="微软雅黑" w:cs="微软雅黑"/>
                <w:b/>
                <w:bCs/>
                <w:kern w:val="0"/>
                <w:sz w:val="21"/>
                <w:szCs w:val="21"/>
                <w:lang w:val="en-US" w:eastAsia="zh-CN"/>
              </w:rPr>
              <w:t>早餐后，根据航班/火车时间我社安排专职人员送喀什机场/火车站，结束愉快的行程，乘坐飞机/火车返回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1" w:hRule="atLeast"/>
        </w:trPr>
        <w:tc>
          <w:tcPr>
            <w:tcW w:w="10398" w:type="dxa"/>
            <w:gridSpan w:val="8"/>
            <w:tcBorders>
              <w:top w:val="single" w:color="808080" w:sz="4" w:space="0"/>
              <w:left w:val="single" w:color="808080" w:sz="4" w:space="0"/>
              <w:bottom w:val="single" w:color="808080" w:sz="4" w:space="0"/>
              <w:right w:val="single" w:color="808080" w:sz="4" w:space="0"/>
            </w:tcBorders>
            <w:shd w:val="clear" w:color="auto" w:fill="FFF6DB"/>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kern w:val="0"/>
                <w:sz w:val="18"/>
                <w:szCs w:val="18"/>
                <w:lang w:val="en-US" w:eastAsia="zh-CN"/>
              </w:rPr>
            </w:pPr>
            <w:r>
              <w:rPr>
                <w:rFonts w:hint="eastAsia" w:ascii="微软雅黑" w:hAnsi="微软雅黑" w:eastAsia="微软雅黑" w:cs="微软雅黑"/>
                <w:b w:val="0"/>
                <w:bCs w:val="0"/>
                <w:kern w:val="0"/>
                <w:sz w:val="18"/>
                <w:szCs w:val="18"/>
                <w:lang w:val="en-US" w:eastAsia="zh-CN"/>
              </w:rPr>
              <w:t>【温馨提示】：请您仔细阅读 ●-●</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kern w:val="0"/>
                <w:sz w:val="18"/>
                <w:szCs w:val="18"/>
                <w:lang w:val="en-US" w:eastAsia="zh-CN"/>
              </w:rPr>
            </w:pPr>
            <w:r>
              <w:rPr>
                <w:rFonts w:hint="eastAsia" w:ascii="微软雅黑" w:hAnsi="微软雅黑" w:eastAsia="微软雅黑" w:cs="微软雅黑"/>
                <w:b w:val="0"/>
                <w:bCs w:val="0"/>
                <w:kern w:val="0"/>
                <w:sz w:val="18"/>
                <w:szCs w:val="18"/>
                <w:lang w:val="en-US" w:eastAsia="zh-CN"/>
              </w:rPr>
              <w:t>1、今天是行程的最后一天，请您注意检查好随身物品，以及关注您的航班动态时间，过安检时您所购买的物品是否能够携带，如不能携带请提前安排好邮寄。</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kern w:val="0"/>
                <w:sz w:val="18"/>
                <w:szCs w:val="18"/>
                <w:lang w:val="en-US" w:eastAsia="zh-CN"/>
              </w:rPr>
            </w:pPr>
            <w:r>
              <w:rPr>
                <w:rFonts w:hint="eastAsia" w:ascii="微软雅黑" w:hAnsi="微软雅黑" w:eastAsia="微软雅黑" w:cs="微软雅黑"/>
                <w:b w:val="0"/>
                <w:bCs w:val="0"/>
                <w:kern w:val="0"/>
                <w:sz w:val="18"/>
                <w:szCs w:val="18"/>
                <w:lang w:val="en-US" w:eastAsia="zh-CN"/>
              </w:rPr>
              <w:t>2、今早我们会根据您提供的返程航班/火车车次信息，送您前往机场或火车站。</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kern w:val="0"/>
                <w:sz w:val="18"/>
                <w:szCs w:val="18"/>
                <w:lang w:val="en-US" w:eastAsia="zh-CN"/>
              </w:rPr>
            </w:pPr>
            <w:r>
              <w:rPr>
                <w:rFonts w:hint="eastAsia" w:ascii="微软雅黑" w:hAnsi="微软雅黑" w:eastAsia="微软雅黑" w:cs="微软雅黑"/>
                <w:b w:val="0"/>
                <w:bCs w:val="0"/>
                <w:kern w:val="0"/>
                <w:sz w:val="18"/>
                <w:szCs w:val="18"/>
                <w:lang w:val="en-US" w:eastAsia="zh-CN"/>
              </w:rPr>
              <w:t>3、请您注意航班时间，我们为您提供免费的送机服务。如您的用房持续到14点之后，所产生的费用则需自理。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1" w:hRule="atLeast"/>
        </w:trPr>
        <w:tc>
          <w:tcPr>
            <w:tcW w:w="10398" w:type="dxa"/>
            <w:gridSpan w:val="8"/>
            <w:tcBorders>
              <w:top w:val="single" w:color="808080" w:sz="4" w:space="0"/>
              <w:left w:val="single" w:color="808080" w:sz="4" w:space="0"/>
              <w:bottom w:val="single" w:color="808080" w:sz="4" w:space="0"/>
              <w:right w:val="single" w:color="808080" w:sz="4" w:space="0"/>
            </w:tcBorders>
            <w:shd w:val="clear" w:color="auto" w:fill="FABF8F"/>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val="0"/>
                <w:bCs w:val="0"/>
                <w:kern w:val="0"/>
                <w:sz w:val="18"/>
                <w:szCs w:val="18"/>
                <w:lang w:val="en-US" w:eastAsia="zh-CN"/>
              </w:rPr>
            </w:pPr>
            <w:r>
              <w:rPr>
                <w:rFonts w:hint="eastAsia" w:ascii="微软雅黑" w:hAnsi="微软雅黑" w:eastAsia="微软雅黑" w:cs="微软雅黑"/>
                <w:b/>
                <w:bCs/>
                <w:kern w:val="0"/>
                <w:sz w:val="24"/>
                <w:szCs w:val="24"/>
                <w:lang w:val="en-US" w:eastAsia="zh-CN"/>
              </w:rPr>
              <w:t>成人【年龄：12周岁及以上】费 用 包 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2" w:hRule="atLeast"/>
        </w:trPr>
        <w:tc>
          <w:tcPr>
            <w:tcW w:w="900" w:type="dxa"/>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用车</w:t>
            </w:r>
          </w:p>
        </w:tc>
        <w:tc>
          <w:tcPr>
            <w:tcW w:w="9498" w:type="dxa"/>
            <w:gridSpan w:val="7"/>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全程使用2+1航空座椅豪华旅游大巴，如10人以下则安排其他车型（接送机安排其它车型）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2" w:hRule="atLeast"/>
        </w:trPr>
        <w:tc>
          <w:tcPr>
            <w:tcW w:w="900" w:type="dxa"/>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val="0"/>
                <w:bCs w:val="0"/>
                <w:kern w:val="0"/>
                <w:sz w:val="20"/>
                <w:szCs w:val="20"/>
                <w:lang w:val="en-US" w:eastAsia="zh-CN" w:bidi="ar-SA"/>
              </w:rPr>
            </w:pPr>
            <w:r>
              <w:rPr>
                <w:rFonts w:hint="eastAsia" w:ascii="微软雅黑" w:hAnsi="微软雅黑" w:eastAsia="微软雅黑" w:cs="微软雅黑"/>
                <w:b w:val="0"/>
                <w:bCs w:val="0"/>
                <w:kern w:val="0"/>
                <w:sz w:val="20"/>
                <w:szCs w:val="20"/>
                <w:lang w:val="en-US" w:eastAsia="zh-CN"/>
              </w:rPr>
              <w:t>住宿</w:t>
            </w:r>
          </w:p>
        </w:tc>
        <w:tc>
          <w:tcPr>
            <w:tcW w:w="9498" w:type="dxa"/>
            <w:gridSpan w:val="7"/>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19"/>
                <w:szCs w:val="19"/>
                <w:shd w:val="clear" w:color="auto" w:fill="FFFFFF"/>
                <w:lang w:val="en-US" w:eastAsia="zh-CN" w:bidi="ar-SA"/>
              </w:rPr>
            </w:pPr>
            <w:r>
              <w:rPr>
                <w:rFonts w:hint="eastAsia" w:ascii="微软雅黑" w:hAnsi="微软雅黑" w:eastAsia="微软雅黑" w:cs="微软雅黑"/>
                <w:b w:val="0"/>
                <w:bCs w:val="0"/>
                <w:kern w:val="0"/>
                <w:sz w:val="20"/>
                <w:szCs w:val="20"/>
                <w:lang w:val="en-US" w:eastAsia="zh-CN"/>
              </w:rPr>
              <w:t>行程所列酒店标准间+升级1晚当地五星酒店，单人保证拼房；</w:t>
            </w:r>
            <w:r>
              <w:rPr>
                <w:rFonts w:hint="eastAsia" w:ascii="微软雅黑" w:hAnsi="微软雅黑" w:eastAsia="微软雅黑" w:cs="微软雅黑"/>
                <w:color w:val="FF0000"/>
                <w:kern w:val="0"/>
                <w:sz w:val="18"/>
                <w:szCs w:val="18"/>
                <w:lang w:val="en-US" w:eastAsia="zh-CN"/>
              </w:rPr>
              <w:t>（</w:t>
            </w:r>
            <w:r>
              <w:rPr>
                <w:rFonts w:hint="eastAsia" w:ascii="微软雅黑" w:hAnsi="微软雅黑" w:eastAsia="微软雅黑" w:cs="微软雅黑"/>
                <w:color w:val="FF0000"/>
                <w:kern w:val="0"/>
                <w:sz w:val="18"/>
                <w:szCs w:val="18"/>
              </w:rPr>
              <w:t>所有行程中罗列酒店均为参考酒店，新疆旅游旺季时期</w:t>
            </w:r>
            <w:r>
              <w:rPr>
                <w:rFonts w:hint="eastAsia" w:ascii="微软雅黑" w:hAnsi="微软雅黑" w:eastAsia="微软雅黑" w:cs="微软雅黑"/>
                <w:color w:val="FF0000"/>
                <w:kern w:val="0"/>
                <w:sz w:val="18"/>
                <w:szCs w:val="18"/>
                <w:lang w:eastAsia="zh-CN"/>
              </w:rPr>
              <w:t>在</w:t>
            </w:r>
            <w:r>
              <w:rPr>
                <w:rFonts w:hint="eastAsia" w:ascii="微软雅黑" w:hAnsi="微软雅黑" w:eastAsia="微软雅黑" w:cs="微软雅黑"/>
                <w:color w:val="FF0000"/>
                <w:kern w:val="0"/>
                <w:sz w:val="18"/>
                <w:szCs w:val="18"/>
              </w:rPr>
              <w:t>不降低住宿标准的情况下</w:t>
            </w:r>
            <w:r>
              <w:rPr>
                <w:rFonts w:hint="eastAsia" w:ascii="微软雅黑" w:hAnsi="微软雅黑" w:eastAsia="微软雅黑" w:cs="微软雅黑"/>
                <w:color w:val="FF0000"/>
                <w:kern w:val="0"/>
                <w:sz w:val="18"/>
                <w:szCs w:val="18"/>
                <w:lang w:eastAsia="zh-CN"/>
              </w:rPr>
              <w:t>以</w:t>
            </w:r>
            <w:r>
              <w:rPr>
                <w:rFonts w:hint="eastAsia" w:ascii="微软雅黑" w:hAnsi="微软雅黑" w:eastAsia="微软雅黑" w:cs="微软雅黑"/>
                <w:color w:val="FF0000"/>
                <w:kern w:val="0"/>
                <w:sz w:val="18"/>
                <w:szCs w:val="18"/>
              </w:rPr>
              <w:t>实际所定酒店为准</w:t>
            </w:r>
            <w:r>
              <w:rPr>
                <w:rFonts w:hint="eastAsia" w:ascii="微软雅黑" w:hAnsi="微软雅黑" w:eastAsia="微软雅黑" w:cs="微软雅黑"/>
                <w:color w:val="FF0000"/>
                <w:kern w:val="0"/>
                <w:sz w:val="18"/>
                <w:szCs w:val="18"/>
                <w:lang w:val="en-US" w:eastAsia="zh-CN"/>
              </w:rPr>
              <w:t>）</w:t>
            </w:r>
          </w:p>
          <w:p>
            <w:pPr>
              <w:keepNext w:val="0"/>
              <w:keepLines w:val="0"/>
              <w:pageBreakBefore w:val="0"/>
              <w:widowControl/>
              <w:kinsoku/>
              <w:wordWrap/>
              <w:overflowPunct/>
              <w:topLinePunct w:val="0"/>
              <w:autoSpaceDE/>
              <w:autoSpaceDN/>
              <w:bidi w:val="0"/>
              <w:adjustRightInd/>
              <w:snapToGrid/>
              <w:spacing w:line="290" w:lineRule="exact"/>
              <w:ind w:left="720" w:hanging="720" w:hangingChars="400"/>
              <w:jc w:val="left"/>
              <w:textAlignment w:val="auto"/>
              <w:rPr>
                <w:rFonts w:hint="eastAsia" w:ascii="微软雅黑" w:hAnsi="微软雅黑" w:eastAsia="微软雅黑" w:cs="微软雅黑"/>
                <w:b/>
                <w:bCs/>
                <w:i w:val="0"/>
                <w:caps w:val="0"/>
                <w:color w:val="843C0B"/>
                <w:spacing w:val="0"/>
                <w:sz w:val="18"/>
                <w:szCs w:val="18"/>
                <w:shd w:val="clear" w:color="auto" w:fill="FFFFFF"/>
                <w:lang w:val="en-US" w:eastAsia="zh-CN"/>
              </w:rPr>
            </w:pPr>
            <w:r>
              <w:rPr>
                <w:rFonts w:hint="eastAsia" w:ascii="微软雅黑" w:hAnsi="微软雅黑" w:eastAsia="微软雅黑" w:cs="微软雅黑"/>
                <w:b/>
                <w:bCs/>
                <w:i w:val="0"/>
                <w:caps w:val="0"/>
                <w:color w:val="843C0B"/>
                <w:spacing w:val="0"/>
                <w:sz w:val="18"/>
                <w:szCs w:val="18"/>
                <w:shd w:val="clear" w:color="auto" w:fill="FFFFFF"/>
                <w:lang w:val="en-US" w:eastAsia="zh-CN"/>
              </w:rPr>
              <w:t>说明：1.酒店不提供三人间或者加床，如产生自然单房差，请自理.</w:t>
            </w:r>
          </w:p>
          <w:p>
            <w:pPr>
              <w:keepNext w:val="0"/>
              <w:keepLines w:val="0"/>
              <w:pageBreakBefore w:val="0"/>
              <w:widowControl/>
              <w:kinsoku/>
              <w:wordWrap/>
              <w:overflowPunct/>
              <w:topLinePunct w:val="0"/>
              <w:autoSpaceDE/>
              <w:autoSpaceDN/>
              <w:bidi w:val="0"/>
              <w:adjustRightInd/>
              <w:snapToGrid/>
              <w:spacing w:line="290" w:lineRule="exact"/>
              <w:ind w:firstLine="540" w:firstLineChars="300"/>
              <w:jc w:val="left"/>
              <w:textAlignment w:val="auto"/>
              <w:rPr>
                <w:rFonts w:hint="eastAsia" w:ascii="微软雅黑" w:hAnsi="微软雅黑" w:eastAsia="微软雅黑" w:cs="微软雅黑"/>
                <w:b/>
                <w:bCs/>
                <w:i w:val="0"/>
                <w:caps w:val="0"/>
                <w:color w:val="843C0B"/>
                <w:spacing w:val="0"/>
                <w:sz w:val="18"/>
                <w:szCs w:val="18"/>
                <w:shd w:val="clear" w:color="auto" w:fill="FFFFFF"/>
                <w:lang w:val="en-US" w:eastAsia="zh-CN"/>
              </w:rPr>
            </w:pPr>
            <w:r>
              <w:rPr>
                <w:rFonts w:hint="eastAsia" w:ascii="微软雅黑" w:hAnsi="微软雅黑" w:eastAsia="微软雅黑" w:cs="微软雅黑"/>
                <w:b/>
                <w:bCs/>
                <w:i w:val="0"/>
                <w:caps w:val="0"/>
                <w:color w:val="843C0B"/>
                <w:spacing w:val="0"/>
                <w:sz w:val="18"/>
                <w:szCs w:val="18"/>
                <w:shd w:val="clear" w:color="auto" w:fill="FFFFFF"/>
                <w:lang w:val="en-US" w:eastAsia="zh-CN"/>
              </w:rPr>
              <w:t>2.如2大1小（小孩不占床）家庭出游可提前告知我社，我社尽量免费升级大床房。</w:t>
            </w:r>
          </w:p>
          <w:p>
            <w:pPr>
              <w:keepNext w:val="0"/>
              <w:keepLines w:val="0"/>
              <w:pageBreakBefore w:val="0"/>
              <w:widowControl/>
              <w:kinsoku/>
              <w:wordWrap/>
              <w:overflowPunct/>
              <w:topLinePunct w:val="0"/>
              <w:autoSpaceDE/>
              <w:autoSpaceDN/>
              <w:bidi w:val="0"/>
              <w:adjustRightInd/>
              <w:snapToGrid/>
              <w:spacing w:line="290" w:lineRule="exact"/>
              <w:ind w:firstLine="540" w:firstLineChars="300"/>
              <w:jc w:val="left"/>
              <w:textAlignment w:val="auto"/>
              <w:rPr>
                <w:rFonts w:hint="eastAsia" w:ascii="微软雅黑" w:hAnsi="微软雅黑" w:eastAsia="微软雅黑" w:cs="微软雅黑"/>
                <w:b/>
                <w:bCs/>
                <w:i w:val="0"/>
                <w:caps w:val="0"/>
                <w:color w:val="843C0B"/>
                <w:spacing w:val="0"/>
                <w:sz w:val="18"/>
                <w:szCs w:val="18"/>
                <w:shd w:val="clear" w:color="auto" w:fill="FFFFFF"/>
                <w:lang w:val="en-US" w:eastAsia="zh-CN"/>
              </w:rPr>
            </w:pPr>
            <w:r>
              <w:rPr>
                <w:rFonts w:hint="eastAsia" w:ascii="微软雅黑" w:hAnsi="微软雅黑" w:eastAsia="微软雅黑" w:cs="微软雅黑"/>
                <w:b/>
                <w:bCs/>
                <w:i w:val="0"/>
                <w:caps w:val="0"/>
                <w:color w:val="843C0B"/>
                <w:spacing w:val="0"/>
                <w:sz w:val="18"/>
                <w:szCs w:val="18"/>
                <w:shd w:val="clear" w:color="auto" w:fill="FFFFFF"/>
                <w:lang w:val="en-US" w:eastAsia="zh-CN"/>
              </w:rPr>
              <w:t>3.如1大1小家庭，孩子超过10岁以上我社建议包房。</w:t>
            </w:r>
          </w:p>
          <w:p>
            <w:pPr>
              <w:keepNext w:val="0"/>
              <w:keepLines w:val="0"/>
              <w:pageBreakBefore w:val="0"/>
              <w:widowControl/>
              <w:kinsoku/>
              <w:wordWrap/>
              <w:overflowPunct/>
              <w:topLinePunct w:val="0"/>
              <w:autoSpaceDE/>
              <w:autoSpaceDN/>
              <w:bidi w:val="0"/>
              <w:adjustRightInd/>
              <w:snapToGrid/>
              <w:spacing w:line="300" w:lineRule="exact"/>
              <w:ind w:firstLine="540" w:firstLineChars="300"/>
              <w:jc w:val="left"/>
              <w:textAlignment w:val="auto"/>
              <w:rPr>
                <w:rFonts w:hint="eastAsia" w:ascii="微软雅黑" w:hAnsi="微软雅黑" w:eastAsia="微软雅黑" w:cs="微软雅黑"/>
                <w:b w:val="0"/>
                <w:bCs w:val="0"/>
                <w:kern w:val="0"/>
                <w:sz w:val="20"/>
                <w:szCs w:val="20"/>
                <w:lang w:val="en-US" w:eastAsia="zh-CN" w:bidi="ar-SA"/>
              </w:rPr>
            </w:pPr>
            <w:r>
              <w:rPr>
                <w:rFonts w:hint="eastAsia" w:ascii="微软雅黑" w:hAnsi="微软雅黑" w:eastAsia="微软雅黑" w:cs="微软雅黑"/>
                <w:b/>
                <w:bCs/>
                <w:i w:val="0"/>
                <w:caps w:val="0"/>
                <w:color w:val="843C0B"/>
                <w:spacing w:val="0"/>
                <w:sz w:val="18"/>
                <w:szCs w:val="18"/>
                <w:shd w:val="clear" w:color="auto" w:fill="FFFFFF"/>
                <w:lang w:val="en-US" w:eastAsia="zh-CN"/>
              </w:rPr>
              <w:t>4.如三人要求住一个标间则不退房差，可提供早餐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4" w:hRule="atLeast"/>
        </w:trPr>
        <w:tc>
          <w:tcPr>
            <w:tcW w:w="900" w:type="dxa"/>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餐食</w:t>
            </w:r>
          </w:p>
        </w:tc>
        <w:tc>
          <w:tcPr>
            <w:tcW w:w="9498" w:type="dxa"/>
            <w:gridSpan w:val="7"/>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tabs>
                <w:tab w:val="left" w:pos="649"/>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包含7早餐8正餐（正餐30元/人餐、正餐八菜一汤、十人一桌，不足十人则按比例减少菜品数量和分量）</w:t>
            </w:r>
          </w:p>
          <w:p>
            <w:pPr>
              <w:keepNext w:val="0"/>
              <w:keepLines w:val="0"/>
              <w:pageBreakBefore w:val="0"/>
              <w:widowControl/>
              <w:tabs>
                <w:tab w:val="left" w:pos="649"/>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bCs/>
                <w:i w:val="0"/>
                <w:caps w:val="0"/>
                <w:color w:val="843C0B"/>
                <w:spacing w:val="0"/>
                <w:sz w:val="18"/>
                <w:szCs w:val="18"/>
                <w:shd w:val="clear" w:color="auto" w:fill="FFFFFF"/>
              </w:rPr>
              <w:t>备注：旅程沿线受地域限制餐饮质量有限且个别餐为路餐特色抓饭或拌面，请提前做好心理准备，不吃不退；另途中用餐时间难于掌握可能用餐时间会较早或较迟，请游客提前自备零食，异地旅游用餐较易引起水土不服，请自备常用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3" w:hRule="atLeast"/>
        </w:trPr>
        <w:tc>
          <w:tcPr>
            <w:tcW w:w="900" w:type="dxa"/>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门票</w:t>
            </w:r>
          </w:p>
        </w:tc>
        <w:tc>
          <w:tcPr>
            <w:tcW w:w="9498" w:type="dxa"/>
            <w:gridSpan w:val="7"/>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包含天山天池门区+罗布人村寨门区+天山神秘大峡谷+塔里木胡杨林门区+怪石林</w:t>
            </w:r>
            <w:r>
              <w:rPr>
                <w:rFonts w:hint="eastAsia" w:ascii="微软雅黑" w:hAnsi="微软雅黑" w:eastAsia="微软雅黑" w:cs="微软雅黑"/>
                <w:b/>
                <w:bCs/>
                <w:i w:val="0"/>
                <w:caps w:val="0"/>
                <w:color w:val="843C0B"/>
                <w:spacing w:val="0"/>
                <w:sz w:val="18"/>
                <w:szCs w:val="18"/>
                <w:shd w:val="clear" w:color="auto" w:fill="FFFFFF"/>
              </w:rPr>
              <w:t>（</w:t>
            </w:r>
            <w:r>
              <w:rPr>
                <w:rFonts w:ascii="微软雅黑" w:hAnsi="微软雅黑" w:eastAsia="微软雅黑" w:cs="微软雅黑"/>
                <w:b/>
                <w:bCs/>
                <w:i w:val="0"/>
                <w:caps w:val="0"/>
                <w:color w:val="843C0B"/>
                <w:spacing w:val="0"/>
                <w:sz w:val="18"/>
                <w:szCs w:val="18"/>
                <w:shd w:val="clear" w:color="auto" w:fill="FFFFFF"/>
              </w:rPr>
              <w:t>本产品门票为团队优惠联票</w:t>
            </w:r>
            <w:r>
              <w:rPr>
                <w:rFonts w:hint="eastAsia" w:ascii="微软雅黑" w:hAnsi="微软雅黑" w:eastAsia="微软雅黑" w:cs="微软雅黑"/>
                <w:b/>
                <w:bCs/>
                <w:i w:val="0"/>
                <w:caps w:val="0"/>
                <w:color w:val="843C0B"/>
                <w:spacing w:val="0"/>
                <w:sz w:val="18"/>
                <w:szCs w:val="18"/>
                <w:shd w:val="clear" w:color="auto" w:fill="FFFFFF"/>
                <w:lang w:eastAsia="zh-CN"/>
              </w:rPr>
              <w:t>，</w:t>
            </w:r>
            <w:r>
              <w:rPr>
                <w:rFonts w:hint="eastAsia" w:ascii="微软雅黑" w:hAnsi="微软雅黑" w:eastAsia="微软雅黑" w:cs="微软雅黑"/>
                <w:b/>
                <w:bCs/>
                <w:color w:val="843C0B"/>
                <w:kern w:val="0"/>
                <w:sz w:val="18"/>
                <w:szCs w:val="18"/>
                <w:lang w:val="en-US" w:eastAsia="zh-CN"/>
              </w:rPr>
              <w:t>无特殊证件退费，</w:t>
            </w:r>
            <w:r>
              <w:rPr>
                <w:rFonts w:hint="eastAsia" w:ascii="微软雅黑" w:hAnsi="微软雅黑" w:eastAsia="微软雅黑" w:cs="微软雅黑"/>
                <w:b/>
                <w:bCs/>
                <w:i w:val="0"/>
                <w:caps w:val="0"/>
                <w:color w:val="843C0B"/>
                <w:spacing w:val="0"/>
                <w:sz w:val="18"/>
                <w:szCs w:val="18"/>
                <w:shd w:val="clear" w:color="auto" w:fill="FFFFFF"/>
                <w:lang w:eastAsia="zh-CN"/>
              </w:rPr>
              <w:t>赠送项目不参加无退费</w:t>
            </w:r>
            <w:r>
              <w:rPr>
                <w:rFonts w:hint="eastAsia" w:ascii="微软雅黑" w:hAnsi="微软雅黑" w:eastAsia="微软雅黑" w:cs="微软雅黑"/>
                <w:b w:val="0"/>
                <w:bCs w:val="0"/>
                <w:color w:val="C16B08"/>
                <w:kern w:val="0"/>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6" w:hRule="atLeast"/>
        </w:trPr>
        <w:tc>
          <w:tcPr>
            <w:tcW w:w="900" w:type="dxa"/>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导服</w:t>
            </w:r>
          </w:p>
        </w:tc>
        <w:tc>
          <w:tcPr>
            <w:tcW w:w="9498" w:type="dxa"/>
            <w:gridSpan w:val="7"/>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i w:val="0"/>
                <w:caps w:val="0"/>
                <w:color w:val="843C0B"/>
                <w:spacing w:val="0"/>
                <w:sz w:val="18"/>
                <w:szCs w:val="18"/>
                <w:shd w:val="clear" w:color="auto" w:fill="FFFFFF"/>
                <w:lang w:val="en-US" w:eastAsia="zh-CN" w:bidi="ar-SA"/>
              </w:rPr>
            </w:pPr>
            <w:r>
              <w:rPr>
                <w:rFonts w:hint="eastAsia" w:ascii="微软雅黑" w:hAnsi="微软雅黑" w:eastAsia="微软雅黑" w:cs="微软雅黑"/>
                <w:b w:val="0"/>
                <w:bCs w:val="0"/>
                <w:i w:val="0"/>
                <w:caps w:val="0"/>
                <w:color w:val="000000"/>
                <w:spacing w:val="0"/>
                <w:sz w:val="20"/>
                <w:szCs w:val="20"/>
                <w:shd w:val="clear" w:color="auto" w:fill="FFFFFF"/>
                <w:lang w:eastAsia="zh-CN"/>
              </w:rPr>
              <w:t>优秀</w:t>
            </w:r>
            <w:r>
              <w:rPr>
                <w:rFonts w:hint="eastAsia" w:ascii="微软雅黑" w:hAnsi="微软雅黑" w:eastAsia="微软雅黑" w:cs="微软雅黑"/>
                <w:b w:val="0"/>
                <w:bCs w:val="0"/>
                <w:i w:val="0"/>
                <w:caps w:val="0"/>
                <w:color w:val="000000"/>
                <w:spacing w:val="0"/>
                <w:sz w:val="20"/>
                <w:szCs w:val="20"/>
                <w:shd w:val="clear" w:color="auto" w:fill="FFFFFF"/>
              </w:rPr>
              <w:t>导游服务</w:t>
            </w:r>
            <w:r>
              <w:rPr>
                <w:rFonts w:hint="eastAsia" w:ascii="微软雅黑" w:hAnsi="微软雅黑" w:eastAsia="微软雅黑" w:cs="微软雅黑"/>
                <w:b/>
                <w:bCs/>
                <w:i w:val="0"/>
                <w:caps w:val="0"/>
                <w:color w:val="843C0B"/>
                <w:spacing w:val="0"/>
                <w:sz w:val="18"/>
                <w:szCs w:val="18"/>
                <w:shd w:val="clear" w:color="auto" w:fill="FFFFFF"/>
              </w:rPr>
              <w:t>（接驳部分不含导游</w:t>
            </w:r>
            <w:r>
              <w:rPr>
                <w:rFonts w:hint="eastAsia" w:ascii="微软雅黑" w:hAnsi="微软雅黑" w:eastAsia="微软雅黑" w:cs="微软雅黑"/>
                <w:b/>
                <w:bCs/>
                <w:i w:val="0"/>
                <w:caps w:val="0"/>
                <w:color w:val="843C0B"/>
                <w:spacing w:val="0"/>
                <w:sz w:val="18"/>
                <w:szCs w:val="18"/>
                <w:shd w:val="clear" w:color="auto" w:fill="FFFFFF"/>
                <w:lang w:eastAsia="zh-CN"/>
              </w:rPr>
              <w:t>，</w:t>
            </w:r>
            <w:r>
              <w:rPr>
                <w:rFonts w:hint="eastAsia" w:ascii="微软雅黑" w:hAnsi="微软雅黑" w:eastAsia="微软雅黑" w:cs="微软雅黑"/>
                <w:b/>
                <w:bCs/>
                <w:i w:val="0"/>
                <w:caps w:val="0"/>
                <w:color w:val="843C0B"/>
                <w:spacing w:val="0"/>
                <w:sz w:val="18"/>
                <w:szCs w:val="18"/>
                <w:shd w:val="clear" w:color="auto" w:fill="FFFFFF"/>
              </w:rPr>
              <w:t>10人以下司机兼</w:t>
            </w:r>
            <w:r>
              <w:rPr>
                <w:rFonts w:hint="eastAsia" w:ascii="微软雅黑" w:hAnsi="微软雅黑" w:eastAsia="微软雅黑" w:cs="微软雅黑"/>
                <w:b/>
                <w:bCs/>
                <w:i w:val="0"/>
                <w:caps w:val="0"/>
                <w:color w:val="843C0B"/>
                <w:spacing w:val="0"/>
                <w:sz w:val="18"/>
                <w:szCs w:val="18"/>
                <w:shd w:val="clear" w:color="auto" w:fill="FFFFFF"/>
                <w:lang w:eastAsia="zh-CN"/>
              </w:rPr>
              <w:t>工作人员</w:t>
            </w:r>
            <w:r>
              <w:rPr>
                <w:rFonts w:hint="eastAsia" w:ascii="微软雅黑" w:hAnsi="微软雅黑" w:eastAsia="微软雅黑" w:cs="微软雅黑"/>
                <w:b/>
                <w:bCs/>
                <w:i w:val="0"/>
                <w:caps w:val="0"/>
                <w:color w:val="843C0B"/>
                <w:spacing w:val="0"/>
                <w:sz w:val="18"/>
                <w:szCs w:val="18"/>
                <w:shd w:val="clear" w:color="auto" w:fill="FFFFFF"/>
                <w:lang w:val="en-US" w:eastAsia="zh-CN"/>
              </w:rPr>
              <w:t>、负责安全驾驶、购买门票、办理入住、安排用餐等工作</w:t>
            </w:r>
            <w:r>
              <w:rPr>
                <w:rFonts w:hint="eastAsia" w:ascii="微软雅黑" w:hAnsi="微软雅黑" w:eastAsia="微软雅黑" w:cs="微软雅黑"/>
                <w:b/>
                <w:bCs/>
                <w:i w:val="0"/>
                <w:caps w:val="0"/>
                <w:color w:val="843C0B"/>
                <w:spacing w:val="0"/>
                <w:sz w:val="18"/>
                <w:szCs w:val="18"/>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96" w:hRule="atLeast"/>
        </w:trPr>
        <w:tc>
          <w:tcPr>
            <w:tcW w:w="900" w:type="dxa"/>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bCs/>
                <w:kern w:val="0"/>
                <w:sz w:val="20"/>
                <w:szCs w:val="20"/>
                <w:lang w:val="en-US" w:eastAsia="zh-CN"/>
              </w:rPr>
              <w:t>儿 童</w:t>
            </w:r>
          </w:p>
        </w:tc>
        <w:tc>
          <w:tcPr>
            <w:tcW w:w="9498" w:type="dxa"/>
            <w:gridSpan w:val="7"/>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i w:val="0"/>
                <w:caps w:val="0"/>
                <w:color w:val="000000"/>
                <w:spacing w:val="0"/>
                <w:sz w:val="20"/>
                <w:szCs w:val="20"/>
                <w:shd w:val="clear" w:color="auto" w:fill="FFFFFF"/>
                <w:lang w:eastAsia="zh-CN"/>
              </w:rPr>
            </w:pPr>
            <w:r>
              <w:rPr>
                <w:rFonts w:hint="eastAsia" w:ascii="微软雅黑" w:hAnsi="微软雅黑" w:eastAsia="微软雅黑" w:cs="微软雅黑"/>
                <w:b w:val="0"/>
                <w:bCs w:val="0"/>
                <w:i w:val="0"/>
                <w:caps w:val="0"/>
                <w:color w:val="000000"/>
                <w:spacing w:val="0"/>
                <w:sz w:val="20"/>
                <w:szCs w:val="20"/>
                <w:shd w:val="clear" w:color="auto" w:fill="FFFFFF"/>
                <w:lang w:val="en-US" w:eastAsia="zh-CN"/>
              </w:rPr>
              <w:t>儿童费用包含旅游车费、正餐、导游服务；</w:t>
            </w:r>
            <w:r>
              <w:rPr>
                <w:rFonts w:hint="eastAsia" w:ascii="微软雅黑" w:hAnsi="微软雅黑" w:eastAsia="微软雅黑" w:cs="微软雅黑"/>
                <w:b/>
                <w:bCs/>
                <w:i w:val="0"/>
                <w:caps w:val="0"/>
                <w:color w:val="auto"/>
                <w:spacing w:val="0"/>
                <w:sz w:val="18"/>
                <w:szCs w:val="18"/>
                <w:shd w:val="clear" w:color="auto" w:fill="FFFFFF"/>
                <w:lang w:val="en-US" w:eastAsia="zh-CN"/>
              </w:rPr>
              <w:t>儿童【年龄：2-12周岁（不含）】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96" w:hRule="atLeast"/>
        </w:trPr>
        <w:tc>
          <w:tcPr>
            <w:tcW w:w="900" w:type="dxa"/>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bCs/>
                <w:color w:val="0000FF"/>
                <w:kern w:val="0"/>
                <w:sz w:val="20"/>
                <w:szCs w:val="20"/>
                <w:lang w:val="en-US" w:eastAsia="zh-CN"/>
              </w:rPr>
              <w:t>备 注</w:t>
            </w:r>
          </w:p>
        </w:tc>
        <w:tc>
          <w:tcPr>
            <w:tcW w:w="9498" w:type="dxa"/>
            <w:gridSpan w:val="7"/>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i w:val="0"/>
                <w:caps w:val="0"/>
                <w:color w:val="000000"/>
                <w:spacing w:val="0"/>
                <w:sz w:val="20"/>
                <w:szCs w:val="20"/>
                <w:shd w:val="clear" w:color="auto" w:fill="FFFFFF"/>
                <w:lang w:eastAsia="zh-CN"/>
              </w:rPr>
            </w:pPr>
            <w:r>
              <w:rPr>
                <w:rFonts w:hint="eastAsia" w:ascii="微软雅黑" w:hAnsi="微软雅黑" w:eastAsia="微软雅黑" w:cs="微软雅黑"/>
                <w:b/>
                <w:bCs/>
                <w:color w:val="C00000"/>
                <w:sz w:val="18"/>
                <w:szCs w:val="18"/>
              </w:rPr>
              <w:t>各景区、酒店以及公路服务区内均有商品销售，不属于行程内购物店范畴、非在本协议内商场商店内购买的商品，我社不提供退换货的协助工作，敬请谅解。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0" w:hRule="atLeast"/>
        </w:trPr>
        <w:tc>
          <w:tcPr>
            <w:tcW w:w="10398" w:type="dxa"/>
            <w:gridSpan w:val="8"/>
            <w:tcBorders>
              <w:top w:val="single" w:color="808080" w:sz="4" w:space="0"/>
              <w:left w:val="single" w:color="000000" w:sz="4" w:space="0"/>
              <w:bottom w:val="single" w:color="808080" w:sz="4" w:space="0"/>
              <w:right w:val="single" w:color="808080" w:sz="4" w:space="0"/>
            </w:tcBorders>
            <w:shd w:val="clear" w:color="auto" w:fill="FABF8F"/>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val="0"/>
                <w:bCs w:val="0"/>
                <w:i w:val="0"/>
                <w:caps w:val="0"/>
                <w:color w:val="000000"/>
                <w:spacing w:val="0"/>
                <w:sz w:val="20"/>
                <w:szCs w:val="20"/>
                <w:shd w:val="clear" w:color="auto" w:fill="FFFFFF"/>
                <w:lang w:eastAsia="zh-CN"/>
              </w:rPr>
            </w:pPr>
            <w:r>
              <w:rPr>
                <w:rFonts w:hint="eastAsia" w:ascii="微软雅黑" w:hAnsi="微软雅黑" w:eastAsia="微软雅黑" w:cs="微软雅黑"/>
                <w:b/>
                <w:bCs/>
                <w:kern w:val="0"/>
                <w:sz w:val="24"/>
                <w:szCs w:val="24"/>
                <w:lang w:val="en-US" w:eastAsia="zh-CN"/>
              </w:rPr>
              <w:t>费 用 不 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2" w:hRule="atLeast"/>
        </w:trPr>
        <w:tc>
          <w:tcPr>
            <w:tcW w:w="10398" w:type="dxa"/>
            <w:gridSpan w:val="8"/>
            <w:tcBorders>
              <w:top w:val="single" w:color="808080" w:sz="4" w:space="0"/>
              <w:left w:val="single" w:color="000000" w:sz="4" w:space="0"/>
              <w:bottom w:val="single" w:color="808080" w:sz="4" w:space="0"/>
              <w:right w:val="single" w:color="808080" w:sz="4" w:space="0"/>
            </w:tcBorders>
            <w:noWrap w:val="0"/>
            <w:vAlign w:val="center"/>
          </w:tcPr>
          <w:p>
            <w:pPr>
              <w:pStyle w:val="6"/>
              <w:numPr>
                <w:ilvl w:val="0"/>
                <w:numId w:val="1"/>
              </w:numPr>
              <w:snapToGrid w:val="0"/>
              <w:spacing w:line="240" w:lineRule="atLeast"/>
              <w:ind w:firstLineChars="0"/>
              <w:contextualSpacing/>
              <w:jc w:val="left"/>
              <w:rPr>
                <w:rFonts w:ascii="微软雅黑" w:hAnsi="微软雅黑" w:eastAsia="微软雅黑" w:cs="微软雅黑"/>
                <w:kern w:val="0"/>
                <w:sz w:val="21"/>
                <w:szCs w:val="21"/>
              </w:rPr>
            </w:pPr>
            <w:bookmarkStart w:id="0" w:name="_GoBack"/>
            <w:bookmarkEnd w:id="0"/>
            <w:r>
              <w:rPr>
                <w:rFonts w:hint="eastAsia" w:ascii="微软雅黑" w:hAnsi="微软雅黑" w:eastAsia="微软雅黑" w:cs="微软雅黑"/>
                <w:kern w:val="0"/>
                <w:sz w:val="21"/>
                <w:szCs w:val="21"/>
              </w:rPr>
              <w:t>个人消费</w:t>
            </w:r>
            <w:r>
              <w:rPr>
                <w:rFonts w:hint="eastAsia" w:ascii="微软雅黑" w:hAnsi="微软雅黑" w:eastAsia="微软雅黑" w:cs="微软雅黑"/>
                <w:kern w:val="0"/>
                <w:sz w:val="21"/>
                <w:szCs w:val="21"/>
                <w:lang w:eastAsia="zh-CN"/>
              </w:rPr>
              <w:t>：超重行李的托运费、保管费；酒店内洗衣、理发、电话、传真、收费电视、饮品、烟酒等个人消费；自由活动期间的用车服务；提供导游服务的产品在自由活动期间无陪同服务；当地参加的自费以及“费用包含”中不包含的其它项目。</w:t>
            </w:r>
          </w:p>
          <w:p>
            <w:pPr>
              <w:pStyle w:val="6"/>
              <w:numPr>
                <w:ilvl w:val="0"/>
                <w:numId w:val="1"/>
              </w:numPr>
              <w:snapToGrid w:val="0"/>
              <w:spacing w:line="240" w:lineRule="atLeast"/>
              <w:ind w:firstLineChars="0"/>
              <w:contextualSpacing/>
              <w:jc w:val="left"/>
              <w:rPr>
                <w:rFonts w:ascii="微软雅黑" w:hAnsi="微软雅黑" w:eastAsia="微软雅黑" w:cs="微软雅黑"/>
                <w:kern w:val="0"/>
                <w:sz w:val="21"/>
                <w:szCs w:val="21"/>
              </w:rPr>
            </w:pPr>
            <w:r>
              <w:rPr>
                <w:rFonts w:hint="eastAsia" w:ascii="微软雅黑" w:hAnsi="微软雅黑" w:eastAsia="微软雅黑" w:cs="微软雅黑"/>
                <w:kern w:val="0"/>
                <w:sz w:val="21"/>
                <w:szCs w:val="21"/>
                <w:lang w:eastAsia="zh-CN"/>
              </w:rPr>
              <w:t>单房差：</w:t>
            </w:r>
            <w:r>
              <w:rPr>
                <w:rFonts w:hint="eastAsia" w:ascii="微软雅黑" w:hAnsi="微软雅黑" w:eastAsia="微软雅黑" w:cs="微软雅黑"/>
                <w:kern w:val="0"/>
                <w:sz w:val="21"/>
                <w:szCs w:val="21"/>
              </w:rPr>
              <w:t>因住单间所需补足的单间差费用。</w:t>
            </w:r>
          </w:p>
          <w:p>
            <w:pPr>
              <w:pStyle w:val="6"/>
              <w:numPr>
                <w:ilvl w:val="0"/>
                <w:numId w:val="1"/>
              </w:numPr>
              <w:snapToGrid w:val="0"/>
              <w:spacing w:line="240" w:lineRule="atLeast"/>
              <w:ind w:firstLineChars="0"/>
              <w:contextualSpacing/>
              <w:jc w:val="left"/>
              <w:rPr>
                <w:rFonts w:hint="eastAsia" w:ascii="微软雅黑" w:hAnsi="微软雅黑" w:eastAsia="微软雅黑" w:cs="微软雅黑"/>
                <w:b/>
                <w:bCs/>
                <w:kern w:val="0"/>
                <w:sz w:val="24"/>
                <w:szCs w:val="24"/>
                <w:lang w:val="en-US" w:eastAsia="zh-CN"/>
              </w:rPr>
            </w:pPr>
            <w:r>
              <w:rPr>
                <w:rFonts w:hint="eastAsia" w:ascii="微软雅黑" w:hAnsi="微软雅黑" w:eastAsia="微软雅黑" w:cs="微软雅黑"/>
                <w:kern w:val="0"/>
                <w:sz w:val="21"/>
                <w:szCs w:val="21"/>
                <w:lang w:eastAsia="zh-CN"/>
              </w:rPr>
              <w:t>酒店：</w:t>
            </w:r>
            <w:r>
              <w:rPr>
                <w:rFonts w:hint="eastAsia" w:ascii="微软雅黑" w:hAnsi="微软雅黑" w:eastAsia="微软雅黑" w:cs="微软雅黑"/>
                <w:kern w:val="0"/>
                <w:sz w:val="21"/>
                <w:szCs w:val="21"/>
              </w:rPr>
              <w:t>升级酒店、升级房型等产生的差价不含</w:t>
            </w:r>
          </w:p>
          <w:p>
            <w:pPr>
              <w:pStyle w:val="6"/>
              <w:numPr>
                <w:ilvl w:val="0"/>
                <w:numId w:val="1"/>
              </w:numPr>
              <w:snapToGrid w:val="0"/>
              <w:spacing w:line="240" w:lineRule="atLeast"/>
              <w:ind w:firstLineChars="0"/>
              <w:contextualSpacing/>
              <w:jc w:val="left"/>
              <w:rPr>
                <w:rFonts w:hint="eastAsia" w:ascii="微软雅黑" w:hAnsi="微软雅黑" w:eastAsia="微软雅黑" w:cs="微软雅黑"/>
                <w:b/>
                <w:bCs/>
                <w:kern w:val="0"/>
                <w:sz w:val="24"/>
                <w:szCs w:val="24"/>
                <w:lang w:val="en-US" w:eastAsia="zh-CN"/>
              </w:rPr>
            </w:pPr>
            <w:r>
              <w:rPr>
                <w:rFonts w:hint="eastAsia" w:ascii="微软雅黑" w:hAnsi="微软雅黑" w:eastAsia="微软雅黑" w:cs="微软雅黑"/>
                <w:kern w:val="0"/>
                <w:sz w:val="21"/>
                <w:szCs w:val="21"/>
              </w:rPr>
              <w:t>其他：儿童不含早餐，不含门票，不含床位。儿童增订门票：1.2-1.4m儿童建议当地自行现付景区，可享受景区优惠价；1.4米及以上儿童建议在[推荐项目]中提前增订儿童超高门票；如出游中当地临时增订儿童门票，需以各景区挂牌价格为准，敬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8" w:hRule="atLeast"/>
        </w:trPr>
        <w:tc>
          <w:tcPr>
            <w:tcW w:w="10398" w:type="dxa"/>
            <w:gridSpan w:val="8"/>
            <w:tcBorders>
              <w:top w:val="single" w:color="808080" w:sz="4" w:space="0"/>
              <w:left w:val="single" w:color="000000" w:sz="4" w:space="0"/>
              <w:bottom w:val="single" w:color="808080" w:sz="4" w:space="0"/>
              <w:right w:val="single" w:color="808080" w:sz="4" w:space="0"/>
            </w:tcBorders>
            <w:shd w:val="clear" w:color="auto" w:fill="FABF8F"/>
            <w:noWrap w:val="0"/>
            <w:vAlign w:val="center"/>
          </w:tcPr>
          <w:p>
            <w:pPr>
              <w:pStyle w:val="6"/>
              <w:numPr>
                <w:ilvl w:val="0"/>
                <w:numId w:val="0"/>
              </w:numPr>
              <w:snapToGrid w:val="0"/>
              <w:spacing w:line="240" w:lineRule="atLeast"/>
              <w:ind w:leftChars="0"/>
              <w:contextualSpacing/>
              <w:jc w:val="center"/>
              <w:rPr>
                <w:rFonts w:hint="eastAsia" w:ascii="微软雅黑" w:hAnsi="微软雅黑" w:eastAsia="微软雅黑" w:cs="微软雅黑"/>
                <w:kern w:val="0"/>
                <w:sz w:val="21"/>
                <w:szCs w:val="21"/>
              </w:rPr>
            </w:pPr>
            <w:r>
              <w:rPr>
                <w:rFonts w:hint="eastAsia" w:ascii="微软雅黑" w:hAnsi="微软雅黑" w:eastAsia="微软雅黑" w:cs="微软雅黑"/>
                <w:b/>
                <w:bCs/>
                <w:sz w:val="24"/>
                <w:szCs w:val="24"/>
              </w:rPr>
              <w:t>更</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多</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说</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2" w:hRule="atLeast"/>
        </w:trPr>
        <w:tc>
          <w:tcPr>
            <w:tcW w:w="10398" w:type="dxa"/>
            <w:gridSpan w:val="8"/>
            <w:tcBorders>
              <w:top w:val="single" w:color="808080" w:sz="4" w:space="0"/>
              <w:left w:val="single" w:color="000000" w:sz="4" w:space="0"/>
              <w:bottom w:val="single" w:color="808080" w:sz="4" w:space="0"/>
              <w:right w:val="single" w:color="808080" w:sz="4" w:space="0"/>
            </w:tcBorders>
            <w:noWrap w:val="0"/>
            <w:vAlign w:val="center"/>
          </w:tcPr>
          <w:p>
            <w:pPr>
              <w:pStyle w:val="6"/>
              <w:numPr>
                <w:ilvl w:val="0"/>
                <w:numId w:val="1"/>
              </w:numPr>
              <w:snapToGrid w:val="0"/>
              <w:spacing w:line="240" w:lineRule="atLeast"/>
              <w:ind w:firstLineChars="0"/>
              <w:contextualSpacing/>
              <w:jc w:val="left"/>
              <w:rPr>
                <w:rFonts w:ascii="微软雅黑" w:hAnsi="微软雅黑" w:eastAsia="微软雅黑" w:cs="微软雅黑"/>
                <w:kern w:val="0"/>
                <w:sz w:val="21"/>
                <w:szCs w:val="21"/>
              </w:rPr>
            </w:pPr>
            <w:r>
              <w:rPr>
                <w:rFonts w:hint="eastAsia" w:ascii="微软雅黑" w:hAnsi="微软雅黑" w:eastAsia="微软雅黑" w:cs="微软雅黑"/>
                <w:kern w:val="0"/>
                <w:sz w:val="21"/>
                <w:szCs w:val="21"/>
              </w:rPr>
              <w:t>行程中所标注的参考酒店仅具有展现酒店标准之功能，非最终签约确认酒店；最终确认预订酒店，敬请以出团通知为准。</w:t>
            </w:r>
          </w:p>
          <w:p>
            <w:pPr>
              <w:pStyle w:val="6"/>
              <w:numPr>
                <w:ilvl w:val="0"/>
                <w:numId w:val="1"/>
              </w:numPr>
              <w:snapToGrid w:val="0"/>
              <w:spacing w:line="240" w:lineRule="atLeast"/>
              <w:ind w:firstLineChars="0"/>
              <w:contextualSpacing/>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若因不可抗力，如自然灾害、战争、恐怖活动、动乱、骚乱、罢工、突发</w:t>
            </w:r>
            <w:r>
              <w:rPr>
                <w:rFonts w:hint="eastAsia" w:ascii="微软雅黑" w:hAnsi="微软雅黑" w:eastAsia="微软雅黑" w:cs="微软雅黑"/>
                <w:kern w:val="0"/>
                <w:sz w:val="21"/>
                <w:szCs w:val="21"/>
                <w:lang w:eastAsia="zh-CN"/>
              </w:rPr>
              <w:t>、疫情等</w:t>
            </w:r>
            <w:r>
              <w:rPr>
                <w:rFonts w:hint="eastAsia" w:ascii="微软雅黑" w:hAnsi="微软雅黑" w:eastAsia="微软雅黑" w:cs="微软雅黑"/>
                <w:kern w:val="0"/>
                <w:sz w:val="21"/>
                <w:szCs w:val="21"/>
              </w:rPr>
              <w:t>公共卫生事件、政府行为、展会、公众节日（以上包括但不限于）等，导致的价格上涨，旅行社将对价格作出相应地调整。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68" w:hRule="atLeast"/>
        </w:trPr>
        <w:tc>
          <w:tcPr>
            <w:tcW w:w="10398" w:type="dxa"/>
            <w:gridSpan w:val="8"/>
            <w:tcBorders>
              <w:top w:val="single" w:color="808080" w:sz="4" w:space="0"/>
              <w:left w:val="single" w:color="000000" w:sz="4" w:space="0"/>
              <w:bottom w:val="single" w:color="808080" w:sz="4" w:space="0"/>
              <w:right w:val="single" w:color="808080" w:sz="4" w:space="0"/>
            </w:tcBorders>
            <w:shd w:val="clear" w:color="auto" w:fill="FABF8F"/>
            <w:noWrap w:val="0"/>
            <w:vAlign w:val="center"/>
          </w:tcPr>
          <w:p>
            <w:pPr>
              <w:pStyle w:val="6"/>
              <w:numPr>
                <w:ilvl w:val="0"/>
                <w:numId w:val="0"/>
              </w:numPr>
              <w:snapToGrid w:val="0"/>
              <w:spacing w:line="240" w:lineRule="atLeast"/>
              <w:ind w:leftChars="0"/>
              <w:contextualSpacing/>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bCs/>
                <w:sz w:val="24"/>
                <w:szCs w:val="24"/>
                <w:lang w:eastAsia="zh-CN"/>
              </w:rPr>
              <w:t>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程</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提</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2" w:hRule="atLeast"/>
        </w:trPr>
        <w:tc>
          <w:tcPr>
            <w:tcW w:w="10398" w:type="dxa"/>
            <w:gridSpan w:val="8"/>
            <w:tcBorders>
              <w:top w:val="single" w:color="808080" w:sz="4" w:space="0"/>
              <w:left w:val="single" w:color="000000" w:sz="4" w:space="0"/>
              <w:bottom w:val="single" w:color="808080" w:sz="4" w:space="0"/>
              <w:right w:val="single" w:color="808080" w:sz="4" w:space="0"/>
            </w:tcBorders>
            <w:noWrap w:val="0"/>
            <w:vAlign w:val="center"/>
          </w:tcPr>
          <w:p>
            <w:pPr>
              <w:pStyle w:val="6"/>
              <w:numPr>
                <w:ilvl w:val="0"/>
                <w:numId w:val="0"/>
              </w:numPr>
              <w:snapToGrid w:val="0"/>
              <w:spacing w:line="240" w:lineRule="atLeast"/>
              <w:ind w:leftChars="0"/>
              <w:contextualSpacing/>
              <w:jc w:val="left"/>
              <w:rPr>
                <w:rFonts w:hint="eastAsia" w:ascii="微软雅黑" w:hAnsi="微软雅黑" w:eastAsia="微软雅黑" w:cs="微软雅黑"/>
                <w:kern w:val="0"/>
                <w:sz w:val="21"/>
                <w:szCs w:val="21"/>
              </w:rPr>
            </w:pP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rPr>
              <w:t>. 行程：</w:t>
            </w:r>
            <w:r>
              <w:rPr>
                <w:rFonts w:hint="eastAsia" w:ascii="微软雅黑" w:hAnsi="微软雅黑" w:eastAsia="微软雅黑" w:cs="微软雅黑"/>
                <w:sz w:val="21"/>
                <w:szCs w:val="21"/>
              </w:rPr>
              <w:t>行程为常规参考行程，地接导游会根据当地景点游览人员情况以及其他一些情况判断是否需要更改行程，若导游更改的过程中，您有任何不满，请及时提出，并与导游或者客服进行沟通。</w:t>
            </w:r>
            <w:r>
              <w:rPr>
                <w:rFonts w:hint="eastAsia" w:ascii="微软雅黑" w:hAnsi="微软雅黑" w:eastAsia="微软雅黑" w:cs="微软雅黑"/>
                <w:sz w:val="21"/>
                <w:szCs w:val="21"/>
              </w:rPr>
              <w:br w:type="textWrapping"/>
            </w:r>
            <w:r>
              <w:rPr>
                <w:rFonts w:hint="eastAsia" w:ascii="微软雅黑" w:hAnsi="微软雅黑" w:eastAsia="微软雅黑" w:cs="微软雅黑"/>
                <w:b/>
                <w:sz w:val="21"/>
                <w:szCs w:val="21"/>
                <w:lang w:val="en-US" w:eastAsia="zh-CN"/>
              </w:rPr>
              <w:t>2</w:t>
            </w:r>
            <w:r>
              <w:rPr>
                <w:rFonts w:hint="eastAsia" w:ascii="微软雅黑" w:hAnsi="微软雅黑" w:eastAsia="微软雅黑" w:cs="微软雅黑"/>
                <w:b/>
                <w:sz w:val="21"/>
                <w:szCs w:val="21"/>
              </w:rPr>
              <w:t>. 住宿</w:t>
            </w:r>
            <w:r>
              <w:rPr>
                <w:rFonts w:hint="eastAsia" w:ascii="微软雅黑" w:hAnsi="微软雅黑" w:eastAsia="微软雅黑" w:cs="微软雅黑"/>
                <w:b/>
                <w:i/>
                <w:sz w:val="21"/>
                <w:szCs w:val="21"/>
              </w:rPr>
              <w:t>：</w:t>
            </w:r>
            <w:r>
              <w:rPr>
                <w:rFonts w:hint="eastAsia" w:ascii="微软雅黑" w:hAnsi="微软雅黑" w:eastAsia="微软雅黑" w:cs="微软雅黑"/>
                <w:sz w:val="21"/>
                <w:szCs w:val="21"/>
              </w:rPr>
              <w:t>酒店预定不保证双床和大床房，您预定时会尽量按照您的要去备注给地接社或者酒店进行申请，但无法保证，具体以您办理入住的时候酒店安排为准。</w:t>
            </w:r>
            <w:r>
              <w:rPr>
                <w:rFonts w:hint="eastAsia" w:ascii="微软雅黑" w:hAnsi="微软雅黑" w:eastAsia="微软雅黑" w:cs="微软雅黑"/>
                <w:sz w:val="21"/>
                <w:szCs w:val="21"/>
              </w:rPr>
              <w:br w:type="textWrapping"/>
            </w:r>
            <w:r>
              <w:rPr>
                <w:rFonts w:hint="eastAsia" w:ascii="微软雅黑" w:hAnsi="微软雅黑" w:eastAsia="微软雅黑" w:cs="微软雅黑"/>
                <w:b/>
                <w:sz w:val="21"/>
                <w:szCs w:val="21"/>
                <w:lang w:val="en-US" w:eastAsia="zh-CN"/>
              </w:rPr>
              <w:t>3. 用餐</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lang w:eastAsia="zh-CN"/>
              </w:rPr>
              <w:t>新疆主要以面食及牛羊肉为主</w:t>
            </w:r>
            <w:r>
              <w:rPr>
                <w:rFonts w:hint="eastAsia" w:ascii="微软雅黑" w:hAnsi="微软雅黑" w:eastAsia="微软雅黑" w:cs="微软雅黑"/>
                <w:sz w:val="21"/>
                <w:szCs w:val="21"/>
              </w:rPr>
              <w:t>，请注意适量饮食。</w:t>
            </w:r>
            <w:r>
              <w:rPr>
                <w:rFonts w:hint="eastAsia" w:ascii="微软雅黑" w:hAnsi="微软雅黑" w:eastAsia="微软雅黑" w:cs="微软雅黑"/>
                <w:sz w:val="21"/>
                <w:szCs w:val="21"/>
              </w:rPr>
              <w:br w:type="textWrapping"/>
            </w:r>
            <w:r>
              <w:rPr>
                <w:rFonts w:hint="eastAsia" w:ascii="微软雅黑" w:hAnsi="微软雅黑" w:eastAsia="微软雅黑" w:cs="微软雅黑"/>
                <w:b/>
                <w:sz w:val="21"/>
                <w:szCs w:val="21"/>
                <w:lang w:val="en-US" w:eastAsia="zh-CN"/>
              </w:rPr>
              <w:t>4. 购物</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行程</w:t>
            </w:r>
            <w:r>
              <w:rPr>
                <w:rFonts w:hint="eastAsia" w:ascii="微软雅黑" w:hAnsi="微软雅黑" w:eastAsia="微软雅黑" w:cs="微软雅黑"/>
                <w:sz w:val="21"/>
                <w:szCs w:val="21"/>
                <w:lang w:val="en-US" w:eastAsia="zh-CN"/>
              </w:rPr>
              <w:t>2个</w:t>
            </w:r>
            <w:r>
              <w:rPr>
                <w:rFonts w:hint="eastAsia" w:ascii="微软雅黑" w:hAnsi="微软雅黑" w:eastAsia="微软雅黑" w:cs="微软雅黑"/>
                <w:sz w:val="21"/>
                <w:szCs w:val="21"/>
              </w:rPr>
              <w:t>购物店，无任何强迫购物</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b/>
                <w:sz w:val="21"/>
                <w:szCs w:val="21"/>
                <w:lang w:val="en-US" w:eastAsia="zh-CN"/>
              </w:rPr>
              <w:t>. 旅游安全</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出游前客服会给您发送旅游注意事项，请仔细阅读。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10398" w:type="dxa"/>
            <w:gridSpan w:val="8"/>
            <w:tcBorders>
              <w:top w:val="single" w:color="808080" w:sz="4" w:space="0"/>
              <w:left w:val="single" w:color="000000" w:sz="4" w:space="0"/>
              <w:bottom w:val="single" w:color="808080" w:sz="4" w:space="0"/>
              <w:right w:val="single" w:color="808080" w:sz="4" w:space="0"/>
            </w:tcBorders>
            <w:shd w:val="clear" w:color="auto" w:fill="FABF8F"/>
            <w:noWrap w:val="0"/>
            <w:vAlign w:val="center"/>
          </w:tcPr>
          <w:p>
            <w:pPr>
              <w:pStyle w:val="6"/>
              <w:numPr>
                <w:ilvl w:val="0"/>
                <w:numId w:val="0"/>
              </w:numPr>
              <w:snapToGrid w:val="0"/>
              <w:spacing w:line="240" w:lineRule="atLeast"/>
              <w:ind w:leftChars="0"/>
              <w:contextualSpacing/>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bCs/>
                <w:sz w:val="24"/>
                <w:szCs w:val="24"/>
                <w:lang w:eastAsia="zh-CN"/>
              </w:rPr>
              <w:t>特</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别</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说</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2" w:hRule="atLeast"/>
        </w:trPr>
        <w:tc>
          <w:tcPr>
            <w:tcW w:w="10398" w:type="dxa"/>
            <w:gridSpan w:val="8"/>
            <w:tcBorders>
              <w:top w:val="single" w:color="808080" w:sz="4" w:space="0"/>
              <w:left w:val="single" w:color="000000" w:sz="4" w:space="0"/>
              <w:bottom w:val="single" w:color="808080" w:sz="4" w:space="0"/>
              <w:right w:val="single" w:color="808080" w:sz="4" w:space="0"/>
            </w:tcBorders>
            <w:noWrap w:val="0"/>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contextualSpacing/>
              <w:jc w:val="left"/>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1"/>
                <w:szCs w:val="21"/>
                <w:lang w:eastAsia="zh-CN"/>
              </w:rPr>
              <w:t>1．</w:t>
            </w:r>
            <w:r>
              <w:rPr>
                <w:rFonts w:hint="eastAsia" w:ascii="微软雅黑" w:hAnsi="微软雅黑" w:eastAsia="微软雅黑" w:cs="微软雅黑"/>
                <w:b w:val="0"/>
                <w:bCs w:val="0"/>
                <w:sz w:val="20"/>
                <w:szCs w:val="20"/>
                <w:lang w:eastAsia="zh-CN"/>
              </w:rPr>
              <w:t>此行程未产生的门票、用餐、住宿、车费等所有一切费用，一律不予退费；</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contextualSpacing/>
              <w:jc w:val="left"/>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eastAsia="zh-CN"/>
              </w:rPr>
              <w:t>2．游客的投诉当地投诉当地解决、以在当地意见书及签字证明为准，请游客务必真实填写意见单。恕不受理回去后说意见单照顾导游面子或怕导游威逼利诱而虚填的任何投诉！</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contextualSpacing/>
              <w:jc w:val="left"/>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eastAsia="zh-CN"/>
              </w:rPr>
              <w:t>3．行程、景点游览顺序仅提供参考标准，具体视天气及游客实际游览情况而定。</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contextualSpacing/>
              <w:jc w:val="left"/>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eastAsia="zh-CN"/>
              </w:rPr>
              <w:t>4．我社有对行程顺序、时间进行适当调整的权利，但不减少景点。因突发事件、人力不可抗拒的因素、不可预见因素导致（如天气变化、自然灾害、航班、火车、轮船延误取消交通及航空管制、政治因素、疫情管制等）行程时间延长或缩减，旅行社可视情况变更或取消行程，超出原定费用部分由旅游者承担，缩减费用，剩余部分退还旅游者、或更换景点。行程中标明的赠送项目因天气或其它不可抗拒的原因不能前往或是个人自身原因无法参加的不做等价更换，不退任何费用。</w:t>
            </w:r>
          </w:p>
          <w:p>
            <w:pPr>
              <w:pStyle w:val="6"/>
              <w:numPr>
                <w:ilvl w:val="0"/>
                <w:numId w:val="0"/>
              </w:numPr>
              <w:shd w:val="clear" w:color="auto" w:fill="auto"/>
              <w:snapToGrid w:val="0"/>
              <w:spacing w:line="240" w:lineRule="atLeast"/>
              <w:ind w:leftChars="0"/>
              <w:contextualSpacing/>
              <w:jc w:val="left"/>
              <w:rPr>
                <w:rFonts w:hint="eastAsia" w:ascii="微软雅黑" w:hAnsi="微软雅黑" w:eastAsia="微软雅黑" w:cs="微软雅黑"/>
                <w:b w:val="0"/>
                <w:bCs w:val="0"/>
                <w:color w:val="0000FF"/>
                <w:sz w:val="21"/>
                <w:szCs w:val="21"/>
                <w:lang w:eastAsia="zh-CN"/>
              </w:rPr>
            </w:pPr>
            <w:r>
              <w:rPr>
                <w:rFonts w:hint="eastAsia" w:ascii="微软雅黑" w:hAnsi="微软雅黑" w:eastAsia="微软雅黑" w:cs="微软雅黑"/>
                <w:b w:val="0"/>
                <w:bCs w:val="0"/>
                <w:color w:val="0000FF"/>
                <w:sz w:val="21"/>
                <w:szCs w:val="21"/>
                <w:lang w:eastAsia="zh-CN"/>
              </w:rPr>
              <w:t>1、收客年龄为2</w:t>
            </w:r>
            <w:r>
              <w:rPr>
                <w:rFonts w:hint="eastAsia" w:ascii="微软雅黑" w:hAnsi="微软雅黑" w:eastAsia="微软雅黑" w:cs="微软雅黑"/>
                <w:b w:val="0"/>
                <w:bCs w:val="0"/>
                <w:color w:val="0000FF"/>
                <w:sz w:val="21"/>
                <w:szCs w:val="21"/>
                <w:lang w:val="en-US" w:eastAsia="zh-CN"/>
              </w:rPr>
              <w:t>8</w:t>
            </w:r>
            <w:r>
              <w:rPr>
                <w:rFonts w:hint="eastAsia" w:ascii="微软雅黑" w:hAnsi="微软雅黑" w:eastAsia="微软雅黑" w:cs="微软雅黑"/>
                <w:b w:val="0"/>
                <w:bCs w:val="0"/>
                <w:color w:val="0000FF"/>
                <w:sz w:val="21"/>
                <w:szCs w:val="21"/>
                <w:lang w:eastAsia="zh-CN"/>
              </w:rPr>
              <w:t>岁-68岁（含），69岁-72岁老人加收500元/人，18岁以下需成人陪同，68岁-72岁需家属陪同并提供三甲医院身体健康证明，签署免责协议，直系亲属签字，如隐瞒基础病真实情况，后果自负，73岁及以上暂不接待，敬请谅解。</w:t>
            </w:r>
          </w:p>
          <w:p>
            <w:pPr>
              <w:numPr>
                <w:ilvl w:val="0"/>
                <w:numId w:val="0"/>
              </w:numPr>
              <w:spacing w:line="380" w:lineRule="exact"/>
              <w:ind w:left="420" w:hanging="420" w:hangingChars="200"/>
              <w:rPr>
                <w:rFonts w:hint="eastAsia" w:ascii="微软雅黑" w:hAnsi="微软雅黑" w:eastAsia="微软雅黑" w:cs="微软雅黑"/>
                <w:b w:val="0"/>
                <w:bCs w:val="0"/>
                <w:color w:val="0000FF"/>
                <w:sz w:val="21"/>
                <w:szCs w:val="21"/>
                <w:lang w:eastAsia="zh-CN"/>
              </w:rPr>
            </w:pPr>
            <w:r>
              <w:rPr>
                <w:rFonts w:hint="eastAsia" w:ascii="微软雅黑" w:hAnsi="微软雅黑" w:eastAsia="微软雅黑" w:cs="微软雅黑"/>
                <w:b w:val="0"/>
                <w:bCs w:val="0"/>
                <w:color w:val="0000FF"/>
                <w:sz w:val="21"/>
                <w:szCs w:val="21"/>
                <w:lang w:eastAsia="zh-CN"/>
              </w:rPr>
              <w:t>2、</w:t>
            </w:r>
            <w:r>
              <w:rPr>
                <w:rFonts w:hint="eastAsia" w:ascii="微软雅黑" w:hAnsi="微软雅黑" w:eastAsia="微软雅黑" w:cs="微软雅黑"/>
                <w:b w:val="0"/>
                <w:bCs w:val="0"/>
                <w:color w:val="0000FF"/>
                <w:sz w:val="21"/>
                <w:szCs w:val="21"/>
                <w:lang w:val="en-US" w:eastAsia="zh-CN"/>
              </w:rPr>
              <w:t>2-11岁为儿童，安儿童价报名</w:t>
            </w:r>
            <w:r>
              <w:rPr>
                <w:rFonts w:hint="eastAsia" w:ascii="微软雅黑" w:hAnsi="微软雅黑" w:eastAsia="微软雅黑" w:cs="微软雅黑"/>
                <w:b w:val="0"/>
                <w:bCs w:val="0"/>
                <w:color w:val="0000FF"/>
                <w:sz w:val="21"/>
                <w:szCs w:val="21"/>
                <w:lang w:eastAsia="zh-CN"/>
              </w:rPr>
              <w:t>，12-15岁如不占床的也可按儿童价（只含车、餐、导）其它产生自理。</w:t>
            </w:r>
            <w:r>
              <w:rPr>
                <w:rFonts w:hint="eastAsia" w:ascii="微软雅黑" w:hAnsi="微软雅黑" w:eastAsia="微软雅黑" w:cs="微软雅黑"/>
                <w:b w:val="0"/>
                <w:bCs w:val="0"/>
                <w:color w:val="0000FF"/>
                <w:sz w:val="21"/>
                <w:szCs w:val="21"/>
                <w:lang w:val="en-US" w:eastAsia="zh-CN"/>
              </w:rPr>
              <w:t xml:space="preserve">      </w:t>
            </w:r>
            <w:r>
              <w:rPr>
                <w:rFonts w:hint="eastAsia" w:ascii="微软雅黑" w:hAnsi="微软雅黑" w:eastAsia="微软雅黑" w:cs="微软雅黑"/>
                <w:b w:val="0"/>
                <w:bCs w:val="0"/>
                <w:color w:val="0000FF"/>
                <w:sz w:val="21"/>
                <w:szCs w:val="21"/>
                <w:lang w:eastAsia="zh-CN"/>
              </w:rPr>
              <w:t>12-2</w:t>
            </w:r>
            <w:r>
              <w:rPr>
                <w:rFonts w:hint="eastAsia" w:ascii="微软雅黑" w:hAnsi="微软雅黑" w:eastAsia="微软雅黑" w:cs="微软雅黑"/>
                <w:b w:val="0"/>
                <w:bCs w:val="0"/>
                <w:color w:val="0000FF"/>
                <w:sz w:val="21"/>
                <w:szCs w:val="21"/>
                <w:lang w:val="en-US" w:eastAsia="zh-CN"/>
              </w:rPr>
              <w:t>7</w:t>
            </w:r>
            <w:r>
              <w:rPr>
                <w:rFonts w:hint="eastAsia" w:ascii="微软雅黑" w:hAnsi="微软雅黑" w:eastAsia="微软雅黑" w:cs="微软雅黑"/>
                <w:b w:val="0"/>
                <w:bCs w:val="0"/>
                <w:color w:val="0000FF"/>
                <w:sz w:val="21"/>
                <w:szCs w:val="21"/>
                <w:lang w:eastAsia="zh-CN"/>
              </w:rPr>
              <w:t>岁</w:t>
            </w:r>
            <w:r>
              <w:rPr>
                <w:rFonts w:hint="eastAsia" w:ascii="微软雅黑" w:hAnsi="微软雅黑" w:eastAsia="微软雅黑" w:cs="微软雅黑"/>
                <w:b/>
                <w:bCs/>
                <w:color w:val="0000CC"/>
                <w:sz w:val="18"/>
                <w:szCs w:val="18"/>
                <w:lang w:val="en-US" w:eastAsia="zh-CN"/>
              </w:rPr>
              <w:t>如占床含门票则在儿童价基础上加收1600元/人</w:t>
            </w:r>
          </w:p>
          <w:p>
            <w:pPr>
              <w:pStyle w:val="6"/>
              <w:numPr>
                <w:ilvl w:val="0"/>
                <w:numId w:val="0"/>
              </w:numPr>
              <w:shd w:val="clear" w:color="auto" w:fill="auto"/>
              <w:snapToGrid w:val="0"/>
              <w:spacing w:line="240" w:lineRule="atLeast"/>
              <w:ind w:leftChars="0"/>
              <w:contextualSpacing/>
              <w:jc w:val="left"/>
              <w:rPr>
                <w:rFonts w:hint="eastAsia" w:ascii="微软雅黑" w:hAnsi="微软雅黑" w:eastAsia="微软雅黑" w:cs="微软雅黑"/>
                <w:b w:val="0"/>
                <w:bCs w:val="0"/>
                <w:color w:val="0000FF"/>
                <w:sz w:val="21"/>
                <w:szCs w:val="21"/>
                <w:lang w:eastAsia="zh-CN"/>
              </w:rPr>
            </w:pPr>
            <w:r>
              <w:rPr>
                <w:rFonts w:hint="eastAsia" w:ascii="微软雅黑" w:hAnsi="微软雅黑" w:eastAsia="微软雅黑" w:cs="微软雅黑"/>
                <w:b w:val="0"/>
                <w:bCs w:val="0"/>
                <w:color w:val="0000FF"/>
                <w:sz w:val="21"/>
                <w:szCs w:val="21"/>
                <w:lang w:eastAsia="zh-CN"/>
              </w:rPr>
              <w:t>3、</w:t>
            </w:r>
            <w:r>
              <w:rPr>
                <w:rFonts w:hint="eastAsia" w:ascii="微软雅黑" w:hAnsi="微软雅黑" w:eastAsia="微软雅黑" w:cs="微软雅黑"/>
                <w:b w:val="0"/>
                <w:bCs w:val="0"/>
                <w:color w:val="0000FF"/>
                <w:sz w:val="21"/>
                <w:szCs w:val="21"/>
                <w:lang w:val="en-US" w:eastAsia="zh-CN"/>
              </w:rPr>
              <w:t>6</w:t>
            </w:r>
            <w:r>
              <w:rPr>
                <w:rFonts w:hint="eastAsia" w:ascii="微软雅黑" w:hAnsi="微软雅黑" w:eastAsia="微软雅黑" w:cs="微软雅黑"/>
                <w:b w:val="0"/>
                <w:bCs w:val="0"/>
                <w:color w:val="0000FF"/>
                <w:sz w:val="21"/>
                <w:szCs w:val="21"/>
                <w:lang w:eastAsia="zh-CN"/>
              </w:rPr>
              <w:t>人以上不同车，超人数每人收取300元同车费，同车最多不超</w:t>
            </w:r>
            <w:r>
              <w:rPr>
                <w:rFonts w:hint="eastAsia" w:ascii="微软雅黑" w:hAnsi="微软雅黑" w:eastAsia="微软雅黑" w:cs="微软雅黑"/>
                <w:b w:val="0"/>
                <w:bCs w:val="0"/>
                <w:color w:val="0000FF"/>
                <w:sz w:val="21"/>
                <w:szCs w:val="21"/>
                <w:lang w:val="en-US" w:eastAsia="zh-CN"/>
              </w:rPr>
              <w:t>8</w:t>
            </w:r>
            <w:r>
              <w:rPr>
                <w:rFonts w:hint="eastAsia" w:ascii="微软雅黑" w:hAnsi="微软雅黑" w:eastAsia="微软雅黑" w:cs="微软雅黑"/>
                <w:b w:val="0"/>
                <w:bCs w:val="0"/>
                <w:color w:val="0000FF"/>
                <w:sz w:val="21"/>
                <w:szCs w:val="21"/>
                <w:lang w:eastAsia="zh-CN"/>
              </w:rPr>
              <w:t>人，</w:t>
            </w:r>
            <w:r>
              <w:rPr>
                <w:rFonts w:hint="eastAsia" w:ascii="微软雅黑" w:hAnsi="微软雅黑" w:eastAsia="微软雅黑" w:cs="微软雅黑"/>
                <w:b w:val="0"/>
                <w:bCs w:val="0"/>
                <w:color w:val="0000FF"/>
                <w:sz w:val="21"/>
                <w:szCs w:val="21"/>
                <w:lang w:val="en-US" w:eastAsia="zh-CN"/>
              </w:rPr>
              <w:t>8</w:t>
            </w:r>
            <w:r>
              <w:rPr>
                <w:rFonts w:hint="eastAsia" w:ascii="微软雅黑" w:hAnsi="微软雅黑" w:eastAsia="微软雅黑" w:cs="微软雅黑"/>
                <w:b w:val="0"/>
                <w:bCs w:val="0"/>
                <w:color w:val="0000FF"/>
                <w:sz w:val="21"/>
                <w:szCs w:val="21"/>
                <w:lang w:eastAsia="zh-CN"/>
              </w:rPr>
              <w:t>人以上建议独立成团</w:t>
            </w:r>
          </w:p>
          <w:p>
            <w:pPr>
              <w:pStyle w:val="6"/>
              <w:numPr>
                <w:ilvl w:val="0"/>
                <w:numId w:val="0"/>
              </w:numPr>
              <w:shd w:val="clear" w:color="auto" w:fill="auto"/>
              <w:snapToGrid w:val="0"/>
              <w:spacing w:line="240" w:lineRule="atLeast"/>
              <w:ind w:leftChars="0"/>
              <w:contextualSpacing/>
              <w:jc w:val="left"/>
              <w:rPr>
                <w:rFonts w:hint="eastAsia" w:ascii="微软雅黑" w:hAnsi="微软雅黑" w:eastAsia="微软雅黑" w:cs="微软雅黑"/>
                <w:b w:val="0"/>
                <w:bCs w:val="0"/>
                <w:color w:val="0000FF"/>
                <w:sz w:val="21"/>
                <w:szCs w:val="21"/>
                <w:lang w:eastAsia="zh-CN"/>
              </w:rPr>
            </w:pPr>
            <w:r>
              <w:rPr>
                <w:rFonts w:hint="eastAsia" w:ascii="微软雅黑" w:hAnsi="微软雅黑" w:eastAsia="微软雅黑" w:cs="微软雅黑"/>
                <w:b w:val="0"/>
                <w:bCs w:val="0"/>
                <w:color w:val="0000FF"/>
                <w:sz w:val="21"/>
                <w:szCs w:val="21"/>
                <w:lang w:eastAsia="zh-CN"/>
              </w:rPr>
              <w:t>4、全部为非正常年龄，以及港澳台、外宾、旅游同行、户外旅游、记者、律师、新疆户籍均无法接待，如参团经导游核查确认后，需自行离团，由组团社补齐已产生费用！</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contextualSpacing/>
              <w:jc w:val="left"/>
              <w:textAlignment w:val="auto"/>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color w:val="0000FF"/>
                <w:sz w:val="21"/>
                <w:szCs w:val="21"/>
                <w:lang w:eastAsia="zh-CN"/>
              </w:rPr>
              <w:t>5、如因自身原因违反合同终止行程或私自离团，赔偿违约金</w:t>
            </w:r>
            <w:r>
              <w:rPr>
                <w:rFonts w:hint="eastAsia" w:ascii="微软雅黑" w:hAnsi="微软雅黑" w:eastAsia="微软雅黑" w:cs="微软雅黑"/>
                <w:b w:val="0"/>
                <w:bCs w:val="0"/>
                <w:color w:val="0000FF"/>
                <w:sz w:val="21"/>
                <w:szCs w:val="21"/>
                <w:lang w:val="en-US" w:eastAsia="zh-CN"/>
              </w:rPr>
              <w:t>20</w:t>
            </w:r>
            <w:r>
              <w:rPr>
                <w:rFonts w:hint="eastAsia" w:ascii="微软雅黑" w:hAnsi="微软雅黑" w:eastAsia="微软雅黑" w:cs="微软雅黑"/>
                <w:b w:val="0"/>
                <w:bCs w:val="0"/>
                <w:color w:val="0000FF"/>
                <w:sz w:val="21"/>
                <w:szCs w:val="21"/>
                <w:lang w:eastAsia="zh-CN"/>
              </w:rPr>
              <w:t>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81" w:hRule="atLeast"/>
        </w:trPr>
        <w:tc>
          <w:tcPr>
            <w:tcW w:w="10398" w:type="dxa"/>
            <w:gridSpan w:val="8"/>
            <w:tcBorders>
              <w:top w:val="single" w:color="808080" w:sz="4" w:space="0"/>
              <w:left w:val="single" w:color="000000" w:sz="4" w:space="0"/>
              <w:bottom w:val="single" w:color="808080" w:sz="4" w:space="0"/>
              <w:right w:val="single" w:color="808080" w:sz="4" w:space="0"/>
            </w:tcBorders>
            <w:shd w:val="clear" w:color="auto" w:fill="FABF8F"/>
            <w:noWrap w:val="0"/>
            <w:vAlign w:val="center"/>
          </w:tcPr>
          <w:p>
            <w:pPr>
              <w:jc w:val="center"/>
              <w:rPr>
                <w:rFonts w:hint="eastAsia" w:ascii="微软雅黑" w:hAnsi="微软雅黑" w:eastAsia="微软雅黑" w:cs="微软雅黑"/>
                <w:color w:val="000000"/>
                <w:kern w:val="0"/>
                <w:sz w:val="18"/>
                <w:szCs w:val="18"/>
                <w:lang w:val="en-US" w:eastAsia="zh-CN"/>
              </w:rPr>
            </w:pPr>
            <w:r>
              <w:rPr>
                <w:rFonts w:hint="eastAsia" w:ascii="微软雅黑" w:hAnsi="微软雅黑" w:eastAsia="微软雅黑" w:cs="微软雅黑"/>
                <w:b/>
                <w:bCs/>
                <w:color w:val="000000"/>
                <w:sz w:val="24"/>
                <w:szCs w:val="24"/>
              </w:rPr>
              <w:t>温</w:t>
            </w:r>
            <w:r>
              <w:rPr>
                <w:rFonts w:hint="eastAsia" w:ascii="微软雅黑" w:hAnsi="微软雅黑" w:eastAsia="微软雅黑" w:cs="微软雅黑"/>
                <w:b/>
                <w:bCs/>
                <w:color w:val="000000"/>
                <w:sz w:val="24"/>
                <w:szCs w:val="24"/>
                <w:lang w:val="en-US" w:eastAsia="zh-CN"/>
              </w:rPr>
              <w:t xml:space="preserve"> </w:t>
            </w:r>
            <w:r>
              <w:rPr>
                <w:rFonts w:hint="eastAsia" w:ascii="微软雅黑" w:hAnsi="微软雅黑" w:eastAsia="微软雅黑" w:cs="微软雅黑"/>
                <w:b/>
                <w:bCs/>
                <w:color w:val="000000"/>
                <w:sz w:val="24"/>
                <w:szCs w:val="24"/>
              </w:rPr>
              <w:t>馨</w:t>
            </w:r>
            <w:r>
              <w:rPr>
                <w:rFonts w:hint="eastAsia" w:ascii="微软雅黑" w:hAnsi="微软雅黑" w:eastAsia="微软雅黑" w:cs="微软雅黑"/>
                <w:b/>
                <w:bCs/>
                <w:color w:val="000000"/>
                <w:sz w:val="24"/>
                <w:szCs w:val="24"/>
                <w:lang w:val="en-US" w:eastAsia="zh-CN"/>
              </w:rPr>
              <w:t xml:space="preserve"> </w:t>
            </w:r>
            <w:r>
              <w:rPr>
                <w:rFonts w:hint="eastAsia" w:ascii="微软雅黑" w:hAnsi="微软雅黑" w:eastAsia="微软雅黑" w:cs="微软雅黑"/>
                <w:b/>
                <w:bCs/>
                <w:color w:val="000000"/>
                <w:sz w:val="24"/>
                <w:szCs w:val="24"/>
              </w:rPr>
              <w:t>提</w:t>
            </w:r>
            <w:r>
              <w:rPr>
                <w:rFonts w:hint="eastAsia" w:ascii="微软雅黑" w:hAnsi="微软雅黑" w:eastAsia="微软雅黑" w:cs="微软雅黑"/>
                <w:b/>
                <w:bCs/>
                <w:color w:val="000000"/>
                <w:sz w:val="24"/>
                <w:szCs w:val="24"/>
                <w:lang w:val="en-US" w:eastAsia="zh-CN"/>
              </w:rPr>
              <w:t xml:space="preserve"> </w:t>
            </w:r>
            <w:r>
              <w:rPr>
                <w:rFonts w:hint="eastAsia" w:ascii="微软雅黑" w:hAnsi="微软雅黑" w:eastAsia="微软雅黑" w:cs="微软雅黑"/>
                <w:b/>
                <w:bCs/>
                <w:color w:val="000000"/>
                <w:sz w:val="24"/>
                <w:szCs w:val="24"/>
              </w:rPr>
              <w:t>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3" w:hRule="atLeast"/>
        </w:trPr>
        <w:tc>
          <w:tcPr>
            <w:tcW w:w="10398" w:type="dxa"/>
            <w:gridSpan w:val="8"/>
            <w:tcBorders>
              <w:top w:val="single" w:color="808080" w:sz="4" w:space="0"/>
              <w:left w:val="single" w:color="000000" w:sz="4" w:space="0"/>
              <w:bottom w:val="single" w:color="808080" w:sz="4" w:space="0"/>
              <w:right w:val="single" w:color="808080" w:sz="4" w:space="0"/>
            </w:tcBorders>
            <w:noWrap w:val="0"/>
            <w:vAlign w:val="center"/>
          </w:tcPr>
          <w:p>
            <w:pPr>
              <w:keepNext w:val="0"/>
              <w:keepLines w:val="0"/>
              <w:pageBreakBefore w:val="0"/>
              <w:widowControl/>
              <w:numPr>
                <w:ilvl w:val="0"/>
                <w:numId w:val="2"/>
              </w:numPr>
              <w:kinsoku/>
              <w:wordWrap/>
              <w:overflowPunct/>
              <w:topLinePunct w:val="0"/>
              <w:autoSpaceDE/>
              <w:autoSpaceDN/>
              <w:bidi w:val="0"/>
              <w:adjustRightInd/>
              <w:spacing w:line="340" w:lineRule="exact"/>
              <w:ind w:left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新疆甘肃是属于西北地区，经济较内地有所差别，所以吃住行较内地有所差异。敬请谅解。</w:t>
            </w:r>
          </w:p>
          <w:p>
            <w:pPr>
              <w:keepNext w:val="0"/>
              <w:keepLines w:val="0"/>
              <w:pageBreakBefore w:val="0"/>
              <w:widowControl/>
              <w:numPr>
                <w:ilvl w:val="0"/>
                <w:numId w:val="2"/>
              </w:numPr>
              <w:kinsoku/>
              <w:wordWrap/>
              <w:overflowPunct/>
              <w:topLinePunct w:val="0"/>
              <w:autoSpaceDE/>
              <w:autoSpaceDN/>
              <w:bidi w:val="0"/>
              <w:adjustRightInd/>
              <w:spacing w:line="340" w:lineRule="exact"/>
              <w:ind w:left="0" w:lef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新疆与内地差两小时，但全疆均使用北京时间作息；但新疆休息时间为晚上12：00左右，早上上班时间为10：00左右</w:t>
            </w:r>
          </w:p>
          <w:p>
            <w:pPr>
              <w:keepNext w:val="0"/>
              <w:keepLines w:val="0"/>
              <w:pageBreakBefore w:val="0"/>
              <w:widowControl/>
              <w:numPr>
                <w:ilvl w:val="0"/>
                <w:numId w:val="2"/>
              </w:numPr>
              <w:kinsoku/>
              <w:wordWrap/>
              <w:overflowPunct/>
              <w:topLinePunct w:val="0"/>
              <w:autoSpaceDE/>
              <w:autoSpaceDN/>
              <w:bidi w:val="0"/>
              <w:adjustRightInd/>
              <w:spacing w:line="340" w:lineRule="exact"/>
              <w:ind w:left="0" w:lef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早晚温差较大，温差最大可在20度左右，晚上睡觉时应将空调开到适度，不要过凉，或睡觉时不盖棉被，造成身体不适。另外需要注意，如在天池过夜、那拉提牧场、游喀纳斯湖等须带外衣和毛衣等衣物。</w:t>
            </w:r>
          </w:p>
          <w:p>
            <w:pPr>
              <w:keepNext w:val="0"/>
              <w:keepLines w:val="0"/>
              <w:pageBreakBefore w:val="0"/>
              <w:widowControl/>
              <w:numPr>
                <w:ilvl w:val="0"/>
                <w:numId w:val="2"/>
              </w:numPr>
              <w:kinsoku/>
              <w:wordWrap/>
              <w:overflowPunct/>
              <w:topLinePunct w:val="0"/>
              <w:autoSpaceDE/>
              <w:autoSpaceDN/>
              <w:bidi w:val="0"/>
              <w:adjustRightInd/>
              <w:spacing w:line="340" w:lineRule="exact"/>
              <w:ind w:left="0" w:lef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因新疆地域辽阔，坐车时间较长，在很多情况下，须旅游者下车行走或亲自体验骑马、骑骆驼的乐趣。所以，一双合适的鞋显得尤为重要。</w:t>
            </w:r>
          </w:p>
          <w:p>
            <w:pPr>
              <w:keepNext w:val="0"/>
              <w:keepLines w:val="0"/>
              <w:pageBreakBefore w:val="0"/>
              <w:widowControl/>
              <w:numPr>
                <w:ilvl w:val="0"/>
                <w:numId w:val="2"/>
              </w:numPr>
              <w:kinsoku/>
              <w:wordWrap/>
              <w:overflowPunct/>
              <w:topLinePunct w:val="0"/>
              <w:autoSpaceDE/>
              <w:autoSpaceDN/>
              <w:bidi w:val="0"/>
              <w:adjustRightInd/>
              <w:spacing w:line="340" w:lineRule="exact"/>
              <w:ind w:left="0" w:lef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新疆气温虽较内地略低，但因新疆很多地区海拔较高，紫外线照射强烈。所以旅游者应准备充足有效的防晒品，同时配备清热、解渴、滋润的药物或冲剂，如夏桑菊冲剂等，以免一时难以承受过于干燥和酷热的气候。要是有晕车的旅客请自备晕车药。</w:t>
            </w:r>
          </w:p>
          <w:p>
            <w:pPr>
              <w:keepNext w:val="0"/>
              <w:keepLines w:val="0"/>
              <w:pageBreakBefore w:val="0"/>
              <w:widowControl/>
              <w:numPr>
                <w:ilvl w:val="0"/>
                <w:numId w:val="2"/>
              </w:numPr>
              <w:kinsoku/>
              <w:wordWrap/>
              <w:overflowPunct/>
              <w:topLinePunct w:val="0"/>
              <w:autoSpaceDE/>
              <w:autoSpaceDN/>
              <w:bidi w:val="0"/>
              <w:adjustRightInd/>
              <w:spacing w:line="340" w:lineRule="exact"/>
              <w:ind w:left="0" w:lef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在新疆旅游，因行程较长，气候差别较大，旅游者一时难以适应，可能会出现水土不服症状，旅游者应携带有关药物及一些常备药物，如创可贴、感冒药或治疗肠胃不适药物等。</w:t>
            </w:r>
          </w:p>
          <w:p>
            <w:pPr>
              <w:keepNext w:val="0"/>
              <w:keepLines w:val="0"/>
              <w:pageBreakBefore w:val="0"/>
              <w:widowControl/>
              <w:numPr>
                <w:ilvl w:val="0"/>
                <w:numId w:val="2"/>
              </w:numPr>
              <w:kinsoku/>
              <w:wordWrap/>
              <w:overflowPunct/>
              <w:topLinePunct w:val="0"/>
              <w:autoSpaceDE/>
              <w:autoSpaceDN/>
              <w:bidi w:val="0"/>
              <w:adjustRightInd/>
              <w:spacing w:line="340" w:lineRule="exact"/>
              <w:ind w:left="0" w:lef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新疆是水果之乡，到新疆吃水果是一大乐事，但千万不要在吃完水果后再喝热茶水，以免引起腹泻。</w:t>
            </w:r>
          </w:p>
          <w:p>
            <w:pPr>
              <w:pStyle w:val="6"/>
              <w:keepNext w:val="0"/>
              <w:keepLines w:val="0"/>
              <w:pageBreakBefore w:val="0"/>
              <w:numPr>
                <w:ilvl w:val="0"/>
                <w:numId w:val="0"/>
              </w:numPr>
              <w:shd w:val="clear" w:color="auto" w:fill="auto"/>
              <w:kinsoku/>
              <w:wordWrap/>
              <w:overflowPunct/>
              <w:topLinePunct w:val="0"/>
              <w:autoSpaceDE/>
              <w:autoSpaceDN/>
              <w:bidi w:val="0"/>
              <w:adjustRightInd/>
              <w:snapToGrid w:val="0"/>
              <w:spacing w:line="340" w:lineRule="exact"/>
              <w:ind w:leftChars="0"/>
              <w:contextualSpacing/>
              <w:jc w:val="left"/>
              <w:textAlignment w:val="auto"/>
              <w:rPr>
                <w:rFonts w:hint="eastAsia" w:ascii="微软雅黑" w:hAnsi="微软雅黑" w:eastAsia="微软雅黑" w:cs="微软雅黑"/>
                <w:color w:val="000000"/>
                <w:kern w:val="0"/>
                <w:sz w:val="18"/>
                <w:szCs w:val="18"/>
                <w:lang w:val="en-US" w:eastAsia="zh-CN"/>
              </w:rPr>
            </w:pPr>
            <w:r>
              <w:rPr>
                <w:rFonts w:hint="eastAsia" w:ascii="微软雅黑" w:hAnsi="微软雅黑" w:eastAsia="微软雅黑" w:cs="微软雅黑"/>
                <w:color w:val="000000"/>
                <w:kern w:val="0"/>
                <w:sz w:val="18"/>
                <w:szCs w:val="18"/>
              </w:rPr>
              <w:t>新</w:t>
            </w:r>
            <w:r>
              <w:rPr>
                <w:rFonts w:hint="eastAsia" w:ascii="微软雅黑" w:hAnsi="微软雅黑" w:eastAsia="微软雅黑" w:cs="微软雅黑"/>
                <w:color w:val="000000"/>
                <w:sz w:val="18"/>
                <w:szCs w:val="18"/>
              </w:rPr>
              <w:t>疆的大部分地区购卖称重商品时的报价为公斤报价（南疆和田初外），所以购买称重商品时请落实报价是公斤价还是市斤，在巴扎（集市）购买旅游纪念品时，请在确定购买后再进行讨价还价。不严肃的讨价还价行为会招致卖方的不满。如果交易不成，也请注意文明礼貌。最好在购买前先请导游推荐一些购买场所，玉石等贵重物品最好在指定商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3" w:hRule="atLeast"/>
        </w:trPr>
        <w:tc>
          <w:tcPr>
            <w:tcW w:w="10398" w:type="dxa"/>
            <w:gridSpan w:val="8"/>
            <w:tcBorders>
              <w:top w:val="single" w:color="808080" w:sz="4" w:space="0"/>
              <w:left w:val="single" w:color="000000" w:sz="4" w:space="0"/>
              <w:bottom w:val="single" w:color="808080" w:sz="4" w:space="0"/>
              <w:right w:val="single" w:color="808080" w:sz="4" w:space="0"/>
            </w:tcBorders>
            <w:noWrap w:val="0"/>
            <w:vAlign w:val="center"/>
          </w:tcPr>
          <w:p>
            <w:pPr>
              <w:jc w:val="both"/>
              <w:rPr>
                <w:rFonts w:hint="eastAsia" w:ascii="微软雅黑" w:hAnsi="微软雅黑" w:eastAsia="微软雅黑" w:cs="微软雅黑"/>
                <w:b/>
                <w:bCs/>
                <w:sz w:val="28"/>
                <w:szCs w:val="28"/>
              </w:rPr>
            </w:pPr>
            <w:r>
              <w:rPr>
                <w:rFonts w:hint="eastAsia" w:ascii="微软雅黑" w:hAnsi="微软雅黑" w:eastAsia="微软雅黑" w:cs="微软雅黑"/>
                <w:b/>
                <w:bCs/>
                <w:sz w:val="18"/>
                <w:szCs w:val="18"/>
              </w:rPr>
              <w:t>附表1</w:t>
            </w:r>
            <w:r>
              <w:rPr>
                <w:rFonts w:hint="eastAsia" w:ascii="微软雅黑" w:hAnsi="微软雅黑" w:eastAsia="微软雅黑" w:cs="微软雅黑"/>
                <w:b/>
                <w:bCs/>
                <w:sz w:val="18"/>
                <w:szCs w:val="18"/>
                <w:lang w:val="en-US" w:eastAsia="zh-CN"/>
              </w:rPr>
              <w:t xml:space="preserve">                                 </w:t>
            </w:r>
            <w:r>
              <w:rPr>
                <w:rFonts w:hint="eastAsia" w:ascii="微软雅黑" w:hAnsi="微软雅黑" w:eastAsia="微软雅黑" w:cs="微软雅黑"/>
                <w:b/>
                <w:bCs/>
                <w:sz w:val="28"/>
                <w:szCs w:val="28"/>
              </w:rPr>
              <w:t>国内旅游组团合同补充协议</w:t>
            </w:r>
          </w:p>
          <w:p>
            <w:pPr>
              <w:keepNext w:val="0"/>
              <w:keepLines w:val="0"/>
              <w:pageBreakBefore w:val="0"/>
              <w:kinsoku/>
              <w:wordWrap/>
              <w:overflowPunct/>
              <w:topLinePunct w:val="0"/>
              <w:autoSpaceDE/>
              <w:autoSpaceDN/>
              <w:bidi w:val="0"/>
              <w:adjustRightInd/>
              <w:spacing w:line="390" w:lineRule="exact"/>
              <w:ind w:left="18" w:hanging="18" w:hangingChars="1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甲方（游客）：</w:t>
            </w:r>
            <w:r>
              <w:rPr>
                <w:rFonts w:hint="eastAsia" w:ascii="微软雅黑" w:hAnsi="微软雅黑" w:eastAsia="微软雅黑" w:cs="微软雅黑"/>
                <w:sz w:val="18"/>
                <w:szCs w:val="18"/>
                <w:u w:val="single"/>
              </w:rPr>
              <w:t xml:space="preserve">                                              </w:t>
            </w:r>
          </w:p>
          <w:p>
            <w:pPr>
              <w:keepNext w:val="0"/>
              <w:keepLines w:val="0"/>
              <w:pageBreakBefore w:val="0"/>
              <w:kinsoku/>
              <w:wordWrap/>
              <w:overflowPunct/>
              <w:topLinePunct w:val="0"/>
              <w:autoSpaceDE/>
              <w:autoSpaceDN/>
              <w:bidi w:val="0"/>
              <w:adjustRightInd/>
              <w:spacing w:line="390" w:lineRule="exact"/>
              <w:ind w:left="18" w:hanging="18" w:hangingChars="1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乙方（旅行社）：</w:t>
            </w:r>
            <w:r>
              <w:rPr>
                <w:rFonts w:hint="eastAsia" w:ascii="微软雅黑" w:hAnsi="微软雅黑" w:eastAsia="微软雅黑" w:cs="微软雅黑"/>
                <w:sz w:val="18"/>
                <w:szCs w:val="18"/>
                <w:u w:val="single"/>
              </w:rPr>
              <w:t xml:space="preserve">                                            </w:t>
            </w:r>
          </w:p>
          <w:p>
            <w:pPr>
              <w:keepNext w:val="0"/>
              <w:keepLines w:val="0"/>
              <w:pageBreakBefore w:val="0"/>
              <w:kinsoku/>
              <w:wordWrap/>
              <w:overflowPunct/>
              <w:topLinePunct w:val="0"/>
              <w:autoSpaceDE/>
              <w:autoSpaceDN/>
              <w:bidi w:val="0"/>
              <w:adjustRightInd/>
              <w:spacing w:line="390" w:lineRule="exact"/>
              <w:ind w:left="18" w:hanging="18" w:hangingChars="1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甲乙双方《根据中华人民共和国合同法》、《中华人民共和国旅游法》及相关法律法规的规定，本着公平自愿原则，为最大限度地满足甲方在旅游期间对吃,住，行，游，购，娱的需求，经甲方要求，就甲乙双方于</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日签订的《旅游合同》达成如下补充协议、就前述旅游合同所约定的《旅游行程单》以外的其它游览项目和内容补充约定如下、以资甲乙双方共同遵守：</w:t>
            </w:r>
          </w:p>
          <w:p>
            <w:pPr>
              <w:keepNext w:val="0"/>
              <w:keepLines w:val="0"/>
              <w:pageBreakBefore w:val="0"/>
              <w:kinsoku/>
              <w:wordWrap/>
              <w:overflowPunct/>
              <w:topLinePunct w:val="0"/>
              <w:autoSpaceDE/>
              <w:autoSpaceDN/>
              <w:bidi w:val="0"/>
              <w:adjustRightInd/>
              <w:spacing w:line="390" w:lineRule="exact"/>
              <w:ind w:left="18" w:right="-7" w:rightChars="-3" w:hanging="18" w:hangingChars="10"/>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一、购物：乙方应甲方要求，在《旅游行程单》安排的甲方自由活动时间内，乙方安排甲方前往如下购物商店</w:t>
            </w:r>
            <w:r>
              <w:rPr>
                <w:rFonts w:hint="eastAsia" w:ascii="微软雅黑" w:hAnsi="微软雅黑" w:eastAsia="微软雅黑" w:cs="微软雅黑"/>
                <w:sz w:val="18"/>
                <w:szCs w:val="18"/>
              </w:rPr>
              <w:t>：</w:t>
            </w:r>
          </w:p>
          <w:tbl>
            <w:tblPr>
              <w:tblStyle w:val="3"/>
              <w:tblW w:w="103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1986"/>
              <w:gridCol w:w="2612"/>
              <w:gridCol w:w="1725"/>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841" w:type="dxa"/>
                  <w:noWrap w:val="0"/>
                  <w:vAlign w:val="center"/>
                </w:tcPr>
                <w:p>
                  <w:pPr>
                    <w:keepNext w:val="0"/>
                    <w:keepLines w:val="0"/>
                    <w:pageBreakBefore w:val="0"/>
                    <w:kinsoku/>
                    <w:wordWrap/>
                    <w:overflowPunct/>
                    <w:topLinePunct w:val="0"/>
                    <w:autoSpaceDE/>
                    <w:autoSpaceDN/>
                    <w:bidi w:val="0"/>
                    <w:adjustRightInd/>
                    <w:snapToGrid w:val="0"/>
                    <w:spacing w:line="390" w:lineRule="exact"/>
                    <w:ind w:left="18" w:hanging="18" w:hangingChars="10"/>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涉及行程</w:t>
                  </w:r>
                </w:p>
              </w:tc>
              <w:tc>
                <w:tcPr>
                  <w:tcW w:w="1986" w:type="dxa"/>
                  <w:noWrap w:val="0"/>
                  <w:vAlign w:val="center"/>
                </w:tcPr>
                <w:p>
                  <w:pPr>
                    <w:keepNext w:val="0"/>
                    <w:keepLines w:val="0"/>
                    <w:pageBreakBefore w:val="0"/>
                    <w:kinsoku/>
                    <w:wordWrap/>
                    <w:overflowPunct/>
                    <w:topLinePunct w:val="0"/>
                    <w:autoSpaceDE/>
                    <w:autoSpaceDN/>
                    <w:bidi w:val="0"/>
                    <w:adjustRightInd/>
                    <w:snapToGrid w:val="0"/>
                    <w:spacing w:line="390" w:lineRule="exact"/>
                    <w:ind w:left="18" w:hanging="18" w:hangingChars="10"/>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购物店名称</w:t>
                  </w:r>
                </w:p>
              </w:tc>
              <w:tc>
                <w:tcPr>
                  <w:tcW w:w="2612" w:type="dxa"/>
                  <w:noWrap w:val="0"/>
                  <w:vAlign w:val="center"/>
                </w:tcPr>
                <w:p>
                  <w:pPr>
                    <w:keepNext w:val="0"/>
                    <w:keepLines w:val="0"/>
                    <w:pageBreakBefore w:val="0"/>
                    <w:kinsoku/>
                    <w:wordWrap/>
                    <w:overflowPunct/>
                    <w:topLinePunct w:val="0"/>
                    <w:autoSpaceDE/>
                    <w:autoSpaceDN/>
                    <w:bidi w:val="0"/>
                    <w:adjustRightInd/>
                    <w:snapToGrid w:val="0"/>
                    <w:spacing w:line="390" w:lineRule="exact"/>
                    <w:ind w:left="18" w:hanging="18" w:hangingChars="10"/>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产品特色</w:t>
                  </w:r>
                </w:p>
              </w:tc>
              <w:tc>
                <w:tcPr>
                  <w:tcW w:w="1725" w:type="dxa"/>
                  <w:noWrap w:val="0"/>
                  <w:vAlign w:val="center"/>
                </w:tcPr>
                <w:p>
                  <w:pPr>
                    <w:keepNext w:val="0"/>
                    <w:keepLines w:val="0"/>
                    <w:pageBreakBefore w:val="0"/>
                    <w:kinsoku/>
                    <w:wordWrap/>
                    <w:overflowPunct/>
                    <w:topLinePunct w:val="0"/>
                    <w:autoSpaceDE/>
                    <w:autoSpaceDN/>
                    <w:bidi w:val="0"/>
                    <w:adjustRightInd/>
                    <w:snapToGrid w:val="0"/>
                    <w:spacing w:line="390" w:lineRule="exact"/>
                    <w:ind w:left="18" w:hanging="18" w:hangingChars="10"/>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停留时间</w:t>
                  </w:r>
                </w:p>
              </w:tc>
              <w:tc>
                <w:tcPr>
                  <w:tcW w:w="2234" w:type="dxa"/>
                  <w:noWrap w:val="0"/>
                  <w:vAlign w:val="center"/>
                </w:tcPr>
                <w:p>
                  <w:pPr>
                    <w:keepNext w:val="0"/>
                    <w:keepLines w:val="0"/>
                    <w:pageBreakBefore w:val="0"/>
                    <w:kinsoku/>
                    <w:wordWrap/>
                    <w:overflowPunct/>
                    <w:topLinePunct w:val="0"/>
                    <w:autoSpaceDE/>
                    <w:autoSpaceDN/>
                    <w:bidi w:val="0"/>
                    <w:adjustRightInd/>
                    <w:snapToGrid w:val="0"/>
                    <w:spacing w:line="390" w:lineRule="exact"/>
                    <w:ind w:left="18" w:hanging="18" w:hangingChars="10"/>
                    <w:jc w:val="center"/>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841" w:type="dxa"/>
                  <w:noWrap w:val="0"/>
                  <w:vAlign w:val="center"/>
                </w:tcPr>
                <w:p>
                  <w:pPr>
                    <w:snapToGrid w:val="0"/>
                    <w:ind w:left="18" w:leftChars="0" w:hanging="18" w:hangingChars="10"/>
                    <w:jc w:val="center"/>
                    <w:rPr>
                      <w:rFonts w:hint="eastAsia"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val="en-US" w:eastAsia="zh-CN"/>
                    </w:rPr>
                    <w:t>购物店</w:t>
                  </w:r>
                  <w:r>
                    <w:rPr>
                      <w:rFonts w:hint="eastAsia" w:ascii="微软雅黑" w:hAnsi="微软雅黑" w:eastAsia="微软雅黑" w:cs="微软雅黑"/>
                      <w:b/>
                      <w:bCs/>
                      <w:sz w:val="18"/>
                      <w:szCs w:val="18"/>
                      <w:lang w:eastAsia="zh-CN"/>
                    </w:rPr>
                    <w:t>（</w:t>
                  </w:r>
                  <w:r>
                    <w:rPr>
                      <w:rFonts w:hint="eastAsia" w:ascii="微软雅黑" w:hAnsi="微软雅黑" w:eastAsia="微软雅黑" w:cs="微软雅黑"/>
                      <w:b/>
                      <w:bCs/>
                      <w:sz w:val="18"/>
                      <w:szCs w:val="18"/>
                      <w:lang w:val="en-US" w:eastAsia="zh-CN"/>
                    </w:rPr>
                    <w:t>2个店</w:t>
                  </w:r>
                  <w:r>
                    <w:rPr>
                      <w:rFonts w:hint="eastAsia" w:ascii="微软雅黑" w:hAnsi="微软雅黑" w:eastAsia="微软雅黑" w:cs="微软雅黑"/>
                      <w:b/>
                      <w:bCs/>
                      <w:sz w:val="18"/>
                      <w:szCs w:val="18"/>
                      <w:lang w:eastAsia="zh-CN"/>
                    </w:rPr>
                    <w:t>）</w:t>
                  </w:r>
                </w:p>
              </w:tc>
              <w:tc>
                <w:tcPr>
                  <w:tcW w:w="1986" w:type="dxa"/>
                  <w:noWrap w:val="0"/>
                  <w:vAlign w:val="center"/>
                </w:tcPr>
                <w:p>
                  <w:pPr>
                    <w:ind w:firstLine="180" w:firstLineChars="100"/>
                    <w:jc w:val="center"/>
                    <w:rPr>
                      <w:rFonts w:hint="eastAsia" w:ascii="微软雅黑" w:hAnsi="微软雅黑" w:eastAsia="微软雅黑" w:cs="微软雅黑"/>
                      <w:b/>
                      <w:color w:val="0000FF"/>
                      <w:kern w:val="0"/>
                      <w:sz w:val="18"/>
                      <w:szCs w:val="18"/>
                      <w:lang w:val="en-US" w:eastAsia="zh-CN"/>
                    </w:rPr>
                  </w:pPr>
                  <w:r>
                    <w:rPr>
                      <w:rFonts w:hint="eastAsia" w:ascii="微软雅黑" w:hAnsi="微软雅黑" w:eastAsia="微软雅黑" w:cs="微软雅黑"/>
                      <w:b/>
                      <w:color w:val="0000FF"/>
                      <w:kern w:val="0"/>
                      <w:sz w:val="18"/>
                      <w:szCs w:val="18"/>
                      <w:lang w:val="en-US" w:eastAsia="zh-CN"/>
                    </w:rPr>
                    <w:t>新疆疆域玉器商城</w:t>
                  </w:r>
                </w:p>
                <w:p>
                  <w:pPr>
                    <w:jc w:val="both"/>
                    <w:rPr>
                      <w:rFonts w:hint="default" w:ascii="微软雅黑" w:hAnsi="微软雅黑" w:eastAsia="微软雅黑" w:cs="微软雅黑"/>
                      <w:b/>
                      <w:color w:val="0000FF"/>
                      <w:kern w:val="0"/>
                      <w:sz w:val="18"/>
                      <w:szCs w:val="18"/>
                      <w:lang w:val="en-US" w:eastAsia="zh-CN"/>
                    </w:rPr>
                  </w:pPr>
                  <w:r>
                    <w:rPr>
                      <w:rFonts w:hint="eastAsia" w:ascii="微软雅黑" w:hAnsi="微软雅黑" w:eastAsia="微软雅黑" w:cs="微软雅黑"/>
                      <w:b/>
                      <w:color w:val="0000FF"/>
                      <w:kern w:val="0"/>
                      <w:sz w:val="18"/>
                      <w:szCs w:val="18"/>
                      <w:lang w:val="en-US" w:eastAsia="zh-CN"/>
                    </w:rPr>
                    <w:t>埃乐欣药业工业园</w:t>
                  </w:r>
                </w:p>
              </w:tc>
              <w:tc>
                <w:tcPr>
                  <w:tcW w:w="2612" w:type="dxa"/>
                  <w:noWrap w:val="0"/>
                  <w:vAlign w:val="center"/>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和田玉、金镶玉</w:t>
                  </w:r>
                  <w:r>
                    <w:rPr>
                      <w:rFonts w:hint="eastAsia" w:ascii="微软雅黑" w:hAnsi="微软雅黑" w:eastAsia="微软雅黑" w:cs="微软雅黑"/>
                      <w:sz w:val="18"/>
                      <w:szCs w:val="18"/>
                      <w:lang w:eastAsia="zh-CN"/>
                    </w:rPr>
                    <w:t>、新疆维药</w:t>
                  </w:r>
                </w:p>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等各类饰品</w:t>
                  </w:r>
                </w:p>
              </w:tc>
              <w:tc>
                <w:tcPr>
                  <w:tcW w:w="1725" w:type="dxa"/>
                  <w:noWrap w:val="0"/>
                  <w:vAlign w:val="center"/>
                </w:tcPr>
                <w:p>
                  <w:pPr>
                    <w:keepNext w:val="0"/>
                    <w:keepLines w:val="0"/>
                    <w:pageBreakBefore w:val="0"/>
                    <w:kinsoku/>
                    <w:wordWrap/>
                    <w:overflowPunct/>
                    <w:topLinePunct w:val="0"/>
                    <w:autoSpaceDE/>
                    <w:autoSpaceDN/>
                    <w:bidi w:val="0"/>
                    <w:adjustRightInd/>
                    <w:spacing w:line="390" w:lineRule="exact"/>
                    <w:ind w:left="18" w:hanging="18" w:hangingChars="10"/>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约</w:t>
                  </w:r>
                  <w:r>
                    <w:rPr>
                      <w:rFonts w:hint="eastAsia" w:ascii="微软雅黑" w:hAnsi="微软雅黑" w:eastAsia="微软雅黑" w:cs="微软雅黑"/>
                      <w:sz w:val="18"/>
                      <w:szCs w:val="18"/>
                      <w:lang w:val="en-US" w:eastAsia="zh-CN"/>
                    </w:rPr>
                    <w:t>120</w:t>
                  </w:r>
                  <w:r>
                    <w:rPr>
                      <w:rFonts w:hint="eastAsia" w:ascii="微软雅黑" w:hAnsi="微软雅黑" w:eastAsia="微软雅黑" w:cs="微软雅黑"/>
                      <w:sz w:val="18"/>
                      <w:szCs w:val="18"/>
                    </w:rPr>
                    <w:t>分钟</w:t>
                  </w:r>
                  <w:r>
                    <w:rPr>
                      <w:rFonts w:hint="eastAsia" w:ascii="微软雅黑" w:hAnsi="微软雅黑" w:eastAsia="微软雅黑" w:cs="微软雅黑"/>
                      <w:sz w:val="18"/>
                      <w:szCs w:val="18"/>
                      <w:lang w:val="en-US" w:eastAsia="zh-CN"/>
                    </w:rPr>
                    <w:t>/店</w:t>
                  </w:r>
                </w:p>
              </w:tc>
              <w:tc>
                <w:tcPr>
                  <w:tcW w:w="2234" w:type="dxa"/>
                  <w:noWrap w:val="0"/>
                  <w:vAlign w:val="center"/>
                </w:tcPr>
                <w:p>
                  <w:pPr>
                    <w:keepNext w:val="0"/>
                    <w:keepLines w:val="0"/>
                    <w:pageBreakBefore w:val="0"/>
                    <w:kinsoku/>
                    <w:wordWrap/>
                    <w:overflowPunct/>
                    <w:topLinePunct w:val="0"/>
                    <w:autoSpaceDE/>
                    <w:autoSpaceDN/>
                    <w:bidi w:val="0"/>
                    <w:adjustRightInd/>
                    <w:spacing w:line="39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请理性消费，购物时</w:t>
                  </w:r>
                </w:p>
                <w:p>
                  <w:pPr>
                    <w:keepNext w:val="0"/>
                    <w:keepLines w:val="0"/>
                    <w:pageBreakBefore w:val="0"/>
                    <w:kinsoku/>
                    <w:wordWrap/>
                    <w:overflowPunct/>
                    <w:topLinePunct w:val="0"/>
                    <w:autoSpaceDE/>
                    <w:autoSpaceDN/>
                    <w:bidi w:val="0"/>
                    <w:adjustRightInd/>
                    <w:spacing w:line="390" w:lineRule="exact"/>
                    <w:jc w:val="center"/>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请索要票据！</w:t>
                  </w:r>
                </w:p>
              </w:tc>
            </w:tr>
          </w:tbl>
          <w:p>
            <w:pPr>
              <w:keepNext w:val="0"/>
              <w:keepLines w:val="0"/>
              <w:pageBreakBefore w:val="0"/>
              <w:kinsoku/>
              <w:wordWrap/>
              <w:overflowPunct/>
              <w:topLinePunct w:val="0"/>
              <w:autoSpaceDE/>
              <w:autoSpaceDN/>
              <w:bidi w:val="0"/>
              <w:adjustRightInd/>
              <w:spacing w:line="390" w:lineRule="exact"/>
              <w:ind w:left="180" w:hanging="180" w:hangingChars="100"/>
              <w:textAlignment w:val="auto"/>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游客确认：</w:t>
            </w:r>
          </w:p>
          <w:p>
            <w:pPr>
              <w:keepNext w:val="0"/>
              <w:keepLines w:val="0"/>
              <w:pageBreakBefore w:val="0"/>
              <w:kinsoku/>
              <w:wordWrap/>
              <w:overflowPunct/>
              <w:topLinePunct w:val="0"/>
              <w:autoSpaceDE/>
              <w:autoSpaceDN/>
              <w:bidi w:val="0"/>
              <w:adjustRightInd/>
              <w:spacing w:line="390" w:lineRule="exact"/>
              <w:textAlignment w:val="auto"/>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我本人已详细阅读了同旅游公司签订的旅游合同、本协议书等全部材料，充分理解并清楚知晓此次旅游的全部相关信息，自愿履行全部协议。</w:t>
            </w:r>
          </w:p>
          <w:p>
            <w:pPr>
              <w:keepNext w:val="0"/>
              <w:keepLines w:val="0"/>
              <w:pageBreakBefore w:val="0"/>
              <w:kinsoku/>
              <w:wordWrap/>
              <w:overflowPunct/>
              <w:topLinePunct w:val="0"/>
              <w:autoSpaceDE/>
              <w:autoSpaceDN/>
              <w:bidi w:val="0"/>
              <w:adjustRightInd/>
              <w:spacing w:line="390" w:lineRule="exact"/>
              <w:textAlignment w:val="auto"/>
              <w:rPr>
                <w:rFonts w:hint="eastAsia" w:ascii="微软雅黑" w:hAnsi="微软雅黑" w:eastAsia="微软雅黑" w:cs="微软雅黑"/>
                <w:b/>
                <w:sz w:val="18"/>
                <w:szCs w:val="18"/>
                <w:u w:val="single"/>
              </w:rPr>
            </w:pPr>
            <w:r>
              <w:rPr>
                <w:rFonts w:hint="eastAsia" w:ascii="微软雅黑" w:hAnsi="微软雅黑" w:eastAsia="微软雅黑" w:cs="微软雅黑"/>
                <w:b/>
                <w:sz w:val="18"/>
                <w:szCs w:val="18"/>
              </w:rPr>
              <w:t xml:space="preserve">                                              旅游者(签章或者签字)：</w:t>
            </w:r>
            <w:r>
              <w:rPr>
                <w:rFonts w:hint="eastAsia" w:ascii="微软雅黑" w:hAnsi="微软雅黑" w:eastAsia="微软雅黑" w:cs="微软雅黑"/>
                <w:b/>
                <w:sz w:val="18"/>
                <w:szCs w:val="18"/>
                <w:u w:val="single"/>
              </w:rPr>
              <w:t xml:space="preserve">                              </w:t>
            </w:r>
          </w:p>
          <w:p>
            <w:pPr>
              <w:pStyle w:val="6"/>
              <w:keepNext w:val="0"/>
              <w:keepLines w:val="0"/>
              <w:pageBreakBefore w:val="0"/>
              <w:numPr>
                <w:ilvl w:val="0"/>
                <w:numId w:val="0"/>
              </w:numPr>
              <w:shd w:val="clear" w:color="auto" w:fill="auto"/>
              <w:kinsoku/>
              <w:wordWrap/>
              <w:overflowPunct/>
              <w:topLinePunct w:val="0"/>
              <w:autoSpaceDE/>
              <w:autoSpaceDN/>
              <w:bidi w:val="0"/>
              <w:adjustRightInd/>
              <w:snapToGrid w:val="0"/>
              <w:spacing w:line="340" w:lineRule="exact"/>
              <w:ind w:leftChars="0"/>
              <w:contextualSpacing/>
              <w:jc w:val="left"/>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b/>
                <w:sz w:val="18"/>
                <w:szCs w:val="18"/>
              </w:rPr>
              <w:t xml:space="preserve">                                              身份证（或护照）号码：                    签约日期：</w:t>
            </w:r>
            <w:r>
              <w:rPr>
                <w:rFonts w:hint="eastAsia" w:ascii="微软雅黑" w:hAnsi="微软雅黑" w:eastAsia="微软雅黑" w:cs="微软雅黑"/>
                <w:b/>
                <w:sz w:val="18"/>
                <w:szCs w:val="18"/>
                <w:lang w:val="en-US" w:eastAsia="zh-CN"/>
              </w:rPr>
              <w:t>2021</w:t>
            </w:r>
            <w:r>
              <w:rPr>
                <w:rFonts w:hint="eastAsia" w:ascii="微软雅黑" w:hAnsi="微软雅黑" w:eastAsia="微软雅黑" w:cs="微软雅黑"/>
                <w:b/>
                <w:sz w:val="18"/>
                <w:szCs w:val="18"/>
              </w:rPr>
              <w:t>年   月    日</w:t>
            </w:r>
          </w:p>
        </w:tc>
      </w:tr>
    </w:tbl>
    <w:p>
      <w:pPr>
        <w:keepNext w:val="0"/>
        <w:keepLines w:val="0"/>
        <w:pageBreakBefore w:val="0"/>
        <w:widowControl/>
        <w:kinsoku/>
        <w:wordWrap/>
        <w:overflowPunct/>
        <w:topLinePunct w:val="0"/>
        <w:autoSpaceDE/>
        <w:autoSpaceDN/>
        <w:bidi w:val="0"/>
        <w:adjustRightInd/>
        <w:snapToGrid w:val="0"/>
        <w:spacing w:line="100" w:lineRule="exact"/>
        <w:textAlignment w:val="auto"/>
        <w:rPr>
          <w:rFonts w:ascii="微软雅黑" w:hAnsi="微软雅黑" w:eastAsia="微软雅黑" w:cs="微软雅黑"/>
          <w:sz w:val="21"/>
          <w:szCs w:val="21"/>
        </w:rPr>
      </w:pPr>
    </w:p>
    <w:p/>
    <w:sectPr>
      <w:pgSz w:w="11900" w:h="16840"/>
      <w:pgMar w:top="3231" w:right="850" w:bottom="170" w:left="567" w:header="1134" w:footer="992" w:gutter="0"/>
      <w:pgBorders>
        <w:top w:val="none" w:sz="0" w:space="0"/>
        <w:left w:val="none" w:sz="0" w:space="0"/>
        <w:bottom w:val="none" w:sz="0" w:space="0"/>
        <w:right w:val="none" w:sz="0" w:space="0"/>
      </w:pgBorders>
      <w:cols w:space="720"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left"/>
      <w:rPr>
        <w:rFonts w:hint="eastAsia" w:eastAsia="等线"/>
        <w:lang w:eastAsia="zh-CN"/>
      </w:rPr>
    </w:pPr>
    <w:r>
      <w:drawing>
        <wp:anchor distT="0" distB="0" distL="114300" distR="114300" simplePos="0" relativeHeight="251659264" behindDoc="0" locked="0" layoutInCell="1" allowOverlap="1">
          <wp:simplePos x="0" y="0"/>
          <wp:positionH relativeFrom="column">
            <wp:posOffset>-371475</wp:posOffset>
          </wp:positionH>
          <wp:positionV relativeFrom="paragraph">
            <wp:posOffset>-723900</wp:posOffset>
          </wp:positionV>
          <wp:extent cx="7586345" cy="2046605"/>
          <wp:effectExtent l="0" t="0" r="14605" b="1079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a:stretch>
                    <a:fillRect/>
                  </a:stretch>
                </pic:blipFill>
                <pic:spPr>
                  <a:xfrm>
                    <a:off x="0" y="0"/>
                    <a:ext cx="7586345" cy="20466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57DE6974"/>
    <w:multiLevelType w:val="singleLevel"/>
    <w:tmpl w:val="57DE6974"/>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435BC0"/>
    <w:rsid w:val="09435BC0"/>
    <w:rsid w:val="0EC94CB2"/>
    <w:rsid w:val="4CB262A4"/>
    <w:rsid w:val="68F06BCD"/>
    <w:rsid w:val="73933C97"/>
    <w:rsid w:val="77BC3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等线" w:cs="Times New Roman"/>
      <w:sz w:val="24"/>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header"/>
    <w:basedOn w:val="1"/>
    <w:unhideWhenUsed/>
    <w:qFormat/>
    <w:uiPriority w:val="99"/>
    <w:pPr>
      <w:widowControl w:val="0"/>
      <w:tabs>
        <w:tab w:val="center" w:pos="4153"/>
        <w:tab w:val="right" w:pos="8306"/>
      </w:tabs>
      <w:snapToGrid w:val="0"/>
      <w:jc w:val="center"/>
    </w:pPr>
    <w:rPr>
      <w:rFonts w:ascii="等线" w:hAnsi="等线" w:cs="Times New Roman"/>
      <w:kern w:val="2"/>
      <w:sz w:val="18"/>
      <w:szCs w:val="18"/>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qFormat/>
    <w:uiPriority w:val="34"/>
    <w:pPr>
      <w:widowControl w:val="0"/>
      <w:ind w:firstLine="420" w:firstLineChars="200"/>
      <w:jc w:val="both"/>
    </w:pPr>
    <w:rPr>
      <w:rFonts w:ascii="等线" w:hAnsi="等线" w:cs="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2021-08-18T06:06:00Z</dcterms:created>
  <dc:creator>克里木_新疆雁南飞13379751155</dc:creator>
  <cp:lastModifiedBy>陈淳静</cp:lastModifiedBy>
  <dcterms:modified xsi:type="dcterms:W3CDTF">2021-08-19T03:26:53Z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D2FA65B0A092437591803084268C64DE</vt:lpwstr>
  </property>
</Properties>
</file>