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EE13B">
      <w:pPr>
        <w:spacing w:line="360" w:lineRule="auto"/>
        <w:jc w:val="center"/>
        <w:rPr>
          <w:rFonts w:hint="eastAsia"/>
          <w:b/>
          <w:bCs/>
          <w:sz w:val="30"/>
          <w:szCs w:val="30"/>
        </w:rPr>
      </w:pPr>
      <w:r>
        <w:rPr>
          <w:rFonts w:hint="eastAsia"/>
          <w:b/>
          <w:bCs/>
          <w:sz w:val="30"/>
          <w:szCs w:val="30"/>
          <w:lang w:val="en-US" w:eastAsia="zh-CN"/>
        </w:rPr>
        <w:t>韩国旅游个人五年</w:t>
      </w:r>
      <w:r>
        <w:rPr>
          <w:rFonts w:hint="eastAsia"/>
          <w:b/>
          <w:bCs/>
          <w:sz w:val="30"/>
          <w:szCs w:val="30"/>
        </w:rPr>
        <w:t>多次签证</w:t>
      </w:r>
    </w:p>
    <w:p w14:paraId="5659B048">
      <w:pPr>
        <w:spacing w:line="360" w:lineRule="auto"/>
        <w:jc w:val="center"/>
        <w:rPr>
          <w:rFonts w:hint="eastAsia" w:ascii="宋体" w:hAnsi="宋体"/>
          <w:b/>
          <w:bCs/>
          <w:color w:val="FF0000"/>
          <w:sz w:val="21"/>
          <w:szCs w:val="21"/>
          <w:lang w:val="en-US" w:eastAsia="zh-CN"/>
        </w:rPr>
      </w:pPr>
      <w:r>
        <w:rPr>
          <w:rFonts w:hint="eastAsia" w:ascii="宋体" w:hAnsi="宋体"/>
          <w:b/>
          <w:bCs/>
          <w:color w:val="FF0000"/>
          <w:sz w:val="21"/>
          <w:szCs w:val="21"/>
          <w:lang w:val="en-US" w:eastAsia="zh-CN"/>
        </w:rPr>
        <w:t>（成都领区受理：云南、贵州、四川、重庆）</w:t>
      </w:r>
    </w:p>
    <w:p w14:paraId="3C16F93B">
      <w:pPr>
        <w:spacing w:line="360" w:lineRule="auto"/>
        <w:jc w:val="center"/>
        <w:rPr>
          <w:rFonts w:hint="default" w:ascii="宋体" w:hAnsi="宋体"/>
          <w:b/>
          <w:bCs/>
          <w:sz w:val="21"/>
          <w:szCs w:val="21"/>
          <w:lang w:val="en-US" w:eastAsia="zh-CN"/>
        </w:rPr>
      </w:pPr>
      <w:r>
        <w:rPr>
          <w:rFonts w:hint="eastAsia" w:ascii="宋体" w:hAnsi="宋体" w:eastAsia="宋体" w:cs="宋体"/>
          <w:b/>
          <w:bCs/>
          <w:color w:val="000000"/>
          <w:kern w:val="0"/>
          <w:sz w:val="21"/>
          <w:szCs w:val="21"/>
          <w:lang w:val="en-US" w:eastAsia="zh-CN" w:bidi="ar"/>
        </w:rPr>
        <w:t>云贵川渝以外户籍在本领区申请签证条件要求在该表格最下方</w:t>
      </w:r>
    </w:p>
    <w:p w14:paraId="1E3995B2">
      <w:pPr>
        <w:jc w:val="center"/>
        <w:rPr>
          <w:rFonts w:hint="eastAsia"/>
        </w:rPr>
      </w:pPr>
      <w:r>
        <w:rPr>
          <w:rFonts w:hint="eastAsia"/>
        </w:rPr>
        <w:t>【滞留期9</w:t>
      </w:r>
      <w:r>
        <w:rPr>
          <w:rFonts w:hint="eastAsia"/>
          <w:lang w:val="en-US" w:eastAsia="zh-CN"/>
        </w:rPr>
        <w:t>0</w:t>
      </w:r>
      <w:r>
        <w:rPr>
          <w:rFonts w:hint="eastAsia"/>
        </w:rPr>
        <w:t>天以下，有效期限为5年的多次签证】</w:t>
      </w:r>
    </w:p>
    <w:p w14:paraId="5FEBF4E7">
      <w:pPr>
        <w:ind w:firstLine="720" w:firstLineChars="300"/>
        <w:rPr>
          <w:rFonts w:hint="eastAsia"/>
          <w:b/>
          <w:bCs/>
          <w:color w:val="auto"/>
        </w:rPr>
      </w:pPr>
      <w:r>
        <w:rPr>
          <w:rFonts w:hint="eastAsia"/>
          <w:b/>
          <w:bCs/>
          <w:color w:val="auto"/>
        </w:rPr>
        <w:t>【共同材料】</w:t>
      </w:r>
    </w:p>
    <w:p w14:paraId="1DD3ADB1">
      <w:pPr>
        <w:numPr>
          <w:ilvl w:val="0"/>
          <w:numId w:val="1"/>
        </w:numPr>
        <w:ind w:firstLine="720" w:firstLineChars="300"/>
        <w:rPr>
          <w:rFonts w:hint="eastAsia" w:eastAsia="宋体"/>
          <w:b/>
          <w:bCs/>
          <w:color w:val="auto"/>
          <w:lang w:val="en-US" w:eastAsia="zh-CN"/>
        </w:rPr>
      </w:pPr>
      <w:r>
        <w:rPr>
          <w:rFonts w:hint="eastAsia"/>
          <w:b/>
          <w:bCs/>
          <w:color w:val="auto"/>
        </w:rPr>
        <w:t>签证申请表</w:t>
      </w:r>
      <w:r>
        <w:rPr>
          <w:rFonts w:hint="eastAsia" w:eastAsia="宋体"/>
          <w:b/>
          <w:bCs/>
          <w:color w:val="auto"/>
          <w:lang w:eastAsia="zh-CN"/>
        </w:rPr>
        <w:t>（</w:t>
      </w:r>
      <w:r>
        <w:rPr>
          <w:rFonts w:hint="eastAsia" w:eastAsia="宋体"/>
          <w:b/>
          <w:bCs/>
          <w:color w:val="auto"/>
          <w:lang w:val="en-US" w:eastAsia="zh-CN"/>
        </w:rPr>
        <w:t>黑色签字笔正楷填写，单面打印）；</w:t>
      </w:r>
    </w:p>
    <w:p w14:paraId="2FD8024E">
      <w:pPr>
        <w:numPr>
          <w:ilvl w:val="0"/>
          <w:numId w:val="1"/>
        </w:numPr>
        <w:ind w:firstLine="723" w:firstLineChars="300"/>
        <w:rPr>
          <w:rFonts w:hint="eastAsia"/>
          <w:b/>
          <w:bCs/>
          <w:color w:val="auto"/>
          <w:lang w:eastAsia="zh-CN"/>
        </w:rPr>
      </w:pPr>
      <w:r>
        <w:rPr>
          <w:rFonts w:hint="eastAsia" w:eastAsia="宋体"/>
          <w:b/>
          <w:bCs/>
          <w:color w:val="auto"/>
          <w:lang w:val="en-US" w:eastAsia="zh-CN"/>
        </w:rPr>
        <w:t>两</w:t>
      </w:r>
      <w:r>
        <w:rPr>
          <w:rFonts w:hint="eastAsia"/>
          <w:b/>
          <w:bCs/>
          <w:color w:val="auto"/>
        </w:rPr>
        <w:t>张</w:t>
      </w:r>
      <w:r>
        <w:rPr>
          <w:rFonts w:hint="eastAsia" w:eastAsia="宋体"/>
          <w:b/>
          <w:bCs/>
          <w:color w:val="auto"/>
          <w:lang w:val="en-US" w:eastAsia="zh-CN"/>
        </w:rPr>
        <w:t>35cm*45cm(头高3cm）</w:t>
      </w:r>
      <w:r>
        <w:rPr>
          <w:rFonts w:hint="eastAsia"/>
          <w:b/>
          <w:bCs/>
          <w:color w:val="auto"/>
        </w:rPr>
        <w:t>白底</w:t>
      </w:r>
      <w:r>
        <w:rPr>
          <w:rFonts w:hint="eastAsia" w:eastAsia="宋体"/>
          <w:b/>
          <w:bCs/>
          <w:color w:val="auto"/>
          <w:lang w:val="en-US" w:eastAsia="zh-CN"/>
        </w:rPr>
        <w:t>彩</w:t>
      </w:r>
      <w:r>
        <w:rPr>
          <w:rFonts w:hint="eastAsia"/>
          <w:b/>
          <w:bCs/>
          <w:color w:val="auto"/>
        </w:rPr>
        <w:t>照</w:t>
      </w:r>
      <w:r>
        <w:rPr>
          <w:rFonts w:hint="eastAsia" w:eastAsia="宋体"/>
          <w:b/>
          <w:bCs/>
          <w:color w:val="auto"/>
          <w:lang w:eastAsia="zh-CN"/>
        </w:rPr>
        <w:t>，</w:t>
      </w:r>
      <w:r>
        <w:rPr>
          <w:rFonts w:hint="eastAsia" w:eastAsia="宋体"/>
          <w:b/>
          <w:bCs/>
          <w:color w:val="auto"/>
          <w:lang w:val="en-US" w:eastAsia="zh-CN"/>
        </w:rPr>
        <w:t>近半年，不戴眼镜首饰不穿背心</w:t>
      </w:r>
      <w:r>
        <w:rPr>
          <w:rFonts w:hint="eastAsia"/>
          <w:b/>
          <w:bCs/>
          <w:color w:val="auto"/>
          <w:lang w:eastAsia="zh-CN"/>
        </w:rPr>
        <w:t>；</w:t>
      </w:r>
    </w:p>
    <w:p w14:paraId="56F4D462">
      <w:pPr>
        <w:ind w:firstLine="723" w:firstLineChars="300"/>
        <w:rPr>
          <w:rFonts w:hint="eastAsia" w:eastAsia="宋体"/>
          <w:b/>
          <w:bCs/>
          <w:color w:val="auto"/>
          <w:lang w:eastAsia="zh-CN"/>
        </w:rPr>
      </w:pPr>
      <w:r>
        <w:rPr>
          <w:rFonts w:hint="eastAsia" w:eastAsia="宋体"/>
          <w:b/>
          <w:bCs/>
          <w:color w:val="auto"/>
          <w:lang w:val="en-US" w:eastAsia="zh-CN"/>
        </w:rPr>
        <w:t>3、</w:t>
      </w:r>
      <w:r>
        <w:rPr>
          <w:rFonts w:hint="eastAsia"/>
          <w:b/>
          <w:bCs/>
          <w:color w:val="auto"/>
        </w:rPr>
        <w:t>护照原件及护照</w:t>
      </w:r>
      <w:r>
        <w:rPr>
          <w:rFonts w:hint="eastAsia" w:eastAsia="宋体"/>
          <w:b/>
          <w:bCs/>
          <w:color w:val="auto"/>
          <w:lang w:val="en-US" w:eastAsia="zh-CN"/>
        </w:rPr>
        <w:t>首页</w:t>
      </w:r>
      <w:r>
        <w:rPr>
          <w:rFonts w:hint="eastAsia"/>
          <w:b/>
          <w:bCs/>
          <w:color w:val="auto"/>
        </w:rPr>
        <w:t>复印件</w:t>
      </w:r>
      <w:r>
        <w:rPr>
          <w:rFonts w:hint="eastAsia" w:eastAsia="宋体"/>
          <w:b/>
          <w:bCs/>
          <w:color w:val="auto"/>
          <w:lang w:eastAsia="zh-CN"/>
        </w:rPr>
        <w:t>；</w:t>
      </w:r>
    </w:p>
    <w:p w14:paraId="5F9EBD1B">
      <w:pPr>
        <w:ind w:firstLine="723" w:firstLineChars="300"/>
        <w:rPr>
          <w:rFonts w:hint="eastAsia"/>
          <w:b/>
          <w:bCs/>
          <w:color w:val="auto"/>
          <w:lang w:val="en-US" w:eastAsia="zh-CN"/>
        </w:rPr>
      </w:pPr>
      <w:r>
        <w:rPr>
          <w:rFonts w:hint="eastAsia" w:eastAsia="宋体"/>
          <w:b/>
          <w:bCs/>
          <w:color w:val="auto"/>
          <w:lang w:val="en-US" w:eastAsia="zh-CN"/>
        </w:rPr>
        <w:t>4、</w:t>
      </w:r>
      <w:r>
        <w:rPr>
          <w:rFonts w:hint="eastAsia"/>
          <w:b/>
          <w:bCs/>
          <w:color w:val="auto"/>
        </w:rPr>
        <w:t>身份证</w:t>
      </w:r>
      <w:r>
        <w:rPr>
          <w:rFonts w:hint="eastAsia" w:eastAsia="宋体"/>
          <w:b/>
          <w:bCs/>
          <w:color w:val="auto"/>
          <w:lang w:val="en-US" w:eastAsia="zh-CN"/>
        </w:rPr>
        <w:t>原件及</w:t>
      </w:r>
      <w:r>
        <w:rPr>
          <w:rFonts w:hint="eastAsia"/>
          <w:b/>
          <w:bCs/>
          <w:color w:val="auto"/>
          <w:lang w:val="en-US" w:eastAsia="zh-CN"/>
        </w:rPr>
        <w:t>正反两面</w:t>
      </w:r>
      <w:r>
        <w:rPr>
          <w:rFonts w:hint="eastAsia"/>
          <w:b/>
          <w:bCs/>
          <w:color w:val="auto"/>
        </w:rPr>
        <w:t>复印件</w:t>
      </w:r>
      <w:r>
        <w:rPr>
          <w:rFonts w:hint="eastAsia"/>
          <w:b/>
          <w:bCs/>
          <w:color w:val="auto"/>
          <w:lang w:val="en-US" w:eastAsia="zh-CN"/>
        </w:rPr>
        <w:t>在同一张A4纸上。</w:t>
      </w:r>
    </w:p>
    <w:p w14:paraId="141CABAF">
      <w:pPr>
        <w:ind w:firstLine="720" w:firstLineChars="300"/>
        <w:rPr>
          <w:rFonts w:hint="eastAsia"/>
          <w:color w:val="FF0000"/>
          <w:lang w:val="en-US" w:eastAsia="zh-CN"/>
        </w:rPr>
      </w:pPr>
    </w:p>
    <w:tbl>
      <w:tblPr>
        <w:tblStyle w:val="2"/>
        <w:tblW w:w="0" w:type="auto"/>
        <w:jc w:val="center"/>
        <w:tblLayout w:type="fixed"/>
        <w:tblCellMar>
          <w:top w:w="0" w:type="dxa"/>
          <w:left w:w="10" w:type="dxa"/>
          <w:bottom w:w="0" w:type="dxa"/>
          <w:right w:w="10" w:type="dxa"/>
        </w:tblCellMar>
      </w:tblPr>
      <w:tblGrid>
        <w:gridCol w:w="4843"/>
        <w:gridCol w:w="4762"/>
      </w:tblGrid>
      <w:tr w14:paraId="655692D1">
        <w:tblPrEx>
          <w:tblCellMar>
            <w:top w:w="0" w:type="dxa"/>
            <w:left w:w="10" w:type="dxa"/>
            <w:bottom w:w="0" w:type="dxa"/>
            <w:right w:w="10" w:type="dxa"/>
          </w:tblCellMar>
        </w:tblPrEx>
        <w:trPr>
          <w:trHeight w:val="382" w:hRule="exact"/>
          <w:jc w:val="center"/>
        </w:trPr>
        <w:tc>
          <w:tcPr>
            <w:tcW w:w="4843" w:type="dxa"/>
            <w:tcBorders>
              <w:top w:val="single" w:color="auto" w:sz="4" w:space="0"/>
              <w:left w:val="single" w:color="auto" w:sz="4" w:space="0"/>
            </w:tcBorders>
            <w:shd w:val="clear" w:color="auto" w:fill="FFFFFF"/>
            <w:vAlign w:val="center"/>
          </w:tcPr>
          <w:p w14:paraId="2FA8BB9A">
            <w:pPr>
              <w:jc w:val="both"/>
              <w:rPr>
                <w:rFonts w:hint="eastAsia" w:ascii="宋体" w:hAnsi="宋体" w:eastAsia="宋体" w:cs="宋体"/>
                <w:b/>
                <w:bCs/>
                <w:sz w:val="24"/>
                <w:szCs w:val="24"/>
              </w:rPr>
            </w:pPr>
            <w:r>
              <w:rPr>
                <w:rFonts w:hint="eastAsia" w:ascii="宋体" w:hAnsi="宋体" w:eastAsia="宋体" w:cs="宋体"/>
                <w:b/>
                <w:bCs/>
                <w:sz w:val="24"/>
                <w:szCs w:val="24"/>
              </w:rPr>
              <w:t>签发对象</w:t>
            </w:r>
          </w:p>
        </w:tc>
        <w:tc>
          <w:tcPr>
            <w:tcW w:w="4762" w:type="dxa"/>
            <w:tcBorders>
              <w:top w:val="single" w:color="auto" w:sz="4" w:space="0"/>
              <w:left w:val="single" w:color="auto" w:sz="4" w:space="0"/>
              <w:right w:val="single" w:color="auto" w:sz="4" w:space="0"/>
            </w:tcBorders>
            <w:shd w:val="clear" w:color="auto" w:fill="FFFFFF"/>
            <w:vAlign w:val="center"/>
          </w:tcPr>
          <w:p w14:paraId="447B9702">
            <w:pPr>
              <w:jc w:val="both"/>
              <w:rPr>
                <w:rFonts w:hint="eastAsia" w:ascii="宋体" w:hAnsi="宋体" w:eastAsia="宋体" w:cs="宋体"/>
                <w:b/>
                <w:bCs/>
                <w:sz w:val="24"/>
                <w:szCs w:val="24"/>
              </w:rPr>
            </w:pPr>
            <w:r>
              <w:rPr>
                <w:rFonts w:hint="eastAsia" w:ascii="宋体" w:hAnsi="宋体" w:eastAsia="宋体" w:cs="宋体"/>
                <w:b/>
                <w:bCs/>
                <w:sz w:val="24"/>
                <w:szCs w:val="24"/>
              </w:rPr>
              <w:t>准备材料</w:t>
            </w:r>
          </w:p>
        </w:tc>
      </w:tr>
      <w:tr w14:paraId="13A2072C">
        <w:tblPrEx>
          <w:tblCellMar>
            <w:top w:w="0" w:type="dxa"/>
            <w:left w:w="10" w:type="dxa"/>
            <w:bottom w:w="0" w:type="dxa"/>
            <w:right w:w="10" w:type="dxa"/>
          </w:tblCellMar>
        </w:tblPrEx>
        <w:trPr>
          <w:trHeight w:val="1429" w:hRule="exact"/>
          <w:jc w:val="center"/>
        </w:trPr>
        <w:tc>
          <w:tcPr>
            <w:tcW w:w="4843" w:type="dxa"/>
            <w:tcBorders>
              <w:top w:val="single" w:color="auto" w:sz="4" w:space="0"/>
              <w:left w:val="single" w:color="auto" w:sz="4" w:space="0"/>
            </w:tcBorders>
            <w:shd w:val="clear" w:color="auto" w:fill="FFFFFF"/>
            <w:vAlign w:val="center"/>
          </w:tcPr>
          <w:p w14:paraId="3691CD76">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en-US"/>
              </w:rPr>
              <w:t>1.</w:t>
            </w:r>
            <w:r>
              <w:rPr>
                <w:rFonts w:hint="eastAsia" w:ascii="宋体" w:hAnsi="宋体" w:eastAsia="宋体" w:cs="宋体"/>
                <w:sz w:val="24"/>
                <w:szCs w:val="24"/>
              </w:rPr>
              <w:t>大学（包括大专）的专职讲师</w:t>
            </w:r>
            <w:r>
              <w:rPr>
                <w:rFonts w:hint="eastAsia" w:ascii="宋体" w:hAnsi="宋体" w:eastAsia="宋体" w:cs="宋体"/>
                <w:sz w:val="24"/>
                <w:szCs w:val="24"/>
                <w:lang w:val="en-US" w:eastAsia="en-US"/>
              </w:rPr>
              <w:t>*</w:t>
            </w:r>
            <w:r>
              <w:rPr>
                <w:rFonts w:hint="eastAsia" w:ascii="宋体" w:hAnsi="宋体" w:eastAsia="宋体" w:cs="宋体"/>
                <w:sz w:val="24"/>
                <w:szCs w:val="24"/>
              </w:rPr>
              <w:t>以上教员及小学，初中，高中的教师</w:t>
            </w:r>
            <w:r>
              <w:rPr>
                <w:rFonts w:hint="eastAsia" w:ascii="宋体" w:hAnsi="宋体" w:eastAsia="宋体" w:cs="宋体"/>
                <w:sz w:val="24"/>
                <w:szCs w:val="24"/>
                <w:lang w:eastAsia="zh-CN"/>
              </w:rPr>
              <w:t>。</w:t>
            </w:r>
          </w:p>
          <w:p w14:paraId="329B4ACC">
            <w:pPr>
              <w:jc w:val="both"/>
              <w:rPr>
                <w:rFonts w:hint="eastAsia" w:ascii="宋体" w:hAnsi="宋体" w:eastAsia="宋体" w:cs="宋体"/>
                <w:sz w:val="24"/>
                <w:szCs w:val="24"/>
              </w:rPr>
            </w:pPr>
            <w:r>
              <w:rPr>
                <w:rFonts w:hint="eastAsia" w:ascii="宋体" w:hAnsi="宋体" w:eastAsia="宋体" w:cs="宋体"/>
                <w:sz w:val="24"/>
                <w:szCs w:val="24"/>
              </w:rPr>
              <w:t>※助理教授以上可签发有效期限为十年的多次签证</w:t>
            </w:r>
          </w:p>
        </w:tc>
        <w:tc>
          <w:tcPr>
            <w:tcW w:w="4762" w:type="dxa"/>
            <w:tcBorders>
              <w:top w:val="single" w:color="auto" w:sz="4" w:space="0"/>
              <w:left w:val="single" w:color="auto" w:sz="4" w:space="0"/>
              <w:right w:val="single" w:color="auto" w:sz="4" w:space="0"/>
            </w:tcBorders>
            <w:shd w:val="clear" w:color="auto" w:fill="FFFFFF"/>
            <w:vAlign w:val="center"/>
          </w:tcPr>
          <w:p w14:paraId="5C028C17">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共同材料</w:t>
            </w:r>
            <w:r>
              <w:rPr>
                <w:rFonts w:hint="eastAsia" w:ascii="宋体" w:hAnsi="宋体" w:eastAsia="宋体" w:cs="宋体"/>
                <w:sz w:val="24"/>
                <w:szCs w:val="24"/>
                <w:lang w:eastAsia="zh-CN"/>
              </w:rPr>
              <w:t>；</w:t>
            </w:r>
          </w:p>
          <w:p w14:paraId="39C9FF0C">
            <w:pPr>
              <w:jc w:val="both"/>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教员,教师资格证复印件,在职证明</w:t>
            </w:r>
            <w:r>
              <w:rPr>
                <w:rFonts w:hint="eastAsia" w:ascii="宋体" w:hAnsi="宋体" w:eastAsia="宋体" w:cs="宋体"/>
                <w:sz w:val="24"/>
                <w:szCs w:val="24"/>
                <w:lang w:val="en-US" w:eastAsia="zh-CN"/>
              </w:rPr>
              <w:t>原件；</w:t>
            </w:r>
          </w:p>
          <w:p w14:paraId="3C02B037">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学校组织机构代码证</w:t>
            </w:r>
            <w:r>
              <w:rPr>
                <w:rFonts w:hint="eastAsia" w:ascii="宋体" w:hAnsi="宋体" w:eastAsia="宋体" w:cs="宋体"/>
                <w:sz w:val="24"/>
                <w:szCs w:val="24"/>
                <w:lang w:val="en-US" w:eastAsia="zh-CN"/>
              </w:rPr>
              <w:t>复印件盖鲜章。</w:t>
            </w:r>
          </w:p>
        </w:tc>
      </w:tr>
      <w:tr w14:paraId="6F757CF4">
        <w:tblPrEx>
          <w:tblCellMar>
            <w:top w:w="0" w:type="dxa"/>
            <w:left w:w="10" w:type="dxa"/>
            <w:bottom w:w="0" w:type="dxa"/>
            <w:right w:w="10" w:type="dxa"/>
          </w:tblCellMar>
        </w:tblPrEx>
        <w:trPr>
          <w:trHeight w:val="1018" w:hRule="exact"/>
          <w:jc w:val="center"/>
        </w:trPr>
        <w:tc>
          <w:tcPr>
            <w:tcW w:w="4843" w:type="dxa"/>
            <w:tcBorders>
              <w:top w:val="single" w:color="auto" w:sz="4" w:space="0"/>
              <w:left w:val="single" w:color="auto" w:sz="4" w:space="0"/>
            </w:tcBorders>
            <w:shd w:val="clear" w:color="auto" w:fill="FFFFFF"/>
            <w:vAlign w:val="center"/>
          </w:tcPr>
          <w:p w14:paraId="13E2FBB3">
            <w:pPr>
              <w:jc w:val="both"/>
              <w:rPr>
                <w:rFonts w:hint="eastAsia" w:ascii="宋体" w:hAnsi="宋体" w:eastAsia="宋体" w:cs="宋体"/>
                <w:sz w:val="24"/>
                <w:szCs w:val="24"/>
                <w:lang w:eastAsia="zh-CN"/>
              </w:rPr>
            </w:pPr>
            <w:r>
              <w:rPr>
                <w:rFonts w:hint="eastAsia" w:ascii="宋体" w:hAnsi="宋体" w:eastAsia="宋体" w:cs="宋体"/>
                <w:sz w:val="24"/>
                <w:szCs w:val="24"/>
              </w:rPr>
              <w:t>2.被公馆长所认定的著名艺术家，艺人及运动员</w:t>
            </w:r>
            <w:r>
              <w:rPr>
                <w:rFonts w:hint="eastAsia" w:ascii="宋体" w:hAnsi="宋体" w:eastAsia="宋体" w:cs="宋体"/>
                <w:sz w:val="24"/>
                <w:szCs w:val="24"/>
                <w:lang w:eastAsia="zh-CN"/>
              </w:rPr>
              <w:t>。</w:t>
            </w:r>
          </w:p>
        </w:tc>
        <w:tc>
          <w:tcPr>
            <w:tcW w:w="4762" w:type="dxa"/>
            <w:tcBorders>
              <w:top w:val="single" w:color="auto" w:sz="4" w:space="0"/>
              <w:left w:val="single" w:color="auto" w:sz="4" w:space="0"/>
              <w:right w:val="single" w:color="auto" w:sz="4" w:space="0"/>
            </w:tcBorders>
            <w:shd w:val="clear" w:color="auto" w:fill="FFFFFF"/>
            <w:vAlign w:val="center"/>
          </w:tcPr>
          <w:p w14:paraId="7D81C6E8">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共同材料</w:t>
            </w:r>
            <w:r>
              <w:rPr>
                <w:rFonts w:hint="eastAsia" w:ascii="宋体" w:hAnsi="宋体" w:eastAsia="宋体" w:cs="宋体"/>
                <w:sz w:val="24"/>
                <w:szCs w:val="24"/>
                <w:lang w:eastAsia="zh-CN"/>
              </w:rPr>
              <w:t>；</w:t>
            </w:r>
          </w:p>
          <w:p w14:paraId="75B5E9CE">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特</w:t>
            </w:r>
            <w:r>
              <w:rPr>
                <w:rFonts w:hint="eastAsia" w:ascii="宋体" w:hAnsi="宋体" w:eastAsia="宋体" w:cs="宋体"/>
                <w:sz w:val="24"/>
                <w:szCs w:val="24"/>
                <w:lang w:val="en-US" w:eastAsia="zh-CN"/>
              </w:rPr>
              <w:t>定</w:t>
            </w:r>
            <w:r>
              <w:rPr>
                <w:rFonts w:hint="eastAsia" w:ascii="宋体" w:hAnsi="宋体" w:eastAsia="宋体" w:cs="宋体"/>
                <w:sz w:val="24"/>
                <w:szCs w:val="24"/>
              </w:rPr>
              <w:t>团体（协会等）的会员证或其它身份认证材料</w:t>
            </w:r>
            <w:r>
              <w:rPr>
                <w:rFonts w:hint="eastAsia" w:ascii="宋体" w:hAnsi="宋体" w:eastAsia="宋体" w:cs="宋体"/>
                <w:sz w:val="24"/>
                <w:szCs w:val="24"/>
                <w:lang w:eastAsia="zh-CN"/>
              </w:rPr>
              <w:t>。</w:t>
            </w:r>
          </w:p>
        </w:tc>
      </w:tr>
      <w:tr w14:paraId="7950787C">
        <w:tblPrEx>
          <w:tblCellMar>
            <w:top w:w="0" w:type="dxa"/>
            <w:left w:w="10" w:type="dxa"/>
            <w:bottom w:w="0" w:type="dxa"/>
            <w:right w:w="10" w:type="dxa"/>
          </w:tblCellMar>
        </w:tblPrEx>
        <w:trPr>
          <w:trHeight w:val="1704" w:hRule="exact"/>
          <w:jc w:val="center"/>
        </w:trPr>
        <w:tc>
          <w:tcPr>
            <w:tcW w:w="4843" w:type="dxa"/>
            <w:tcBorders>
              <w:top w:val="single" w:color="auto" w:sz="4" w:space="0"/>
              <w:left w:val="single" w:color="auto" w:sz="4" w:space="0"/>
            </w:tcBorders>
            <w:shd w:val="clear" w:color="auto" w:fill="FFFFFF"/>
            <w:vAlign w:val="center"/>
          </w:tcPr>
          <w:p w14:paraId="44C691FB">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en-US"/>
              </w:rPr>
              <w:t>3.</w:t>
            </w:r>
            <w:r>
              <w:rPr>
                <w:rFonts w:hint="eastAsia" w:ascii="宋体" w:hAnsi="宋体" w:eastAsia="宋体" w:cs="宋体"/>
                <w:sz w:val="24"/>
                <w:szCs w:val="24"/>
              </w:rPr>
              <w:t>有带领中国团体旅客入境韩国3次以上的专业旅行社领队</w:t>
            </w:r>
            <w:r>
              <w:rPr>
                <w:rFonts w:hint="eastAsia" w:ascii="宋体" w:hAnsi="宋体" w:eastAsia="宋体" w:cs="宋体"/>
                <w:sz w:val="24"/>
                <w:szCs w:val="24"/>
                <w:lang w:eastAsia="zh-CN"/>
              </w:rPr>
              <w:t>。</w:t>
            </w:r>
          </w:p>
        </w:tc>
        <w:tc>
          <w:tcPr>
            <w:tcW w:w="4762" w:type="dxa"/>
            <w:tcBorders>
              <w:top w:val="single" w:color="auto" w:sz="4" w:space="0"/>
              <w:left w:val="single" w:color="auto" w:sz="4" w:space="0"/>
              <w:right w:val="single" w:color="auto" w:sz="4" w:space="0"/>
            </w:tcBorders>
            <w:shd w:val="clear" w:color="auto" w:fill="FFFFFF"/>
            <w:vAlign w:val="center"/>
          </w:tcPr>
          <w:p w14:paraId="6106228B">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共同材料</w:t>
            </w:r>
            <w:r>
              <w:rPr>
                <w:rFonts w:hint="eastAsia" w:ascii="宋体" w:hAnsi="宋体" w:eastAsia="宋体" w:cs="宋体"/>
                <w:sz w:val="24"/>
                <w:szCs w:val="24"/>
                <w:lang w:eastAsia="zh-CN"/>
              </w:rPr>
              <w:t>；</w:t>
            </w:r>
          </w:p>
          <w:p w14:paraId="081407A2">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领队身份证复印件,营业执照</w:t>
            </w:r>
            <w:r>
              <w:rPr>
                <w:rFonts w:hint="eastAsia" w:ascii="宋体" w:hAnsi="宋体" w:eastAsia="宋体" w:cs="宋体"/>
                <w:sz w:val="24"/>
                <w:szCs w:val="24"/>
                <w:lang w:val="en-US" w:eastAsia="zh-CN"/>
              </w:rPr>
              <w:t>复印件盖鲜章</w:t>
            </w:r>
            <w:r>
              <w:rPr>
                <w:rFonts w:hint="eastAsia" w:ascii="宋体" w:hAnsi="宋体" w:eastAsia="宋体" w:cs="宋体"/>
                <w:sz w:val="24"/>
                <w:szCs w:val="24"/>
              </w:rPr>
              <w:t>及在职证明</w:t>
            </w:r>
            <w:r>
              <w:rPr>
                <w:rFonts w:hint="eastAsia" w:ascii="宋体" w:hAnsi="宋体" w:eastAsia="宋体" w:cs="宋体"/>
                <w:sz w:val="24"/>
                <w:szCs w:val="24"/>
                <w:lang w:val="en-US" w:eastAsia="zh-CN"/>
              </w:rPr>
              <w:t>原件；</w:t>
            </w:r>
          </w:p>
          <w:p w14:paraId="73FBE264">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出入境事实认证材料（</w:t>
            </w:r>
            <w:r>
              <w:rPr>
                <w:rFonts w:hint="eastAsia" w:ascii="宋体" w:hAnsi="宋体" w:eastAsia="宋体" w:cs="宋体"/>
                <w:sz w:val="24"/>
                <w:szCs w:val="24"/>
                <w:lang w:val="en-US" w:eastAsia="zh-CN"/>
              </w:rPr>
              <w:t>签证页及</w:t>
            </w:r>
            <w:r>
              <w:rPr>
                <w:rFonts w:hint="eastAsia" w:ascii="宋体" w:hAnsi="宋体" w:eastAsia="宋体" w:cs="宋体"/>
                <w:sz w:val="24"/>
                <w:szCs w:val="24"/>
              </w:rPr>
              <w:t>护照上的出入境章页面复印件等）</w:t>
            </w:r>
            <w:r>
              <w:rPr>
                <w:rFonts w:hint="eastAsia" w:ascii="宋体" w:hAnsi="宋体" w:eastAsia="宋体" w:cs="宋体"/>
                <w:sz w:val="24"/>
                <w:szCs w:val="24"/>
                <w:lang w:eastAsia="zh-CN"/>
              </w:rPr>
              <w:t>。</w:t>
            </w:r>
          </w:p>
        </w:tc>
      </w:tr>
      <w:tr w14:paraId="003280B2">
        <w:tblPrEx>
          <w:tblCellMar>
            <w:top w:w="0" w:type="dxa"/>
            <w:left w:w="10" w:type="dxa"/>
            <w:bottom w:w="0" w:type="dxa"/>
            <w:right w:w="10" w:type="dxa"/>
          </w:tblCellMar>
        </w:tblPrEx>
        <w:trPr>
          <w:trHeight w:val="2152" w:hRule="exact"/>
          <w:jc w:val="center"/>
        </w:trPr>
        <w:tc>
          <w:tcPr>
            <w:tcW w:w="4843" w:type="dxa"/>
            <w:tcBorders>
              <w:top w:val="single" w:color="auto" w:sz="4" w:space="0"/>
              <w:left w:val="single" w:color="auto" w:sz="4" w:space="0"/>
            </w:tcBorders>
            <w:shd w:val="clear" w:color="auto" w:fill="FFFFFF"/>
            <w:vAlign w:val="center"/>
          </w:tcPr>
          <w:p w14:paraId="1F4EB957">
            <w:pPr>
              <w:jc w:val="both"/>
              <w:rPr>
                <w:rFonts w:hint="eastAsia" w:ascii="宋体" w:hAnsi="宋体" w:eastAsia="宋体" w:cs="宋体"/>
                <w:sz w:val="24"/>
                <w:szCs w:val="24"/>
              </w:rPr>
            </w:pPr>
            <w:r>
              <w:rPr>
                <w:rFonts w:hint="eastAsia" w:ascii="宋体" w:hAnsi="宋体" w:eastAsia="宋体" w:cs="宋体"/>
                <w:sz w:val="24"/>
                <w:szCs w:val="24"/>
                <w:lang w:val="en-US" w:eastAsia="en-US"/>
              </w:rPr>
              <w:t>4.</w:t>
            </w:r>
            <w:r>
              <w:rPr>
                <w:rFonts w:hint="eastAsia" w:ascii="宋体" w:hAnsi="宋体" w:eastAsia="宋体" w:cs="宋体"/>
                <w:sz w:val="24"/>
                <w:szCs w:val="24"/>
              </w:rPr>
              <w:t>曾访问韩国人员</w:t>
            </w:r>
          </w:p>
          <w:p w14:paraId="777F357B">
            <w:pPr>
              <w:jc w:val="both"/>
              <w:rPr>
                <w:rFonts w:hint="eastAsia" w:ascii="宋体" w:hAnsi="宋体" w:eastAsia="宋体" w:cs="宋体"/>
                <w:sz w:val="24"/>
                <w:szCs w:val="24"/>
                <w:lang w:eastAsia="zh-CN"/>
              </w:rPr>
            </w:pPr>
            <w:r>
              <w:rPr>
                <w:rFonts w:hint="eastAsia" w:ascii="宋体" w:hAnsi="宋体" w:eastAsia="宋体" w:cs="宋体"/>
                <w:sz w:val="24"/>
                <w:szCs w:val="24"/>
              </w:rPr>
              <w:t>-免签入境（包括上陆许可）和团体•个人担保观光（</w:t>
            </w:r>
            <w:r>
              <w:rPr>
                <w:rFonts w:hint="eastAsia" w:ascii="宋体" w:hAnsi="宋体" w:eastAsia="宋体" w:cs="宋体"/>
                <w:sz w:val="24"/>
                <w:szCs w:val="24"/>
                <w:lang w:val="en-US" w:eastAsia="zh-CN"/>
              </w:rPr>
              <w:t>20</w:t>
            </w:r>
            <w:r>
              <w:rPr>
                <w:rFonts w:hint="eastAsia" w:ascii="宋体" w:hAnsi="宋体" w:eastAsia="宋体" w:cs="宋体"/>
                <w:sz w:val="24"/>
                <w:szCs w:val="24"/>
              </w:rPr>
              <w:t>16年1月28日以后）入境的除外</w:t>
            </w:r>
            <w:r>
              <w:rPr>
                <w:rFonts w:hint="eastAsia" w:ascii="宋体" w:hAnsi="宋体" w:eastAsia="宋体" w:cs="宋体"/>
                <w:sz w:val="24"/>
                <w:szCs w:val="24"/>
                <w:lang w:eastAsia="zh-CN"/>
              </w:rPr>
              <w:t>；</w:t>
            </w:r>
          </w:p>
          <w:p w14:paraId="440F759C">
            <w:pPr>
              <w:jc w:val="both"/>
              <w:rPr>
                <w:rFonts w:hint="eastAsia" w:ascii="宋体" w:hAnsi="宋体" w:eastAsia="宋体" w:cs="宋体"/>
                <w:sz w:val="24"/>
                <w:szCs w:val="24"/>
                <w:lang w:eastAsia="zh-CN"/>
              </w:rPr>
            </w:pPr>
            <w:r>
              <w:rPr>
                <w:rFonts w:hint="eastAsia" w:ascii="宋体" w:hAnsi="宋体" w:eastAsia="宋体" w:cs="宋体"/>
                <w:sz w:val="24"/>
                <w:szCs w:val="24"/>
              </w:rPr>
              <w:t>-持医疗观光</w:t>
            </w:r>
            <w:r>
              <w:rPr>
                <w:rFonts w:hint="eastAsia" w:ascii="宋体" w:hAnsi="宋体" w:eastAsia="宋体" w:cs="宋体"/>
                <w:sz w:val="24"/>
                <w:szCs w:val="24"/>
                <w:lang w:val="en-US" w:eastAsia="en-US"/>
              </w:rPr>
              <w:t>（C-3-3</w:t>
            </w:r>
            <w:r>
              <w:rPr>
                <w:rFonts w:hint="eastAsia" w:ascii="宋体" w:hAnsi="宋体" w:eastAsia="宋体" w:cs="宋体"/>
                <w:sz w:val="24"/>
                <w:szCs w:val="24"/>
              </w:rPr>
              <w:t>）签证入境韩国，且最近</w:t>
            </w:r>
            <w:r>
              <w:rPr>
                <w:rFonts w:hint="eastAsia" w:ascii="宋体" w:hAnsi="宋体" w:eastAsia="宋体" w:cs="宋体"/>
                <w:sz w:val="24"/>
                <w:szCs w:val="24"/>
                <w:lang w:val="en-US" w:eastAsia="zh-CN"/>
              </w:rPr>
              <w:t>一</w:t>
            </w:r>
            <w:r>
              <w:rPr>
                <w:rFonts w:hint="eastAsia" w:ascii="宋体" w:hAnsi="宋体" w:eastAsia="宋体" w:cs="宋体"/>
                <w:sz w:val="24"/>
                <w:szCs w:val="24"/>
              </w:rPr>
              <w:t>年向在韩医院支付诊疗费总金额超过韩币200万以上的情况，被认定为曾访问韩国人员</w:t>
            </w:r>
            <w:r>
              <w:rPr>
                <w:rFonts w:hint="eastAsia" w:ascii="宋体" w:hAnsi="宋体" w:eastAsia="宋体" w:cs="宋体"/>
                <w:sz w:val="24"/>
                <w:szCs w:val="24"/>
                <w:lang w:eastAsia="zh-CN"/>
              </w:rPr>
              <w:t>。</w:t>
            </w:r>
          </w:p>
        </w:tc>
        <w:tc>
          <w:tcPr>
            <w:tcW w:w="4762" w:type="dxa"/>
            <w:tcBorders>
              <w:top w:val="single" w:color="auto" w:sz="4" w:space="0"/>
              <w:left w:val="single" w:color="auto" w:sz="4" w:space="0"/>
              <w:right w:val="single" w:color="auto" w:sz="4" w:space="0"/>
            </w:tcBorders>
            <w:shd w:val="clear" w:color="auto" w:fill="FFFFFF"/>
            <w:vAlign w:val="center"/>
          </w:tcPr>
          <w:p w14:paraId="6306DA41">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共同材料</w:t>
            </w:r>
            <w:r>
              <w:rPr>
                <w:rFonts w:hint="eastAsia" w:ascii="宋体" w:hAnsi="宋体" w:eastAsia="宋体" w:cs="宋体"/>
                <w:sz w:val="24"/>
                <w:szCs w:val="24"/>
                <w:lang w:eastAsia="zh-CN"/>
              </w:rPr>
              <w:t>；</w:t>
            </w:r>
          </w:p>
          <w:p w14:paraId="75EEF34D">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出入境事实认证材料（</w:t>
            </w:r>
            <w:r>
              <w:rPr>
                <w:rFonts w:hint="eastAsia" w:ascii="宋体" w:hAnsi="宋体" w:eastAsia="宋体" w:cs="宋体"/>
                <w:sz w:val="24"/>
                <w:szCs w:val="24"/>
                <w:lang w:val="en-US" w:eastAsia="zh-CN"/>
              </w:rPr>
              <w:t>签证页、移民局小程序导出的出入境记录</w:t>
            </w:r>
            <w:r>
              <w:rPr>
                <w:rFonts w:hint="eastAsia" w:ascii="宋体" w:hAnsi="宋体" w:eastAsia="宋体" w:cs="宋体"/>
                <w:sz w:val="24"/>
                <w:szCs w:val="24"/>
              </w:rPr>
              <w:t>）</w:t>
            </w:r>
            <w:r>
              <w:rPr>
                <w:rFonts w:hint="eastAsia" w:ascii="宋体" w:hAnsi="宋体" w:eastAsia="宋体" w:cs="宋体"/>
                <w:sz w:val="24"/>
                <w:szCs w:val="24"/>
                <w:lang w:eastAsia="zh-CN"/>
              </w:rPr>
              <w:t>；</w:t>
            </w:r>
          </w:p>
          <w:p w14:paraId="3A892C40">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近六个月银行流水明细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余额1万元以上</w:t>
            </w:r>
            <w:r>
              <w:rPr>
                <w:rFonts w:hint="eastAsia" w:ascii="宋体" w:hAnsi="宋体" w:eastAsia="宋体" w:cs="宋体"/>
                <w:sz w:val="24"/>
                <w:szCs w:val="24"/>
              </w:rPr>
              <w:t>（</w:t>
            </w:r>
            <w:r>
              <w:rPr>
                <w:rFonts w:hint="eastAsia" w:ascii="宋体" w:hAnsi="宋体" w:eastAsia="宋体" w:cs="宋体"/>
                <w:sz w:val="24"/>
                <w:szCs w:val="24"/>
                <w:lang w:val="en-US" w:eastAsia="zh-CN"/>
              </w:rPr>
              <w:t>若有</w:t>
            </w:r>
            <w:r>
              <w:rPr>
                <w:rFonts w:hint="eastAsia" w:ascii="宋体" w:hAnsi="宋体" w:eastAsia="宋体" w:cs="宋体"/>
                <w:sz w:val="24"/>
                <w:szCs w:val="24"/>
              </w:rPr>
              <w:t>3张签证并有3次访韩记录以上者免提交</w:t>
            </w:r>
            <w:r>
              <w:rPr>
                <w:rFonts w:hint="eastAsia" w:ascii="宋体" w:hAnsi="宋体" w:eastAsia="宋体" w:cs="宋体"/>
                <w:sz w:val="24"/>
                <w:szCs w:val="24"/>
                <w:lang w:val="en-US" w:eastAsia="zh-CN"/>
              </w:rPr>
              <w:t>流水</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來医疗观光的情况，须提交诊疗费认证材料</w:t>
            </w:r>
            <w:r>
              <w:rPr>
                <w:rFonts w:hint="eastAsia" w:ascii="宋体" w:hAnsi="宋体" w:eastAsia="宋体" w:cs="宋体"/>
                <w:sz w:val="24"/>
                <w:szCs w:val="24"/>
                <w:lang w:eastAsia="zh-CN"/>
              </w:rPr>
              <w:t>。</w:t>
            </w:r>
          </w:p>
        </w:tc>
      </w:tr>
      <w:tr w14:paraId="0718B155">
        <w:tblPrEx>
          <w:tblCellMar>
            <w:top w:w="0" w:type="dxa"/>
            <w:left w:w="10" w:type="dxa"/>
            <w:bottom w:w="0" w:type="dxa"/>
            <w:right w:w="10" w:type="dxa"/>
          </w:tblCellMar>
        </w:tblPrEx>
        <w:trPr>
          <w:trHeight w:val="1478" w:hRule="exact"/>
          <w:jc w:val="center"/>
        </w:trPr>
        <w:tc>
          <w:tcPr>
            <w:tcW w:w="4843" w:type="dxa"/>
            <w:tcBorders>
              <w:top w:val="single" w:color="auto" w:sz="4" w:space="0"/>
              <w:left w:val="single" w:color="auto" w:sz="4" w:space="0"/>
            </w:tcBorders>
            <w:shd w:val="clear" w:color="auto" w:fill="FFFFFF"/>
            <w:vAlign w:val="center"/>
          </w:tcPr>
          <w:p w14:paraId="2E6318F3">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en-US"/>
              </w:rPr>
              <w:t>5.</w:t>
            </w:r>
            <w:r>
              <w:rPr>
                <w:rFonts w:hint="eastAsia" w:ascii="宋体" w:hAnsi="宋体" w:eastAsia="宋体" w:cs="宋体"/>
                <w:sz w:val="24"/>
                <w:szCs w:val="24"/>
              </w:rPr>
              <w:t>同韩国的年贸易量达3万美金以上的私营企业管理人员以上职位的人或作为正式职员工作两年以上的人</w:t>
            </w:r>
            <w:r>
              <w:rPr>
                <w:rFonts w:hint="eastAsia" w:ascii="宋体" w:hAnsi="宋体" w:eastAsia="宋体" w:cs="宋体"/>
                <w:sz w:val="24"/>
                <w:szCs w:val="24"/>
                <w:lang w:eastAsia="zh-CN"/>
              </w:rPr>
              <w:t>。</w:t>
            </w:r>
          </w:p>
        </w:tc>
        <w:tc>
          <w:tcPr>
            <w:tcW w:w="4762" w:type="dxa"/>
            <w:tcBorders>
              <w:top w:val="single" w:color="auto" w:sz="4" w:space="0"/>
              <w:left w:val="single" w:color="auto" w:sz="4" w:space="0"/>
              <w:right w:val="single" w:color="auto" w:sz="4" w:space="0"/>
            </w:tcBorders>
            <w:shd w:val="clear" w:color="auto" w:fill="FFFFFF"/>
            <w:vAlign w:val="center"/>
          </w:tcPr>
          <w:p w14:paraId="4D10DFE9">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共同材料</w:t>
            </w:r>
            <w:r>
              <w:rPr>
                <w:rFonts w:hint="eastAsia" w:ascii="宋体" w:hAnsi="宋体" w:eastAsia="宋体" w:cs="宋体"/>
                <w:sz w:val="24"/>
                <w:szCs w:val="24"/>
                <w:lang w:eastAsia="zh-CN"/>
              </w:rPr>
              <w:t>；</w:t>
            </w:r>
          </w:p>
          <w:p w14:paraId="02DC61BA">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可证明贸易业绩的材料（进出口申报证明等</w:t>
            </w:r>
            <w:r>
              <w:rPr>
                <w:rFonts w:hint="eastAsia" w:ascii="宋体" w:hAnsi="宋体" w:eastAsia="宋体" w:cs="宋体"/>
                <w:sz w:val="24"/>
                <w:szCs w:val="24"/>
                <w:lang w:eastAsia="zh-CN"/>
              </w:rPr>
              <w:t>）</w:t>
            </w:r>
          </w:p>
          <w:p w14:paraId="56393888">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营业执照</w:t>
            </w:r>
            <w:r>
              <w:rPr>
                <w:rFonts w:hint="eastAsia" w:ascii="宋体" w:hAnsi="宋体" w:eastAsia="宋体" w:cs="宋体"/>
                <w:sz w:val="24"/>
                <w:szCs w:val="24"/>
                <w:lang w:val="en-US" w:eastAsia="zh-CN"/>
              </w:rPr>
              <w:t>复印件盖鲜章</w:t>
            </w:r>
            <w:r>
              <w:rPr>
                <w:rFonts w:hint="eastAsia" w:ascii="宋体" w:hAnsi="宋体" w:eastAsia="宋体" w:cs="宋体"/>
                <w:sz w:val="24"/>
                <w:szCs w:val="24"/>
              </w:rPr>
              <w:t>及在职证明</w:t>
            </w:r>
            <w:r>
              <w:rPr>
                <w:rFonts w:hint="eastAsia" w:ascii="宋体" w:hAnsi="宋体" w:eastAsia="宋体" w:cs="宋体"/>
                <w:sz w:val="24"/>
                <w:szCs w:val="24"/>
                <w:lang w:val="en-US" w:eastAsia="zh-CN"/>
              </w:rPr>
              <w:t>原件。</w:t>
            </w:r>
          </w:p>
        </w:tc>
      </w:tr>
      <w:tr w14:paraId="1B984EF7">
        <w:tblPrEx>
          <w:tblCellMar>
            <w:top w:w="0" w:type="dxa"/>
            <w:left w:w="10" w:type="dxa"/>
            <w:bottom w:w="0" w:type="dxa"/>
            <w:right w:w="10" w:type="dxa"/>
          </w:tblCellMar>
        </w:tblPrEx>
        <w:trPr>
          <w:trHeight w:val="2225" w:hRule="exact"/>
          <w:jc w:val="center"/>
        </w:trPr>
        <w:tc>
          <w:tcPr>
            <w:tcW w:w="4843" w:type="dxa"/>
            <w:tcBorders>
              <w:top w:val="single" w:color="auto" w:sz="4" w:space="0"/>
              <w:left w:val="single" w:color="auto" w:sz="4" w:space="0"/>
            </w:tcBorders>
            <w:shd w:val="clear" w:color="auto" w:fill="FFFFFF"/>
            <w:vAlign w:val="center"/>
          </w:tcPr>
          <w:p w14:paraId="1E16B11A">
            <w:pPr>
              <w:jc w:val="both"/>
              <w:rPr>
                <w:rFonts w:hint="eastAsia" w:ascii="宋体" w:hAnsi="宋体" w:eastAsia="宋体" w:cs="宋体"/>
                <w:sz w:val="24"/>
                <w:szCs w:val="24"/>
                <w:lang w:eastAsia="zh-CN"/>
              </w:rPr>
            </w:pPr>
            <w:r>
              <w:rPr>
                <w:rFonts w:hint="eastAsia" w:ascii="宋体" w:hAnsi="宋体" w:eastAsia="宋体" w:cs="宋体"/>
                <w:sz w:val="24"/>
                <w:szCs w:val="24"/>
              </w:rPr>
              <w:t>6.被认定为持有房产，金融资产，企业等个人资产人民币200万元以上者</w:t>
            </w:r>
            <w:r>
              <w:rPr>
                <w:rFonts w:hint="eastAsia" w:ascii="宋体" w:hAnsi="宋体" w:eastAsia="宋体" w:cs="宋体"/>
                <w:sz w:val="24"/>
                <w:szCs w:val="24"/>
                <w:lang w:eastAsia="zh-CN"/>
              </w:rPr>
              <w:t>。</w:t>
            </w:r>
          </w:p>
        </w:tc>
        <w:tc>
          <w:tcPr>
            <w:tcW w:w="4762" w:type="dxa"/>
            <w:tcBorders>
              <w:top w:val="single" w:color="auto" w:sz="4" w:space="0"/>
              <w:left w:val="single" w:color="auto" w:sz="4" w:space="0"/>
              <w:right w:val="single" w:color="auto" w:sz="4" w:space="0"/>
            </w:tcBorders>
            <w:shd w:val="clear" w:color="auto" w:fill="FFFFFF"/>
            <w:vAlign w:val="center"/>
          </w:tcPr>
          <w:p w14:paraId="34422E9D">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共同材料</w:t>
            </w:r>
            <w:r>
              <w:rPr>
                <w:rFonts w:hint="eastAsia" w:ascii="宋体" w:hAnsi="宋体" w:eastAsia="宋体" w:cs="宋体"/>
                <w:sz w:val="24"/>
                <w:szCs w:val="24"/>
                <w:lang w:eastAsia="zh-CN"/>
              </w:rPr>
              <w:t>；</w:t>
            </w:r>
          </w:p>
          <w:p w14:paraId="245D152D">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财产证明认证材料（</w:t>
            </w:r>
            <w:r>
              <w:rPr>
                <w:rFonts w:hint="eastAsia" w:ascii="宋体" w:hAnsi="宋体" w:eastAsia="宋体" w:cs="宋体"/>
                <w:b/>
                <w:bCs/>
                <w:sz w:val="24"/>
                <w:szCs w:val="24"/>
              </w:rPr>
              <w:t>房产证及不动产购买发票</w:t>
            </w:r>
            <w:r>
              <w:rPr>
                <w:rFonts w:hint="eastAsia" w:ascii="宋体" w:hAnsi="宋体" w:eastAsia="宋体" w:cs="宋体"/>
                <w:b/>
                <w:bCs/>
                <w:sz w:val="24"/>
                <w:szCs w:val="24"/>
                <w:lang w:val="en-US" w:eastAsia="zh-CN"/>
              </w:rPr>
              <w:t>金额200万以上+房产信息查询记录</w:t>
            </w:r>
            <w:r>
              <w:rPr>
                <w:rFonts w:hint="eastAsia" w:ascii="宋体" w:hAnsi="宋体" w:eastAsia="宋体" w:cs="宋体"/>
                <w:sz w:val="24"/>
                <w:szCs w:val="24"/>
              </w:rPr>
              <w:t>，或银行存款证明</w:t>
            </w:r>
            <w:r>
              <w:rPr>
                <w:rFonts w:hint="eastAsia" w:ascii="宋体" w:hAnsi="宋体" w:eastAsia="宋体" w:cs="宋体"/>
                <w:sz w:val="24"/>
                <w:szCs w:val="24"/>
                <w:lang w:val="en-US" w:eastAsia="zh-CN"/>
              </w:rPr>
              <w:t>原件</w:t>
            </w:r>
            <w:r>
              <w:rPr>
                <w:rFonts w:hint="eastAsia" w:ascii="宋体" w:hAnsi="宋体" w:eastAsia="宋体" w:cs="宋体"/>
                <w:sz w:val="24"/>
                <w:szCs w:val="24"/>
              </w:rPr>
              <w:t>,或营业执照</w:t>
            </w:r>
            <w:r>
              <w:rPr>
                <w:rFonts w:hint="eastAsia" w:ascii="宋体" w:hAnsi="宋体" w:eastAsia="宋体" w:cs="宋体"/>
                <w:sz w:val="24"/>
                <w:szCs w:val="24"/>
                <w:lang w:val="en-US" w:eastAsia="zh-CN"/>
              </w:rPr>
              <w:t>复印件盖鲜章</w:t>
            </w:r>
            <w:r>
              <w:rPr>
                <w:rFonts w:hint="eastAsia" w:ascii="宋体" w:hAnsi="宋体" w:eastAsia="宋体" w:cs="宋体"/>
                <w:sz w:val="24"/>
                <w:szCs w:val="24"/>
              </w:rPr>
              <w:t>及出资金额证明等）</w:t>
            </w:r>
            <w:r>
              <w:rPr>
                <w:rFonts w:hint="eastAsia" w:ascii="宋体" w:hAnsi="宋体" w:eastAsia="宋体" w:cs="宋体"/>
                <w:sz w:val="24"/>
                <w:szCs w:val="24"/>
                <w:lang w:eastAsia="zh-CN"/>
              </w:rPr>
              <w:t>。</w:t>
            </w:r>
          </w:p>
        </w:tc>
      </w:tr>
      <w:tr w14:paraId="5AFDA934">
        <w:tblPrEx>
          <w:tblCellMar>
            <w:top w:w="0" w:type="dxa"/>
            <w:left w:w="10" w:type="dxa"/>
            <w:bottom w:w="0" w:type="dxa"/>
            <w:right w:w="10" w:type="dxa"/>
          </w:tblCellMar>
        </w:tblPrEx>
        <w:trPr>
          <w:trHeight w:val="1042" w:hRule="exact"/>
          <w:jc w:val="center"/>
        </w:trPr>
        <w:tc>
          <w:tcPr>
            <w:tcW w:w="4843" w:type="dxa"/>
            <w:tcBorders>
              <w:top w:val="single" w:color="auto" w:sz="4" w:space="0"/>
              <w:left w:val="single" w:color="auto" w:sz="4" w:space="0"/>
            </w:tcBorders>
            <w:shd w:val="clear" w:color="auto" w:fill="FFFFFF"/>
            <w:vAlign w:val="center"/>
          </w:tcPr>
          <w:p w14:paraId="417DAB4D">
            <w:pPr>
              <w:jc w:val="both"/>
              <w:rPr>
                <w:rFonts w:hint="eastAsia" w:ascii="宋体" w:hAnsi="宋体" w:eastAsia="宋体" w:cs="宋体"/>
                <w:sz w:val="24"/>
                <w:szCs w:val="24"/>
                <w:lang w:eastAsia="zh-CN"/>
              </w:rPr>
            </w:pPr>
            <w:r>
              <w:rPr>
                <w:rFonts w:hint="eastAsia" w:ascii="宋体" w:hAnsi="宋体" w:eastAsia="宋体" w:cs="宋体"/>
                <w:sz w:val="24"/>
                <w:szCs w:val="24"/>
              </w:rPr>
              <w:t>7.中国公务员及公务普通护照持有者</w:t>
            </w:r>
            <w:r>
              <w:rPr>
                <w:rFonts w:hint="eastAsia" w:ascii="宋体" w:hAnsi="宋体" w:eastAsia="宋体" w:cs="宋体"/>
                <w:sz w:val="24"/>
                <w:szCs w:val="24"/>
                <w:lang w:eastAsia="zh-CN"/>
              </w:rPr>
              <w:t>。</w:t>
            </w:r>
          </w:p>
        </w:tc>
        <w:tc>
          <w:tcPr>
            <w:tcW w:w="4762" w:type="dxa"/>
            <w:tcBorders>
              <w:top w:val="single" w:color="auto" w:sz="4" w:space="0"/>
              <w:left w:val="single" w:color="auto" w:sz="4" w:space="0"/>
              <w:right w:val="single" w:color="auto" w:sz="4" w:space="0"/>
            </w:tcBorders>
            <w:shd w:val="clear" w:color="auto" w:fill="FFFFFF"/>
            <w:vAlign w:val="center"/>
          </w:tcPr>
          <w:p w14:paraId="2CF6DE9B">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共同材料</w:t>
            </w:r>
            <w:r>
              <w:rPr>
                <w:rFonts w:hint="eastAsia" w:ascii="宋体" w:hAnsi="宋体" w:eastAsia="宋体" w:cs="宋体"/>
                <w:sz w:val="24"/>
                <w:szCs w:val="24"/>
                <w:lang w:eastAsia="zh-CN"/>
              </w:rPr>
              <w:t>；</w:t>
            </w:r>
          </w:p>
          <w:p w14:paraId="3775669F">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在职证明</w:t>
            </w:r>
            <w:r>
              <w:rPr>
                <w:rFonts w:hint="eastAsia" w:ascii="宋体" w:hAnsi="宋体" w:eastAsia="宋体" w:cs="宋体"/>
                <w:sz w:val="24"/>
                <w:szCs w:val="24"/>
                <w:lang w:val="en-US" w:eastAsia="zh-CN"/>
              </w:rPr>
              <w:t>原件</w:t>
            </w:r>
            <w:r>
              <w:rPr>
                <w:rFonts w:hint="eastAsia" w:ascii="宋体" w:hAnsi="宋体" w:eastAsia="宋体" w:cs="宋体"/>
                <w:sz w:val="24"/>
                <w:szCs w:val="24"/>
              </w:rPr>
              <w:t>，公务员证及工作证</w:t>
            </w:r>
            <w:r>
              <w:rPr>
                <w:rFonts w:hint="eastAsia" w:ascii="宋体" w:hAnsi="宋体" w:eastAsia="宋体" w:cs="宋体"/>
                <w:sz w:val="24"/>
                <w:szCs w:val="24"/>
                <w:lang w:val="en-US" w:eastAsia="zh-CN"/>
              </w:rPr>
              <w:t>复印件。</w:t>
            </w:r>
          </w:p>
        </w:tc>
      </w:tr>
      <w:tr w14:paraId="09F8B686">
        <w:tblPrEx>
          <w:tblCellMar>
            <w:top w:w="0" w:type="dxa"/>
            <w:left w:w="10" w:type="dxa"/>
            <w:bottom w:w="0" w:type="dxa"/>
            <w:right w:w="10" w:type="dxa"/>
          </w:tblCellMar>
        </w:tblPrEx>
        <w:trPr>
          <w:trHeight w:val="1042"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6D7F379F">
            <w:pPr>
              <w:jc w:val="both"/>
              <w:rPr>
                <w:rFonts w:hint="eastAsia" w:ascii="宋体" w:hAnsi="宋体" w:eastAsia="宋体" w:cs="宋体"/>
                <w:sz w:val="24"/>
                <w:szCs w:val="24"/>
                <w:lang w:eastAsia="zh-CN"/>
              </w:rPr>
            </w:pPr>
            <w:r>
              <w:rPr>
                <w:rFonts w:hint="eastAsia" w:ascii="宋体" w:hAnsi="宋体" w:eastAsia="宋体" w:cs="宋体"/>
                <w:sz w:val="24"/>
                <w:szCs w:val="24"/>
              </w:rPr>
              <w:t>8.在韩投资100万美金（10亿韩元）以上企业的管理职员</w:t>
            </w:r>
            <w:r>
              <w:rPr>
                <w:rFonts w:hint="eastAsia" w:ascii="宋体" w:hAnsi="宋体" w:eastAsia="宋体" w:cs="宋体"/>
                <w:sz w:val="24"/>
                <w:szCs w:val="24"/>
                <w:lang w:eastAsia="zh-CN"/>
              </w:rPr>
              <w:t>。</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4E5F962C">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共同材料</w:t>
            </w:r>
            <w:r>
              <w:rPr>
                <w:rFonts w:hint="eastAsia" w:ascii="宋体" w:hAnsi="宋体" w:eastAsia="宋体" w:cs="宋体"/>
                <w:sz w:val="24"/>
                <w:szCs w:val="24"/>
                <w:lang w:eastAsia="zh-CN"/>
              </w:rPr>
              <w:t>；</w:t>
            </w:r>
          </w:p>
          <w:p w14:paraId="28BCACB2">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投资认证材料及在职证明</w:t>
            </w:r>
            <w:r>
              <w:rPr>
                <w:rFonts w:hint="eastAsia" w:ascii="宋体" w:hAnsi="宋体" w:eastAsia="宋体" w:cs="宋体"/>
                <w:sz w:val="24"/>
                <w:szCs w:val="24"/>
                <w:lang w:val="en-US" w:eastAsia="zh-CN"/>
              </w:rPr>
              <w:t>原件。</w:t>
            </w:r>
          </w:p>
        </w:tc>
      </w:tr>
      <w:tr w14:paraId="076AA615">
        <w:tblPrEx>
          <w:tblCellMar>
            <w:top w:w="0" w:type="dxa"/>
            <w:left w:w="10" w:type="dxa"/>
            <w:bottom w:w="0" w:type="dxa"/>
            <w:right w:w="10" w:type="dxa"/>
          </w:tblCellMar>
        </w:tblPrEx>
        <w:trPr>
          <w:trHeight w:val="947"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55D58C84">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zh-TW" w:eastAsia="zh-TW" w:bidi="en-US"/>
              </w:rPr>
            </w:pPr>
            <w:r>
              <w:rPr>
                <w:rFonts w:hint="eastAsia" w:cs="宋体"/>
                <w:color w:val="000000"/>
                <w:spacing w:val="0"/>
                <w:w w:val="100"/>
                <w:position w:val="0"/>
                <w:sz w:val="24"/>
                <w:szCs w:val="24"/>
                <w:u w:val="none"/>
                <w:shd w:val="clear" w:color="auto" w:fill="auto"/>
                <w:lang w:val="en-US" w:eastAsia="zh-CN" w:bidi="en-US"/>
              </w:rPr>
              <w:t>9.</w:t>
            </w:r>
            <w:r>
              <w:rPr>
                <w:rFonts w:hint="eastAsia" w:ascii="宋体" w:hAnsi="宋体" w:eastAsia="宋体" w:cs="宋体"/>
                <w:color w:val="000000"/>
                <w:spacing w:val="0"/>
                <w:w w:val="100"/>
                <w:position w:val="0"/>
                <w:sz w:val="24"/>
                <w:szCs w:val="24"/>
                <w:u w:val="none"/>
                <w:shd w:val="clear" w:color="auto" w:fill="auto"/>
                <w:lang w:val="en-US" w:eastAsia="en-US" w:bidi="en-US"/>
              </w:rPr>
              <w:t>定期航行于韩国的的航空公司</w:t>
            </w:r>
            <w:r>
              <w:rPr>
                <w:rFonts w:hint="eastAsia" w:ascii="宋体" w:hAnsi="宋体" w:eastAsia="宋体"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船舶公司的正式职员（定期，不定期，包机等）</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26B314E4">
            <w:pPr>
              <w:pStyle w:val="23"/>
              <w:keepNext w:val="0"/>
              <w:keepLines w:val="0"/>
              <w:widowControl w:val="0"/>
              <w:numPr>
                <w:ilvl w:val="0"/>
                <w:numId w:val="0"/>
              </w:numPr>
              <w:shd w:val="clear" w:color="auto" w:fill="auto"/>
              <w:tabs>
                <w:tab w:val="left" w:pos="399"/>
              </w:tabs>
              <w:bidi w:val="0"/>
              <w:spacing w:before="0" w:after="40" w:line="240" w:lineRule="auto"/>
              <w:ind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cs="宋体"/>
                <w:color w:val="000000"/>
                <w:spacing w:val="0"/>
                <w:w w:val="100"/>
                <w:position w:val="0"/>
                <w:sz w:val="24"/>
                <w:szCs w:val="24"/>
                <w:u w:val="none"/>
                <w:shd w:val="clear" w:color="auto" w:fill="auto"/>
                <w:lang w:val="en-US" w:eastAsia="zh-CN" w:bidi="en-US"/>
              </w:rPr>
              <w:t>1、</w:t>
            </w:r>
            <w:r>
              <w:rPr>
                <w:rFonts w:hint="eastAsia" w:ascii="宋体" w:hAnsi="宋体" w:eastAsia="宋体" w:cs="宋体"/>
                <w:color w:val="000000"/>
                <w:spacing w:val="0"/>
                <w:w w:val="100"/>
                <w:position w:val="0"/>
                <w:sz w:val="24"/>
                <w:szCs w:val="24"/>
                <w:u w:val="none"/>
                <w:shd w:val="clear" w:color="auto" w:fill="auto"/>
                <w:lang w:val="en-US" w:eastAsia="en-US" w:bidi="en-US"/>
              </w:rPr>
              <w:t>共同材料</w:t>
            </w:r>
            <w:r>
              <w:rPr>
                <w:rFonts w:hint="eastAsia" w:cs="宋体"/>
                <w:color w:val="000000"/>
                <w:spacing w:val="0"/>
                <w:w w:val="100"/>
                <w:position w:val="0"/>
                <w:sz w:val="24"/>
                <w:szCs w:val="24"/>
                <w:u w:val="none"/>
                <w:shd w:val="clear" w:color="auto" w:fill="auto"/>
                <w:lang w:val="en-US" w:eastAsia="zh-CN" w:bidi="en-US"/>
              </w:rPr>
              <w:t>；</w:t>
            </w:r>
          </w:p>
          <w:p w14:paraId="1DB542EA">
            <w:pPr>
              <w:pStyle w:val="23"/>
              <w:keepNext w:val="0"/>
              <w:keepLines w:val="0"/>
              <w:widowControl w:val="0"/>
              <w:numPr>
                <w:ilvl w:val="0"/>
                <w:numId w:val="0"/>
              </w:numPr>
              <w:shd w:val="clear" w:color="auto" w:fill="auto"/>
              <w:tabs>
                <w:tab w:val="left" w:pos="414"/>
              </w:tabs>
              <w:bidi w:val="0"/>
              <w:spacing w:before="0" w:after="0" w:line="240" w:lineRule="auto"/>
              <w:ind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cs="宋体"/>
                <w:color w:val="000000"/>
                <w:spacing w:val="0"/>
                <w:w w:val="100"/>
                <w:position w:val="0"/>
                <w:sz w:val="24"/>
                <w:szCs w:val="24"/>
                <w:u w:val="none"/>
                <w:shd w:val="clear" w:color="auto" w:fill="auto"/>
                <w:lang w:val="en-US" w:eastAsia="zh-CN" w:bidi="en-US"/>
              </w:rPr>
              <w:t>2、</w:t>
            </w:r>
            <w:r>
              <w:rPr>
                <w:rFonts w:hint="eastAsia" w:ascii="宋体" w:hAnsi="宋体" w:eastAsia="宋体" w:cs="宋体"/>
                <w:color w:val="000000"/>
                <w:spacing w:val="0"/>
                <w:w w:val="100"/>
                <w:position w:val="0"/>
                <w:sz w:val="24"/>
                <w:szCs w:val="24"/>
                <w:u w:val="none"/>
                <w:shd w:val="clear" w:color="auto" w:fill="auto"/>
                <w:lang w:val="en-US" w:eastAsia="en-US" w:bidi="en-US"/>
              </w:rPr>
              <w:t>营业执照</w:t>
            </w:r>
            <w:r>
              <w:rPr>
                <w:rFonts w:hint="eastAsia" w:cs="宋体"/>
                <w:color w:val="000000"/>
                <w:spacing w:val="0"/>
                <w:w w:val="100"/>
                <w:position w:val="0"/>
                <w:sz w:val="24"/>
                <w:szCs w:val="24"/>
                <w:u w:val="none"/>
                <w:shd w:val="clear" w:color="auto" w:fill="auto"/>
                <w:lang w:val="en-US" w:eastAsia="zh-CN" w:bidi="en-US"/>
              </w:rPr>
              <w:t>复印件盖鲜章</w:t>
            </w:r>
            <w:r>
              <w:rPr>
                <w:rFonts w:hint="eastAsia" w:ascii="宋体" w:hAnsi="宋体" w:eastAsia="宋体" w:cs="宋体"/>
                <w:color w:val="000000"/>
                <w:spacing w:val="0"/>
                <w:w w:val="100"/>
                <w:position w:val="0"/>
                <w:sz w:val="24"/>
                <w:szCs w:val="24"/>
                <w:u w:val="none"/>
                <w:shd w:val="clear" w:color="auto" w:fill="auto"/>
                <w:lang w:val="en-US" w:eastAsia="en-US" w:bidi="en-US"/>
              </w:rPr>
              <w:t>及在职证明</w:t>
            </w:r>
            <w:r>
              <w:rPr>
                <w:rFonts w:hint="eastAsia" w:cs="宋体"/>
                <w:color w:val="000000"/>
                <w:spacing w:val="0"/>
                <w:w w:val="100"/>
                <w:position w:val="0"/>
                <w:sz w:val="24"/>
                <w:szCs w:val="24"/>
                <w:u w:val="none"/>
                <w:shd w:val="clear" w:color="auto" w:fill="auto"/>
                <w:lang w:val="en-US" w:eastAsia="zh-CN" w:bidi="en-US"/>
              </w:rPr>
              <w:t>原件。</w:t>
            </w:r>
          </w:p>
        </w:tc>
      </w:tr>
      <w:tr w14:paraId="21A1BDDA">
        <w:tblPrEx>
          <w:tblCellMar>
            <w:top w:w="0" w:type="dxa"/>
            <w:left w:w="10" w:type="dxa"/>
            <w:bottom w:w="0" w:type="dxa"/>
            <w:right w:w="10" w:type="dxa"/>
          </w:tblCellMar>
        </w:tblPrEx>
        <w:trPr>
          <w:trHeight w:val="2962"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46801AE7">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10.</w:t>
            </w:r>
          </w:p>
          <w:p w14:paraId="57187E7E">
            <w:pPr>
              <w:pStyle w:val="23"/>
              <w:keepNext w:val="0"/>
              <w:keepLines w:val="0"/>
              <w:widowControl w:val="0"/>
              <w:numPr>
                <w:ilvl w:val="0"/>
                <w:numId w:val="0"/>
              </w:numPr>
              <w:shd w:val="clear" w:color="auto" w:fill="auto"/>
              <w:tabs>
                <w:tab w:val="left" w:pos="216"/>
              </w:tabs>
              <w:bidi w:val="0"/>
              <w:spacing w:before="0" w:after="0" w:line="302" w:lineRule="exact"/>
              <w:ind w:leftChars="0" w:right="0" w:rightChars="0"/>
              <w:jc w:val="left"/>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全球通用的信用卡持有者通过消费记录和信用度评估，被驻外使领馆馆长认定为优质客户</w:t>
            </w:r>
            <w:r>
              <w:rPr>
                <w:rFonts w:hint="eastAsia" w:cs="宋体"/>
                <w:color w:val="000000"/>
                <w:spacing w:val="0"/>
                <w:w w:val="100"/>
                <w:position w:val="0"/>
                <w:sz w:val="24"/>
                <w:szCs w:val="24"/>
                <w:lang w:eastAsia="zh-CN"/>
              </w:rPr>
              <w:t>。</w:t>
            </w:r>
          </w:p>
          <w:p w14:paraId="37E952B3">
            <w:pPr>
              <w:pStyle w:val="23"/>
              <w:keepNext w:val="0"/>
              <w:keepLines w:val="0"/>
              <w:widowControl w:val="0"/>
              <w:numPr>
                <w:ilvl w:val="0"/>
                <w:numId w:val="0"/>
              </w:numPr>
              <w:shd w:val="clear" w:color="auto" w:fill="auto"/>
              <w:tabs>
                <w:tab w:val="left" w:pos="221"/>
              </w:tabs>
              <w:bidi w:val="0"/>
              <w:spacing w:before="0" w:after="0" w:line="240" w:lineRule="auto"/>
              <w:ind w:leftChars="0" w:right="0" w:rightChars="0"/>
              <w:jc w:val="left"/>
              <w:rPr>
                <w:rFonts w:hint="eastAsia" w:ascii="宋体" w:hAnsi="宋体" w:eastAsia="宋体" w:cs="宋体"/>
                <w:sz w:val="24"/>
                <w:szCs w:val="24"/>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支付宝芝麻分780分以上的优质用户</w:t>
            </w:r>
            <w:r>
              <w:rPr>
                <w:rFonts w:hint="eastAsia" w:ascii="宋体" w:hAnsi="宋体" w:eastAsia="宋体" w:cs="宋体"/>
                <w:color w:val="000000"/>
                <w:spacing w:val="0"/>
                <w:w w:val="100"/>
                <w:position w:val="0"/>
                <w:sz w:val="24"/>
                <w:szCs w:val="24"/>
                <w:lang w:val="en-US" w:eastAsia="en-US" w:bidi="en-US"/>
              </w:rPr>
              <w:t>（2022.8.22</w:t>
            </w:r>
            <w:r>
              <w:rPr>
                <w:rFonts w:hint="eastAsia" w:ascii="宋体" w:hAnsi="宋体" w:eastAsia="宋体" w:cs="宋体"/>
                <w:color w:val="000000"/>
                <w:spacing w:val="0"/>
                <w:w w:val="100"/>
                <w:position w:val="0"/>
                <w:sz w:val="24"/>
                <w:szCs w:val="24"/>
              </w:rPr>
              <w:t>起实行）</w:t>
            </w:r>
          </w:p>
          <w:p w14:paraId="2749DF5F">
            <w:pPr>
              <w:pStyle w:val="23"/>
              <w:keepNext w:val="0"/>
              <w:keepLines w:val="0"/>
              <w:widowControl w:val="0"/>
              <w:numPr>
                <w:ilvl w:val="0"/>
                <w:numId w:val="0"/>
              </w:numPr>
              <w:shd w:val="clear" w:color="auto" w:fill="auto"/>
              <w:tabs>
                <w:tab w:val="left" w:pos="211"/>
              </w:tabs>
              <w:bidi w:val="0"/>
              <w:spacing w:before="0" w:after="0" w:line="302" w:lineRule="exact"/>
              <w:ind w:leftChars="0" w:right="0" w:rightChars="0"/>
              <w:jc w:val="left"/>
              <w:rPr>
                <w:rFonts w:hint="eastAsia" w:ascii="宋体" w:hAnsi="宋体" w:eastAsia="宋体" w:cs="宋体"/>
                <w:color w:val="000000"/>
                <w:spacing w:val="0"/>
                <w:w w:val="100"/>
                <w:position w:val="0"/>
                <w:sz w:val="24"/>
                <w:szCs w:val="24"/>
              </w:rPr>
            </w:pPr>
            <w:r>
              <w:rPr>
                <w:rFonts w:hint="eastAsia"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银联贵宾信用卡</w:t>
            </w: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62开头）</w:t>
            </w:r>
            <w:r>
              <w:rPr>
                <w:rFonts w:hint="eastAsia" w:ascii="宋体" w:hAnsi="宋体" w:eastAsia="宋体" w:cs="宋体"/>
                <w:color w:val="000000"/>
                <w:spacing w:val="0"/>
                <w:w w:val="100"/>
                <w:position w:val="0"/>
                <w:sz w:val="24"/>
                <w:szCs w:val="24"/>
              </w:rPr>
              <w:t>持有人</w:t>
            </w:r>
          </w:p>
          <w:p w14:paraId="38D18868">
            <w:pPr>
              <w:pStyle w:val="23"/>
              <w:keepNext w:val="0"/>
              <w:keepLines w:val="0"/>
              <w:widowControl w:val="0"/>
              <w:numPr>
                <w:ilvl w:val="0"/>
                <w:numId w:val="0"/>
              </w:numPr>
              <w:shd w:val="clear" w:color="auto" w:fill="auto"/>
              <w:tabs>
                <w:tab w:val="left" w:pos="211"/>
              </w:tabs>
              <w:bidi w:val="0"/>
              <w:spacing w:before="0" w:after="0" w:line="302" w:lineRule="exact"/>
              <w:ind w:leftChars="0" w:right="0" w:rightChars="0"/>
              <w:jc w:val="left"/>
              <w:rPr>
                <w:rFonts w:hint="eastAsia" w:ascii="宋体" w:hAnsi="宋体" w:eastAsia="宋体" w:cs="宋体"/>
                <w:color w:val="000000"/>
                <w:spacing w:val="0"/>
                <w:w w:val="100"/>
                <w:position w:val="0"/>
                <w:sz w:val="24"/>
                <w:szCs w:val="24"/>
                <w:u w:val="none"/>
                <w:shd w:val="clear" w:color="auto" w:fill="auto"/>
                <w:lang w:val="en-US" w:eastAsia="en-US" w:bidi="zh-TW"/>
              </w:rPr>
            </w:pPr>
            <w:r>
              <w:rPr>
                <w:rFonts w:hint="eastAsia" w:ascii="宋体" w:hAnsi="宋体" w:eastAsia="宋体" w:cs="宋体"/>
                <w:color w:val="000000"/>
                <w:spacing w:val="0"/>
                <w:w w:val="100"/>
                <w:position w:val="0"/>
                <w:sz w:val="24"/>
                <w:szCs w:val="24"/>
              </w:rPr>
              <w:t>（含白</w:t>
            </w:r>
            <w:r>
              <w:rPr>
                <w:rFonts w:hint="eastAsia" w:ascii="宋体" w:hAnsi="宋体" w:eastAsia="宋体" w:cs="宋体"/>
                <w:color w:val="000000"/>
                <w:spacing w:val="0"/>
                <w:w w:val="100"/>
                <w:position w:val="0"/>
                <w:sz w:val="24"/>
                <w:szCs w:val="24"/>
                <w:lang w:val="zh-CN" w:eastAsia="zh-CN" w:bidi="zh-CN"/>
              </w:rPr>
              <w:t>金卡钻</w:t>
            </w:r>
            <w:r>
              <w:rPr>
                <w:rFonts w:hint="eastAsia" w:ascii="宋体" w:hAnsi="宋体" w:eastAsia="宋体" w:cs="宋体"/>
                <w:color w:val="000000"/>
                <w:spacing w:val="0"/>
                <w:w w:val="100"/>
                <w:position w:val="0"/>
                <w:sz w:val="24"/>
                <w:szCs w:val="24"/>
              </w:rPr>
              <w:t>石卡）</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2D6D985C">
            <w:pPr>
              <w:pStyle w:val="23"/>
              <w:keepNext w:val="0"/>
              <w:keepLines w:val="0"/>
              <w:widowControl w:val="0"/>
              <w:numPr>
                <w:ilvl w:val="0"/>
                <w:numId w:val="0"/>
              </w:numPr>
              <w:shd w:val="clear" w:color="auto" w:fill="auto"/>
              <w:tabs>
                <w:tab w:val="left" w:pos="399"/>
              </w:tabs>
              <w:bidi w:val="0"/>
              <w:spacing w:before="0" w:after="0" w:line="266" w:lineRule="exact"/>
              <w:ind w:right="0" w:rightChars="0"/>
              <w:jc w:val="left"/>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共同材料</w:t>
            </w:r>
            <w:r>
              <w:rPr>
                <w:rFonts w:hint="eastAsia" w:cs="宋体"/>
                <w:color w:val="000000"/>
                <w:spacing w:val="0"/>
                <w:w w:val="100"/>
                <w:position w:val="0"/>
                <w:sz w:val="24"/>
                <w:szCs w:val="24"/>
                <w:lang w:eastAsia="zh-CN"/>
              </w:rPr>
              <w:t>；</w:t>
            </w:r>
          </w:p>
          <w:p w14:paraId="27B37359">
            <w:pPr>
              <w:pStyle w:val="23"/>
              <w:keepNext w:val="0"/>
              <w:keepLines w:val="0"/>
              <w:widowControl w:val="0"/>
              <w:numPr>
                <w:ilvl w:val="0"/>
                <w:numId w:val="0"/>
              </w:numPr>
              <w:shd w:val="clear" w:color="auto" w:fill="auto"/>
              <w:tabs>
                <w:tab w:val="left" w:pos="409"/>
              </w:tabs>
              <w:bidi w:val="0"/>
              <w:spacing w:before="0" w:after="0" w:line="266" w:lineRule="exact"/>
              <w:ind w:right="0" w:rightChars="0"/>
              <w:jc w:val="left"/>
              <w:rPr>
                <w:rFonts w:hint="eastAsia" w:ascii="宋体" w:hAnsi="宋体" w:eastAsia="宋体" w:cs="宋体"/>
                <w:sz w:val="24"/>
                <w:szCs w:val="24"/>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各对象所需材料</w:t>
            </w:r>
          </w:p>
          <w:p w14:paraId="65B7823C">
            <w:pPr>
              <w:pStyle w:val="23"/>
              <w:keepNext w:val="0"/>
              <w:keepLines w:val="0"/>
              <w:widowControl w:val="0"/>
              <w:numPr>
                <w:ilvl w:val="0"/>
                <w:numId w:val="2"/>
              </w:numPr>
              <w:shd w:val="clear" w:color="auto" w:fill="auto"/>
              <w:tabs>
                <w:tab w:val="left" w:pos="380"/>
              </w:tabs>
              <w:bidi w:val="0"/>
              <w:spacing w:before="0" w:after="0" w:line="266" w:lineRule="exact"/>
              <w:ind w:left="0" w:right="0" w:firstLine="14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信用卡复印件及信用卡使用明细</w:t>
            </w:r>
          </w:p>
          <w:p w14:paraId="08638012">
            <w:pPr>
              <w:pStyle w:val="23"/>
              <w:keepNext w:val="0"/>
              <w:keepLines w:val="0"/>
              <w:widowControl w:val="0"/>
              <w:shd w:val="clear" w:color="auto" w:fill="auto"/>
              <w:bidi w:val="0"/>
              <w:spacing w:before="0" w:after="0" w:line="266" w:lineRule="exact"/>
              <w:ind w:left="0" w:right="0" w:firstLine="3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（近6个月，月均一万以上）</w:t>
            </w:r>
          </w:p>
          <w:p w14:paraId="347B43E4">
            <w:pPr>
              <w:pStyle w:val="23"/>
              <w:keepNext w:val="0"/>
              <w:keepLines w:val="0"/>
              <w:widowControl w:val="0"/>
              <w:numPr>
                <w:ilvl w:val="0"/>
                <w:numId w:val="2"/>
              </w:numPr>
              <w:shd w:val="clear" w:color="auto" w:fill="auto"/>
              <w:tabs>
                <w:tab w:val="left" w:pos="375"/>
              </w:tabs>
              <w:bidi w:val="0"/>
              <w:spacing w:before="0" w:after="0" w:line="266" w:lineRule="exact"/>
              <w:ind w:left="0" w:right="0" w:firstLine="14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支付宝签发的信用评价报告</w:t>
            </w:r>
          </w:p>
          <w:p w14:paraId="19DC9D2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spacing w:val="0"/>
                <w:w w:val="100"/>
                <w:kern w:val="0"/>
                <w:position w:val="0"/>
                <w:sz w:val="24"/>
                <w:szCs w:val="24"/>
                <w:shd w:val="clear" w:color="auto" w:fill="auto"/>
                <w:lang w:val="en-US" w:eastAsia="zh-CN" w:bidi="ar"/>
              </w:rPr>
              <w:t>(※支付宝→芝麻信用→芝麻超能力→速办</w:t>
            </w:r>
          </w:p>
          <w:p w14:paraId="6109B436">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spacing w:val="0"/>
                <w:w w:val="100"/>
                <w:kern w:val="0"/>
                <w:position w:val="0"/>
                <w:sz w:val="24"/>
                <w:szCs w:val="24"/>
                <w:shd w:val="clear" w:color="auto" w:fill="auto"/>
                <w:lang w:val="en-US" w:eastAsia="zh-CN" w:bidi="ar"/>
              </w:rPr>
              <w:t>→材料减免→选择韩国→打印评价报告)</w:t>
            </w:r>
          </w:p>
          <w:p w14:paraId="625C9321">
            <w:pPr>
              <w:pStyle w:val="23"/>
              <w:keepNext w:val="0"/>
              <w:keepLines w:val="0"/>
              <w:widowControl w:val="0"/>
              <w:numPr>
                <w:ilvl w:val="0"/>
                <w:numId w:val="2"/>
              </w:numPr>
              <w:shd w:val="clear" w:color="auto" w:fill="auto"/>
              <w:tabs>
                <w:tab w:val="left" w:pos="386"/>
              </w:tabs>
              <w:bidi w:val="0"/>
              <w:spacing w:before="0" w:after="0" w:line="266" w:lineRule="exact"/>
              <w:ind w:left="380" w:leftChars="0" w:right="0" w:rightChars="0" w:hanging="220" w:firstLineChars="0"/>
              <w:jc w:val="left"/>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银联信用卡正面复印件（须含有完整卡号,持卡人姓名和信用卡等级）及最近6个月月度账单（月均一万以上）</w:t>
            </w:r>
          </w:p>
        </w:tc>
      </w:tr>
      <w:tr w14:paraId="3083EE7B">
        <w:tblPrEx>
          <w:tblCellMar>
            <w:top w:w="0" w:type="dxa"/>
            <w:left w:w="10" w:type="dxa"/>
            <w:bottom w:w="0" w:type="dxa"/>
            <w:right w:w="10" w:type="dxa"/>
          </w:tblCellMar>
        </w:tblPrEx>
        <w:trPr>
          <w:trHeight w:val="1722"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0FD8CA7F">
            <w:pPr>
              <w:pStyle w:val="23"/>
              <w:keepNext w:val="0"/>
              <w:keepLines w:val="0"/>
              <w:widowControl w:val="0"/>
              <w:numPr>
                <w:ilvl w:val="0"/>
                <w:numId w:val="0"/>
              </w:numPr>
              <w:shd w:val="clear" w:color="auto" w:fill="auto"/>
              <w:bidi w:val="0"/>
              <w:spacing w:before="0" w:after="0" w:line="283"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en-US" w:bidi="zh-TW"/>
              </w:rPr>
            </w:pPr>
            <w:r>
              <w:rPr>
                <w:rFonts w:hint="eastAsia" w:cs="宋体"/>
                <w:color w:val="000000"/>
                <w:spacing w:val="0"/>
                <w:w w:val="100"/>
                <w:position w:val="0"/>
                <w:sz w:val="24"/>
                <w:szCs w:val="24"/>
                <w:lang w:val="en-US" w:eastAsia="zh-CN"/>
              </w:rPr>
              <w:t>11.</w:t>
            </w:r>
            <w:r>
              <w:rPr>
                <w:rFonts w:hint="eastAsia" w:ascii="宋体" w:hAnsi="宋体" w:eastAsia="宋体" w:cs="宋体"/>
                <w:color w:val="000000"/>
                <w:spacing w:val="0"/>
                <w:w w:val="100"/>
                <w:position w:val="0"/>
                <w:sz w:val="24"/>
                <w:szCs w:val="24"/>
              </w:rPr>
              <w:t>月收入人民币5,000元（年收入60,000元）</w:t>
            </w:r>
            <w:r>
              <w:rPr>
                <w:rFonts w:hint="eastAsia" w:ascii="宋体" w:hAnsi="宋体" w:eastAsia="宋体" w:cs="宋体"/>
                <w:color w:val="000000"/>
                <w:spacing w:val="0"/>
                <w:w w:val="100"/>
                <w:position w:val="0"/>
                <w:sz w:val="24"/>
                <w:szCs w:val="24"/>
                <w:lang w:val="zh-CN" w:eastAsia="zh-CN" w:bidi="zh-CN"/>
              </w:rPr>
              <w:t>以上者</w:t>
            </w:r>
            <w:r>
              <w:rPr>
                <w:rFonts w:hint="eastAsia" w:cs="宋体"/>
                <w:color w:val="000000"/>
                <w:spacing w:val="0"/>
                <w:w w:val="100"/>
                <w:position w:val="0"/>
                <w:sz w:val="24"/>
                <w:szCs w:val="24"/>
                <w:lang w:val="zh-CN" w:eastAsia="zh-CN" w:bidi="zh-CN"/>
              </w:rPr>
              <w:t>。</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240CC416">
            <w:pPr>
              <w:pStyle w:val="23"/>
              <w:keepNext w:val="0"/>
              <w:keepLines w:val="0"/>
              <w:widowControl w:val="0"/>
              <w:numPr>
                <w:ilvl w:val="0"/>
                <w:numId w:val="0"/>
              </w:numPr>
              <w:shd w:val="clear" w:color="auto" w:fill="auto"/>
              <w:tabs>
                <w:tab w:val="left" w:pos="399"/>
              </w:tabs>
              <w:bidi w:val="0"/>
              <w:spacing w:before="0" w:after="0" w:line="240" w:lineRule="auto"/>
              <w:ind w:right="0" w:rightChars="0"/>
              <w:jc w:val="both"/>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共同材料</w:t>
            </w:r>
            <w:r>
              <w:rPr>
                <w:rFonts w:hint="eastAsia" w:cs="宋体"/>
                <w:color w:val="000000"/>
                <w:spacing w:val="0"/>
                <w:w w:val="100"/>
                <w:position w:val="0"/>
                <w:sz w:val="24"/>
                <w:szCs w:val="24"/>
                <w:lang w:eastAsia="zh-CN"/>
              </w:rPr>
              <w:t>；</w:t>
            </w:r>
          </w:p>
          <w:p w14:paraId="40DAAC3C">
            <w:pPr>
              <w:pStyle w:val="23"/>
              <w:keepNext w:val="0"/>
              <w:keepLines w:val="0"/>
              <w:widowControl w:val="0"/>
              <w:numPr>
                <w:ilvl w:val="0"/>
                <w:numId w:val="0"/>
              </w:numPr>
              <w:shd w:val="clear" w:color="auto" w:fill="auto"/>
              <w:tabs>
                <w:tab w:val="left" w:pos="346"/>
              </w:tabs>
              <w:bidi w:val="0"/>
              <w:spacing w:before="0" w:after="0" w:line="240" w:lineRule="auto"/>
              <w:ind w:right="0" w:rightChars="0"/>
              <w:jc w:val="both"/>
              <w:rPr>
                <w:rFonts w:hint="eastAsia" w:ascii="宋体" w:hAnsi="宋体" w:eastAsia="宋体" w:cs="宋体"/>
                <w:sz w:val="24"/>
                <w:szCs w:val="24"/>
                <w:lang w:val="en-US" w:eastAsia="zh-CN"/>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近6个月的可认定</w:t>
            </w:r>
            <w:r>
              <w:rPr>
                <w:rFonts w:hint="eastAsia" w:ascii="宋体" w:hAnsi="宋体" w:eastAsia="宋体" w:cs="宋体"/>
                <w:color w:val="000000"/>
                <w:spacing w:val="0"/>
                <w:w w:val="100"/>
                <w:position w:val="0"/>
                <w:sz w:val="24"/>
                <w:szCs w:val="24"/>
                <w:lang w:val="zh-CN" w:eastAsia="zh-CN" w:bidi="zh-CN"/>
              </w:rPr>
              <w:t>为工资</w:t>
            </w:r>
            <w:r>
              <w:rPr>
                <w:rFonts w:hint="eastAsia" w:ascii="宋体" w:hAnsi="宋体" w:eastAsia="宋体" w:cs="宋体"/>
                <w:color w:val="000000"/>
                <w:spacing w:val="0"/>
                <w:w w:val="100"/>
                <w:position w:val="0"/>
                <w:sz w:val="24"/>
                <w:szCs w:val="24"/>
              </w:rPr>
              <w:t>的银行账户对账单</w:t>
            </w:r>
            <w:r>
              <w:rPr>
                <w:rFonts w:hint="eastAsia" w:cs="宋体"/>
                <w:color w:val="000000"/>
                <w:spacing w:val="0"/>
                <w:w w:val="100"/>
                <w:position w:val="0"/>
                <w:sz w:val="24"/>
                <w:szCs w:val="24"/>
                <w:lang w:val="en-US" w:eastAsia="zh-CN"/>
              </w:rPr>
              <w:t>原件；</w:t>
            </w:r>
          </w:p>
          <w:p w14:paraId="5C22267D">
            <w:pPr>
              <w:pStyle w:val="23"/>
              <w:keepNext w:val="0"/>
              <w:keepLines w:val="0"/>
              <w:widowControl w:val="0"/>
              <w:numPr>
                <w:ilvl w:val="0"/>
                <w:numId w:val="0"/>
              </w:numPr>
              <w:shd w:val="clear" w:color="auto" w:fill="auto"/>
              <w:tabs>
                <w:tab w:val="left" w:pos="327"/>
              </w:tabs>
              <w:bidi w:val="0"/>
              <w:spacing w:before="0" w:after="0" w:line="240" w:lineRule="auto"/>
              <w:ind w:right="0" w:rightChars="0"/>
              <w:jc w:val="both"/>
              <w:rPr>
                <w:rFonts w:hint="eastAsia" w:ascii="宋体" w:hAnsi="宋体" w:eastAsia="宋体" w:cs="宋体"/>
                <w:color w:val="000000"/>
                <w:spacing w:val="0"/>
                <w:w w:val="100"/>
                <w:position w:val="0"/>
                <w:sz w:val="24"/>
                <w:szCs w:val="24"/>
                <w:u w:val="none"/>
                <w:shd w:val="clear" w:color="auto" w:fill="auto"/>
                <w:lang w:val="zh-TW" w:eastAsia="zh-CN" w:bidi="zh-TW"/>
              </w:rPr>
            </w:pPr>
            <w:r>
              <w:rPr>
                <w:rFonts w:hint="eastAsia"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近6个月的完税证明</w:t>
            </w:r>
            <w:r>
              <w:rPr>
                <w:rFonts w:hint="eastAsia" w:cs="宋体"/>
                <w:color w:val="000000"/>
                <w:spacing w:val="0"/>
                <w:w w:val="100"/>
                <w:position w:val="0"/>
                <w:sz w:val="24"/>
                <w:szCs w:val="24"/>
                <w:lang w:val="en-US" w:eastAsia="zh-CN"/>
              </w:rPr>
              <w:t>原件</w:t>
            </w:r>
            <w:r>
              <w:rPr>
                <w:rFonts w:hint="eastAsia" w:ascii="宋体" w:hAnsi="宋体" w:eastAsia="宋体" w:cs="宋体"/>
                <w:color w:val="000000"/>
                <w:spacing w:val="0"/>
                <w:w w:val="100"/>
                <w:position w:val="0"/>
                <w:sz w:val="24"/>
                <w:szCs w:val="24"/>
              </w:rPr>
              <w:t>或社会保险缴费凭证</w:t>
            </w:r>
            <w:r>
              <w:rPr>
                <w:rFonts w:hint="eastAsia" w:cs="宋体"/>
                <w:color w:val="000000"/>
                <w:spacing w:val="0"/>
                <w:w w:val="100"/>
                <w:position w:val="0"/>
                <w:sz w:val="24"/>
                <w:szCs w:val="24"/>
                <w:lang w:eastAsia="zh-CN"/>
              </w:rPr>
              <w:t>。</w:t>
            </w:r>
          </w:p>
        </w:tc>
      </w:tr>
      <w:tr w14:paraId="09A9C8FC">
        <w:tblPrEx>
          <w:tblCellMar>
            <w:top w:w="0" w:type="dxa"/>
            <w:left w:w="10" w:type="dxa"/>
            <w:bottom w:w="0" w:type="dxa"/>
            <w:right w:w="10" w:type="dxa"/>
          </w:tblCellMar>
        </w:tblPrEx>
        <w:trPr>
          <w:trHeight w:val="1242"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35DD83C8">
            <w:pPr>
              <w:pStyle w:val="23"/>
              <w:keepNext w:val="0"/>
              <w:keepLines w:val="0"/>
              <w:widowControl w:val="0"/>
              <w:shd w:val="clear" w:color="auto" w:fill="auto"/>
              <w:bidi w:val="0"/>
              <w:spacing w:before="0" w:after="240" w:line="240" w:lineRule="auto"/>
              <w:ind w:left="0" w:leftChars="0" w:right="0" w:rightChars="0" w:firstLine="0" w:firstLineChars="0"/>
              <w:jc w:val="both"/>
              <w:rPr>
                <w:rFonts w:hint="eastAsia" w:ascii="宋体" w:hAnsi="宋体" w:eastAsia="宋体" w:cs="宋体"/>
                <w:color w:val="000000"/>
                <w:spacing w:val="0"/>
                <w:w w:val="100"/>
                <w:position w:val="0"/>
                <w:sz w:val="24"/>
                <w:szCs w:val="24"/>
              </w:rPr>
            </w:pPr>
            <w:r>
              <w:rPr>
                <w:rFonts w:hint="eastAsia" w:cs="宋体"/>
                <w:color w:val="000000"/>
                <w:spacing w:val="0"/>
                <w:w w:val="100"/>
                <w:position w:val="0"/>
                <w:sz w:val="24"/>
                <w:szCs w:val="24"/>
                <w:lang w:val="en-US" w:eastAsia="zh-CN"/>
              </w:rPr>
              <w:t>12.</w:t>
            </w:r>
            <w:r>
              <w:rPr>
                <w:rFonts w:hint="eastAsia" w:ascii="宋体" w:hAnsi="宋体" w:eastAsia="宋体" w:cs="宋体"/>
                <w:color w:val="000000"/>
                <w:spacing w:val="0"/>
                <w:w w:val="100"/>
                <w:position w:val="0"/>
                <w:sz w:val="24"/>
                <w:szCs w:val="24"/>
              </w:rPr>
              <w:t>未满17周岁及满5</w:t>
            </w:r>
            <w:r>
              <w:rPr>
                <w:rFonts w:hint="eastAsia" w:cs="宋体"/>
                <w:color w:val="000000"/>
                <w:spacing w:val="0"/>
                <w:w w:val="100"/>
                <w:position w:val="0"/>
                <w:sz w:val="24"/>
                <w:szCs w:val="24"/>
                <w:lang w:val="en-US" w:eastAsia="zh-CN"/>
              </w:rPr>
              <w:t>5</w:t>
            </w:r>
            <w:r>
              <w:rPr>
                <w:rFonts w:hint="eastAsia" w:ascii="宋体" w:hAnsi="宋体" w:eastAsia="宋体" w:cs="宋体"/>
                <w:color w:val="000000"/>
                <w:spacing w:val="0"/>
                <w:w w:val="100"/>
                <w:position w:val="0"/>
                <w:sz w:val="24"/>
                <w:szCs w:val="24"/>
              </w:rPr>
              <w:t>周岁以上中国公民</w:t>
            </w:r>
          </w:p>
          <w:p w14:paraId="14EE72C3">
            <w:pPr>
              <w:pStyle w:val="23"/>
              <w:keepNext w:val="0"/>
              <w:keepLines w:val="0"/>
              <w:widowControl w:val="0"/>
              <w:shd w:val="clear" w:color="auto" w:fill="auto"/>
              <w:bidi w:val="0"/>
              <w:spacing w:before="0" w:after="240" w:line="240" w:lineRule="auto"/>
              <w:ind w:left="0" w:leftChars="0" w:right="0" w:rightChars="0" w:firstLine="0" w:firstLineChars="0"/>
              <w:jc w:val="both"/>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FF0000"/>
                <w:spacing w:val="0"/>
                <w:w w:val="100"/>
                <w:position w:val="0"/>
                <w:sz w:val="24"/>
                <w:szCs w:val="24"/>
                <w:lang w:val="en-US" w:eastAsia="en-US" w:bidi="en-US"/>
              </w:rPr>
              <w:t>*</w:t>
            </w:r>
            <w:r>
              <w:rPr>
                <w:rFonts w:hint="eastAsia" w:ascii="宋体" w:hAnsi="宋体" w:eastAsia="宋体" w:cs="宋体"/>
                <w:color w:val="FF0000"/>
                <w:spacing w:val="0"/>
                <w:w w:val="100"/>
                <w:position w:val="0"/>
                <w:sz w:val="24"/>
                <w:szCs w:val="24"/>
              </w:rPr>
              <w:t>未满17周岁者单独申请时需附父母同意书及家属关系证明</w:t>
            </w:r>
            <w:r>
              <w:rPr>
                <w:rFonts w:hint="eastAsia" w:cs="宋体"/>
                <w:color w:val="FF0000"/>
                <w:spacing w:val="0"/>
                <w:w w:val="100"/>
                <w:position w:val="0"/>
                <w:sz w:val="24"/>
                <w:szCs w:val="24"/>
                <w:lang w:eastAsia="zh-CN"/>
              </w:rPr>
              <w:t>。</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73700237">
            <w:pPr>
              <w:pStyle w:val="23"/>
              <w:keepNext w:val="0"/>
              <w:keepLines w:val="0"/>
              <w:widowControl w:val="0"/>
              <w:numPr>
                <w:ilvl w:val="0"/>
                <w:numId w:val="0"/>
              </w:numPr>
              <w:shd w:val="clear" w:color="auto" w:fill="auto"/>
              <w:tabs>
                <w:tab w:val="left" w:pos="399"/>
              </w:tabs>
              <w:bidi w:val="0"/>
              <w:spacing w:before="180" w:after="60" w:line="240" w:lineRule="auto"/>
              <w:ind w:right="0" w:rightChars="0"/>
              <w:jc w:val="both"/>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共同材料</w:t>
            </w:r>
            <w:r>
              <w:rPr>
                <w:rFonts w:hint="eastAsia" w:cs="宋体"/>
                <w:color w:val="000000"/>
                <w:spacing w:val="0"/>
                <w:w w:val="100"/>
                <w:position w:val="0"/>
                <w:sz w:val="24"/>
                <w:szCs w:val="24"/>
                <w:lang w:eastAsia="zh-CN"/>
              </w:rPr>
              <w:t>；</w:t>
            </w:r>
          </w:p>
          <w:p w14:paraId="48946A57">
            <w:pPr>
              <w:pStyle w:val="23"/>
              <w:keepNext w:val="0"/>
              <w:keepLines w:val="0"/>
              <w:widowControl w:val="0"/>
              <w:numPr>
                <w:ilvl w:val="0"/>
                <w:numId w:val="0"/>
              </w:numPr>
              <w:shd w:val="clear" w:color="auto" w:fill="auto"/>
              <w:tabs>
                <w:tab w:val="left" w:pos="409"/>
              </w:tabs>
              <w:bidi w:val="0"/>
              <w:spacing w:before="0" w:after="0" w:line="240" w:lineRule="auto"/>
              <w:ind w:right="0" w:rightChars="0"/>
              <w:jc w:val="both"/>
              <w:rPr>
                <w:rFonts w:hint="eastAsia" w:ascii="宋体" w:hAnsi="宋体" w:eastAsia="宋体" w:cs="宋体"/>
                <w:color w:val="000000"/>
                <w:spacing w:val="0"/>
                <w:w w:val="100"/>
                <w:position w:val="0"/>
                <w:sz w:val="24"/>
                <w:szCs w:val="24"/>
                <w:u w:val="none"/>
                <w:shd w:val="clear" w:color="auto" w:fill="auto"/>
                <w:lang w:val="zh-TW" w:eastAsia="zh-CN" w:bidi="zh-TW"/>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户口簿</w:t>
            </w:r>
            <w:r>
              <w:rPr>
                <w:rFonts w:hint="eastAsia" w:cs="宋体"/>
                <w:color w:val="000000"/>
                <w:spacing w:val="0"/>
                <w:w w:val="100"/>
                <w:position w:val="0"/>
                <w:sz w:val="24"/>
                <w:szCs w:val="24"/>
                <w:lang w:val="en-US" w:eastAsia="zh-CN"/>
              </w:rPr>
              <w:t>原件及整本信息页</w:t>
            </w:r>
            <w:r>
              <w:rPr>
                <w:rFonts w:hint="eastAsia" w:ascii="宋体" w:hAnsi="宋体" w:eastAsia="宋体" w:cs="宋体"/>
                <w:color w:val="000000"/>
                <w:spacing w:val="0"/>
                <w:w w:val="100"/>
                <w:position w:val="0"/>
                <w:sz w:val="24"/>
                <w:szCs w:val="24"/>
              </w:rPr>
              <w:t>复印件</w:t>
            </w:r>
            <w:r>
              <w:rPr>
                <w:rFonts w:hint="eastAsia" w:cs="宋体"/>
                <w:color w:val="000000"/>
                <w:spacing w:val="0"/>
                <w:w w:val="100"/>
                <w:position w:val="0"/>
                <w:sz w:val="24"/>
                <w:szCs w:val="24"/>
                <w:lang w:eastAsia="zh-CN"/>
              </w:rPr>
              <w:t>。</w:t>
            </w:r>
          </w:p>
        </w:tc>
      </w:tr>
      <w:tr w14:paraId="3D7C7E68">
        <w:tblPrEx>
          <w:tblCellMar>
            <w:top w:w="0" w:type="dxa"/>
            <w:left w:w="10" w:type="dxa"/>
            <w:bottom w:w="0" w:type="dxa"/>
            <w:right w:w="10" w:type="dxa"/>
          </w:tblCellMar>
        </w:tblPrEx>
        <w:trPr>
          <w:trHeight w:val="1987"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3275B6E6">
            <w:pPr>
              <w:pStyle w:val="23"/>
              <w:keepNext w:val="0"/>
              <w:keepLines w:val="0"/>
              <w:widowControl w:val="0"/>
              <w:numPr>
                <w:ilvl w:val="0"/>
                <w:numId w:val="3"/>
              </w:numPr>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24"/>
                <w:szCs w:val="24"/>
              </w:rPr>
            </w:pPr>
            <w:r>
              <w:rPr>
                <w:rFonts w:hint="eastAsia" w:cs="宋体"/>
                <w:color w:val="000000"/>
                <w:spacing w:val="0"/>
                <w:w w:val="100"/>
                <w:position w:val="0"/>
                <w:sz w:val="24"/>
                <w:szCs w:val="24"/>
                <w:lang w:val="en-US" w:eastAsia="zh-CN" w:bidi="en-US"/>
              </w:rPr>
              <w:t>四</w:t>
            </w:r>
            <w:r>
              <w:rPr>
                <w:rFonts w:hint="eastAsia" w:ascii="宋体" w:hAnsi="宋体" w:eastAsia="宋体" w:cs="宋体"/>
                <w:color w:val="000000"/>
                <w:spacing w:val="0"/>
                <w:w w:val="100"/>
                <w:position w:val="0"/>
                <w:sz w:val="24"/>
                <w:szCs w:val="24"/>
              </w:rPr>
              <w:t>年制</w:t>
            </w:r>
            <w:r>
              <w:rPr>
                <w:rFonts w:hint="eastAsia" w:cs="宋体"/>
                <w:color w:val="000000"/>
                <w:spacing w:val="0"/>
                <w:w w:val="100"/>
                <w:position w:val="0"/>
                <w:sz w:val="24"/>
                <w:szCs w:val="24"/>
                <w:lang w:val="en-US" w:eastAsia="zh-CN"/>
              </w:rPr>
              <w:t>全日制</w:t>
            </w:r>
            <w:r>
              <w:rPr>
                <w:rFonts w:hint="eastAsia" w:ascii="宋体" w:hAnsi="宋体" w:eastAsia="宋体" w:cs="宋体"/>
                <w:color w:val="000000"/>
                <w:spacing w:val="0"/>
                <w:w w:val="100"/>
                <w:position w:val="0"/>
                <w:sz w:val="24"/>
                <w:szCs w:val="24"/>
              </w:rPr>
              <w:t>大学在读生及毕业生</w:t>
            </w:r>
          </w:p>
          <w:p w14:paraId="628828A6">
            <w:pPr>
              <w:pStyle w:val="23"/>
              <w:keepNext w:val="0"/>
              <w:keepLines w:val="0"/>
              <w:widowControl w:val="0"/>
              <w:numPr>
                <w:numId w:val="0"/>
              </w:numPr>
              <w:shd w:val="clear" w:color="auto" w:fill="auto"/>
              <w:bidi w:val="0"/>
              <w:spacing w:before="0" w:after="0" w:line="240" w:lineRule="auto"/>
              <w:ind w:leftChars="0" w:right="0" w:rightChars="0"/>
              <w:jc w:val="both"/>
              <w:rPr>
                <w:rFonts w:hint="default" w:ascii="宋体" w:hAnsi="宋体" w:eastAsia="宋体" w:cs="宋体"/>
                <w:color w:val="000000"/>
                <w:spacing w:val="0"/>
                <w:w w:val="100"/>
                <w:position w:val="0"/>
                <w:sz w:val="24"/>
                <w:szCs w:val="24"/>
                <w:lang w:val="en-US" w:eastAsia="zh-CN"/>
              </w:rPr>
            </w:pPr>
            <w:r>
              <w:rPr>
                <w:rFonts w:hint="eastAsia" w:cs="宋体"/>
                <w:color w:val="FF0000"/>
                <w:spacing w:val="0"/>
                <w:w w:val="100"/>
                <w:position w:val="0"/>
                <w:sz w:val="24"/>
                <w:szCs w:val="24"/>
                <w:lang w:val="en-US" w:eastAsia="zh-CN"/>
              </w:rPr>
              <w:t>*专升本不行</w:t>
            </w:r>
            <w:bookmarkStart w:id="3" w:name="_GoBack"/>
            <w:bookmarkEnd w:id="3"/>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5629294E">
            <w:pPr>
              <w:pStyle w:val="23"/>
              <w:keepNext w:val="0"/>
              <w:keepLines w:val="0"/>
              <w:widowControl w:val="0"/>
              <w:numPr>
                <w:ilvl w:val="0"/>
                <w:numId w:val="0"/>
              </w:numPr>
              <w:shd w:val="clear" w:color="auto" w:fill="auto"/>
              <w:tabs>
                <w:tab w:val="left" w:pos="399"/>
              </w:tabs>
              <w:bidi w:val="0"/>
              <w:spacing w:before="0" w:after="0" w:line="274" w:lineRule="exact"/>
              <w:ind w:right="0" w:rightChars="0"/>
              <w:jc w:val="both"/>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共同材料</w:t>
            </w:r>
            <w:r>
              <w:rPr>
                <w:rFonts w:hint="eastAsia" w:cs="宋体"/>
                <w:color w:val="000000"/>
                <w:spacing w:val="0"/>
                <w:w w:val="100"/>
                <w:position w:val="0"/>
                <w:sz w:val="24"/>
                <w:szCs w:val="24"/>
                <w:lang w:eastAsia="zh-CN"/>
              </w:rPr>
              <w:t>；</w:t>
            </w:r>
          </w:p>
          <w:p w14:paraId="7F568304">
            <w:pPr>
              <w:pStyle w:val="23"/>
              <w:keepNext w:val="0"/>
              <w:keepLines w:val="0"/>
              <w:widowControl w:val="0"/>
              <w:numPr>
                <w:ilvl w:val="0"/>
                <w:numId w:val="0"/>
              </w:numPr>
              <w:shd w:val="clear" w:color="auto" w:fill="auto"/>
              <w:tabs>
                <w:tab w:val="left" w:pos="443"/>
              </w:tabs>
              <w:bidi w:val="0"/>
              <w:spacing w:before="0" w:after="0" w:line="274" w:lineRule="exact"/>
              <w:ind w:right="0" w:rightChars="0"/>
              <w:jc w:val="both"/>
              <w:rPr>
                <w:rFonts w:hint="eastAsia" w:ascii="宋体" w:hAnsi="宋体" w:eastAsia="宋体" w:cs="宋体"/>
                <w:color w:val="000000"/>
                <w:spacing w:val="0"/>
                <w:w w:val="100"/>
                <w:position w:val="0"/>
                <w:sz w:val="24"/>
                <w:szCs w:val="24"/>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中国高等教育学历认证系统（学信网）</w:t>
            </w:r>
          </w:p>
          <w:p w14:paraId="49EBB6D5">
            <w:pPr>
              <w:pStyle w:val="23"/>
              <w:keepNext w:val="0"/>
              <w:keepLines w:val="0"/>
              <w:widowControl w:val="0"/>
              <w:numPr>
                <w:ilvl w:val="0"/>
                <w:numId w:val="0"/>
              </w:numPr>
              <w:shd w:val="clear" w:color="auto" w:fill="auto"/>
              <w:tabs>
                <w:tab w:val="left" w:pos="443"/>
              </w:tabs>
              <w:bidi w:val="0"/>
              <w:spacing w:before="0" w:after="0" w:line="274" w:lineRule="exact"/>
              <w:ind w:right="0" w:rightChars="0"/>
              <w:jc w:val="both"/>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rPr>
              <w:t>的电子认证材料</w:t>
            </w:r>
            <w:r>
              <w:rPr>
                <w:rFonts w:hint="eastAsia" w:cs="宋体"/>
                <w:color w:val="000000"/>
                <w:spacing w:val="0"/>
                <w:w w:val="100"/>
                <w:position w:val="0"/>
                <w:sz w:val="24"/>
                <w:szCs w:val="24"/>
                <w:lang w:eastAsia="zh-CN"/>
              </w:rPr>
              <w:t>：</w:t>
            </w:r>
          </w:p>
          <w:p w14:paraId="7849C998">
            <w:pPr>
              <w:pStyle w:val="23"/>
              <w:keepNext w:val="0"/>
              <w:keepLines w:val="0"/>
              <w:widowControl w:val="0"/>
              <w:shd w:val="clear" w:color="auto" w:fill="auto"/>
              <w:bidi w:val="0"/>
              <w:spacing w:before="0" w:after="0" w:line="221" w:lineRule="auto"/>
              <w:ind w:left="0" w:right="0" w:firstLine="14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w:t>
            </w:r>
            <w:r>
              <w:rPr>
                <w:rFonts w:hint="eastAsia" w:ascii="宋体" w:hAnsi="宋体" w:eastAsia="宋体" w:cs="宋体"/>
                <w:color w:val="0000FF"/>
                <w:spacing w:val="0"/>
                <w:w w:val="100"/>
                <w:position w:val="0"/>
                <w:sz w:val="24"/>
                <w:szCs w:val="24"/>
                <w:lang w:val="en-US" w:eastAsia="en-US" w:bidi="en-US"/>
              </w:rPr>
              <w:t>http://www.chsi.com.cn</w:t>
            </w:r>
            <w:r>
              <w:rPr>
                <w:rFonts w:hint="eastAsia" w:ascii="宋体" w:hAnsi="宋体" w:eastAsia="宋体" w:cs="宋体"/>
                <w:color w:val="000000"/>
                <w:spacing w:val="0"/>
                <w:w w:val="100"/>
                <w:position w:val="0"/>
                <w:sz w:val="24"/>
                <w:szCs w:val="24"/>
              </w:rPr>
              <w:t>在线打印）</w:t>
            </w:r>
          </w:p>
          <w:p w14:paraId="63D32FF9">
            <w:pPr>
              <w:pStyle w:val="23"/>
              <w:keepNext w:val="0"/>
              <w:keepLines w:val="0"/>
              <w:widowControl w:val="0"/>
              <w:shd w:val="clear" w:color="auto" w:fill="auto"/>
              <w:bidi w:val="0"/>
              <w:spacing w:before="0" w:after="0" w:line="274" w:lineRule="exact"/>
              <w:ind w:left="0" w:right="0" w:firstLine="140"/>
              <w:jc w:val="both"/>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lang w:val="en-US" w:eastAsia="en-US" w:bidi="en-US"/>
              </w:rPr>
              <w:t>*</w:t>
            </w:r>
            <w:r>
              <w:rPr>
                <w:rFonts w:hint="eastAsia" w:ascii="宋体" w:hAnsi="宋体" w:eastAsia="宋体" w:cs="宋体"/>
                <w:color w:val="000000"/>
                <w:spacing w:val="0"/>
                <w:w w:val="100"/>
                <w:position w:val="0"/>
                <w:sz w:val="24"/>
                <w:szCs w:val="24"/>
              </w:rPr>
              <w:t>在读生提交:教育部学籍在线验证报告</w:t>
            </w:r>
            <w:r>
              <w:rPr>
                <w:rFonts w:hint="eastAsia" w:cs="宋体"/>
                <w:color w:val="000000"/>
                <w:spacing w:val="0"/>
                <w:w w:val="100"/>
                <w:position w:val="0"/>
                <w:sz w:val="24"/>
                <w:szCs w:val="24"/>
                <w:lang w:eastAsia="zh-CN"/>
              </w:rPr>
              <w:t>！</w:t>
            </w:r>
          </w:p>
          <w:p w14:paraId="309940DF">
            <w:pPr>
              <w:pStyle w:val="23"/>
              <w:keepNext w:val="0"/>
              <w:keepLines w:val="0"/>
              <w:widowControl w:val="0"/>
              <w:shd w:val="clear" w:color="auto" w:fill="auto"/>
              <w:bidi w:val="0"/>
              <w:spacing w:before="0" w:after="0" w:line="274" w:lineRule="exact"/>
              <w:ind w:left="0" w:leftChars="0" w:right="0" w:rightChars="0" w:firstLine="140" w:firstLineChars="0"/>
              <w:jc w:val="both"/>
              <w:rPr>
                <w:rFonts w:hint="eastAsia" w:ascii="宋体" w:hAnsi="宋体" w:eastAsia="宋体" w:cs="宋体"/>
                <w:color w:val="000000"/>
                <w:spacing w:val="0"/>
                <w:w w:val="100"/>
                <w:position w:val="0"/>
                <w:sz w:val="24"/>
                <w:szCs w:val="24"/>
                <w:u w:val="none"/>
                <w:shd w:val="clear" w:color="auto" w:fill="auto"/>
                <w:lang w:val="zh-TW" w:eastAsia="zh-CN" w:bidi="zh-TW"/>
              </w:rPr>
            </w:pPr>
            <w:r>
              <w:rPr>
                <w:rFonts w:hint="eastAsia" w:ascii="宋体" w:hAnsi="宋体" w:eastAsia="宋体" w:cs="宋体"/>
                <w:color w:val="000000"/>
                <w:spacing w:val="0"/>
                <w:w w:val="100"/>
                <w:position w:val="0"/>
                <w:sz w:val="24"/>
                <w:szCs w:val="24"/>
                <w:lang w:val="en-US" w:eastAsia="en-US" w:bidi="en-US"/>
              </w:rPr>
              <w:t>*</w:t>
            </w:r>
            <w:r>
              <w:rPr>
                <w:rFonts w:hint="eastAsia" w:ascii="宋体" w:hAnsi="宋体" w:eastAsia="宋体" w:cs="宋体"/>
                <w:color w:val="000000"/>
                <w:spacing w:val="0"/>
                <w:w w:val="100"/>
                <w:position w:val="0"/>
                <w:sz w:val="24"/>
                <w:szCs w:val="24"/>
              </w:rPr>
              <w:t>毕业生提交:</w:t>
            </w:r>
            <w:r>
              <w:rPr>
                <w:rFonts w:hint="eastAsia" w:cs="宋体"/>
                <w:color w:val="000000"/>
                <w:spacing w:val="0"/>
                <w:w w:val="100"/>
                <w:position w:val="0"/>
                <w:sz w:val="24"/>
                <w:szCs w:val="24"/>
                <w:lang w:val="en-US" w:eastAsia="zh-CN"/>
              </w:rPr>
              <w:t>教育部学历证书电子注册备案表</w:t>
            </w:r>
            <w:r>
              <w:rPr>
                <w:rFonts w:hint="eastAsia" w:cs="宋体"/>
                <w:color w:val="000000"/>
                <w:spacing w:val="0"/>
                <w:w w:val="100"/>
                <w:position w:val="0"/>
                <w:sz w:val="24"/>
                <w:szCs w:val="24"/>
                <w:lang w:eastAsia="zh-CN"/>
              </w:rPr>
              <w:t>！</w:t>
            </w:r>
          </w:p>
        </w:tc>
      </w:tr>
      <w:tr w14:paraId="2419AD11">
        <w:tblPrEx>
          <w:tblCellMar>
            <w:top w:w="0" w:type="dxa"/>
            <w:left w:w="10" w:type="dxa"/>
            <w:bottom w:w="0" w:type="dxa"/>
            <w:right w:w="10" w:type="dxa"/>
          </w:tblCellMar>
        </w:tblPrEx>
        <w:trPr>
          <w:trHeight w:val="1577"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4E490664">
            <w:pPr>
              <w:pStyle w:val="23"/>
              <w:keepNext w:val="0"/>
              <w:keepLines w:val="0"/>
              <w:widowControl w:val="0"/>
              <w:shd w:val="clear" w:color="auto" w:fill="auto"/>
              <w:bidi w:val="0"/>
              <w:spacing w:before="0" w:after="120" w:line="264"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14</w:t>
            </w:r>
            <w:r>
              <w:rPr>
                <w:rFonts w:hint="eastAsia"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中国企业联合会选定的500强企业的科长级以上者或在职满6个月以上的在职人员</w:t>
            </w:r>
          </w:p>
          <w:p w14:paraId="6A3EF6EE">
            <w:pPr>
              <w:pStyle w:val="23"/>
              <w:keepNext w:val="0"/>
              <w:keepLines w:val="0"/>
              <w:widowControl w:val="0"/>
              <w:shd w:val="clear" w:color="auto" w:fill="auto"/>
              <w:bidi w:val="0"/>
              <w:spacing w:before="0" w:after="0" w:line="240" w:lineRule="auto"/>
              <w:ind w:left="0" w:leftChars="0" w:right="0" w:rightChars="0" w:firstLine="220" w:firstLineChars="0"/>
              <w:jc w:val="both"/>
              <w:rPr>
                <w:rFonts w:hint="eastAsia" w:ascii="宋体" w:hAnsi="宋体" w:eastAsia="宋体" w:cs="宋体"/>
                <w:color w:val="000000"/>
                <w:spacing w:val="0"/>
                <w:w w:val="100"/>
                <w:position w:val="0"/>
                <w:sz w:val="24"/>
                <w:szCs w:val="24"/>
                <w:u w:val="none"/>
                <w:shd w:val="clear" w:color="auto" w:fill="auto"/>
                <w:lang w:val="en-US" w:eastAsia="en-US" w:bidi="zh-TW"/>
              </w:rPr>
            </w:pPr>
            <w:r>
              <w:rPr>
                <w:rFonts w:hint="eastAsia" w:ascii="宋体" w:hAnsi="宋体" w:eastAsia="宋体" w:cs="宋体"/>
                <w:color w:val="000000"/>
                <w:spacing w:val="0"/>
                <w:w w:val="100"/>
                <w:position w:val="0"/>
                <w:sz w:val="24"/>
                <w:szCs w:val="24"/>
              </w:rPr>
              <w:t>（参</w:t>
            </w:r>
            <w:r>
              <w:rPr>
                <w:rFonts w:hint="eastAsia" w:ascii="宋体" w:hAnsi="宋体" w:eastAsia="宋体" w:cs="宋体"/>
                <w:color w:val="000000"/>
                <w:spacing w:val="0"/>
                <w:w w:val="100"/>
                <w:position w:val="0"/>
                <w:sz w:val="24"/>
                <w:szCs w:val="24"/>
                <w:u w:val="single"/>
              </w:rPr>
              <w:t>考</w:t>
            </w:r>
            <w:r>
              <w:rPr>
                <w:rFonts w:hint="eastAsia" w:ascii="宋体" w:hAnsi="宋体" w:eastAsia="宋体" w:cs="宋体"/>
                <w:color w:val="000000"/>
                <w:spacing w:val="0"/>
                <w:w w:val="100"/>
                <w:position w:val="0"/>
                <w:sz w:val="24"/>
                <w:szCs w:val="24"/>
                <w:u w:val="single"/>
                <w:lang w:val="en-US" w:eastAsia="en-US" w:bidi="en-US"/>
              </w:rPr>
              <w:t>www.zqcn.com.cn</w:t>
            </w:r>
            <w:r>
              <w:rPr>
                <w:rFonts w:hint="eastAsia" w:ascii="宋体" w:hAnsi="宋体" w:eastAsia="宋体" w:cs="宋体"/>
                <w:color w:val="000000"/>
                <w:spacing w:val="0"/>
                <w:w w:val="100"/>
                <w:position w:val="0"/>
                <w:sz w:val="24"/>
                <w:szCs w:val="24"/>
                <w:lang w:val="en-US" w:eastAsia="en-US" w:bidi="en-US"/>
              </w:rPr>
              <w:t>）</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52CAAD82">
            <w:pPr>
              <w:pStyle w:val="23"/>
              <w:keepNext w:val="0"/>
              <w:keepLines w:val="0"/>
              <w:widowControl w:val="0"/>
              <w:numPr>
                <w:ilvl w:val="0"/>
                <w:numId w:val="0"/>
              </w:numPr>
              <w:shd w:val="clear" w:color="auto" w:fill="auto"/>
              <w:tabs>
                <w:tab w:val="left" w:pos="399"/>
              </w:tabs>
              <w:bidi w:val="0"/>
              <w:spacing w:before="0" w:after="0" w:line="240" w:lineRule="auto"/>
              <w:ind w:right="0" w:rightChars="0"/>
              <w:jc w:val="both"/>
              <w:rPr>
                <w:rFonts w:hint="eastAsia" w:ascii="宋体" w:hAnsi="宋体" w:eastAsia="宋体" w:cs="宋体"/>
                <w:sz w:val="24"/>
                <w:szCs w:val="24"/>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共同材料</w:t>
            </w:r>
          </w:p>
          <w:p w14:paraId="2F32B3FD">
            <w:pPr>
              <w:pStyle w:val="23"/>
              <w:keepNext w:val="0"/>
              <w:keepLines w:val="0"/>
              <w:widowControl w:val="0"/>
              <w:numPr>
                <w:ilvl w:val="0"/>
                <w:numId w:val="0"/>
              </w:numPr>
              <w:shd w:val="clear" w:color="auto" w:fill="auto"/>
              <w:tabs>
                <w:tab w:val="left" w:pos="414"/>
              </w:tabs>
              <w:bidi w:val="0"/>
              <w:spacing w:before="0" w:after="0" w:line="240" w:lineRule="auto"/>
              <w:ind w:right="0" w:rightChars="0"/>
              <w:jc w:val="both"/>
              <w:rPr>
                <w:rFonts w:hint="eastAsia" w:ascii="宋体" w:hAnsi="宋体" w:eastAsia="宋体" w:cs="宋体"/>
                <w:sz w:val="24"/>
                <w:szCs w:val="24"/>
                <w:lang w:val="en-US" w:eastAsia="zh-CN"/>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营业执照</w:t>
            </w:r>
            <w:r>
              <w:rPr>
                <w:rFonts w:hint="eastAsia" w:cs="宋体"/>
                <w:color w:val="000000"/>
                <w:spacing w:val="0"/>
                <w:w w:val="100"/>
                <w:position w:val="0"/>
                <w:sz w:val="24"/>
                <w:szCs w:val="24"/>
                <w:lang w:val="en-US" w:eastAsia="zh-CN"/>
              </w:rPr>
              <w:t>复印件盖鲜章</w:t>
            </w:r>
            <w:r>
              <w:rPr>
                <w:rFonts w:hint="eastAsia" w:ascii="宋体" w:hAnsi="宋体" w:eastAsia="宋体" w:cs="宋体"/>
                <w:color w:val="000000"/>
                <w:spacing w:val="0"/>
                <w:w w:val="100"/>
                <w:position w:val="0"/>
                <w:sz w:val="24"/>
                <w:szCs w:val="24"/>
              </w:rPr>
              <w:t>及在职证明</w:t>
            </w:r>
            <w:r>
              <w:rPr>
                <w:rFonts w:hint="eastAsia" w:cs="宋体"/>
                <w:color w:val="000000"/>
                <w:spacing w:val="0"/>
                <w:w w:val="100"/>
                <w:position w:val="0"/>
                <w:sz w:val="24"/>
                <w:szCs w:val="24"/>
                <w:lang w:val="en-US" w:eastAsia="zh-CN"/>
              </w:rPr>
              <w:t>原件；</w:t>
            </w:r>
          </w:p>
          <w:p w14:paraId="6A44B067">
            <w:pPr>
              <w:pStyle w:val="23"/>
              <w:keepNext w:val="0"/>
              <w:keepLines w:val="0"/>
              <w:widowControl w:val="0"/>
              <w:numPr>
                <w:ilvl w:val="0"/>
                <w:numId w:val="0"/>
              </w:numPr>
              <w:shd w:val="clear" w:color="auto" w:fill="auto"/>
              <w:tabs>
                <w:tab w:val="left" w:pos="429"/>
              </w:tabs>
              <w:bidi w:val="0"/>
              <w:spacing w:before="0" w:after="0" w:line="408" w:lineRule="exact"/>
              <w:ind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近六个月工资卡银行流水或近六个月社保明细</w:t>
            </w:r>
            <w:r>
              <w:rPr>
                <w:rFonts w:hint="eastAsia" w:cs="宋体"/>
                <w:color w:val="000000"/>
                <w:spacing w:val="0"/>
                <w:w w:val="100"/>
                <w:position w:val="0"/>
                <w:sz w:val="24"/>
                <w:szCs w:val="24"/>
                <w:lang w:eastAsia="zh-CN"/>
              </w:rPr>
              <w:t>。</w:t>
            </w:r>
          </w:p>
        </w:tc>
      </w:tr>
      <w:tr w14:paraId="074090EE">
        <w:tblPrEx>
          <w:tblCellMar>
            <w:top w:w="0" w:type="dxa"/>
            <w:left w:w="10" w:type="dxa"/>
            <w:bottom w:w="0" w:type="dxa"/>
            <w:right w:w="10" w:type="dxa"/>
          </w:tblCellMar>
        </w:tblPrEx>
        <w:trPr>
          <w:trHeight w:val="1177"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627B8C59">
            <w:pPr>
              <w:pStyle w:val="23"/>
              <w:keepNext w:val="0"/>
              <w:keepLines w:val="0"/>
              <w:widowControl w:val="0"/>
              <w:shd w:val="clear" w:color="auto" w:fill="auto"/>
              <w:bidi w:val="0"/>
              <w:spacing w:before="0" w:after="0" w:line="254" w:lineRule="exact"/>
              <w:ind w:left="360" w:leftChars="0" w:right="0" w:rightChars="0" w:hanging="360" w:firstLineChars="0"/>
              <w:jc w:val="left"/>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cs="宋体"/>
                <w:color w:val="000000"/>
                <w:spacing w:val="0"/>
                <w:w w:val="100"/>
                <w:position w:val="0"/>
                <w:sz w:val="24"/>
                <w:szCs w:val="24"/>
                <w:lang w:val="en-US" w:eastAsia="zh-CN"/>
              </w:rPr>
              <w:t>15.</w:t>
            </w:r>
            <w:r>
              <w:rPr>
                <w:rFonts w:hint="eastAsia" w:ascii="宋体" w:hAnsi="宋体" w:eastAsia="宋体" w:cs="宋体"/>
                <w:color w:val="000000"/>
                <w:spacing w:val="0"/>
                <w:w w:val="100"/>
                <w:position w:val="0"/>
                <w:sz w:val="24"/>
                <w:szCs w:val="24"/>
              </w:rPr>
              <w:t>购买所在地在韩国的</w:t>
            </w:r>
            <w:r>
              <w:rPr>
                <w:rFonts w:hint="eastAsia" w:ascii="宋体" w:hAnsi="宋体" w:eastAsia="宋体" w:cs="宋体"/>
                <w:color w:val="000000"/>
                <w:spacing w:val="0"/>
                <w:w w:val="100"/>
                <w:position w:val="0"/>
                <w:sz w:val="24"/>
                <w:szCs w:val="24"/>
                <w:lang w:val="en-US" w:eastAsia="en-US" w:bidi="en-US"/>
              </w:rPr>
              <w:t>Condominium</w:t>
            </w:r>
            <w:r>
              <w:rPr>
                <w:rFonts w:hint="eastAsia" w:ascii="宋体" w:hAnsi="宋体" w:eastAsia="宋体" w:cs="宋体"/>
                <w:color w:val="000000"/>
                <w:spacing w:val="0"/>
                <w:w w:val="100"/>
                <w:position w:val="0"/>
                <w:sz w:val="24"/>
                <w:szCs w:val="24"/>
              </w:rPr>
              <w:t>会员券者（韩币3,000万元以上）</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212C0B7D">
            <w:pPr>
              <w:pStyle w:val="23"/>
              <w:keepNext w:val="0"/>
              <w:keepLines w:val="0"/>
              <w:widowControl w:val="0"/>
              <w:numPr>
                <w:ilvl w:val="0"/>
                <w:numId w:val="0"/>
              </w:numPr>
              <w:shd w:val="clear" w:color="auto" w:fill="auto"/>
              <w:tabs>
                <w:tab w:val="left" w:pos="380"/>
              </w:tabs>
              <w:bidi w:val="0"/>
              <w:spacing w:before="0" w:after="60" w:line="240" w:lineRule="auto"/>
              <w:ind w:right="0" w:rightChars="0"/>
              <w:jc w:val="left"/>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共同材料</w:t>
            </w:r>
            <w:r>
              <w:rPr>
                <w:rFonts w:hint="eastAsia" w:cs="宋体"/>
                <w:color w:val="000000"/>
                <w:spacing w:val="0"/>
                <w:w w:val="100"/>
                <w:position w:val="0"/>
                <w:sz w:val="24"/>
                <w:szCs w:val="24"/>
                <w:lang w:eastAsia="zh-CN"/>
              </w:rPr>
              <w:t>；</w:t>
            </w:r>
          </w:p>
          <w:p w14:paraId="2615BBDC">
            <w:pPr>
              <w:pStyle w:val="23"/>
              <w:keepNext w:val="0"/>
              <w:keepLines w:val="0"/>
              <w:widowControl w:val="0"/>
              <w:numPr>
                <w:ilvl w:val="0"/>
                <w:numId w:val="0"/>
              </w:numPr>
              <w:shd w:val="clear" w:color="auto" w:fill="auto"/>
              <w:tabs>
                <w:tab w:val="left" w:pos="394"/>
              </w:tabs>
              <w:bidi w:val="0"/>
              <w:spacing w:before="0" w:after="0" w:line="240" w:lineRule="auto"/>
              <w:ind w:right="0" w:rightChars="0"/>
              <w:jc w:val="left"/>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cs="宋体"/>
                <w:color w:val="000000"/>
                <w:spacing w:val="0"/>
                <w:w w:val="100"/>
                <w:position w:val="0"/>
                <w:sz w:val="24"/>
                <w:szCs w:val="24"/>
                <w:lang w:val="en-US" w:eastAsia="zh-CN" w:bidi="en-US"/>
              </w:rPr>
              <w:t>2、</w:t>
            </w:r>
            <w:r>
              <w:rPr>
                <w:rFonts w:hint="eastAsia" w:ascii="宋体" w:hAnsi="宋体" w:eastAsia="宋体" w:cs="宋体"/>
                <w:color w:val="000000"/>
                <w:spacing w:val="0"/>
                <w:w w:val="100"/>
                <w:position w:val="0"/>
                <w:sz w:val="24"/>
                <w:szCs w:val="24"/>
                <w:lang w:val="en-US" w:eastAsia="en-US" w:bidi="en-US"/>
              </w:rPr>
              <w:t>Condominium</w:t>
            </w:r>
            <w:r>
              <w:rPr>
                <w:rFonts w:hint="eastAsia" w:ascii="宋体" w:hAnsi="宋体" w:eastAsia="宋体" w:cs="宋体"/>
                <w:color w:val="000000"/>
                <w:spacing w:val="0"/>
                <w:w w:val="100"/>
                <w:position w:val="0"/>
                <w:sz w:val="24"/>
                <w:szCs w:val="24"/>
              </w:rPr>
              <w:t>会员券或购买认证材料</w:t>
            </w:r>
            <w:r>
              <w:rPr>
                <w:rFonts w:hint="eastAsia" w:cs="宋体"/>
                <w:color w:val="000000"/>
                <w:spacing w:val="0"/>
                <w:w w:val="100"/>
                <w:position w:val="0"/>
                <w:sz w:val="24"/>
                <w:szCs w:val="24"/>
                <w:lang w:eastAsia="zh-CN"/>
              </w:rPr>
              <w:t>。</w:t>
            </w:r>
          </w:p>
        </w:tc>
      </w:tr>
      <w:tr w14:paraId="5B8F2CCE">
        <w:tblPrEx>
          <w:tblCellMar>
            <w:top w:w="0" w:type="dxa"/>
            <w:left w:w="10" w:type="dxa"/>
            <w:bottom w:w="0" w:type="dxa"/>
            <w:right w:w="10" w:type="dxa"/>
          </w:tblCellMar>
        </w:tblPrEx>
        <w:trPr>
          <w:trHeight w:val="2382"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5631A955">
            <w:pPr>
              <w:pStyle w:val="23"/>
              <w:keepNext w:val="0"/>
              <w:keepLines w:val="0"/>
              <w:widowControl w:val="0"/>
              <w:numPr>
                <w:ilvl w:val="0"/>
                <w:numId w:val="0"/>
              </w:numPr>
              <w:shd w:val="clear" w:color="auto" w:fill="auto"/>
              <w:bidi w:val="0"/>
              <w:spacing w:before="0" w:after="0" w:line="272"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en-US" w:bidi="en-US"/>
              </w:rPr>
            </w:pPr>
            <w:r>
              <w:rPr>
                <w:rFonts w:hint="eastAsia" w:cs="宋体"/>
                <w:color w:val="000000"/>
                <w:spacing w:val="0"/>
                <w:w w:val="100"/>
                <w:position w:val="0"/>
                <w:sz w:val="24"/>
                <w:szCs w:val="24"/>
                <w:u w:val="none"/>
                <w:shd w:val="clear" w:color="auto" w:fill="auto"/>
                <w:lang w:val="en-US" w:eastAsia="zh-CN" w:bidi="en-US"/>
              </w:rPr>
              <w:t>16.</w:t>
            </w:r>
            <w:r>
              <w:rPr>
                <w:rFonts w:hint="eastAsia" w:ascii="宋体" w:hAnsi="宋体" w:eastAsia="宋体" w:cs="宋体"/>
                <w:color w:val="000000"/>
                <w:spacing w:val="0"/>
                <w:w w:val="100"/>
                <w:position w:val="0"/>
                <w:sz w:val="24"/>
                <w:szCs w:val="24"/>
                <w:u w:val="none"/>
                <w:shd w:val="clear" w:color="auto" w:fill="auto"/>
                <w:lang w:val="en-US" w:eastAsia="en-US" w:bidi="en-US"/>
              </w:rPr>
              <w:t>有效短期访问（C-3）*多次签证持有者的配偶</w:t>
            </w:r>
            <w:r>
              <w:rPr>
                <w:rFonts w:hint="eastAsia" w:ascii="宋体" w:hAnsi="宋体" w:eastAsia="宋体"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未成年子女</w:t>
            </w:r>
            <w:r>
              <w:rPr>
                <w:rFonts w:hint="eastAsia" w:ascii="宋体" w:hAnsi="宋体" w:eastAsia="宋体"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父母及配偶父母</w:t>
            </w:r>
            <w:r>
              <w:rPr>
                <w:rFonts w:hint="eastAsia" w:ascii="宋体" w:hAnsi="宋体" w:eastAsia="宋体" w:cs="宋体"/>
                <w:color w:val="000000"/>
                <w:spacing w:val="0"/>
                <w:w w:val="100"/>
                <w:position w:val="0"/>
                <w:sz w:val="24"/>
                <w:szCs w:val="24"/>
                <w:u w:val="none"/>
                <w:shd w:val="clear" w:color="auto" w:fill="auto"/>
                <w:lang w:val="en-US" w:eastAsia="zh-CN" w:bidi="en-US"/>
              </w:rPr>
              <w:t>。</w:t>
            </w:r>
          </w:p>
          <w:p w14:paraId="713CC22A">
            <w:pPr>
              <w:pStyle w:val="23"/>
              <w:keepNext w:val="0"/>
              <w:keepLines w:val="0"/>
              <w:widowControl w:val="0"/>
              <w:shd w:val="clear" w:color="auto" w:fill="auto"/>
              <w:bidi w:val="0"/>
              <w:spacing w:before="0" w:after="0" w:line="272" w:lineRule="exact"/>
              <w:ind w:left="300" w:leftChars="0" w:right="0" w:rightChars="0" w:hanging="300" w:firstLineChars="0"/>
              <w:jc w:val="left"/>
              <w:rPr>
                <w:rFonts w:hint="eastAsia" w:ascii="宋体" w:hAnsi="宋体" w:eastAsia="宋体" w:cs="宋体"/>
                <w:color w:val="000000"/>
                <w:spacing w:val="0"/>
                <w:w w:val="100"/>
                <w:position w:val="0"/>
                <w:sz w:val="24"/>
                <w:szCs w:val="24"/>
                <w:u w:val="none"/>
                <w:shd w:val="clear" w:color="auto" w:fill="auto"/>
                <w:lang w:val="en-US" w:eastAsia="en-US" w:bidi="en-US"/>
              </w:rPr>
            </w:pPr>
            <w:r>
              <w:rPr>
                <w:rFonts w:hint="eastAsia" w:ascii="宋体" w:hAnsi="宋体" w:eastAsia="宋体" w:cs="宋体"/>
                <w:color w:val="000000"/>
                <w:spacing w:val="0"/>
                <w:w w:val="100"/>
                <w:position w:val="0"/>
                <w:sz w:val="24"/>
                <w:szCs w:val="24"/>
                <w:u w:val="none"/>
                <w:shd w:val="clear" w:color="auto" w:fill="auto"/>
                <w:lang w:val="en-US" w:eastAsia="en-US" w:bidi="en-US"/>
              </w:rPr>
              <w:t>*未满17周岁及满55周岁以上,4年制大学</w:t>
            </w:r>
            <w:r>
              <w:rPr>
                <w:rFonts w:hint="eastAsia" w:cs="宋体"/>
                <w:color w:val="000000"/>
                <w:spacing w:val="0"/>
                <w:w w:val="100"/>
                <w:position w:val="0"/>
                <w:sz w:val="24"/>
                <w:szCs w:val="24"/>
                <w:u w:val="none"/>
                <w:shd w:val="clear" w:color="auto" w:fill="auto"/>
                <w:lang w:val="en-US" w:eastAsia="zh-CN" w:bidi="en-US"/>
              </w:rPr>
              <w:t>在</w:t>
            </w:r>
            <w:r>
              <w:rPr>
                <w:rFonts w:hint="eastAsia" w:ascii="宋体" w:hAnsi="宋体" w:eastAsia="宋体" w:cs="宋体"/>
                <w:color w:val="000000"/>
                <w:spacing w:val="0"/>
                <w:w w:val="100"/>
                <w:position w:val="0"/>
                <w:sz w:val="24"/>
                <w:szCs w:val="24"/>
                <w:u w:val="none"/>
                <w:shd w:val="clear" w:color="auto" w:fill="auto"/>
                <w:lang w:val="en-US" w:eastAsia="en-US" w:bidi="en-US"/>
              </w:rPr>
              <w:t>读生及毕业生，韩国4年制大学学士以上或海外硕士以上学位持有者，同胞访问（C-3-8）</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重庆九城区户口者的多次签证除外</w:t>
            </w:r>
          </w:p>
          <w:p w14:paraId="678DB29D">
            <w:pPr>
              <w:pStyle w:val="23"/>
              <w:keepNext w:val="0"/>
              <w:keepLines w:val="0"/>
              <w:widowControl w:val="0"/>
              <w:shd w:val="clear" w:color="auto" w:fill="auto"/>
              <w:bidi w:val="0"/>
              <w:spacing w:before="0" w:after="0" w:line="272" w:lineRule="exact"/>
              <w:ind w:left="300" w:leftChars="0" w:right="0" w:rightChars="0" w:hanging="300" w:firstLineChars="0"/>
              <w:jc w:val="left"/>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多重国籍者遵循多重国籍者处理方针</w:t>
            </w:r>
            <w:r>
              <w:rPr>
                <w:rFonts w:hint="eastAsia" w:cs="宋体"/>
                <w:color w:val="000000"/>
                <w:spacing w:val="0"/>
                <w:w w:val="100"/>
                <w:position w:val="0"/>
                <w:sz w:val="24"/>
                <w:szCs w:val="24"/>
                <w:u w:val="none"/>
                <w:shd w:val="clear" w:color="auto" w:fill="auto"/>
                <w:lang w:val="en-US" w:eastAsia="zh-CN" w:bidi="en-US"/>
              </w:rPr>
              <w:t>。</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425A8891">
            <w:pPr>
              <w:pStyle w:val="23"/>
              <w:keepNext w:val="0"/>
              <w:keepLines w:val="0"/>
              <w:widowControl w:val="0"/>
              <w:numPr>
                <w:ilvl w:val="0"/>
                <w:numId w:val="0"/>
              </w:numPr>
              <w:shd w:val="clear" w:color="auto" w:fill="auto"/>
              <w:tabs>
                <w:tab w:val="left" w:pos="240"/>
              </w:tabs>
              <w:bidi w:val="0"/>
              <w:spacing w:before="0" w:after="0" w:line="240" w:lineRule="auto"/>
              <w:ind w:leftChars="0" w:right="0" w:rightChars="0"/>
              <w:jc w:val="both"/>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共同材料</w:t>
            </w:r>
            <w:r>
              <w:rPr>
                <w:rFonts w:hint="eastAsia" w:cs="宋体"/>
                <w:color w:val="000000"/>
                <w:spacing w:val="0"/>
                <w:w w:val="100"/>
                <w:position w:val="0"/>
                <w:sz w:val="24"/>
                <w:szCs w:val="24"/>
                <w:lang w:eastAsia="zh-CN"/>
              </w:rPr>
              <w:t>；</w:t>
            </w:r>
          </w:p>
          <w:p w14:paraId="14F23AA2">
            <w:pPr>
              <w:pStyle w:val="23"/>
              <w:keepNext w:val="0"/>
              <w:keepLines w:val="0"/>
              <w:widowControl w:val="0"/>
              <w:numPr>
                <w:ilvl w:val="0"/>
                <w:numId w:val="0"/>
              </w:numPr>
              <w:shd w:val="clear" w:color="auto" w:fill="auto"/>
              <w:tabs>
                <w:tab w:val="left" w:pos="250"/>
              </w:tabs>
              <w:bidi w:val="0"/>
              <w:spacing w:before="0" w:after="0" w:line="240" w:lineRule="auto"/>
              <w:ind w:leftChars="0" w:right="0" w:rightChars="0"/>
              <w:jc w:val="both"/>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户口簿</w:t>
            </w:r>
            <w:r>
              <w:rPr>
                <w:rFonts w:hint="eastAsia" w:cs="宋体"/>
                <w:color w:val="000000"/>
                <w:spacing w:val="0"/>
                <w:w w:val="100"/>
                <w:position w:val="0"/>
                <w:sz w:val="24"/>
                <w:szCs w:val="24"/>
                <w:lang w:val="en-US" w:eastAsia="zh-CN"/>
              </w:rPr>
              <w:t>原件及整本信息页</w:t>
            </w:r>
            <w:r>
              <w:rPr>
                <w:rFonts w:hint="eastAsia" w:ascii="宋体" w:hAnsi="宋体" w:eastAsia="宋体" w:cs="宋体"/>
                <w:color w:val="000000"/>
                <w:spacing w:val="0"/>
                <w:w w:val="100"/>
                <w:position w:val="0"/>
                <w:sz w:val="24"/>
                <w:szCs w:val="24"/>
              </w:rPr>
              <w:t>复印件</w:t>
            </w:r>
            <w:r>
              <w:rPr>
                <w:rFonts w:hint="eastAsia" w:cs="宋体"/>
                <w:color w:val="000000"/>
                <w:spacing w:val="0"/>
                <w:w w:val="100"/>
                <w:position w:val="0"/>
                <w:sz w:val="24"/>
                <w:szCs w:val="24"/>
                <w:lang w:eastAsia="zh-CN"/>
              </w:rPr>
              <w:t>；</w:t>
            </w:r>
          </w:p>
          <w:p w14:paraId="3E0678A1">
            <w:pPr>
              <w:pStyle w:val="23"/>
              <w:keepNext w:val="0"/>
              <w:keepLines w:val="0"/>
              <w:widowControl w:val="0"/>
              <w:numPr>
                <w:ilvl w:val="0"/>
                <w:numId w:val="0"/>
              </w:numPr>
              <w:shd w:val="clear" w:color="auto" w:fill="auto"/>
              <w:tabs>
                <w:tab w:val="left" w:pos="274"/>
              </w:tabs>
              <w:bidi w:val="0"/>
              <w:spacing w:before="0" w:after="0" w:line="408" w:lineRule="exact"/>
              <w:ind w:leftChars="0" w:right="0" w:rightChars="0"/>
              <w:jc w:val="both"/>
              <w:rPr>
                <w:rFonts w:hint="eastAsia" w:cs="宋体"/>
                <w:color w:val="000000"/>
                <w:spacing w:val="0"/>
                <w:w w:val="100"/>
                <w:position w:val="0"/>
                <w:sz w:val="24"/>
                <w:szCs w:val="24"/>
                <w:lang w:eastAsia="zh-CN"/>
              </w:rPr>
            </w:pPr>
            <w:r>
              <w:rPr>
                <w:rFonts w:hint="eastAsia"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多次签证持有者的签证复印件</w:t>
            </w:r>
            <w:r>
              <w:rPr>
                <w:rFonts w:hint="eastAsia" w:cs="宋体"/>
                <w:color w:val="000000"/>
                <w:spacing w:val="0"/>
                <w:w w:val="100"/>
                <w:position w:val="0"/>
                <w:sz w:val="24"/>
                <w:szCs w:val="24"/>
                <w:lang w:eastAsia="zh-CN"/>
              </w:rPr>
              <w:t>；</w:t>
            </w:r>
          </w:p>
          <w:p w14:paraId="08A5B366">
            <w:pPr>
              <w:pStyle w:val="23"/>
              <w:keepNext w:val="0"/>
              <w:keepLines w:val="0"/>
              <w:widowControl w:val="0"/>
              <w:numPr>
                <w:ilvl w:val="0"/>
                <w:numId w:val="0"/>
              </w:numPr>
              <w:shd w:val="clear" w:color="auto" w:fill="auto"/>
              <w:tabs>
                <w:tab w:val="left" w:pos="274"/>
              </w:tabs>
              <w:bidi w:val="0"/>
              <w:spacing w:before="0" w:after="0" w:line="408"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cs="宋体"/>
                <w:color w:val="000000"/>
                <w:spacing w:val="0"/>
                <w:w w:val="100"/>
                <w:position w:val="0"/>
                <w:sz w:val="24"/>
                <w:szCs w:val="24"/>
                <w:lang w:val="en-US" w:eastAsia="zh-CN"/>
              </w:rPr>
              <w:t>4、</w:t>
            </w:r>
            <w:r>
              <w:rPr>
                <w:rFonts w:hint="eastAsia" w:ascii="宋体" w:hAnsi="宋体" w:eastAsia="宋体" w:cs="宋体"/>
                <w:color w:val="000000"/>
                <w:spacing w:val="0"/>
                <w:w w:val="100"/>
                <w:position w:val="0"/>
                <w:sz w:val="24"/>
                <w:szCs w:val="24"/>
              </w:rPr>
              <w:t>亲属关系证明材料（户口本或结婚证或出生证明等复印件）</w:t>
            </w:r>
            <w:r>
              <w:rPr>
                <w:rFonts w:hint="eastAsia" w:cs="宋体"/>
                <w:color w:val="000000"/>
                <w:spacing w:val="0"/>
                <w:w w:val="100"/>
                <w:position w:val="0"/>
                <w:sz w:val="24"/>
                <w:szCs w:val="24"/>
                <w:lang w:eastAsia="zh-CN"/>
              </w:rPr>
              <w:t>。</w:t>
            </w:r>
          </w:p>
        </w:tc>
      </w:tr>
      <w:tr w14:paraId="3726A9B3">
        <w:tblPrEx>
          <w:tblCellMar>
            <w:top w:w="0" w:type="dxa"/>
            <w:left w:w="10" w:type="dxa"/>
            <w:bottom w:w="0" w:type="dxa"/>
            <w:right w:w="10" w:type="dxa"/>
          </w:tblCellMar>
        </w:tblPrEx>
        <w:trPr>
          <w:trHeight w:val="1002"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50BBC817">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ascii="宋体" w:hAnsi="宋体" w:eastAsia="宋体" w:cs="宋体"/>
                <w:color w:val="000000"/>
                <w:spacing w:val="0"/>
                <w:w w:val="100"/>
                <w:position w:val="0"/>
                <w:sz w:val="24"/>
                <w:szCs w:val="24"/>
                <w:u w:val="none"/>
                <w:shd w:val="clear" w:color="auto" w:fill="auto"/>
                <w:lang w:val="en-US" w:eastAsia="en-US" w:bidi="en-US"/>
              </w:rPr>
              <w:t>17.重庆市九大城区户口者（渝中区，江北区，九龙坡区，南岸区，渝北区，沙坪坝区，北碚区，巴南区，大渡口区）</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7F2E1B22">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ascii="宋体" w:hAnsi="宋体" w:eastAsia="宋体" w:cs="宋体"/>
                <w:color w:val="000000"/>
                <w:spacing w:val="0"/>
                <w:w w:val="100"/>
                <w:position w:val="0"/>
                <w:sz w:val="24"/>
                <w:szCs w:val="24"/>
                <w:u w:val="none"/>
                <w:shd w:val="clear" w:color="auto" w:fill="auto"/>
                <w:lang w:val="en-US" w:eastAsia="zh-CN" w:bidi="en-US"/>
              </w:rPr>
              <w:t>1、</w:t>
            </w:r>
            <w:r>
              <w:rPr>
                <w:rFonts w:hint="eastAsia" w:ascii="宋体" w:hAnsi="宋体" w:eastAsia="宋体" w:cs="宋体"/>
                <w:color w:val="000000"/>
                <w:spacing w:val="0"/>
                <w:w w:val="100"/>
                <w:position w:val="0"/>
                <w:sz w:val="24"/>
                <w:szCs w:val="24"/>
                <w:u w:val="none"/>
                <w:shd w:val="clear" w:color="auto" w:fill="auto"/>
                <w:lang w:val="en-US" w:eastAsia="en-US" w:bidi="en-US"/>
              </w:rPr>
              <w:t>共同材料</w:t>
            </w:r>
            <w:r>
              <w:rPr>
                <w:rFonts w:hint="eastAsia" w:ascii="宋体" w:hAnsi="宋体" w:eastAsia="宋体" w:cs="宋体"/>
                <w:color w:val="000000"/>
                <w:spacing w:val="0"/>
                <w:w w:val="100"/>
                <w:position w:val="0"/>
                <w:sz w:val="24"/>
                <w:szCs w:val="24"/>
                <w:u w:val="none"/>
                <w:shd w:val="clear" w:color="auto" w:fill="auto"/>
                <w:lang w:val="en-US" w:eastAsia="zh-CN" w:bidi="en-US"/>
              </w:rPr>
              <w:t>；</w:t>
            </w:r>
          </w:p>
          <w:p w14:paraId="682C67A5">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ascii="宋体" w:hAnsi="宋体" w:eastAsia="宋体" w:cs="宋体"/>
                <w:color w:val="000000"/>
                <w:spacing w:val="0"/>
                <w:w w:val="100"/>
                <w:position w:val="0"/>
                <w:sz w:val="24"/>
                <w:szCs w:val="24"/>
                <w:u w:val="none"/>
                <w:shd w:val="clear" w:color="auto" w:fill="auto"/>
                <w:lang w:val="en-US" w:eastAsia="zh-CN" w:bidi="en-US"/>
              </w:rPr>
              <w:t>2、</w:t>
            </w:r>
            <w:r>
              <w:rPr>
                <w:rFonts w:hint="eastAsia" w:ascii="宋体" w:hAnsi="宋体" w:eastAsia="宋体" w:cs="宋体"/>
                <w:color w:val="000000"/>
                <w:spacing w:val="0"/>
                <w:w w:val="100"/>
                <w:position w:val="0"/>
                <w:sz w:val="24"/>
                <w:szCs w:val="24"/>
              </w:rPr>
              <w:t>户口簿</w:t>
            </w:r>
            <w:r>
              <w:rPr>
                <w:rFonts w:hint="eastAsia" w:cs="宋体"/>
                <w:color w:val="000000"/>
                <w:spacing w:val="0"/>
                <w:w w:val="100"/>
                <w:position w:val="0"/>
                <w:sz w:val="24"/>
                <w:szCs w:val="24"/>
                <w:lang w:val="en-US" w:eastAsia="zh-CN"/>
              </w:rPr>
              <w:t>原件及整本信息页</w:t>
            </w:r>
            <w:r>
              <w:rPr>
                <w:rFonts w:hint="eastAsia" w:ascii="宋体" w:hAnsi="宋体" w:eastAsia="宋体" w:cs="宋体"/>
                <w:color w:val="000000"/>
                <w:spacing w:val="0"/>
                <w:w w:val="100"/>
                <w:position w:val="0"/>
                <w:sz w:val="24"/>
                <w:szCs w:val="24"/>
              </w:rPr>
              <w:t>复印件</w:t>
            </w:r>
            <w:r>
              <w:rPr>
                <w:rFonts w:hint="eastAsia" w:ascii="宋体" w:hAnsi="宋体" w:eastAsia="宋体" w:cs="宋体"/>
                <w:color w:val="000000"/>
                <w:spacing w:val="0"/>
                <w:w w:val="100"/>
                <w:position w:val="0"/>
                <w:sz w:val="24"/>
                <w:szCs w:val="24"/>
                <w:u w:val="none"/>
                <w:shd w:val="clear" w:color="auto" w:fill="auto"/>
                <w:lang w:val="en-US" w:eastAsia="zh-CN" w:bidi="en-US"/>
              </w:rPr>
              <w:t>。</w:t>
            </w:r>
          </w:p>
          <w:p w14:paraId="735BE7A0">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ascii="宋体" w:hAnsi="宋体" w:eastAsia="宋体"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※第</w:t>
            </w:r>
            <w:r>
              <w:rPr>
                <w:rFonts w:hint="eastAsia" w:ascii="宋体" w:hAnsi="宋体" w:eastAsia="宋体" w:cs="宋体"/>
                <w:color w:val="000000"/>
                <w:spacing w:val="0"/>
                <w:w w:val="100"/>
                <w:position w:val="0"/>
                <w:sz w:val="24"/>
                <w:szCs w:val="24"/>
                <w:u w:val="none"/>
                <w:shd w:val="clear" w:color="auto" w:fill="auto"/>
                <w:lang w:val="zh-CN" w:eastAsia="zh-CN" w:bidi="en-US"/>
              </w:rPr>
              <w:t>一代身</w:t>
            </w:r>
            <w:r>
              <w:rPr>
                <w:rFonts w:hint="eastAsia" w:ascii="宋体" w:hAnsi="宋体" w:eastAsia="宋体" w:cs="宋体"/>
                <w:color w:val="000000"/>
                <w:spacing w:val="0"/>
                <w:w w:val="100"/>
                <w:position w:val="0"/>
                <w:sz w:val="24"/>
                <w:szCs w:val="24"/>
                <w:u w:val="none"/>
                <w:shd w:val="clear" w:color="auto" w:fill="auto"/>
                <w:lang w:val="en-US" w:eastAsia="en-US" w:bidi="en-US"/>
              </w:rPr>
              <w:t>份证不可申请</w:t>
            </w:r>
            <w:r>
              <w:rPr>
                <w:rFonts w:hint="eastAsia" w:ascii="宋体" w:hAnsi="宋体" w:eastAsia="宋体" w:cs="宋体"/>
                <w:color w:val="000000"/>
                <w:spacing w:val="0"/>
                <w:w w:val="100"/>
                <w:position w:val="0"/>
                <w:sz w:val="24"/>
                <w:szCs w:val="24"/>
                <w:u w:val="none"/>
                <w:shd w:val="clear" w:color="auto" w:fill="auto"/>
                <w:lang w:val="en-US" w:eastAsia="zh-CN" w:bidi="en-US"/>
              </w:rPr>
              <w:t>）</w:t>
            </w:r>
          </w:p>
        </w:tc>
      </w:tr>
      <w:tr w14:paraId="5C5B4325">
        <w:tblPrEx>
          <w:tblCellMar>
            <w:top w:w="0" w:type="dxa"/>
            <w:left w:w="10" w:type="dxa"/>
            <w:bottom w:w="0" w:type="dxa"/>
            <w:right w:w="10" w:type="dxa"/>
          </w:tblCellMar>
        </w:tblPrEx>
        <w:trPr>
          <w:trHeight w:val="2342"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535450F5">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en-US" w:bidi="en-US"/>
              </w:rPr>
            </w:pPr>
            <w:r>
              <w:rPr>
                <w:rFonts w:hint="eastAsia" w:ascii="宋体" w:hAnsi="宋体" w:eastAsia="宋体" w:cs="宋体"/>
                <w:color w:val="000000"/>
                <w:spacing w:val="0"/>
                <w:w w:val="100"/>
                <w:position w:val="0"/>
                <w:sz w:val="24"/>
                <w:szCs w:val="24"/>
                <w:u w:val="none"/>
                <w:shd w:val="clear" w:color="auto" w:fill="auto"/>
                <w:lang w:val="en-US" w:eastAsia="zh-CN" w:bidi="en-US"/>
              </w:rPr>
              <w:t>18.</w:t>
            </w:r>
            <w:r>
              <w:rPr>
                <w:rFonts w:hint="eastAsia" w:ascii="宋体" w:hAnsi="宋体" w:eastAsia="宋体" w:cs="宋体"/>
                <w:color w:val="000000"/>
                <w:spacing w:val="0"/>
                <w:w w:val="100"/>
                <w:position w:val="0"/>
                <w:sz w:val="24"/>
                <w:szCs w:val="24"/>
                <w:u w:val="none"/>
                <w:shd w:val="clear" w:color="auto" w:fill="auto"/>
                <w:lang w:val="en-US" w:eastAsia="en-US" w:bidi="en-US"/>
              </w:rPr>
              <w:t>持有OECD会员国（22国）签证访问以下国家1次以上者，团签除外</w:t>
            </w:r>
          </w:p>
          <w:p w14:paraId="19C655F0">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en-US" w:bidi="en-US"/>
              </w:rPr>
            </w:pPr>
            <w:r>
              <w:rPr>
                <w:rFonts w:hint="eastAsia" w:ascii="宋体" w:hAnsi="宋体" w:eastAsia="宋体" w:cs="宋体"/>
                <w:color w:val="000000"/>
                <w:spacing w:val="0"/>
                <w:w w:val="100"/>
                <w:position w:val="0"/>
                <w:sz w:val="24"/>
                <w:szCs w:val="24"/>
                <w:u w:val="none"/>
                <w:shd w:val="clear" w:color="auto" w:fill="auto"/>
                <w:lang w:val="en-US" w:eastAsia="en-US" w:bidi="en-US"/>
              </w:rPr>
              <w:t>※访问签证认证的OECD22国</w:t>
            </w:r>
            <w:r>
              <w:rPr>
                <w:rFonts w:hint="eastAsia" w:cs="宋体"/>
                <w:color w:val="000000"/>
                <w:spacing w:val="0"/>
                <w:w w:val="100"/>
                <w:position w:val="0"/>
                <w:sz w:val="24"/>
                <w:szCs w:val="24"/>
                <w:u w:val="none"/>
                <w:shd w:val="clear" w:color="auto" w:fill="auto"/>
                <w:lang w:val="en-US" w:eastAsia="zh-CN" w:bidi="en-US"/>
              </w:rPr>
              <w:t>家</w:t>
            </w:r>
            <w:r>
              <w:rPr>
                <w:rFonts w:hint="eastAsia" w:ascii="宋体" w:hAnsi="宋体" w:eastAsia="宋体" w:cs="宋体"/>
                <w:color w:val="000000"/>
                <w:spacing w:val="0"/>
                <w:w w:val="100"/>
                <w:position w:val="0"/>
                <w:sz w:val="24"/>
                <w:szCs w:val="24"/>
                <w:u w:val="none"/>
                <w:shd w:val="clear" w:color="auto" w:fill="auto"/>
                <w:lang w:val="en-US" w:eastAsia="en-US" w:bidi="en-US"/>
              </w:rPr>
              <w:t>：</w:t>
            </w:r>
          </w:p>
          <w:p w14:paraId="73B45389">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zh-TW" w:eastAsia="zh-CN" w:bidi="en-US"/>
              </w:rPr>
            </w:pPr>
            <w:r>
              <w:rPr>
                <w:rFonts w:hint="eastAsia" w:ascii="宋体" w:hAnsi="宋体" w:eastAsia="宋体" w:cs="宋体"/>
                <w:color w:val="000000"/>
                <w:spacing w:val="0"/>
                <w:w w:val="100"/>
                <w:position w:val="0"/>
                <w:sz w:val="24"/>
                <w:szCs w:val="24"/>
                <w:u w:val="none"/>
                <w:shd w:val="clear" w:color="auto" w:fill="auto"/>
                <w:lang w:val="en-US" w:eastAsia="en-US" w:bidi="en-US"/>
              </w:rPr>
              <w:t>奥地利,比利时</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丹麦，法国，德国，希腊，冰岛，爱尔兰</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意大利，卢森堡</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荷兰，新西兰</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挪威</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葡萄牙，西班牙</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瑞典</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瑞士</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英国，美国，加拿大，澳大利亚</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芬兰</w:t>
            </w:r>
            <w:r>
              <w:rPr>
                <w:rFonts w:hint="eastAsia" w:cs="宋体"/>
                <w:color w:val="000000"/>
                <w:spacing w:val="0"/>
                <w:w w:val="100"/>
                <w:position w:val="0"/>
                <w:sz w:val="24"/>
                <w:szCs w:val="24"/>
                <w:u w:val="none"/>
                <w:shd w:val="clear" w:color="auto" w:fill="auto"/>
                <w:lang w:val="en-US" w:eastAsia="zh-CN" w:bidi="en-US"/>
              </w:rPr>
              <w:t>。</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116F8070">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cs="宋体"/>
                <w:color w:val="000000"/>
                <w:spacing w:val="0"/>
                <w:w w:val="100"/>
                <w:position w:val="0"/>
                <w:sz w:val="24"/>
                <w:szCs w:val="24"/>
                <w:u w:val="none"/>
                <w:shd w:val="clear" w:color="auto" w:fill="auto"/>
                <w:lang w:val="en-US" w:eastAsia="zh-CN" w:bidi="en-US"/>
              </w:rPr>
              <w:t>1、</w:t>
            </w:r>
            <w:r>
              <w:rPr>
                <w:rFonts w:hint="eastAsia" w:ascii="宋体" w:hAnsi="宋体" w:eastAsia="宋体" w:cs="宋体"/>
                <w:color w:val="000000"/>
                <w:spacing w:val="0"/>
                <w:w w:val="100"/>
                <w:position w:val="0"/>
                <w:sz w:val="24"/>
                <w:szCs w:val="24"/>
                <w:u w:val="none"/>
                <w:shd w:val="clear" w:color="auto" w:fill="auto"/>
                <w:lang w:val="en-US" w:eastAsia="en-US" w:bidi="en-US"/>
              </w:rPr>
              <w:t>共同材料</w:t>
            </w:r>
            <w:r>
              <w:rPr>
                <w:rFonts w:hint="eastAsia" w:cs="宋体"/>
                <w:color w:val="000000"/>
                <w:spacing w:val="0"/>
                <w:w w:val="100"/>
                <w:position w:val="0"/>
                <w:sz w:val="24"/>
                <w:szCs w:val="24"/>
                <w:u w:val="none"/>
                <w:shd w:val="clear" w:color="auto" w:fill="auto"/>
                <w:lang w:val="en-US" w:eastAsia="zh-CN" w:bidi="en-US"/>
              </w:rPr>
              <w:t>；</w:t>
            </w:r>
          </w:p>
          <w:p w14:paraId="778EE94E">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cs="宋体"/>
                <w:color w:val="000000"/>
                <w:spacing w:val="0"/>
                <w:w w:val="100"/>
                <w:position w:val="0"/>
                <w:sz w:val="24"/>
                <w:szCs w:val="24"/>
                <w:u w:val="none"/>
                <w:shd w:val="clear" w:color="auto" w:fill="auto"/>
                <w:lang w:val="en-US" w:eastAsia="zh-CN" w:bidi="en-US"/>
              </w:rPr>
              <w:t>2、</w:t>
            </w:r>
            <w:r>
              <w:rPr>
                <w:rFonts w:hint="eastAsia" w:ascii="宋体" w:hAnsi="宋体" w:eastAsia="宋体" w:cs="宋体"/>
                <w:color w:val="000000"/>
                <w:spacing w:val="0"/>
                <w:w w:val="100"/>
                <w:position w:val="0"/>
                <w:sz w:val="24"/>
                <w:szCs w:val="24"/>
                <w:u w:val="none"/>
                <w:shd w:val="clear" w:color="auto" w:fill="auto"/>
                <w:lang w:val="en-US" w:eastAsia="en-US" w:bidi="en-US"/>
              </w:rPr>
              <w:t>相应国家的出入境事实认证材料（护照签证页</w:t>
            </w:r>
            <w:r>
              <w:rPr>
                <w:rFonts w:hint="eastAsia" w:cs="宋体"/>
                <w:color w:val="000000"/>
                <w:spacing w:val="0"/>
                <w:w w:val="100"/>
                <w:position w:val="0"/>
                <w:sz w:val="24"/>
                <w:szCs w:val="24"/>
                <w:u w:val="none"/>
                <w:shd w:val="clear" w:color="auto" w:fill="auto"/>
                <w:lang w:val="en-US" w:eastAsia="zh-CN" w:bidi="en-US"/>
              </w:rPr>
              <w:t>复印件、移民局小程序导出入境记录</w:t>
            </w:r>
            <w:r>
              <w:rPr>
                <w:rFonts w:hint="eastAsia" w:ascii="宋体" w:hAnsi="宋体" w:eastAsia="宋体" w:cs="宋体"/>
                <w:color w:val="000000"/>
                <w:spacing w:val="0"/>
                <w:w w:val="100"/>
                <w:position w:val="0"/>
                <w:sz w:val="24"/>
                <w:szCs w:val="24"/>
                <w:u w:val="none"/>
                <w:shd w:val="clear" w:color="auto" w:fill="auto"/>
                <w:lang w:val="en-US" w:eastAsia="en-US" w:bidi="en-US"/>
              </w:rPr>
              <w:t>）</w:t>
            </w:r>
            <w:r>
              <w:rPr>
                <w:rFonts w:hint="eastAsia" w:cs="宋体"/>
                <w:color w:val="000000"/>
                <w:spacing w:val="0"/>
                <w:w w:val="100"/>
                <w:position w:val="0"/>
                <w:sz w:val="24"/>
                <w:szCs w:val="24"/>
                <w:u w:val="none"/>
                <w:shd w:val="clear" w:color="auto" w:fill="auto"/>
                <w:lang w:val="en-US" w:eastAsia="zh-CN" w:bidi="en-US"/>
              </w:rPr>
              <w:t>；</w:t>
            </w:r>
          </w:p>
          <w:p w14:paraId="55A2F249">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zh-TW" w:eastAsia="zh-CN" w:bidi="en-US"/>
              </w:rPr>
            </w:pPr>
            <w:r>
              <w:rPr>
                <w:rFonts w:hint="eastAsia" w:cs="宋体"/>
                <w:color w:val="000000"/>
                <w:spacing w:val="0"/>
                <w:w w:val="100"/>
                <w:position w:val="0"/>
                <w:sz w:val="24"/>
                <w:szCs w:val="24"/>
                <w:u w:val="none"/>
                <w:shd w:val="clear" w:color="auto" w:fill="auto"/>
                <w:lang w:val="en-US" w:eastAsia="zh-CN" w:bidi="en-US"/>
              </w:rPr>
              <w:t>3、</w:t>
            </w:r>
            <w:r>
              <w:rPr>
                <w:rFonts w:hint="eastAsia" w:ascii="宋体" w:hAnsi="宋体" w:eastAsia="宋体" w:cs="宋体"/>
                <w:color w:val="000000"/>
                <w:spacing w:val="0"/>
                <w:w w:val="100"/>
                <w:position w:val="0"/>
                <w:sz w:val="24"/>
                <w:szCs w:val="24"/>
                <w:u w:val="none"/>
                <w:shd w:val="clear" w:color="auto" w:fill="auto"/>
                <w:lang w:val="en-US" w:eastAsia="en-US" w:bidi="en-US"/>
              </w:rPr>
              <w:t>近六个月银行流水明细（</w:t>
            </w:r>
            <w:r>
              <w:rPr>
                <w:rFonts w:hint="eastAsia" w:cs="宋体"/>
                <w:color w:val="000000"/>
                <w:spacing w:val="0"/>
                <w:w w:val="100"/>
                <w:position w:val="0"/>
                <w:sz w:val="24"/>
                <w:szCs w:val="24"/>
                <w:u w:val="none"/>
                <w:shd w:val="clear" w:color="auto" w:fill="auto"/>
                <w:lang w:val="en-US" w:eastAsia="zh-CN" w:bidi="en-US"/>
              </w:rPr>
              <w:t>两</w:t>
            </w:r>
            <w:r>
              <w:rPr>
                <w:rFonts w:hint="eastAsia" w:ascii="宋体" w:hAnsi="宋体" w:eastAsia="宋体" w:cs="宋体"/>
                <w:color w:val="000000"/>
                <w:spacing w:val="0"/>
                <w:w w:val="100"/>
                <w:position w:val="0"/>
                <w:sz w:val="24"/>
                <w:szCs w:val="24"/>
                <w:u w:val="none"/>
                <w:shd w:val="clear" w:color="auto" w:fill="auto"/>
                <w:lang w:val="en-US" w:eastAsia="en-US" w:bidi="en-US"/>
              </w:rPr>
              <w:t>张OECD签证及</w:t>
            </w:r>
            <w:r>
              <w:rPr>
                <w:rFonts w:hint="eastAsia" w:cs="宋体"/>
                <w:color w:val="000000"/>
                <w:spacing w:val="0"/>
                <w:w w:val="100"/>
                <w:position w:val="0"/>
                <w:sz w:val="24"/>
                <w:szCs w:val="24"/>
                <w:u w:val="none"/>
                <w:shd w:val="clear" w:color="auto" w:fill="auto"/>
                <w:lang w:val="en-US" w:eastAsia="zh-CN" w:bidi="en-US"/>
              </w:rPr>
              <w:t>两</w:t>
            </w:r>
            <w:r>
              <w:rPr>
                <w:rFonts w:hint="eastAsia" w:ascii="宋体" w:hAnsi="宋体" w:eastAsia="宋体" w:cs="宋体"/>
                <w:color w:val="000000"/>
                <w:spacing w:val="0"/>
                <w:w w:val="100"/>
                <w:position w:val="0"/>
                <w:sz w:val="24"/>
                <w:szCs w:val="24"/>
                <w:u w:val="none"/>
                <w:shd w:val="clear" w:color="auto" w:fill="auto"/>
                <w:lang w:val="en-US" w:eastAsia="en-US" w:bidi="en-US"/>
              </w:rPr>
              <w:t>次以上OECD22国访问记录者免提交</w:t>
            </w:r>
            <w:r>
              <w:rPr>
                <w:rFonts w:hint="eastAsia" w:cs="宋体"/>
                <w:color w:val="000000"/>
                <w:spacing w:val="0"/>
                <w:w w:val="100"/>
                <w:position w:val="0"/>
                <w:sz w:val="24"/>
                <w:szCs w:val="24"/>
                <w:u w:val="none"/>
                <w:shd w:val="clear" w:color="auto" w:fill="auto"/>
                <w:lang w:val="en-US" w:eastAsia="zh-CN" w:bidi="en-US"/>
              </w:rPr>
              <w:t>流水</w:t>
            </w:r>
            <w:r>
              <w:rPr>
                <w:rFonts w:hint="eastAsia" w:ascii="宋体" w:hAnsi="宋体" w:eastAsia="宋体" w:cs="宋体"/>
                <w:color w:val="000000"/>
                <w:spacing w:val="0"/>
                <w:w w:val="100"/>
                <w:position w:val="0"/>
                <w:sz w:val="24"/>
                <w:szCs w:val="24"/>
                <w:u w:val="none"/>
                <w:shd w:val="clear" w:color="auto" w:fill="auto"/>
                <w:lang w:val="en-US" w:eastAsia="en-US" w:bidi="en-US"/>
              </w:rPr>
              <w:t>）</w:t>
            </w:r>
            <w:r>
              <w:rPr>
                <w:rFonts w:hint="eastAsia" w:cs="宋体"/>
                <w:color w:val="000000"/>
                <w:spacing w:val="0"/>
                <w:w w:val="100"/>
                <w:position w:val="0"/>
                <w:sz w:val="24"/>
                <w:szCs w:val="24"/>
                <w:u w:val="none"/>
                <w:shd w:val="clear" w:color="auto" w:fill="auto"/>
                <w:lang w:val="en-US" w:eastAsia="zh-CN" w:bidi="en-US"/>
              </w:rPr>
              <w:t>。</w:t>
            </w:r>
          </w:p>
        </w:tc>
      </w:tr>
      <w:tr w14:paraId="5E2A4EF5">
        <w:tblPrEx>
          <w:tblCellMar>
            <w:top w:w="0" w:type="dxa"/>
            <w:left w:w="10" w:type="dxa"/>
            <w:bottom w:w="0" w:type="dxa"/>
            <w:right w:w="10" w:type="dxa"/>
          </w:tblCellMar>
        </w:tblPrEx>
        <w:trPr>
          <w:trHeight w:val="1987"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1B1578EC">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en-US" w:bidi="en-US"/>
              </w:rPr>
            </w:pPr>
            <w:r>
              <w:rPr>
                <w:rFonts w:hint="eastAsia" w:cs="宋体"/>
                <w:color w:val="000000"/>
                <w:spacing w:val="0"/>
                <w:w w:val="100"/>
                <w:position w:val="0"/>
                <w:sz w:val="24"/>
                <w:szCs w:val="24"/>
                <w:u w:val="none"/>
                <w:shd w:val="clear" w:color="auto" w:fill="auto"/>
                <w:lang w:val="en-US" w:eastAsia="zh-CN" w:bidi="en-US"/>
              </w:rPr>
              <w:t>a</w:t>
            </w:r>
            <w:r>
              <w:rPr>
                <w:rFonts w:hint="eastAsia" w:ascii="宋体" w:hAnsi="宋体" w:eastAsia="宋体" w:cs="宋体"/>
                <w:color w:val="000000"/>
                <w:spacing w:val="0"/>
                <w:w w:val="100"/>
                <w:position w:val="0"/>
                <w:sz w:val="24"/>
                <w:szCs w:val="24"/>
                <w:u w:val="none"/>
                <w:shd w:val="clear" w:color="auto" w:fill="auto"/>
                <w:lang w:val="en-US" w:eastAsia="en-US" w:bidi="en-US"/>
              </w:rPr>
              <w:t>19.访韩优惠卡持有者,其配偶及未成年子女</w:t>
            </w:r>
          </w:p>
          <w:p w14:paraId="1C942495">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en-US" w:bidi="en-US"/>
              </w:rPr>
            </w:pPr>
            <w:r>
              <w:rPr>
                <w:rFonts w:hint="eastAsia" w:ascii="宋体" w:hAnsi="宋体" w:eastAsia="宋体" w:cs="宋体"/>
                <w:color w:val="000000"/>
                <w:spacing w:val="0"/>
                <w:w w:val="100"/>
                <w:position w:val="0"/>
                <w:sz w:val="24"/>
                <w:szCs w:val="24"/>
                <w:u w:val="none"/>
                <w:shd w:val="clear" w:color="auto" w:fill="auto"/>
                <w:lang w:val="en-US" w:eastAsia="en-US" w:bidi="en-US"/>
              </w:rPr>
              <w:t>【滞留期30天，有效期限为5年的多次签证】</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415D7825">
            <w:pPr>
              <w:pStyle w:val="23"/>
              <w:keepNext w:val="0"/>
              <w:keepLines w:val="0"/>
              <w:widowControl w:val="0"/>
              <w:numPr>
                <w:ilvl w:val="0"/>
                <w:numId w:val="4"/>
              </w:numPr>
              <w:shd w:val="clear" w:color="auto" w:fill="auto"/>
              <w:bidi w:val="0"/>
              <w:spacing w:before="0" w:after="0" w:line="274" w:lineRule="exact"/>
              <w:ind w:leftChars="0" w:right="0" w:rightChars="0"/>
              <w:jc w:val="both"/>
              <w:rPr>
                <w:rFonts w:hint="eastAsia" w:cs="宋体"/>
                <w:color w:val="000000"/>
                <w:spacing w:val="0"/>
                <w:w w:val="100"/>
                <w:position w:val="0"/>
                <w:sz w:val="24"/>
                <w:szCs w:val="24"/>
                <w:u w:val="none"/>
                <w:shd w:val="clear" w:color="auto" w:fill="auto"/>
                <w:lang w:val="en-US" w:eastAsia="zh-CN" w:bidi="en-US"/>
              </w:rPr>
            </w:pPr>
            <w:r>
              <w:rPr>
                <w:rFonts w:hint="eastAsia" w:ascii="宋体" w:hAnsi="宋体" w:eastAsia="宋体" w:cs="宋体"/>
                <w:color w:val="000000"/>
                <w:spacing w:val="0"/>
                <w:w w:val="100"/>
                <w:position w:val="0"/>
                <w:sz w:val="24"/>
                <w:szCs w:val="24"/>
                <w:u w:val="none"/>
                <w:shd w:val="clear" w:color="auto" w:fill="auto"/>
                <w:lang w:val="en-US" w:eastAsia="en-US" w:bidi="en-US"/>
              </w:rPr>
              <w:t>共同材料</w:t>
            </w:r>
            <w:r>
              <w:rPr>
                <w:rFonts w:hint="eastAsia" w:cs="宋体"/>
                <w:color w:val="000000"/>
                <w:spacing w:val="0"/>
                <w:w w:val="100"/>
                <w:position w:val="0"/>
                <w:sz w:val="24"/>
                <w:szCs w:val="24"/>
                <w:u w:val="none"/>
                <w:shd w:val="clear" w:color="auto" w:fill="auto"/>
                <w:lang w:val="en-US" w:eastAsia="zh-CN" w:bidi="en-US"/>
              </w:rPr>
              <w:t>；</w:t>
            </w:r>
          </w:p>
          <w:p w14:paraId="0F63DD94">
            <w:pPr>
              <w:pStyle w:val="23"/>
              <w:keepNext w:val="0"/>
              <w:keepLines w:val="0"/>
              <w:widowControl w:val="0"/>
              <w:numPr>
                <w:ilvl w:val="0"/>
                <w:numId w:val="4"/>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ascii="宋体" w:hAnsi="宋体" w:eastAsia="宋体" w:cs="宋体"/>
                <w:color w:val="000000"/>
                <w:spacing w:val="0"/>
                <w:w w:val="100"/>
                <w:position w:val="0"/>
                <w:sz w:val="24"/>
                <w:szCs w:val="24"/>
                <w:u w:val="none"/>
                <w:shd w:val="clear" w:color="auto" w:fill="auto"/>
                <w:lang w:val="en-US" w:eastAsia="en-US" w:bidi="en-US"/>
              </w:rPr>
              <w:t>访韩优惠卡及优惠卡签发对象认证材料（银行存折或银行存款证明等）</w:t>
            </w:r>
            <w:r>
              <w:rPr>
                <w:rFonts w:hint="eastAsia" w:ascii="宋体" w:hAnsi="宋体" w:eastAsia="宋体"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"不具备金融功能之优惠卡”持有者无需提交认证材料</w:t>
            </w:r>
            <w:r>
              <w:rPr>
                <w:rFonts w:hint="eastAsia" w:cs="宋体"/>
                <w:color w:val="000000"/>
                <w:spacing w:val="0"/>
                <w:w w:val="100"/>
                <w:position w:val="0"/>
                <w:sz w:val="24"/>
                <w:szCs w:val="24"/>
                <w:u w:val="none"/>
                <w:shd w:val="clear" w:color="auto" w:fill="auto"/>
                <w:lang w:val="en-US" w:eastAsia="zh-CN" w:bidi="en-US"/>
              </w:rPr>
              <w:t>；</w:t>
            </w:r>
          </w:p>
          <w:p w14:paraId="2B978B3A">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cs="宋体"/>
                <w:color w:val="000000"/>
                <w:spacing w:val="0"/>
                <w:w w:val="100"/>
                <w:position w:val="0"/>
                <w:sz w:val="24"/>
                <w:szCs w:val="24"/>
                <w:u w:val="none"/>
                <w:shd w:val="clear" w:color="auto" w:fill="auto"/>
                <w:lang w:val="en-US" w:eastAsia="zh-CN" w:bidi="en-US"/>
              </w:rPr>
              <w:t>3、</w:t>
            </w:r>
            <w:r>
              <w:rPr>
                <w:rFonts w:hint="eastAsia" w:ascii="宋体" w:hAnsi="宋体" w:eastAsia="宋体" w:cs="宋体"/>
                <w:color w:val="000000"/>
                <w:spacing w:val="0"/>
                <w:w w:val="100"/>
                <w:position w:val="0"/>
                <w:sz w:val="24"/>
                <w:szCs w:val="24"/>
                <w:u w:val="none"/>
                <w:shd w:val="clear" w:color="auto" w:fill="auto"/>
                <w:lang w:val="en-US" w:eastAsia="en-US" w:bidi="en-US"/>
              </w:rPr>
              <w:t>亲属关系认证材料（户口本或结婚证或出生证明等复印件）</w:t>
            </w:r>
          </w:p>
        </w:tc>
      </w:tr>
    </w:tbl>
    <w:p w14:paraId="27CD5439">
      <w:pPr>
        <w:widowControl w:val="0"/>
        <w:spacing w:line="1" w:lineRule="exact"/>
        <w:rPr>
          <w:rFonts w:hint="eastAsia"/>
        </w:rPr>
      </w:pPr>
      <w:r>
        <w:rPr>
          <w:rFonts w:hint="eastAsia" w:ascii="宋体" w:hAnsi="宋体" w:eastAsia="宋体" w:cs="宋体"/>
          <w:sz w:val="24"/>
          <w:szCs w:val="24"/>
        </w:rPr>
        <w:br w:type="page"/>
      </w:r>
    </w:p>
    <w:tbl>
      <w:tblPr>
        <w:tblStyle w:val="2"/>
        <w:tblpPr w:leftFromText="180" w:rightFromText="180" w:vertAnchor="text" w:horzAnchor="page" w:tblpX="759" w:tblpY="2429"/>
        <w:tblOverlap w:val="never"/>
        <w:tblW w:w="0" w:type="auto"/>
        <w:tblInd w:w="0" w:type="dxa"/>
        <w:tblLayout w:type="fixed"/>
        <w:tblCellMar>
          <w:top w:w="0" w:type="dxa"/>
          <w:left w:w="10" w:type="dxa"/>
          <w:bottom w:w="0" w:type="dxa"/>
          <w:right w:w="10" w:type="dxa"/>
        </w:tblCellMar>
      </w:tblPr>
      <w:tblGrid>
        <w:gridCol w:w="4877"/>
        <w:gridCol w:w="4646"/>
      </w:tblGrid>
      <w:tr w14:paraId="5647A04D">
        <w:tblPrEx>
          <w:tblCellMar>
            <w:top w:w="0" w:type="dxa"/>
            <w:left w:w="10" w:type="dxa"/>
            <w:bottom w:w="0" w:type="dxa"/>
            <w:right w:w="10" w:type="dxa"/>
          </w:tblCellMar>
        </w:tblPrEx>
        <w:trPr>
          <w:trHeight w:val="427" w:hRule="exact"/>
        </w:trPr>
        <w:tc>
          <w:tcPr>
            <w:tcW w:w="4877" w:type="dxa"/>
            <w:tcBorders>
              <w:top w:val="single" w:color="auto" w:sz="4" w:space="0"/>
              <w:left w:val="single" w:color="auto" w:sz="4" w:space="0"/>
            </w:tcBorders>
            <w:shd w:val="clear" w:color="auto" w:fill="FFFFFF"/>
            <w:vAlign w:val="bottom"/>
          </w:tcPr>
          <w:p w14:paraId="5DE637B3">
            <w:pPr>
              <w:jc w:val="center"/>
              <w:rPr>
                <w:rFonts w:hint="eastAsia"/>
                <w:b/>
                <w:bCs/>
              </w:rPr>
            </w:pPr>
            <w:bookmarkStart w:id="0" w:name="bookmark142"/>
            <w:bookmarkStart w:id="1" w:name="bookmark143"/>
            <w:bookmarkStart w:id="2" w:name="bookmark141"/>
            <w:r>
              <w:rPr>
                <w:rFonts w:hint="eastAsia"/>
                <w:b/>
                <w:bCs/>
              </w:rPr>
              <w:t>签发对象</w:t>
            </w:r>
          </w:p>
        </w:tc>
        <w:tc>
          <w:tcPr>
            <w:tcW w:w="4646" w:type="dxa"/>
            <w:tcBorders>
              <w:top w:val="single" w:color="auto" w:sz="4" w:space="0"/>
              <w:left w:val="single" w:color="auto" w:sz="4" w:space="0"/>
              <w:right w:val="single" w:color="auto" w:sz="4" w:space="0"/>
            </w:tcBorders>
            <w:shd w:val="clear" w:color="auto" w:fill="FFFFFF"/>
            <w:vAlign w:val="bottom"/>
          </w:tcPr>
          <w:p w14:paraId="2AAA9E97">
            <w:pPr>
              <w:jc w:val="center"/>
              <w:rPr>
                <w:rFonts w:hint="eastAsia"/>
                <w:b/>
                <w:bCs/>
              </w:rPr>
            </w:pPr>
            <w:r>
              <w:rPr>
                <w:rFonts w:hint="eastAsia"/>
                <w:b/>
                <w:bCs/>
              </w:rPr>
              <w:t>准备材料</w:t>
            </w:r>
          </w:p>
        </w:tc>
      </w:tr>
      <w:tr w14:paraId="40BEF9D5">
        <w:tblPrEx>
          <w:tblCellMar>
            <w:top w:w="0" w:type="dxa"/>
            <w:left w:w="10" w:type="dxa"/>
            <w:bottom w:w="0" w:type="dxa"/>
            <w:right w:w="10" w:type="dxa"/>
          </w:tblCellMar>
        </w:tblPrEx>
        <w:trPr>
          <w:trHeight w:val="1962" w:hRule="exact"/>
        </w:trPr>
        <w:tc>
          <w:tcPr>
            <w:tcW w:w="4877" w:type="dxa"/>
            <w:tcBorders>
              <w:top w:val="single" w:color="auto" w:sz="4" w:space="0"/>
              <w:left w:val="single" w:color="auto" w:sz="4" w:space="0"/>
            </w:tcBorders>
            <w:shd w:val="clear" w:color="auto" w:fill="FFFFFF"/>
            <w:vAlign w:val="center"/>
          </w:tcPr>
          <w:p w14:paraId="3D39E2EF">
            <w:pPr>
              <w:rPr>
                <w:rFonts w:hint="eastAsia"/>
              </w:rPr>
            </w:pPr>
            <w:r>
              <w:rPr>
                <w:rFonts w:hint="eastAsia"/>
              </w:rPr>
              <w:t>①医生律师等符合国家公认资格的专业人士,教授*</w:t>
            </w:r>
          </w:p>
          <w:p w14:paraId="4F5B6251">
            <w:pPr>
              <w:rPr>
                <w:rFonts w:hint="eastAsia"/>
              </w:rPr>
            </w:pPr>
            <w:r>
              <w:rPr>
                <w:rFonts w:hint="eastAsia"/>
                <w:lang w:val="en-US" w:eastAsia="en-US"/>
              </w:rPr>
              <w:t>*</w:t>
            </w:r>
            <w:r>
              <w:rPr>
                <w:rFonts w:hint="eastAsia"/>
              </w:rPr>
              <w:t>大学教授,副教授，助理教授</w:t>
            </w:r>
          </w:p>
          <w:p w14:paraId="7944E17D">
            <w:pPr>
              <w:rPr>
                <w:rFonts w:hint="eastAsia"/>
              </w:rPr>
            </w:pPr>
            <w:r>
              <w:rPr>
                <w:rFonts w:hint="eastAsia"/>
              </w:rPr>
              <w:t>※专职讲师属5年多次签证申请对象</w:t>
            </w:r>
          </w:p>
        </w:tc>
        <w:tc>
          <w:tcPr>
            <w:tcW w:w="4646" w:type="dxa"/>
            <w:tcBorders>
              <w:top w:val="single" w:color="auto" w:sz="4" w:space="0"/>
              <w:left w:val="single" w:color="auto" w:sz="4" w:space="0"/>
              <w:right w:val="single" w:color="auto" w:sz="4" w:space="0"/>
            </w:tcBorders>
            <w:shd w:val="clear" w:color="auto" w:fill="FFFFFF"/>
            <w:vAlign w:val="center"/>
          </w:tcPr>
          <w:p w14:paraId="59F2A81C">
            <w:pPr>
              <w:rPr>
                <w:rFonts w:hint="eastAsia" w:eastAsia="宋体"/>
                <w:lang w:eastAsia="zh-CN"/>
              </w:rPr>
            </w:pPr>
            <w:r>
              <w:rPr>
                <w:rFonts w:hint="eastAsia" w:eastAsia="宋体"/>
                <w:lang w:val="en-US" w:eastAsia="zh-CN"/>
              </w:rPr>
              <w:t>1、</w:t>
            </w:r>
            <w:r>
              <w:rPr>
                <w:rFonts w:hint="eastAsia"/>
              </w:rPr>
              <w:t>共同材料</w:t>
            </w:r>
            <w:r>
              <w:rPr>
                <w:rFonts w:hint="eastAsia" w:eastAsia="宋体"/>
                <w:lang w:eastAsia="zh-CN"/>
              </w:rPr>
              <w:t>；</w:t>
            </w:r>
          </w:p>
          <w:p w14:paraId="7BF83D9D">
            <w:pPr>
              <w:rPr>
                <w:rFonts w:hint="eastAsia" w:eastAsia="宋体"/>
                <w:lang w:eastAsia="zh-CN"/>
              </w:rPr>
            </w:pPr>
            <w:r>
              <w:rPr>
                <w:rFonts w:hint="eastAsia" w:eastAsia="宋体"/>
                <w:lang w:val="en-US" w:eastAsia="zh-CN"/>
              </w:rPr>
              <w:t>2、</w:t>
            </w:r>
            <w:r>
              <w:rPr>
                <w:rFonts w:hint="eastAsia"/>
              </w:rPr>
              <w:t>资格证复印件</w:t>
            </w:r>
            <w:r>
              <w:rPr>
                <w:rFonts w:hint="eastAsia" w:eastAsia="宋体"/>
                <w:lang w:eastAsia="zh-CN"/>
              </w:rPr>
              <w:t>；</w:t>
            </w:r>
          </w:p>
          <w:p w14:paraId="62C9FD4D">
            <w:pPr>
              <w:rPr>
                <w:rFonts w:hint="eastAsia" w:eastAsia="宋体"/>
                <w:lang w:val="en-US" w:eastAsia="zh-CN"/>
              </w:rPr>
            </w:pPr>
            <w:r>
              <w:rPr>
                <w:rFonts w:hint="eastAsia" w:eastAsia="宋体"/>
                <w:lang w:val="en-US" w:eastAsia="zh-CN"/>
              </w:rPr>
              <w:t>3、</w:t>
            </w:r>
            <w:r>
              <w:rPr>
                <w:rFonts w:hint="eastAsia"/>
              </w:rPr>
              <w:t>在职证明</w:t>
            </w:r>
            <w:r>
              <w:rPr>
                <w:rFonts w:hint="eastAsia" w:eastAsia="宋体"/>
                <w:lang w:val="en-US" w:eastAsia="zh-CN"/>
              </w:rPr>
              <w:t>原件；</w:t>
            </w:r>
          </w:p>
          <w:p w14:paraId="21D6416A">
            <w:pPr>
              <w:rPr>
                <w:rFonts w:hint="eastAsia" w:eastAsia="宋体"/>
                <w:lang w:val="en-US" w:eastAsia="zh-CN"/>
              </w:rPr>
            </w:pPr>
            <w:r>
              <w:rPr>
                <w:rFonts w:hint="eastAsia" w:eastAsia="宋体"/>
                <w:lang w:val="en-US" w:eastAsia="zh-CN"/>
              </w:rPr>
              <w:t>4、</w:t>
            </w:r>
            <w:r>
              <w:rPr>
                <w:rFonts w:hint="eastAsia"/>
              </w:rPr>
              <w:t>学校组织机构代码证或营业执照或律所执业许可证副本复印件</w:t>
            </w:r>
            <w:r>
              <w:rPr>
                <w:rFonts w:hint="eastAsia" w:eastAsia="宋体"/>
                <w:lang w:val="en-US" w:eastAsia="zh-CN"/>
              </w:rPr>
              <w:t>盖鲜章。</w:t>
            </w:r>
          </w:p>
        </w:tc>
      </w:tr>
      <w:tr w14:paraId="7A305770">
        <w:tblPrEx>
          <w:tblCellMar>
            <w:top w:w="0" w:type="dxa"/>
            <w:left w:w="10" w:type="dxa"/>
            <w:bottom w:w="0" w:type="dxa"/>
            <w:right w:w="10" w:type="dxa"/>
          </w:tblCellMar>
        </w:tblPrEx>
        <w:trPr>
          <w:trHeight w:val="1510" w:hRule="exact"/>
        </w:trPr>
        <w:tc>
          <w:tcPr>
            <w:tcW w:w="4877" w:type="dxa"/>
            <w:tcBorders>
              <w:top w:val="single" w:color="auto" w:sz="4" w:space="0"/>
              <w:left w:val="single" w:color="auto" w:sz="4" w:space="0"/>
            </w:tcBorders>
            <w:shd w:val="clear" w:color="auto" w:fill="FFFFFF"/>
            <w:vAlign w:val="center"/>
          </w:tcPr>
          <w:p w14:paraId="6E1B6D28">
            <w:pPr>
              <w:rPr>
                <w:rFonts w:hint="eastAsia"/>
              </w:rPr>
            </w:pPr>
            <w:r>
              <w:rPr>
                <w:rFonts w:hint="eastAsia"/>
              </w:rPr>
              <w:t>②国有或私营企业*法人代表</w:t>
            </w:r>
          </w:p>
          <w:p w14:paraId="4A4B1458">
            <w:pPr>
              <w:rPr>
                <w:rFonts w:hint="eastAsia"/>
              </w:rPr>
            </w:pPr>
            <w:r>
              <w:rPr>
                <w:rFonts w:hint="eastAsia"/>
                <w:lang w:val="en-US" w:eastAsia="en-US"/>
              </w:rPr>
              <w:t>*</w:t>
            </w:r>
            <w:r>
              <w:rPr>
                <w:rFonts w:hint="eastAsia"/>
              </w:rPr>
              <w:t>私营企业法人代表：注册资金韩币50亿（人民币2,800万元）以上</w:t>
            </w:r>
          </w:p>
        </w:tc>
        <w:tc>
          <w:tcPr>
            <w:tcW w:w="4646" w:type="dxa"/>
            <w:tcBorders>
              <w:top w:val="single" w:color="auto" w:sz="4" w:space="0"/>
              <w:left w:val="single" w:color="auto" w:sz="4" w:space="0"/>
              <w:right w:val="single" w:color="auto" w:sz="4" w:space="0"/>
            </w:tcBorders>
            <w:shd w:val="clear" w:color="auto" w:fill="FFFFFF"/>
            <w:vAlign w:val="center"/>
          </w:tcPr>
          <w:p w14:paraId="5F2B6AE2">
            <w:pPr>
              <w:rPr>
                <w:rFonts w:hint="eastAsia" w:eastAsia="宋体"/>
                <w:lang w:eastAsia="zh-CN"/>
              </w:rPr>
            </w:pPr>
            <w:r>
              <w:rPr>
                <w:rFonts w:hint="eastAsia" w:eastAsia="宋体"/>
                <w:lang w:val="en-US" w:eastAsia="zh-CN"/>
              </w:rPr>
              <w:t>1、</w:t>
            </w:r>
            <w:r>
              <w:rPr>
                <w:rFonts w:hint="eastAsia"/>
              </w:rPr>
              <w:t>共同材料</w:t>
            </w:r>
            <w:r>
              <w:rPr>
                <w:rFonts w:hint="eastAsia" w:eastAsia="宋体"/>
                <w:lang w:eastAsia="zh-CN"/>
              </w:rPr>
              <w:t>；</w:t>
            </w:r>
          </w:p>
          <w:p w14:paraId="2683F83F">
            <w:pPr>
              <w:rPr>
                <w:rFonts w:hint="eastAsia"/>
              </w:rPr>
            </w:pPr>
            <w:r>
              <w:rPr>
                <w:rFonts w:hint="eastAsia" w:eastAsia="宋体"/>
                <w:lang w:val="en-US" w:eastAsia="zh-CN"/>
              </w:rPr>
              <w:t>2、</w:t>
            </w:r>
            <w:r>
              <w:rPr>
                <w:rFonts w:hint="eastAsia"/>
              </w:rPr>
              <w:t>国有企业或私营企业法人代表认证材料（营业执照等）</w:t>
            </w:r>
          </w:p>
          <w:p w14:paraId="2D3FB7AB">
            <w:pPr>
              <w:rPr>
                <w:rFonts w:hint="eastAsia" w:eastAsia="宋体"/>
                <w:lang w:val="en-US" w:eastAsia="zh-CN"/>
              </w:rPr>
            </w:pPr>
            <w:r>
              <w:rPr>
                <w:rFonts w:hint="eastAsia" w:eastAsia="宋体"/>
                <w:lang w:val="en-US" w:eastAsia="zh-CN"/>
              </w:rPr>
              <w:t>3、</w:t>
            </w:r>
            <w:r>
              <w:rPr>
                <w:rFonts w:hint="eastAsia"/>
              </w:rPr>
              <w:t>在职证明</w:t>
            </w:r>
            <w:r>
              <w:rPr>
                <w:rFonts w:hint="eastAsia" w:eastAsia="宋体"/>
                <w:lang w:val="en-US" w:eastAsia="zh-CN"/>
              </w:rPr>
              <w:t>原件。</w:t>
            </w:r>
          </w:p>
        </w:tc>
      </w:tr>
      <w:tr w14:paraId="6F41E653">
        <w:tblPrEx>
          <w:tblCellMar>
            <w:top w:w="0" w:type="dxa"/>
            <w:left w:w="10" w:type="dxa"/>
            <w:bottom w:w="0" w:type="dxa"/>
            <w:right w:w="10" w:type="dxa"/>
          </w:tblCellMar>
        </w:tblPrEx>
        <w:trPr>
          <w:trHeight w:val="3524" w:hRule="exact"/>
        </w:trPr>
        <w:tc>
          <w:tcPr>
            <w:tcW w:w="4877" w:type="dxa"/>
            <w:tcBorders>
              <w:top w:val="single" w:color="auto" w:sz="4" w:space="0"/>
              <w:left w:val="single" w:color="auto" w:sz="4" w:space="0"/>
              <w:bottom w:val="single" w:color="auto" w:sz="4" w:space="0"/>
            </w:tcBorders>
            <w:shd w:val="clear" w:color="auto" w:fill="FFFFFF"/>
            <w:vAlign w:val="center"/>
          </w:tcPr>
          <w:p w14:paraId="72558899">
            <w:pPr>
              <w:rPr>
                <w:rFonts w:hint="eastAsia"/>
              </w:rPr>
            </w:pPr>
            <w:r>
              <w:rPr>
                <w:rFonts w:hint="eastAsia"/>
              </w:rPr>
              <w:t>③韩国4年制大学学士以上或海外硕士以上学位持有者</w:t>
            </w:r>
          </w:p>
        </w:tc>
        <w:tc>
          <w:tcPr>
            <w:tcW w:w="4646" w:type="dxa"/>
            <w:tcBorders>
              <w:top w:val="single" w:color="auto" w:sz="4" w:space="0"/>
              <w:left w:val="single" w:color="auto" w:sz="4" w:space="0"/>
              <w:bottom w:val="single" w:color="auto" w:sz="4" w:space="0"/>
              <w:right w:val="single" w:color="auto" w:sz="4" w:space="0"/>
            </w:tcBorders>
            <w:shd w:val="clear" w:color="auto" w:fill="FFFFFF"/>
            <w:vAlign w:val="center"/>
          </w:tcPr>
          <w:p w14:paraId="236F7038">
            <w:pPr>
              <w:rPr>
                <w:rFonts w:hint="eastAsia" w:eastAsia="宋体"/>
                <w:lang w:eastAsia="zh-CN"/>
              </w:rPr>
            </w:pPr>
            <w:r>
              <w:rPr>
                <w:rFonts w:hint="eastAsia" w:eastAsia="宋体"/>
                <w:lang w:val="en-US" w:eastAsia="zh-CN"/>
              </w:rPr>
              <w:t>1、</w:t>
            </w:r>
            <w:r>
              <w:rPr>
                <w:rFonts w:hint="eastAsia"/>
              </w:rPr>
              <w:t>共同材料</w:t>
            </w:r>
            <w:r>
              <w:rPr>
                <w:rFonts w:hint="eastAsia" w:eastAsia="宋体"/>
                <w:lang w:eastAsia="zh-CN"/>
              </w:rPr>
              <w:t>；</w:t>
            </w:r>
          </w:p>
          <w:p w14:paraId="29CF90D8">
            <w:pPr>
              <w:rPr>
                <w:rFonts w:hint="eastAsia" w:eastAsia="宋体"/>
                <w:lang w:eastAsia="zh-CN"/>
              </w:rPr>
            </w:pPr>
            <w:r>
              <w:rPr>
                <w:rFonts w:hint="eastAsia" w:eastAsia="宋体"/>
                <w:lang w:val="en-US" w:eastAsia="zh-CN"/>
              </w:rPr>
              <w:t>2、</w:t>
            </w:r>
            <w:r>
              <w:rPr>
                <w:rFonts w:hint="eastAsia"/>
              </w:rPr>
              <w:t>学位证复印件</w:t>
            </w:r>
            <w:r>
              <w:rPr>
                <w:rFonts w:hint="eastAsia" w:eastAsia="宋体"/>
                <w:lang w:eastAsia="zh-CN"/>
              </w:rPr>
              <w:t>；</w:t>
            </w:r>
          </w:p>
          <w:p w14:paraId="5AF71DE5">
            <w:pPr>
              <w:rPr>
                <w:rFonts w:hint="eastAsia" w:eastAsia="宋体"/>
                <w:lang w:eastAsia="zh-CN"/>
              </w:rPr>
            </w:pPr>
            <w:r>
              <w:rPr>
                <w:rFonts w:hint="eastAsia" w:eastAsia="宋体"/>
                <w:lang w:val="en-US" w:eastAsia="zh-CN"/>
              </w:rPr>
              <w:t>3、</w:t>
            </w:r>
            <w:r>
              <w:rPr>
                <w:rFonts w:hint="eastAsia"/>
              </w:rPr>
              <w:t>毕业证复印件</w:t>
            </w:r>
            <w:r>
              <w:rPr>
                <w:rFonts w:hint="eastAsia" w:eastAsia="宋体"/>
                <w:lang w:eastAsia="zh-CN"/>
              </w:rPr>
              <w:t>；</w:t>
            </w:r>
          </w:p>
          <w:p w14:paraId="268BE5DD">
            <w:pPr>
              <w:rPr>
                <w:rFonts w:hint="eastAsia"/>
              </w:rPr>
            </w:pPr>
            <w:r>
              <w:rPr>
                <w:rFonts w:hint="eastAsia" w:eastAsia="宋体"/>
                <w:lang w:val="en-US" w:eastAsia="zh-CN"/>
              </w:rPr>
              <w:t>4、</w:t>
            </w:r>
            <w:r>
              <w:rPr>
                <w:rFonts w:hint="eastAsia"/>
              </w:rPr>
              <w:t>中国高等教育学历认证系统（学信网）的电子认证材料</w:t>
            </w:r>
          </w:p>
          <w:p w14:paraId="31F9EC0B">
            <w:pPr>
              <w:rPr>
                <w:rFonts w:hint="eastAsia"/>
              </w:rPr>
            </w:pPr>
            <w:r>
              <w:rPr>
                <w:rFonts w:hint="eastAsia"/>
                <w:lang w:val="en-US" w:eastAsia="en-US"/>
              </w:rPr>
              <w:t>（</w:t>
            </w:r>
            <w:r>
              <w:rPr>
                <w:rFonts w:hint="eastAsia"/>
              </w:rPr>
              <w:fldChar w:fldCharType="begin"/>
            </w:r>
            <w:r>
              <w:rPr>
                <w:rFonts w:hint="eastAsia"/>
              </w:rPr>
              <w:instrText xml:space="preserve">HYPERLINK"http://www.chsi.com.cn"</w:instrText>
            </w:r>
            <w:r>
              <w:rPr>
                <w:rFonts w:hint="eastAsia"/>
              </w:rPr>
              <w:fldChar w:fldCharType="separate"/>
            </w:r>
            <w:r>
              <w:rPr>
                <w:rFonts w:hint="eastAsia"/>
                <w:lang w:val="en-US" w:eastAsia="en-US"/>
              </w:rPr>
              <w:t>http://www.chsi.com.cn</w:t>
            </w:r>
            <w:r>
              <w:rPr>
                <w:rFonts w:hint="eastAsia"/>
              </w:rPr>
              <w:fldChar w:fldCharType="end"/>
            </w:r>
            <w:r>
              <w:rPr>
                <w:rFonts w:hint="eastAsia"/>
              </w:rPr>
              <w:t>在线打</w:t>
            </w:r>
            <w:r>
              <w:rPr>
                <w:rFonts w:hint="eastAsia"/>
                <w:lang w:val="en-US" w:eastAsia="zh-CN"/>
              </w:rPr>
              <w:t>印</w:t>
            </w:r>
            <w:r>
              <w:rPr>
                <w:rFonts w:hint="eastAsia"/>
              </w:rPr>
              <w:t>）</w:t>
            </w:r>
          </w:p>
          <w:p w14:paraId="168E5E3B">
            <w:pPr>
              <w:rPr>
                <w:rFonts w:hint="eastAsia"/>
              </w:rPr>
            </w:pPr>
            <w:r>
              <w:rPr>
                <w:rFonts w:hint="eastAsia"/>
              </w:rPr>
              <w:t>提交中国高等教育学历认证报告</w:t>
            </w:r>
          </w:p>
          <w:p w14:paraId="1925B3BE">
            <w:pPr>
              <w:rPr>
                <w:rFonts w:hint="eastAsia"/>
              </w:rPr>
            </w:pPr>
            <w:r>
              <w:rPr>
                <w:rFonts w:hint="eastAsia"/>
              </w:rPr>
              <w:t>中国教育部留学服务中心出具的国</w:t>
            </w:r>
            <w:r>
              <w:rPr>
                <w:rFonts w:hint="eastAsia" w:eastAsia="宋体"/>
                <w:lang w:val="en-US" w:eastAsia="zh-CN"/>
              </w:rPr>
              <w:t>外学</w:t>
            </w:r>
            <w:r>
              <w:rPr>
                <w:rFonts w:hint="eastAsia"/>
              </w:rPr>
              <w:t>历学位认证书（韩国及海外大学）</w:t>
            </w:r>
          </w:p>
          <w:p w14:paraId="7F8BEF1F">
            <w:pPr>
              <w:rPr>
                <w:rFonts w:hint="eastAsia"/>
              </w:rPr>
            </w:pPr>
            <w:r>
              <w:rPr>
                <w:rFonts w:hint="eastAsia"/>
              </w:rPr>
              <w:t>（参考</w:t>
            </w:r>
            <w:r>
              <w:rPr>
                <w:rFonts w:hint="eastAsia"/>
              </w:rPr>
              <w:fldChar w:fldCharType="begin"/>
            </w:r>
            <w:r>
              <w:rPr>
                <w:rFonts w:hint="eastAsia"/>
              </w:rPr>
              <w:instrText xml:space="preserve">HYPERLINK"http://www.cscse.edu.cn"</w:instrText>
            </w:r>
            <w:r>
              <w:rPr>
                <w:rFonts w:hint="eastAsia"/>
              </w:rPr>
              <w:fldChar w:fldCharType="separate"/>
            </w:r>
            <w:r>
              <w:rPr>
                <w:rFonts w:hint="eastAsia"/>
                <w:lang w:val="en-US" w:eastAsia="en-US"/>
              </w:rPr>
              <w:t>http://www.cscse.edu.cn</w:t>
            </w:r>
            <w:r>
              <w:rPr>
                <w:rFonts w:hint="eastAsia"/>
              </w:rPr>
              <w:fldChar w:fldCharType="end"/>
            </w:r>
            <w:r>
              <w:rPr>
                <w:rFonts w:hint="eastAsia"/>
                <w:lang w:val="en-US" w:eastAsia="en-US"/>
              </w:rPr>
              <w:t>）</w:t>
            </w:r>
          </w:p>
        </w:tc>
      </w:tr>
      <w:bookmarkEnd w:id="0"/>
      <w:bookmarkEnd w:id="1"/>
      <w:bookmarkEnd w:id="2"/>
    </w:tbl>
    <w:p w14:paraId="6F855D3D">
      <w:pPr>
        <w:jc w:val="center"/>
        <w:rPr>
          <w:rFonts w:hint="eastAsia"/>
          <w:b/>
          <w:bCs/>
          <w:sz w:val="30"/>
          <w:szCs w:val="30"/>
        </w:rPr>
      </w:pPr>
      <w:r>
        <w:rPr>
          <w:rFonts w:hint="eastAsia"/>
          <w:b/>
          <w:bCs/>
          <w:sz w:val="30"/>
          <w:szCs w:val="30"/>
          <w:lang w:val="en-US" w:eastAsia="zh-CN"/>
        </w:rPr>
        <w:t>韩国旅游个人十年</w:t>
      </w:r>
      <w:r>
        <w:rPr>
          <w:rFonts w:hint="eastAsia"/>
          <w:b/>
          <w:bCs/>
          <w:sz w:val="30"/>
          <w:szCs w:val="30"/>
        </w:rPr>
        <w:t>多次签证</w:t>
      </w:r>
    </w:p>
    <w:p w14:paraId="7B589CCE">
      <w:pPr>
        <w:jc w:val="center"/>
        <w:rPr>
          <w:rFonts w:hint="eastAsia"/>
        </w:rPr>
      </w:pPr>
      <w:r>
        <w:rPr>
          <w:rFonts w:hint="eastAsia"/>
        </w:rPr>
        <w:t>【滞留期9</w:t>
      </w:r>
      <w:r>
        <w:rPr>
          <w:rFonts w:hint="eastAsia"/>
          <w:lang w:val="en-US" w:eastAsia="zh-CN"/>
        </w:rPr>
        <w:t>0</w:t>
      </w:r>
      <w:r>
        <w:rPr>
          <w:rFonts w:hint="eastAsia"/>
        </w:rPr>
        <w:t>天以下，有效期限</w:t>
      </w:r>
      <w:r>
        <w:rPr>
          <w:rFonts w:hint="eastAsia" w:eastAsia="宋体"/>
          <w:lang w:val="en-US" w:eastAsia="zh-CN"/>
        </w:rPr>
        <w:t>为10</w:t>
      </w:r>
      <w:r>
        <w:rPr>
          <w:rFonts w:hint="eastAsia"/>
        </w:rPr>
        <w:t>年的多次签证】</w:t>
      </w:r>
    </w:p>
    <w:p w14:paraId="6B70DF20">
      <w:pPr>
        <w:ind w:firstLine="720" w:firstLineChars="300"/>
        <w:rPr>
          <w:rFonts w:hint="eastAsia"/>
          <w:color w:val="FF0000"/>
        </w:rPr>
      </w:pPr>
      <w:r>
        <w:rPr>
          <w:rFonts w:hint="eastAsia"/>
          <w:color w:val="FF0000"/>
        </w:rPr>
        <w:t>【共同材料】</w:t>
      </w:r>
    </w:p>
    <w:p w14:paraId="7B5AB447">
      <w:pPr>
        <w:ind w:firstLine="720" w:firstLineChars="300"/>
        <w:rPr>
          <w:rFonts w:hint="eastAsia"/>
          <w:color w:val="FF0000"/>
          <w:lang w:eastAsia="zh-CN"/>
        </w:rPr>
      </w:pPr>
      <w:r>
        <w:rPr>
          <w:rFonts w:hint="eastAsia" w:eastAsia="宋体"/>
          <w:color w:val="FF0000"/>
          <w:lang w:val="en-US" w:eastAsia="zh-CN"/>
        </w:rPr>
        <w:t>1、</w:t>
      </w:r>
      <w:r>
        <w:rPr>
          <w:rFonts w:hint="eastAsia"/>
          <w:color w:val="FF0000"/>
        </w:rPr>
        <w:t>签证申请表</w:t>
      </w:r>
      <w:r>
        <w:rPr>
          <w:rFonts w:hint="eastAsia" w:eastAsia="宋体"/>
          <w:color w:val="FF0000"/>
          <w:lang w:eastAsia="zh-CN"/>
        </w:rPr>
        <w:t>（</w:t>
      </w:r>
      <w:r>
        <w:rPr>
          <w:rFonts w:hint="eastAsia" w:eastAsia="宋体"/>
          <w:color w:val="FF0000"/>
          <w:lang w:val="en-US" w:eastAsia="zh-CN"/>
        </w:rPr>
        <w:t>签字笔正楷填写）</w:t>
      </w:r>
      <w:r>
        <w:rPr>
          <w:rFonts w:hint="eastAsia"/>
          <w:color w:val="FF0000"/>
        </w:rPr>
        <w:t>（1张2寸白底照片）</w:t>
      </w:r>
      <w:r>
        <w:rPr>
          <w:rFonts w:hint="eastAsia"/>
          <w:color w:val="FF0000"/>
          <w:lang w:eastAsia="zh-CN"/>
        </w:rPr>
        <w:t>；</w:t>
      </w:r>
    </w:p>
    <w:p w14:paraId="650FEAFC">
      <w:pPr>
        <w:ind w:firstLine="720" w:firstLineChars="300"/>
        <w:rPr>
          <w:rFonts w:hint="eastAsia"/>
          <w:color w:val="FF0000"/>
        </w:rPr>
      </w:pPr>
      <w:r>
        <w:rPr>
          <w:rFonts w:hint="eastAsia" w:eastAsia="宋体"/>
          <w:color w:val="FF0000"/>
          <w:lang w:val="en-US" w:eastAsia="zh-CN"/>
        </w:rPr>
        <w:t>2、</w:t>
      </w:r>
      <w:r>
        <w:rPr>
          <w:rFonts w:hint="eastAsia"/>
          <w:color w:val="FF0000"/>
        </w:rPr>
        <w:t>护照原件及复印件</w:t>
      </w:r>
    </w:p>
    <w:p w14:paraId="4D3ACC94">
      <w:pPr>
        <w:ind w:firstLine="720" w:firstLineChars="300"/>
        <w:rPr>
          <w:rFonts w:hint="eastAsia"/>
          <w:color w:val="FF0000"/>
          <w:lang w:val="en-US" w:eastAsia="zh-CN"/>
        </w:rPr>
      </w:pPr>
      <w:r>
        <w:rPr>
          <w:rFonts w:hint="eastAsia" w:eastAsia="宋体"/>
          <w:color w:val="FF0000"/>
          <w:lang w:val="en-US" w:eastAsia="zh-CN"/>
        </w:rPr>
        <w:t>3、</w:t>
      </w:r>
      <w:r>
        <w:rPr>
          <w:rFonts w:hint="eastAsia"/>
          <w:color w:val="FF0000"/>
        </w:rPr>
        <w:t>身份证</w:t>
      </w:r>
      <w:r>
        <w:rPr>
          <w:rFonts w:hint="eastAsia" w:eastAsia="宋体"/>
          <w:color w:val="FF0000"/>
          <w:lang w:val="en-US" w:eastAsia="zh-CN"/>
        </w:rPr>
        <w:t>原件及</w:t>
      </w:r>
      <w:r>
        <w:rPr>
          <w:rFonts w:hint="eastAsia"/>
          <w:color w:val="FF0000"/>
          <w:lang w:val="en-US" w:eastAsia="zh-CN"/>
        </w:rPr>
        <w:t>正反两面</w:t>
      </w:r>
      <w:r>
        <w:rPr>
          <w:rFonts w:hint="eastAsia"/>
          <w:color w:val="FF0000"/>
        </w:rPr>
        <w:t>复印件</w:t>
      </w:r>
      <w:r>
        <w:rPr>
          <w:rFonts w:hint="eastAsia"/>
          <w:color w:val="FF0000"/>
          <w:lang w:val="en-US" w:eastAsia="zh-CN"/>
        </w:rPr>
        <w:t>在同一张A4纸上。</w:t>
      </w:r>
    </w:p>
    <w:p w14:paraId="17D643E5">
      <w:pPr>
        <w:rPr>
          <w:rFonts w:hint="eastAsia"/>
          <w:lang w:val="en-US" w:eastAsia="zh-CN"/>
        </w:rPr>
      </w:pPr>
    </w:p>
    <w:p w14:paraId="06B9FD2D">
      <w:pPr>
        <w:rPr>
          <w:rFonts w:hint="eastAsia"/>
          <w:lang w:val="en-US" w:eastAsia="zh-CN"/>
        </w:rPr>
      </w:pPr>
    </w:p>
    <w:p w14:paraId="05687139">
      <w:pPr>
        <w:rPr>
          <w:rFonts w:hint="eastAsia"/>
          <w:lang w:val="en-US" w:eastAsia="zh-CN"/>
        </w:rPr>
      </w:pPr>
    </w:p>
    <w:p w14:paraId="3A79111D">
      <w:pPr>
        <w:rPr>
          <w:rFonts w:hint="eastAsia"/>
          <w:lang w:val="en-US" w:eastAsia="zh-CN"/>
        </w:rPr>
      </w:pPr>
    </w:p>
    <w:p w14:paraId="5D4A1EE6">
      <w:pPr>
        <w:rPr>
          <w:rFonts w:hint="eastAsia"/>
          <w:lang w:val="en-US" w:eastAsia="zh-CN"/>
        </w:rPr>
      </w:pPr>
    </w:p>
    <w:p w14:paraId="104D8249">
      <w:pPr>
        <w:rPr>
          <w:rFonts w:hint="eastAsia"/>
          <w:lang w:val="en-US" w:eastAsia="zh-CN"/>
        </w:rPr>
      </w:pPr>
    </w:p>
    <w:p w14:paraId="0EE0C3DD">
      <w:pPr>
        <w:rPr>
          <w:rFonts w:hint="eastAsia"/>
          <w:lang w:val="en-US" w:eastAsia="zh-CN"/>
        </w:rPr>
      </w:pPr>
    </w:p>
    <w:p w14:paraId="7017F6F2">
      <w:pPr>
        <w:rPr>
          <w:rFonts w:hint="eastAsia"/>
          <w:lang w:val="en-US" w:eastAsia="zh-CN"/>
        </w:rPr>
      </w:pPr>
    </w:p>
    <w:p w14:paraId="77B1BDBE">
      <w:pPr>
        <w:rPr>
          <w:rFonts w:hint="eastAsia"/>
          <w:lang w:val="en-US" w:eastAsia="zh-CN"/>
        </w:rPr>
      </w:pPr>
    </w:p>
    <w:p w14:paraId="4D737979">
      <w:pPr>
        <w:rPr>
          <w:rFonts w:hint="eastAsia"/>
          <w:lang w:val="en-US" w:eastAsia="zh-CN"/>
        </w:rPr>
      </w:pPr>
    </w:p>
    <w:p w14:paraId="700FEA1D">
      <w:pPr>
        <w:rPr>
          <w:rFonts w:hint="eastAsia"/>
          <w:lang w:val="en-US" w:eastAsia="zh-CN"/>
        </w:rPr>
      </w:pPr>
    </w:p>
    <w:p w14:paraId="333E2238">
      <w:pPr>
        <w:rPr>
          <w:rFonts w:hint="eastAsia"/>
          <w:lang w:val="en-US" w:eastAsia="zh-CN"/>
        </w:rPr>
      </w:pPr>
    </w:p>
    <w:p w14:paraId="484384B8">
      <w:pPr>
        <w:rPr>
          <w:rFonts w:hint="eastAsia"/>
          <w:lang w:val="en-US" w:eastAsia="zh-CN"/>
        </w:rPr>
      </w:pPr>
    </w:p>
    <w:p w14:paraId="58E327F6">
      <w:pPr>
        <w:rPr>
          <w:rFonts w:hint="eastAsia"/>
          <w:lang w:val="en-US" w:eastAsia="zh-CN"/>
        </w:rPr>
      </w:pPr>
    </w:p>
    <w:p w14:paraId="05B3EDCA">
      <w:pPr>
        <w:rPr>
          <w:rFonts w:hint="eastAsia"/>
          <w:lang w:val="en-US" w:eastAsia="zh-CN"/>
        </w:rPr>
      </w:pPr>
    </w:p>
    <w:p w14:paraId="179C41E9">
      <w:pPr>
        <w:rPr>
          <w:rFonts w:hint="eastAsia"/>
          <w:lang w:val="en-US" w:eastAsia="zh-CN"/>
        </w:rPr>
      </w:pPr>
    </w:p>
    <w:p w14:paraId="193B5728">
      <w:pPr>
        <w:rPr>
          <w:rFonts w:hint="eastAsia"/>
          <w:lang w:val="en-US" w:eastAsia="zh-CN"/>
        </w:rPr>
      </w:pPr>
    </w:p>
    <w:p w14:paraId="71C1D6C8">
      <w:pPr>
        <w:rPr>
          <w:rFonts w:hint="eastAsia"/>
          <w:lang w:val="en-US" w:eastAsia="zh-CN"/>
        </w:rPr>
      </w:pPr>
    </w:p>
    <w:p w14:paraId="4CB8A34B">
      <w:pPr>
        <w:rPr>
          <w:rFonts w:hint="eastAsia"/>
          <w:lang w:val="en-US" w:eastAsia="zh-CN"/>
        </w:rPr>
      </w:pPr>
    </w:p>
    <w:p w14:paraId="0A69CCD2">
      <w:pPr>
        <w:rPr>
          <w:rFonts w:hint="eastAsia"/>
          <w:lang w:val="en-US" w:eastAsia="zh-CN"/>
        </w:rPr>
      </w:pPr>
    </w:p>
    <w:p w14:paraId="7700500A">
      <w:pPr>
        <w:rPr>
          <w:rFonts w:hint="eastAsia"/>
          <w:lang w:val="en-US" w:eastAsia="zh-CN"/>
        </w:rPr>
      </w:pPr>
    </w:p>
    <w:p w14:paraId="351E2EE9">
      <w:pPr>
        <w:rPr>
          <w:rFonts w:hint="eastAsia"/>
          <w:lang w:val="en-US" w:eastAsia="zh-CN"/>
        </w:rPr>
      </w:pPr>
    </w:p>
    <w:p w14:paraId="6C45F2F8">
      <w:pPr>
        <w:rPr>
          <w:rFonts w:hint="eastAsia"/>
          <w:lang w:val="en-US" w:eastAsia="zh-CN"/>
        </w:rPr>
      </w:pPr>
    </w:p>
    <w:p w14:paraId="3681952A">
      <w:pPr>
        <w:rPr>
          <w:rFonts w:hint="eastAsia"/>
          <w:lang w:val="en-US" w:eastAsia="zh-CN"/>
        </w:rPr>
      </w:pPr>
    </w:p>
    <w:p w14:paraId="03CC41DB">
      <w:pPr>
        <w:rPr>
          <w:rFonts w:hint="eastAsia"/>
          <w:lang w:val="en-US" w:eastAsia="zh-CN"/>
        </w:rPr>
      </w:pPr>
    </w:p>
    <w:p w14:paraId="7904F030">
      <w:pPr>
        <w:rPr>
          <w:rFonts w:hint="eastAsia"/>
          <w:lang w:val="en-US" w:eastAsia="zh-CN"/>
        </w:rPr>
      </w:pPr>
    </w:p>
    <w:p w14:paraId="2CE1EA5F">
      <w:pPr>
        <w:rPr>
          <w:rFonts w:hint="eastAsia"/>
          <w:lang w:val="en-US" w:eastAsia="zh-CN"/>
        </w:rPr>
      </w:pPr>
    </w:p>
    <w:p w14:paraId="698FA036">
      <w:pPr>
        <w:rPr>
          <w:rFonts w:hint="eastAsia"/>
          <w:lang w:val="en-US" w:eastAsia="zh-CN"/>
        </w:rPr>
      </w:pPr>
    </w:p>
    <w:p w14:paraId="2DF2D293">
      <w:pPr>
        <w:rPr>
          <w:rFonts w:hint="eastAsia"/>
          <w:lang w:val="en-US" w:eastAsia="zh-CN"/>
        </w:rPr>
      </w:pPr>
    </w:p>
    <w:p w14:paraId="288F8887">
      <w:pPr>
        <w:rPr>
          <w:rFonts w:hint="eastAsia"/>
          <w:lang w:val="en-US" w:eastAsia="zh-CN"/>
        </w:rPr>
      </w:pPr>
    </w:p>
    <w:p w14:paraId="766856BC">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 xml:space="preserve">云贵川渝以外户籍，满足以下任一条件者提供相关证明材料可在本领区申请： </w:t>
      </w:r>
    </w:p>
    <w:p w14:paraId="484A49D1">
      <w:pPr>
        <w:keepNext w:val="0"/>
        <w:keepLines w:val="0"/>
        <w:pageBreakBefore w:val="0"/>
        <w:widowControl/>
        <w:suppressLineNumbers w:val="0"/>
        <w:kinsoku/>
        <w:wordWrap/>
        <w:overflowPunct/>
        <w:topLinePunct w:val="0"/>
        <w:autoSpaceDE/>
        <w:autoSpaceDN/>
        <w:bidi w:val="0"/>
        <w:adjustRightInd/>
        <w:snapToGrid/>
        <w:spacing w:line="360" w:lineRule="auto"/>
        <w:ind w:left="478" w:leftChars="175" w:hanging="58" w:hangingChars="28"/>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1、在本领馆管辖区域工作满6个月以上：提供在职证明(加盖公章) 、营业执照副本复印件(加盖公章)、近六个月可认定为工资的银行流水明细或近六个月本辖区职工社保明细；</w:t>
      </w:r>
    </w:p>
    <w:p w14:paraId="2772227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2、法人：提供营业执照副本复印件、近六个月银行流水明细及六个月以上居住证；</w:t>
      </w:r>
    </w:p>
    <w:p w14:paraId="0120940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3、年满60周岁以上，且子女的户籍在本领馆管辖区域的人员：提供本辖区人员户口本或身份证及关系证明；</w:t>
      </w:r>
    </w:p>
    <w:p w14:paraId="248171D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4、未满18周岁，且父母的户籍在本领馆管辖区域的人员：提供本辖区人员户口本或身份证及关系证明；</w:t>
      </w:r>
    </w:p>
    <w:p w14:paraId="4F7075E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5、配偶的户籍在本领馆管辖区域的人员：提供本辖区人员户口本或身份证及关系证明；</w:t>
      </w:r>
    </w:p>
    <w:p w14:paraId="1747BF5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6、在本领馆管辖区域在读的人员：提供学信网证明；</w:t>
      </w:r>
    </w:p>
    <w:p w14:paraId="6272D2B4">
      <w:pPr>
        <w:ind w:firstLine="420" w:firstLineChars="200"/>
        <w:rPr>
          <w:rFonts w:hint="eastAsia"/>
          <w:lang w:val="en-US" w:eastAsia="zh-CN"/>
        </w:rPr>
      </w:pPr>
      <w:r>
        <w:rPr>
          <w:rFonts w:hint="eastAsia" w:ascii="宋体" w:hAnsi="宋体" w:eastAsia="宋体" w:cs="宋体"/>
          <w:color w:val="000000"/>
          <w:kern w:val="0"/>
          <w:sz w:val="21"/>
          <w:szCs w:val="21"/>
          <w:lang w:val="en-US" w:eastAsia="zh-CN" w:bidi="ar"/>
        </w:rPr>
        <w:t>例外：签证发给认定书持有者, 不受户籍所在地限制, 可在本领馆申请</w:t>
      </w:r>
    </w:p>
    <w:sectPr>
      <w:headerReference r:id="rId5" w:type="default"/>
      <w:footerReference r:id="rId7" w:type="default"/>
      <w:headerReference r:id="rId6" w:type="even"/>
      <w:footerReference r:id="rId8" w:type="even"/>
      <w:footnotePr>
        <w:numFmt w:val="chicago"/>
      </w:footnotePr>
      <w:pgSz w:w="10800" w:h="16716"/>
      <w:pgMar w:top="1465" w:right="125" w:bottom="1307" w:left="125" w:header="0" w:footer="3" w:gutter="0"/>
      <w:pgNumType w:start="8"/>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5B210">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6333490</wp:posOffset>
              </wp:positionH>
              <wp:positionV relativeFrom="page">
                <wp:posOffset>9848850</wp:posOffset>
              </wp:positionV>
              <wp:extent cx="173990" cy="103505"/>
              <wp:effectExtent l="0" t="0" r="0" b="0"/>
              <wp:wrapNone/>
              <wp:docPr id="197" name="Shape 197"/>
              <wp:cNvGraphicFramePr/>
              <a:graphic xmlns:a="http://schemas.openxmlformats.org/drawingml/2006/main">
                <a:graphicData uri="http://schemas.microsoft.com/office/word/2010/wordprocessingShape">
                  <wps:wsp>
                    <wps:cNvSpPr txBox="1"/>
                    <wps:spPr>
                      <a:xfrm>
                        <a:off x="0" y="0"/>
                        <a:ext cx="173990" cy="103505"/>
                      </a:xfrm>
                      <a:prstGeom prst="rect">
                        <a:avLst/>
                      </a:prstGeom>
                      <a:noFill/>
                    </wps:spPr>
                    <wps:txbx>
                      <w:txbxContent>
                        <w:p w14:paraId="67EA0FA0">
                          <w:pPr>
                            <w:pStyle w:val="33"/>
                            <w:keepNext w:val="0"/>
                            <w:keepLines w:val="0"/>
                            <w:widowControl w:val="0"/>
                            <w:shd w:val="clear" w:color="auto" w:fill="auto"/>
                            <w:bidi w:val="0"/>
                            <w:spacing w:before="0" w:after="0" w:line="240" w:lineRule="auto"/>
                            <w:ind w:left="0" w:right="0" w:firstLine="0"/>
                            <w:jc w:val="left"/>
                            <w:rPr>
                              <w:sz w:val="22"/>
                              <w:szCs w:val="22"/>
                            </w:rPr>
                          </w:pPr>
                          <w:r>
                            <w:rPr>
                              <w:rFonts w:ascii="Times New Roman" w:hAnsi="Times New Roman" w:eastAsia="Times New Roman" w:cs="Times New Roman"/>
                              <w:spacing w:val="0"/>
                              <w:w w:val="100"/>
                              <w:position w:val="0"/>
                              <w:sz w:val="22"/>
                              <w:szCs w:val="22"/>
                              <w:lang w:val="en-US" w:eastAsia="en-US" w:bidi="en-US"/>
                            </w:rPr>
                            <w:t>8U</w:t>
                          </w:r>
                        </w:p>
                      </w:txbxContent>
                    </wps:txbx>
                    <wps:bodyPr wrap="none" lIns="0" tIns="0" rIns="0" bIns="0">
                      <a:spAutoFit/>
                    </wps:bodyPr>
                  </wps:wsp>
                </a:graphicData>
              </a:graphic>
            </wp:anchor>
          </w:drawing>
        </mc:Choice>
        <mc:Fallback>
          <w:pict>
            <v:shape id="Shape 197" o:spid="_x0000_s1026" o:spt="202" type="#_x0000_t202" style="position:absolute;left:0pt;margin-left:498.7pt;margin-top:775.5pt;height:8.15pt;width:13.7pt;mso-position-horizontal-relative:page;mso-position-vertical-relative:page;mso-wrap-style:none;z-index:-251657216;mso-width-relative:page;mso-height-relative:page;" filled="f" stroked="f" coordsize="21600,21600" o:gfxdata="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IYQ/nZ&#10;AAAADgEAAA8AAAAAAAAAAQAgAAAAIgAAAGRycy9kb3ducmV2LnhtbFBLAQIUABQAAAAIAIdO4kDG&#10;juKZrQEAAHMDAAAOAAAAAAAAAAEAIAAAACgBAABkcnMvZTJvRG9jLnhtbFBLBQYAAAAABgAGAFkB&#10;AABHBQAAAAA=&#10;">
              <v:fill on="f" focussize="0,0"/>
              <v:stroke on="f"/>
              <v:imagedata o:title=""/>
              <o:lock v:ext="edit" aspectratio="f"/>
              <v:textbox inset="0mm,0mm,0mm,0mm" style="mso-fit-shape-to-text:t;">
                <w:txbxContent>
                  <w:p w14:paraId="67EA0FA0">
                    <w:pPr>
                      <w:pStyle w:val="33"/>
                      <w:keepNext w:val="0"/>
                      <w:keepLines w:val="0"/>
                      <w:widowControl w:val="0"/>
                      <w:shd w:val="clear" w:color="auto" w:fill="auto"/>
                      <w:bidi w:val="0"/>
                      <w:spacing w:before="0" w:after="0" w:line="240" w:lineRule="auto"/>
                      <w:ind w:left="0" w:right="0" w:firstLine="0"/>
                      <w:jc w:val="left"/>
                      <w:rPr>
                        <w:sz w:val="22"/>
                        <w:szCs w:val="22"/>
                      </w:rPr>
                    </w:pPr>
                    <w:r>
                      <w:rPr>
                        <w:rFonts w:ascii="Times New Roman" w:hAnsi="Times New Roman" w:eastAsia="Times New Roman" w:cs="Times New Roman"/>
                        <w:spacing w:val="0"/>
                        <w:w w:val="100"/>
                        <w:position w:val="0"/>
                        <w:sz w:val="22"/>
                        <w:szCs w:val="22"/>
                        <w:lang w:val="en-US" w:eastAsia="en-US" w:bidi="en-US"/>
                      </w:rPr>
                      <w:t>8U</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B0A50">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28C6A">
    <w:pPr>
      <w:widowControl w:val="0"/>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F70E0">
    <w:pPr>
      <w:widowControl w:val="0"/>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1AC7F"/>
    <w:multiLevelType w:val="singleLevel"/>
    <w:tmpl w:val="9DE1AC7F"/>
    <w:lvl w:ilvl="0" w:tentative="0">
      <w:start w:val="1"/>
      <w:numFmt w:val="decimal"/>
      <w:suff w:val="nothing"/>
      <w:lvlText w:val="%1、"/>
      <w:lvlJc w:val="left"/>
    </w:lvl>
  </w:abstractNum>
  <w:abstractNum w:abstractNumId="1">
    <w:nsid w:val="0CEF100B"/>
    <w:multiLevelType w:val="singleLevel"/>
    <w:tmpl w:val="0CEF100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auto"/>
        <w:lang w:val="zh-TW" w:eastAsia="zh-TW" w:bidi="zh-TW"/>
      </w:rPr>
    </w:lvl>
  </w:abstractNum>
  <w:abstractNum w:abstractNumId="2">
    <w:nsid w:val="27A960FF"/>
    <w:multiLevelType w:val="singleLevel"/>
    <w:tmpl w:val="27A960FF"/>
    <w:lvl w:ilvl="0" w:tentative="0">
      <w:start w:val="1"/>
      <w:numFmt w:val="decimal"/>
      <w:suff w:val="nothing"/>
      <w:lvlText w:val="%1、"/>
      <w:lvlJc w:val="left"/>
    </w:lvl>
  </w:abstractNum>
  <w:abstractNum w:abstractNumId="3">
    <w:nsid w:val="4FE0418C"/>
    <w:multiLevelType w:val="singleLevel"/>
    <w:tmpl w:val="4FE0418C"/>
    <w:lvl w:ilvl="0" w:tentative="0">
      <w:start w:val="13"/>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evenAndOddHeaders w:val="1"/>
  <w:drawingGridHorizontalSpacing w:val="181"/>
  <w:drawingGridVerticalSpacing w:val="181"/>
  <w:displayHorizontalDrawingGridEvery w:val="1"/>
  <w:displayVerticalDrawingGridEvery w:val="1"/>
  <w:noPunctuationKerning w:val="1"/>
  <w:characterSpacingControl w:val="compressPunctuation"/>
  <w:footnotePr>
    <w:numFmt w:val="chicago"/>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YWY3NGNhZDNiZThkOTVkOGFkNTY3ZTk4MzU3NzhlZDAifQ=="/>
  </w:docVars>
  <w:rsids>
    <w:rsidRoot w:val="00000000"/>
    <w:rsid w:val="08663767"/>
    <w:rsid w:val="08D06EB0"/>
    <w:rsid w:val="0AB229EF"/>
    <w:rsid w:val="120B0352"/>
    <w:rsid w:val="139908A5"/>
    <w:rsid w:val="17064E3C"/>
    <w:rsid w:val="186802BC"/>
    <w:rsid w:val="1AFE48C3"/>
    <w:rsid w:val="1BBC2821"/>
    <w:rsid w:val="204B36B0"/>
    <w:rsid w:val="24365D51"/>
    <w:rsid w:val="24B62041"/>
    <w:rsid w:val="2F924E9A"/>
    <w:rsid w:val="30C83DA0"/>
    <w:rsid w:val="320A5AE9"/>
    <w:rsid w:val="371D1480"/>
    <w:rsid w:val="37B22502"/>
    <w:rsid w:val="4C385CEF"/>
    <w:rsid w:val="4C681932"/>
    <w:rsid w:val="50E27199"/>
    <w:rsid w:val="5A5F1236"/>
    <w:rsid w:val="5AC62FB9"/>
    <w:rsid w:val="5B365157"/>
    <w:rsid w:val="6059696E"/>
    <w:rsid w:val="641D5E26"/>
    <w:rsid w:val="6AF87506"/>
    <w:rsid w:val="6BC43708"/>
    <w:rsid w:val="741813D3"/>
    <w:rsid w:val="750363A5"/>
    <w:rsid w:val="7BB03FE9"/>
    <w:rsid w:val="7F2113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autoRedefine/>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otnote|1_"/>
    <w:basedOn w:val="3"/>
    <w:link w:val="5"/>
    <w:autoRedefine/>
    <w:qFormat/>
    <w:uiPriority w:val="0"/>
    <w:rPr>
      <w:rFonts w:ascii="宋体" w:hAnsi="宋体" w:eastAsia="宋体" w:cs="宋体"/>
      <w:sz w:val="18"/>
      <w:szCs w:val="18"/>
      <w:u w:val="none"/>
      <w:shd w:val="clear" w:color="auto" w:fill="auto"/>
      <w:lang w:val="zh-TW" w:eastAsia="zh-TW" w:bidi="zh-TW"/>
    </w:rPr>
  </w:style>
  <w:style w:type="paragraph" w:customStyle="1" w:styleId="5">
    <w:name w:val="Footnote|1"/>
    <w:basedOn w:val="1"/>
    <w:link w:val="4"/>
    <w:autoRedefine/>
    <w:qFormat/>
    <w:uiPriority w:val="0"/>
    <w:pPr>
      <w:widowControl w:val="0"/>
      <w:shd w:val="clear" w:color="auto" w:fill="auto"/>
      <w:spacing w:line="240" w:lineRule="exact"/>
      <w:ind w:left="600"/>
    </w:pPr>
    <w:rPr>
      <w:rFonts w:ascii="宋体" w:hAnsi="宋体" w:eastAsia="宋体" w:cs="宋体"/>
      <w:sz w:val="18"/>
      <w:szCs w:val="18"/>
      <w:u w:val="none"/>
      <w:shd w:val="clear" w:color="auto" w:fill="auto"/>
      <w:lang w:val="zh-TW" w:eastAsia="zh-TW" w:bidi="zh-TW"/>
    </w:rPr>
  </w:style>
  <w:style w:type="character" w:customStyle="1" w:styleId="6">
    <w:name w:val="Heading #1|1_"/>
    <w:basedOn w:val="3"/>
    <w:link w:val="7"/>
    <w:autoRedefine/>
    <w:qFormat/>
    <w:uiPriority w:val="0"/>
    <w:rPr>
      <w:rFonts w:ascii="宋体" w:hAnsi="宋体" w:eastAsia="宋体" w:cs="宋体"/>
      <w:sz w:val="70"/>
      <w:szCs w:val="70"/>
      <w:u w:val="none"/>
      <w:shd w:val="clear" w:color="auto" w:fill="auto"/>
      <w:lang w:val="zh-TW" w:eastAsia="zh-TW" w:bidi="zh-TW"/>
    </w:rPr>
  </w:style>
  <w:style w:type="paragraph" w:customStyle="1" w:styleId="7">
    <w:name w:val="Heading #1|1"/>
    <w:basedOn w:val="1"/>
    <w:link w:val="6"/>
    <w:autoRedefine/>
    <w:qFormat/>
    <w:uiPriority w:val="0"/>
    <w:pPr>
      <w:widowControl w:val="0"/>
      <w:shd w:val="clear" w:color="auto" w:fill="auto"/>
      <w:spacing w:before="660" w:after="5140"/>
      <w:jc w:val="center"/>
      <w:outlineLvl w:val="0"/>
    </w:pPr>
    <w:rPr>
      <w:rFonts w:ascii="宋体" w:hAnsi="宋体" w:eastAsia="宋体" w:cs="宋体"/>
      <w:sz w:val="70"/>
      <w:szCs w:val="70"/>
      <w:u w:val="none"/>
      <w:shd w:val="clear" w:color="auto" w:fill="auto"/>
      <w:lang w:val="zh-TW" w:eastAsia="zh-TW" w:bidi="zh-TW"/>
    </w:rPr>
  </w:style>
  <w:style w:type="character" w:customStyle="1" w:styleId="8">
    <w:name w:val="Body text|7_"/>
    <w:basedOn w:val="3"/>
    <w:link w:val="9"/>
    <w:autoRedefine/>
    <w:qFormat/>
    <w:uiPriority w:val="0"/>
    <w:rPr>
      <w:sz w:val="44"/>
      <w:szCs w:val="44"/>
      <w:u w:val="none"/>
      <w:shd w:val="clear" w:color="auto" w:fill="auto"/>
    </w:rPr>
  </w:style>
  <w:style w:type="paragraph" w:customStyle="1" w:styleId="9">
    <w:name w:val="Body text|7"/>
    <w:basedOn w:val="1"/>
    <w:link w:val="8"/>
    <w:autoRedefine/>
    <w:qFormat/>
    <w:uiPriority w:val="0"/>
    <w:pPr>
      <w:widowControl w:val="0"/>
      <w:shd w:val="clear" w:color="auto" w:fill="auto"/>
      <w:spacing w:after="3360"/>
      <w:jc w:val="center"/>
    </w:pPr>
    <w:rPr>
      <w:sz w:val="44"/>
      <w:szCs w:val="44"/>
      <w:u w:val="none"/>
      <w:shd w:val="clear" w:color="auto" w:fill="auto"/>
    </w:rPr>
  </w:style>
  <w:style w:type="character" w:customStyle="1" w:styleId="10">
    <w:name w:val="Body text|8_"/>
    <w:basedOn w:val="3"/>
    <w:link w:val="11"/>
    <w:autoRedefine/>
    <w:qFormat/>
    <w:uiPriority w:val="0"/>
    <w:rPr>
      <w:rFonts w:ascii="宋体" w:hAnsi="宋体" w:eastAsia="宋体" w:cs="宋体"/>
      <w:sz w:val="46"/>
      <w:szCs w:val="46"/>
      <w:u w:val="none"/>
      <w:shd w:val="clear" w:color="auto" w:fill="auto"/>
      <w:lang w:val="zh-TW" w:eastAsia="zh-TW" w:bidi="zh-TW"/>
    </w:rPr>
  </w:style>
  <w:style w:type="paragraph" w:customStyle="1" w:styleId="11">
    <w:name w:val="Body text|8"/>
    <w:basedOn w:val="1"/>
    <w:link w:val="10"/>
    <w:qFormat/>
    <w:uiPriority w:val="0"/>
    <w:pPr>
      <w:widowControl w:val="0"/>
      <w:shd w:val="clear" w:color="auto" w:fill="auto"/>
      <w:jc w:val="center"/>
    </w:pPr>
    <w:rPr>
      <w:rFonts w:ascii="宋体" w:hAnsi="宋体" w:eastAsia="宋体" w:cs="宋体"/>
      <w:sz w:val="46"/>
      <w:szCs w:val="46"/>
      <w:u w:val="none"/>
      <w:shd w:val="clear" w:color="auto" w:fill="auto"/>
      <w:lang w:val="zh-TW" w:eastAsia="zh-TW" w:bidi="zh-TW"/>
    </w:rPr>
  </w:style>
  <w:style w:type="character" w:customStyle="1" w:styleId="12">
    <w:name w:val="Heading #2|1_"/>
    <w:basedOn w:val="3"/>
    <w:link w:val="13"/>
    <w:autoRedefine/>
    <w:qFormat/>
    <w:uiPriority w:val="0"/>
    <w:rPr>
      <w:rFonts w:ascii="宋体" w:hAnsi="宋体" w:eastAsia="宋体" w:cs="宋体"/>
      <w:sz w:val="46"/>
      <w:szCs w:val="46"/>
      <w:u w:val="none"/>
      <w:shd w:val="clear" w:color="auto" w:fill="auto"/>
      <w:lang w:val="zh-TW" w:eastAsia="zh-TW" w:bidi="zh-TW"/>
    </w:rPr>
  </w:style>
  <w:style w:type="paragraph" w:customStyle="1" w:styleId="13">
    <w:name w:val="Heading #2|1"/>
    <w:basedOn w:val="1"/>
    <w:link w:val="12"/>
    <w:autoRedefine/>
    <w:qFormat/>
    <w:uiPriority w:val="0"/>
    <w:pPr>
      <w:widowControl w:val="0"/>
      <w:shd w:val="clear" w:color="auto" w:fill="auto"/>
      <w:spacing w:after="1050"/>
      <w:jc w:val="center"/>
      <w:outlineLvl w:val="1"/>
    </w:pPr>
    <w:rPr>
      <w:rFonts w:ascii="宋体" w:hAnsi="宋体" w:eastAsia="宋体" w:cs="宋体"/>
      <w:sz w:val="46"/>
      <w:szCs w:val="46"/>
      <w:u w:val="none"/>
      <w:shd w:val="clear" w:color="auto" w:fill="auto"/>
      <w:lang w:val="zh-TW" w:eastAsia="zh-TW" w:bidi="zh-TW"/>
    </w:rPr>
  </w:style>
  <w:style w:type="character" w:customStyle="1" w:styleId="14">
    <w:name w:val="Header or footer|2_"/>
    <w:basedOn w:val="3"/>
    <w:link w:val="15"/>
    <w:autoRedefine/>
    <w:qFormat/>
    <w:uiPriority w:val="0"/>
    <w:rPr>
      <w:sz w:val="20"/>
      <w:szCs w:val="20"/>
      <w:u w:val="none"/>
      <w:shd w:val="clear" w:color="auto" w:fill="auto"/>
      <w:lang w:val="zh-TW" w:eastAsia="zh-TW" w:bidi="zh-TW"/>
    </w:rPr>
  </w:style>
  <w:style w:type="paragraph" w:customStyle="1" w:styleId="15">
    <w:name w:val="Header or footer|2"/>
    <w:basedOn w:val="1"/>
    <w:link w:val="14"/>
    <w:qFormat/>
    <w:uiPriority w:val="0"/>
    <w:pPr>
      <w:widowControl w:val="0"/>
      <w:shd w:val="clear" w:color="auto" w:fill="auto"/>
    </w:pPr>
    <w:rPr>
      <w:sz w:val="20"/>
      <w:szCs w:val="20"/>
      <w:u w:val="none"/>
      <w:shd w:val="clear" w:color="auto" w:fill="auto"/>
      <w:lang w:val="zh-TW" w:eastAsia="zh-TW" w:bidi="zh-TW"/>
    </w:rPr>
  </w:style>
  <w:style w:type="character" w:customStyle="1" w:styleId="16">
    <w:name w:val="Body text|1_"/>
    <w:basedOn w:val="3"/>
    <w:link w:val="17"/>
    <w:qFormat/>
    <w:uiPriority w:val="0"/>
    <w:rPr>
      <w:rFonts w:ascii="宋体" w:hAnsi="宋体" w:eastAsia="宋体" w:cs="宋体"/>
      <w:sz w:val="22"/>
      <w:szCs w:val="22"/>
      <w:u w:val="none"/>
      <w:shd w:val="clear" w:color="auto" w:fill="auto"/>
      <w:lang w:val="zh-TW" w:eastAsia="zh-TW" w:bidi="zh-TW"/>
    </w:rPr>
  </w:style>
  <w:style w:type="paragraph" w:customStyle="1" w:styleId="17">
    <w:name w:val="Body text|1"/>
    <w:basedOn w:val="1"/>
    <w:link w:val="16"/>
    <w:autoRedefine/>
    <w:qFormat/>
    <w:uiPriority w:val="0"/>
    <w:pPr>
      <w:widowControl w:val="0"/>
      <w:shd w:val="clear" w:color="auto" w:fill="auto"/>
      <w:spacing w:after="150" w:line="343" w:lineRule="auto"/>
    </w:pPr>
    <w:rPr>
      <w:rFonts w:ascii="宋体" w:hAnsi="宋体" w:eastAsia="宋体" w:cs="宋体"/>
      <w:sz w:val="22"/>
      <w:szCs w:val="22"/>
      <w:u w:val="none"/>
      <w:shd w:val="clear" w:color="auto" w:fill="auto"/>
      <w:lang w:val="zh-TW" w:eastAsia="zh-TW" w:bidi="zh-TW"/>
    </w:rPr>
  </w:style>
  <w:style w:type="character" w:customStyle="1" w:styleId="18">
    <w:name w:val="Body text|9_"/>
    <w:basedOn w:val="3"/>
    <w:link w:val="19"/>
    <w:autoRedefine/>
    <w:qFormat/>
    <w:uiPriority w:val="0"/>
    <w:rPr>
      <w:sz w:val="22"/>
      <w:szCs w:val="22"/>
      <w:u w:val="none"/>
      <w:shd w:val="clear" w:color="auto" w:fill="auto"/>
    </w:rPr>
  </w:style>
  <w:style w:type="paragraph" w:customStyle="1" w:styleId="19">
    <w:name w:val="Body text|9"/>
    <w:basedOn w:val="1"/>
    <w:link w:val="18"/>
    <w:autoRedefine/>
    <w:qFormat/>
    <w:uiPriority w:val="0"/>
    <w:pPr>
      <w:widowControl w:val="0"/>
      <w:shd w:val="clear" w:color="auto" w:fill="auto"/>
    </w:pPr>
    <w:rPr>
      <w:sz w:val="22"/>
      <w:szCs w:val="22"/>
      <w:u w:val="none"/>
      <w:shd w:val="clear" w:color="auto" w:fill="auto"/>
    </w:rPr>
  </w:style>
  <w:style w:type="character" w:customStyle="1" w:styleId="20">
    <w:name w:val="Body text|5_"/>
    <w:basedOn w:val="3"/>
    <w:link w:val="21"/>
    <w:qFormat/>
    <w:uiPriority w:val="0"/>
    <w:rPr>
      <w:rFonts w:ascii="宋体" w:hAnsi="宋体" w:eastAsia="宋体" w:cs="宋体"/>
      <w:sz w:val="20"/>
      <w:szCs w:val="20"/>
      <w:u w:val="none"/>
      <w:shd w:val="clear" w:color="auto" w:fill="auto"/>
      <w:lang w:val="zh-TW" w:eastAsia="zh-TW" w:bidi="zh-TW"/>
    </w:rPr>
  </w:style>
  <w:style w:type="paragraph" w:customStyle="1" w:styleId="21">
    <w:name w:val="Body text|5"/>
    <w:basedOn w:val="1"/>
    <w:link w:val="20"/>
    <w:qFormat/>
    <w:uiPriority w:val="0"/>
    <w:pPr>
      <w:widowControl w:val="0"/>
      <w:shd w:val="clear" w:color="auto" w:fill="auto"/>
      <w:spacing w:line="245" w:lineRule="exact"/>
      <w:jc w:val="right"/>
    </w:pPr>
    <w:rPr>
      <w:rFonts w:ascii="宋体" w:hAnsi="宋体" w:eastAsia="宋体" w:cs="宋体"/>
      <w:sz w:val="20"/>
      <w:szCs w:val="20"/>
      <w:u w:val="none"/>
      <w:shd w:val="clear" w:color="auto" w:fill="auto"/>
      <w:lang w:val="zh-TW" w:eastAsia="zh-TW" w:bidi="zh-TW"/>
    </w:rPr>
  </w:style>
  <w:style w:type="character" w:customStyle="1" w:styleId="22">
    <w:name w:val="Other|1_"/>
    <w:basedOn w:val="3"/>
    <w:link w:val="23"/>
    <w:autoRedefine/>
    <w:qFormat/>
    <w:uiPriority w:val="0"/>
    <w:rPr>
      <w:rFonts w:ascii="宋体" w:hAnsi="宋体" w:eastAsia="宋体" w:cs="宋体"/>
      <w:sz w:val="22"/>
      <w:szCs w:val="22"/>
      <w:u w:val="none"/>
      <w:shd w:val="clear" w:color="auto" w:fill="auto"/>
      <w:lang w:val="zh-TW" w:eastAsia="zh-TW" w:bidi="zh-TW"/>
    </w:rPr>
  </w:style>
  <w:style w:type="paragraph" w:customStyle="1" w:styleId="23">
    <w:name w:val="Other|1"/>
    <w:basedOn w:val="1"/>
    <w:link w:val="22"/>
    <w:autoRedefine/>
    <w:qFormat/>
    <w:uiPriority w:val="0"/>
    <w:pPr>
      <w:widowControl w:val="0"/>
      <w:shd w:val="clear" w:color="auto" w:fill="auto"/>
      <w:spacing w:after="150" w:line="343" w:lineRule="auto"/>
    </w:pPr>
    <w:rPr>
      <w:rFonts w:ascii="宋体" w:hAnsi="宋体" w:eastAsia="宋体" w:cs="宋体"/>
      <w:sz w:val="22"/>
      <w:szCs w:val="22"/>
      <w:u w:val="none"/>
      <w:shd w:val="clear" w:color="auto" w:fill="auto"/>
      <w:lang w:val="zh-TW" w:eastAsia="zh-TW" w:bidi="zh-TW"/>
    </w:rPr>
  </w:style>
  <w:style w:type="character" w:customStyle="1" w:styleId="24">
    <w:name w:val="Table caption|2_"/>
    <w:basedOn w:val="3"/>
    <w:link w:val="25"/>
    <w:qFormat/>
    <w:uiPriority w:val="0"/>
    <w:rPr>
      <w:rFonts w:ascii="宋体" w:hAnsi="宋体" w:eastAsia="宋体" w:cs="宋体"/>
      <w:sz w:val="20"/>
      <w:szCs w:val="20"/>
      <w:u w:val="none"/>
      <w:shd w:val="clear" w:color="auto" w:fill="auto"/>
    </w:rPr>
  </w:style>
  <w:style w:type="paragraph" w:customStyle="1" w:styleId="25">
    <w:name w:val="Table caption|2"/>
    <w:basedOn w:val="1"/>
    <w:link w:val="24"/>
    <w:qFormat/>
    <w:uiPriority w:val="0"/>
    <w:pPr>
      <w:widowControl w:val="0"/>
      <w:shd w:val="clear" w:color="auto" w:fill="auto"/>
      <w:spacing w:after="60" w:line="278" w:lineRule="exact"/>
      <w:ind w:left="1030"/>
    </w:pPr>
    <w:rPr>
      <w:rFonts w:ascii="宋体" w:hAnsi="宋体" w:eastAsia="宋体" w:cs="宋体"/>
      <w:sz w:val="20"/>
      <w:szCs w:val="20"/>
      <w:u w:val="none"/>
      <w:shd w:val="clear" w:color="auto" w:fill="auto"/>
    </w:rPr>
  </w:style>
  <w:style w:type="character" w:customStyle="1" w:styleId="26">
    <w:name w:val="Body text|6_"/>
    <w:basedOn w:val="3"/>
    <w:link w:val="27"/>
    <w:autoRedefine/>
    <w:qFormat/>
    <w:uiPriority w:val="0"/>
    <w:rPr>
      <w:rFonts w:ascii="宋体" w:hAnsi="宋体" w:eastAsia="宋体" w:cs="宋体"/>
      <w:sz w:val="38"/>
      <w:szCs w:val="38"/>
      <w:u w:val="none"/>
      <w:shd w:val="clear" w:color="auto" w:fill="auto"/>
      <w:lang w:val="zh-TW" w:eastAsia="zh-TW" w:bidi="zh-TW"/>
    </w:rPr>
  </w:style>
  <w:style w:type="paragraph" w:customStyle="1" w:styleId="27">
    <w:name w:val="Body text|6"/>
    <w:basedOn w:val="1"/>
    <w:link w:val="26"/>
    <w:qFormat/>
    <w:uiPriority w:val="0"/>
    <w:pPr>
      <w:widowControl w:val="0"/>
      <w:shd w:val="clear" w:color="auto" w:fill="auto"/>
      <w:spacing w:after="100"/>
    </w:pPr>
    <w:rPr>
      <w:rFonts w:ascii="宋体" w:hAnsi="宋体" w:eastAsia="宋体" w:cs="宋体"/>
      <w:sz w:val="38"/>
      <w:szCs w:val="38"/>
      <w:u w:val="none"/>
      <w:shd w:val="clear" w:color="auto" w:fill="auto"/>
      <w:lang w:val="zh-TW" w:eastAsia="zh-TW" w:bidi="zh-TW"/>
    </w:rPr>
  </w:style>
  <w:style w:type="character" w:customStyle="1" w:styleId="28">
    <w:name w:val="Heading #4|1_"/>
    <w:basedOn w:val="3"/>
    <w:link w:val="29"/>
    <w:qFormat/>
    <w:uiPriority w:val="0"/>
    <w:rPr>
      <w:rFonts w:ascii="宋体" w:hAnsi="宋体" w:eastAsia="宋体" w:cs="宋体"/>
      <w:sz w:val="28"/>
      <w:szCs w:val="28"/>
      <w:u w:val="none"/>
      <w:shd w:val="clear" w:color="auto" w:fill="auto"/>
      <w:lang w:val="zh-TW" w:eastAsia="zh-TW" w:bidi="zh-TW"/>
    </w:rPr>
  </w:style>
  <w:style w:type="paragraph" w:customStyle="1" w:styleId="29">
    <w:name w:val="Heading #4|1"/>
    <w:basedOn w:val="1"/>
    <w:link w:val="28"/>
    <w:autoRedefine/>
    <w:qFormat/>
    <w:uiPriority w:val="0"/>
    <w:pPr>
      <w:widowControl w:val="0"/>
      <w:shd w:val="clear" w:color="auto" w:fill="auto"/>
      <w:spacing w:after="50" w:line="394" w:lineRule="exact"/>
      <w:ind w:firstLine="190"/>
      <w:outlineLvl w:val="3"/>
    </w:pPr>
    <w:rPr>
      <w:rFonts w:ascii="宋体" w:hAnsi="宋体" w:eastAsia="宋体" w:cs="宋体"/>
      <w:sz w:val="28"/>
      <w:szCs w:val="28"/>
      <w:u w:val="none"/>
      <w:shd w:val="clear" w:color="auto" w:fill="auto"/>
      <w:lang w:val="zh-TW" w:eastAsia="zh-TW" w:bidi="zh-TW"/>
    </w:rPr>
  </w:style>
  <w:style w:type="character" w:customStyle="1" w:styleId="30">
    <w:name w:val="Heading #3|1_"/>
    <w:basedOn w:val="3"/>
    <w:link w:val="31"/>
    <w:autoRedefine/>
    <w:qFormat/>
    <w:uiPriority w:val="0"/>
    <w:rPr>
      <w:rFonts w:ascii="宋体" w:hAnsi="宋体" w:eastAsia="宋体" w:cs="宋体"/>
      <w:sz w:val="32"/>
      <w:szCs w:val="32"/>
      <w:u w:val="none"/>
      <w:shd w:val="clear" w:color="auto" w:fill="auto"/>
      <w:lang w:val="zh-TW" w:eastAsia="zh-TW" w:bidi="zh-TW"/>
    </w:rPr>
  </w:style>
  <w:style w:type="paragraph" w:customStyle="1" w:styleId="31">
    <w:name w:val="Heading #3|1"/>
    <w:basedOn w:val="1"/>
    <w:link w:val="30"/>
    <w:qFormat/>
    <w:uiPriority w:val="0"/>
    <w:pPr>
      <w:widowControl w:val="0"/>
      <w:shd w:val="clear" w:color="auto" w:fill="auto"/>
      <w:ind w:firstLine="380"/>
      <w:outlineLvl w:val="2"/>
    </w:pPr>
    <w:rPr>
      <w:rFonts w:ascii="宋体" w:hAnsi="宋体" w:eastAsia="宋体" w:cs="宋体"/>
      <w:sz w:val="32"/>
      <w:szCs w:val="32"/>
      <w:u w:val="none"/>
      <w:shd w:val="clear" w:color="auto" w:fill="auto"/>
      <w:lang w:val="zh-TW" w:eastAsia="zh-TW" w:bidi="zh-TW"/>
    </w:rPr>
  </w:style>
  <w:style w:type="character" w:customStyle="1" w:styleId="32">
    <w:name w:val="Header or footer|1_"/>
    <w:basedOn w:val="3"/>
    <w:link w:val="33"/>
    <w:autoRedefine/>
    <w:qFormat/>
    <w:uiPriority w:val="0"/>
    <w:rPr>
      <w:color w:val="888888"/>
      <w:sz w:val="28"/>
      <w:szCs w:val="28"/>
      <w:u w:val="none"/>
      <w:shd w:val="clear" w:color="auto" w:fill="auto"/>
      <w:lang w:val="zh-TW" w:eastAsia="zh-TW" w:bidi="zh-TW"/>
    </w:rPr>
  </w:style>
  <w:style w:type="paragraph" w:customStyle="1" w:styleId="33">
    <w:name w:val="Header or footer|1"/>
    <w:basedOn w:val="1"/>
    <w:link w:val="32"/>
    <w:autoRedefine/>
    <w:qFormat/>
    <w:uiPriority w:val="0"/>
    <w:pPr>
      <w:widowControl w:val="0"/>
      <w:shd w:val="clear" w:color="auto" w:fill="auto"/>
      <w:jc w:val="right"/>
    </w:pPr>
    <w:rPr>
      <w:color w:val="888888"/>
      <w:sz w:val="28"/>
      <w:szCs w:val="28"/>
      <w:u w:val="none"/>
      <w:shd w:val="clear" w:color="auto" w:fill="auto"/>
      <w:lang w:val="zh-TW" w:eastAsia="zh-TW" w:bidi="zh-TW"/>
    </w:rPr>
  </w:style>
  <w:style w:type="character" w:customStyle="1" w:styleId="34">
    <w:name w:val="Heading #5|1_"/>
    <w:basedOn w:val="3"/>
    <w:link w:val="35"/>
    <w:autoRedefine/>
    <w:qFormat/>
    <w:uiPriority w:val="0"/>
    <w:rPr>
      <w:rFonts w:ascii="宋体" w:hAnsi="宋体" w:eastAsia="宋体" w:cs="宋体"/>
      <w:sz w:val="28"/>
      <w:szCs w:val="28"/>
      <w:u w:val="none"/>
      <w:shd w:val="clear" w:color="auto" w:fill="auto"/>
      <w:lang w:val="zh-TW" w:eastAsia="zh-TW" w:bidi="zh-TW"/>
    </w:rPr>
  </w:style>
  <w:style w:type="paragraph" w:customStyle="1" w:styleId="35">
    <w:name w:val="Heading #5|1"/>
    <w:basedOn w:val="1"/>
    <w:link w:val="34"/>
    <w:qFormat/>
    <w:uiPriority w:val="0"/>
    <w:pPr>
      <w:widowControl w:val="0"/>
      <w:shd w:val="clear" w:color="auto" w:fill="auto"/>
      <w:spacing w:line="403" w:lineRule="exact"/>
      <w:ind w:firstLine="380"/>
      <w:outlineLvl w:val="4"/>
    </w:pPr>
    <w:rPr>
      <w:rFonts w:ascii="宋体" w:hAnsi="宋体" w:eastAsia="宋体" w:cs="宋体"/>
      <w:sz w:val="28"/>
      <w:szCs w:val="28"/>
      <w:u w:val="none"/>
      <w:shd w:val="clear" w:color="auto" w:fill="auto"/>
      <w:lang w:val="zh-TW" w:eastAsia="zh-TW" w:bidi="zh-TW"/>
    </w:rPr>
  </w:style>
  <w:style w:type="character" w:customStyle="1" w:styleId="36">
    <w:name w:val="Table caption|1_"/>
    <w:basedOn w:val="3"/>
    <w:link w:val="37"/>
    <w:autoRedefine/>
    <w:qFormat/>
    <w:uiPriority w:val="0"/>
    <w:rPr>
      <w:rFonts w:ascii="宋体" w:hAnsi="宋体" w:eastAsia="宋体" w:cs="宋体"/>
      <w:sz w:val="20"/>
      <w:szCs w:val="20"/>
      <w:u w:val="none"/>
      <w:shd w:val="clear" w:color="auto" w:fill="auto"/>
      <w:lang w:val="zh-TW" w:eastAsia="zh-TW" w:bidi="zh-TW"/>
    </w:rPr>
  </w:style>
  <w:style w:type="paragraph" w:customStyle="1" w:styleId="37">
    <w:name w:val="Table caption|1"/>
    <w:basedOn w:val="1"/>
    <w:link w:val="36"/>
    <w:qFormat/>
    <w:uiPriority w:val="0"/>
    <w:pPr>
      <w:widowControl w:val="0"/>
      <w:shd w:val="clear" w:color="auto" w:fill="auto"/>
      <w:spacing w:line="384" w:lineRule="exact"/>
      <w:ind w:left="520"/>
    </w:pPr>
    <w:rPr>
      <w:rFonts w:ascii="宋体" w:hAnsi="宋体" w:eastAsia="宋体" w:cs="宋体"/>
      <w:sz w:val="20"/>
      <w:szCs w:val="20"/>
      <w:u w:val="none"/>
      <w:shd w:val="clear" w:color="auto" w:fill="auto"/>
      <w:lang w:val="zh-TW" w:eastAsia="zh-TW" w:bidi="zh-TW"/>
    </w:rPr>
  </w:style>
  <w:style w:type="character" w:customStyle="1" w:styleId="38">
    <w:name w:val="Heading #6|1_"/>
    <w:basedOn w:val="3"/>
    <w:link w:val="39"/>
    <w:autoRedefine/>
    <w:qFormat/>
    <w:uiPriority w:val="0"/>
    <w:rPr>
      <w:color w:val="0000FF"/>
      <w:sz w:val="26"/>
      <w:szCs w:val="26"/>
      <w:u w:val="none"/>
      <w:shd w:val="clear" w:color="auto" w:fill="auto"/>
      <w:lang w:val="zh-TW" w:eastAsia="zh-TW" w:bidi="zh-TW"/>
    </w:rPr>
  </w:style>
  <w:style w:type="paragraph" w:customStyle="1" w:styleId="39">
    <w:name w:val="Heading #6|1"/>
    <w:basedOn w:val="1"/>
    <w:link w:val="38"/>
    <w:autoRedefine/>
    <w:qFormat/>
    <w:uiPriority w:val="0"/>
    <w:pPr>
      <w:widowControl w:val="0"/>
      <w:shd w:val="clear" w:color="auto" w:fill="auto"/>
      <w:spacing w:line="247" w:lineRule="auto"/>
      <w:outlineLvl w:val="5"/>
    </w:pPr>
    <w:rPr>
      <w:color w:val="0000FF"/>
      <w:sz w:val="26"/>
      <w:szCs w:val="26"/>
      <w:u w:val="none"/>
      <w:shd w:val="clear" w:color="auto" w:fill="auto"/>
      <w:lang w:val="zh-TW" w:eastAsia="zh-TW" w:bidi="zh-TW"/>
    </w:rPr>
  </w:style>
  <w:style w:type="character" w:customStyle="1" w:styleId="40">
    <w:name w:val="Body text|2_"/>
    <w:basedOn w:val="3"/>
    <w:link w:val="41"/>
    <w:autoRedefine/>
    <w:qFormat/>
    <w:uiPriority w:val="0"/>
    <w:rPr>
      <w:rFonts w:ascii="宋体" w:hAnsi="宋体" w:eastAsia="宋体" w:cs="宋体"/>
      <w:sz w:val="17"/>
      <w:szCs w:val="17"/>
      <w:u w:val="none"/>
      <w:shd w:val="clear" w:color="auto" w:fill="auto"/>
      <w:lang w:val="zh-TW" w:eastAsia="zh-TW" w:bidi="zh-TW"/>
    </w:rPr>
  </w:style>
  <w:style w:type="paragraph" w:customStyle="1" w:styleId="41">
    <w:name w:val="Body text|2"/>
    <w:basedOn w:val="1"/>
    <w:link w:val="40"/>
    <w:autoRedefine/>
    <w:qFormat/>
    <w:uiPriority w:val="0"/>
    <w:pPr>
      <w:widowControl w:val="0"/>
      <w:shd w:val="clear" w:color="auto" w:fill="auto"/>
      <w:spacing w:line="202" w:lineRule="exact"/>
      <w:ind w:left="200" w:firstLine="60"/>
    </w:pPr>
    <w:rPr>
      <w:rFonts w:ascii="宋体" w:hAnsi="宋体" w:eastAsia="宋体" w:cs="宋体"/>
      <w:sz w:val="17"/>
      <w:szCs w:val="17"/>
      <w:u w:val="none"/>
      <w:shd w:val="clear" w:color="auto" w:fill="auto"/>
      <w:lang w:val="zh-TW" w:eastAsia="zh-TW" w:bidi="zh-TW"/>
    </w:rPr>
  </w:style>
  <w:style w:type="character" w:customStyle="1" w:styleId="42">
    <w:name w:val="Other|2_"/>
    <w:basedOn w:val="3"/>
    <w:link w:val="43"/>
    <w:qFormat/>
    <w:uiPriority w:val="0"/>
    <w:rPr>
      <w:rFonts w:ascii="宋体" w:hAnsi="宋体" w:eastAsia="宋体" w:cs="宋体"/>
      <w:sz w:val="16"/>
      <w:szCs w:val="16"/>
      <w:u w:val="none"/>
      <w:shd w:val="clear" w:color="auto" w:fill="auto"/>
      <w:lang w:val="zh-TW" w:eastAsia="zh-TW" w:bidi="zh-TW"/>
    </w:rPr>
  </w:style>
  <w:style w:type="paragraph" w:customStyle="1" w:styleId="43">
    <w:name w:val="Other|2"/>
    <w:basedOn w:val="1"/>
    <w:link w:val="42"/>
    <w:autoRedefine/>
    <w:qFormat/>
    <w:uiPriority w:val="0"/>
    <w:pPr>
      <w:widowControl w:val="0"/>
      <w:shd w:val="clear" w:color="auto" w:fill="auto"/>
      <w:spacing w:before="140"/>
      <w:jc w:val="center"/>
    </w:pPr>
    <w:rPr>
      <w:rFonts w:ascii="宋体" w:hAnsi="宋体" w:eastAsia="宋体" w:cs="宋体"/>
      <w:sz w:val="16"/>
      <w:szCs w:val="16"/>
      <w:u w:val="none"/>
      <w:shd w:val="clear" w:color="auto" w:fill="auto"/>
      <w:lang w:val="zh-TW" w:eastAsia="zh-TW" w:bidi="zh-TW"/>
    </w:rPr>
  </w:style>
  <w:style w:type="character" w:customStyle="1" w:styleId="44">
    <w:name w:val="Body text|4_"/>
    <w:basedOn w:val="3"/>
    <w:link w:val="45"/>
    <w:autoRedefine/>
    <w:qFormat/>
    <w:uiPriority w:val="0"/>
    <w:rPr>
      <w:rFonts w:ascii="宋体" w:hAnsi="宋体" w:eastAsia="宋体" w:cs="宋体"/>
      <w:sz w:val="28"/>
      <w:szCs w:val="28"/>
      <w:u w:val="none"/>
      <w:shd w:val="clear" w:color="auto" w:fill="auto"/>
      <w:lang w:val="zh-TW" w:eastAsia="zh-TW" w:bidi="zh-TW"/>
    </w:rPr>
  </w:style>
  <w:style w:type="paragraph" w:customStyle="1" w:styleId="45">
    <w:name w:val="Body text|4"/>
    <w:basedOn w:val="1"/>
    <w:link w:val="44"/>
    <w:autoRedefine/>
    <w:qFormat/>
    <w:uiPriority w:val="0"/>
    <w:pPr>
      <w:widowControl w:val="0"/>
      <w:shd w:val="clear" w:color="auto" w:fill="auto"/>
      <w:spacing w:after="120"/>
      <w:ind w:left="1500"/>
    </w:pPr>
    <w:rPr>
      <w:rFonts w:ascii="宋体" w:hAnsi="宋体" w:eastAsia="宋体" w:cs="宋体"/>
      <w:sz w:val="28"/>
      <w:szCs w:val="28"/>
      <w:u w:val="none"/>
      <w:shd w:val="clear" w:color="auto" w:fill="auto"/>
      <w:lang w:val="zh-TW" w:eastAsia="zh-TW" w:bidi="zh-TW"/>
    </w:rPr>
  </w:style>
  <w:style w:type="character" w:customStyle="1" w:styleId="46">
    <w:name w:val="Picture caption|1_"/>
    <w:basedOn w:val="3"/>
    <w:link w:val="47"/>
    <w:autoRedefine/>
    <w:qFormat/>
    <w:uiPriority w:val="0"/>
    <w:rPr>
      <w:rFonts w:ascii="宋体" w:hAnsi="宋体" w:eastAsia="宋体" w:cs="宋体"/>
      <w:color w:val="282828"/>
      <w:sz w:val="16"/>
      <w:szCs w:val="16"/>
      <w:u w:val="none"/>
      <w:shd w:val="clear" w:color="auto" w:fill="auto"/>
      <w:lang w:val="zh-TW" w:eastAsia="zh-TW" w:bidi="zh-TW"/>
    </w:rPr>
  </w:style>
  <w:style w:type="paragraph" w:customStyle="1" w:styleId="47">
    <w:name w:val="Picture caption|1"/>
    <w:basedOn w:val="1"/>
    <w:link w:val="46"/>
    <w:autoRedefine/>
    <w:qFormat/>
    <w:uiPriority w:val="0"/>
    <w:pPr>
      <w:widowControl w:val="0"/>
      <w:shd w:val="clear" w:color="auto" w:fill="auto"/>
    </w:pPr>
    <w:rPr>
      <w:rFonts w:ascii="宋体" w:hAnsi="宋体" w:eastAsia="宋体" w:cs="宋体"/>
      <w:color w:val="282828"/>
      <w:sz w:val="16"/>
      <w:szCs w:val="16"/>
      <w:u w:val="none"/>
      <w:shd w:val="clear" w:color="auto" w:fill="auto"/>
      <w:lang w:val="zh-TW" w:eastAsia="zh-TW" w:bidi="zh-TW"/>
    </w:rPr>
  </w:style>
  <w:style w:type="character" w:customStyle="1" w:styleId="48">
    <w:name w:val="Body text|3_"/>
    <w:basedOn w:val="3"/>
    <w:link w:val="49"/>
    <w:autoRedefine/>
    <w:qFormat/>
    <w:uiPriority w:val="0"/>
    <w:rPr>
      <w:rFonts w:ascii="宋体" w:hAnsi="宋体" w:eastAsia="宋体" w:cs="宋体"/>
      <w:sz w:val="19"/>
      <w:szCs w:val="19"/>
      <w:u w:val="none"/>
      <w:shd w:val="clear" w:color="auto" w:fill="auto"/>
      <w:lang w:val="zh-TW" w:eastAsia="zh-TW" w:bidi="zh-TW"/>
    </w:rPr>
  </w:style>
  <w:style w:type="paragraph" w:customStyle="1" w:styleId="49">
    <w:name w:val="Body text|3"/>
    <w:basedOn w:val="1"/>
    <w:link w:val="48"/>
    <w:qFormat/>
    <w:uiPriority w:val="0"/>
    <w:pPr>
      <w:widowControl w:val="0"/>
      <w:shd w:val="clear" w:color="auto" w:fill="auto"/>
      <w:spacing w:after="20" w:line="259" w:lineRule="exact"/>
      <w:ind w:left="620" w:hanging="190"/>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2971</Words>
  <Characters>3197</Characters>
  <TotalTime>4</TotalTime>
  <ScaleCrop>false</ScaleCrop>
  <LinksUpToDate>false</LinksUpToDate>
  <CharactersWithSpaces>3201</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2023-04-10T06:56:00Z</dcterms:created>
  <dc:creator>TATA</dc:creator>
  <cp:lastModifiedBy>洛奇-Lodge</cp:lastModifiedBy>
  <dcterms:modified xsi:type="dcterms:W3CDTF">2025-08-01T10:05:04Z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17A0572C08BD4563A1BB449D8D7969F9_13</vt:lpwstr>
  </property>
  <property fmtid="{D5CDD505-2E9C-101B-9397-08002B2CF9AE}" pid="4" name="KSOTemplateDocerSaveRecord">
    <vt:lpwstr>eyJoZGlkIjoiYWY3NGNhZDNiZThkOTVkOGFkNTY3ZTk4MzU3NzhlZDAiLCJ1c2VySWQiOiIyNTcwNjU2ODAifQ==</vt:lpwstr>
  </property>
</Properties>
</file>