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EEEE4D">
      <w:pPr>
        <w:pStyle w:val="3"/>
      </w:pPr>
      <w:r>
        <w:rPr>
          <w:rFonts w:hint="eastAsia"/>
        </w:rPr>
        <w:drawing>
          <wp:anchor distT="0" distB="0" distL="114300" distR="114300" simplePos="0" relativeHeight="251660288" behindDoc="0" locked="0" layoutInCell="1" allowOverlap="1">
            <wp:simplePos x="0" y="0"/>
            <wp:positionH relativeFrom="column">
              <wp:posOffset>-396240</wp:posOffset>
            </wp:positionH>
            <wp:positionV relativeFrom="paragraph">
              <wp:posOffset>-1121410</wp:posOffset>
            </wp:positionV>
            <wp:extent cx="7583170" cy="10721975"/>
            <wp:effectExtent l="0" t="0" r="6350" b="6985"/>
            <wp:wrapTopAndBottom/>
            <wp:docPr id="1" name="图片 21" descr="C:/Users/Administrator/Desktop/未命名-1.jpg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1" descr="C:/Users/Administrator/Desktop/未命名-1.jpg未命名-1"/>
                    <pic:cNvPicPr>
                      <a:picLocks noChangeAspect="1"/>
                    </pic:cNvPicPr>
                  </pic:nvPicPr>
                  <pic:blipFill>
                    <a:blip r:embed="rId5"/>
                    <a:srcRect t="239" b="239"/>
                    <a:stretch>
                      <a:fillRect/>
                    </a:stretch>
                  </pic:blipFill>
                  <pic:spPr>
                    <a:xfrm>
                      <a:off x="0" y="0"/>
                      <a:ext cx="7583170" cy="10721975"/>
                    </a:xfrm>
                    <a:prstGeom prst="rect">
                      <a:avLst/>
                    </a:prstGeom>
                    <a:noFill/>
                    <a:ln>
                      <a:noFill/>
                    </a:ln>
                  </pic:spPr>
                </pic:pic>
              </a:graphicData>
            </a:graphic>
          </wp:anchor>
        </w:drawing>
      </w:r>
    </w:p>
    <w:p w14:paraId="53DD0A2E">
      <w:pPr>
        <w:pStyle w:val="3"/>
        <w:keepNext w:val="0"/>
        <w:keepLines w:val="0"/>
        <w:pageBreakBefore w:val="0"/>
        <w:widowControl w:val="0"/>
        <w:kinsoku/>
        <w:wordWrap/>
        <w:overflowPunct/>
        <w:topLinePunct w:val="0"/>
        <w:autoSpaceDE/>
        <w:autoSpaceDN/>
        <w:bidi w:val="0"/>
        <w:adjustRightInd/>
        <w:snapToGrid w:val="0"/>
        <w:spacing w:line="600" w:lineRule="exact"/>
        <w:ind w:left="0" w:leftChars="0" w:firstLine="0" w:firstLineChars="0"/>
        <w:jc w:val="center"/>
        <w:textAlignment w:val="auto"/>
        <w:rPr>
          <w:rFonts w:hint="eastAsia"/>
        </w:rPr>
      </w:pPr>
      <w:r>
        <w:rPr>
          <w:rFonts w:hint="eastAsia"/>
          <w:highlight w:val="yellow"/>
        </w:rPr>
        <w:t>【北粤清远粤港澳全景</w:t>
      </w:r>
      <w:r>
        <w:rPr>
          <w:rFonts w:hint="eastAsia"/>
          <w:highlight w:val="yellow"/>
          <w:lang w:val="en-US" w:eastAsia="zh-CN"/>
        </w:rPr>
        <w:t>8</w:t>
      </w:r>
      <w:r>
        <w:rPr>
          <w:rFonts w:hint="eastAsia"/>
          <w:highlight w:val="yellow"/>
        </w:rPr>
        <w:t>日游】</w:t>
      </w:r>
    </w:p>
    <w:p w14:paraId="3C754A43">
      <w:pPr>
        <w:pStyle w:val="3"/>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shd w:val="clear" w:color="auto" w:fill="FFFFFF"/>
        </w:rPr>
      </w:pPr>
      <w:r>
        <w:rPr>
          <w:rFonts w:hint="eastAsia"/>
          <w:sz w:val="40"/>
          <w:szCs w:val="40"/>
          <w:shd w:val="clear" w:color="auto" w:fill="FFFF00"/>
          <w:lang w:bidi="ar-SA"/>
        </w:rPr>
        <w:t>清远/英德/佛山/顺德</w:t>
      </w:r>
      <w:r>
        <w:rPr>
          <w:rFonts w:hint="eastAsia"/>
          <w:sz w:val="40"/>
          <w:szCs w:val="40"/>
          <w:shd w:val="clear" w:color="auto" w:fill="FFFF00"/>
          <w:lang w:val="en-US" w:eastAsia="zh-CN" w:bidi="ar-SA"/>
        </w:rPr>
        <w:t>/</w:t>
      </w:r>
      <w:r>
        <w:rPr>
          <w:rFonts w:hint="eastAsia"/>
          <w:sz w:val="40"/>
          <w:szCs w:val="40"/>
          <w:shd w:val="clear" w:color="auto" w:fill="FFFF00"/>
          <w:lang w:bidi="ar-SA"/>
        </w:rPr>
        <w:t>广州/深圳/珠海/中山/香港/澳门</w:t>
      </w:r>
      <w:r>
        <w:rPr>
          <w:rFonts w:hint="eastAsia"/>
          <w:shd w:val="clear" w:color="auto" w:fill="FFFFFF"/>
        </w:rPr>
        <w:t xml:space="preserve"> </w:t>
      </w:r>
    </w:p>
    <w:p w14:paraId="1A86E105">
      <w:pPr>
        <w:pStyle w:val="3"/>
        <w:keepNext w:val="0"/>
        <w:keepLines w:val="0"/>
        <w:pageBreakBefore w:val="0"/>
        <w:widowControl w:val="0"/>
        <w:kinsoku/>
        <w:wordWrap/>
        <w:overflowPunct/>
        <w:topLinePunct w:val="0"/>
        <w:autoSpaceDE/>
        <w:autoSpaceDN/>
        <w:bidi w:val="0"/>
        <w:adjustRightInd/>
        <w:snapToGrid w:val="0"/>
        <w:spacing w:line="560" w:lineRule="exact"/>
        <w:ind w:left="442"/>
        <w:textAlignment w:val="auto"/>
        <w:rPr>
          <w:rFonts w:hint="eastAsia" w:eastAsia="宋体"/>
          <w:color w:val="00B0F0"/>
          <w:sz w:val="56"/>
          <w:szCs w:val="56"/>
          <w:shd w:val="clear" w:color="auto" w:fill="0070C0"/>
          <w:lang w:eastAsia="zh-CN"/>
        </w:rPr>
      </w:pPr>
      <w:r>
        <w:rPr>
          <w:rFonts w:hint="eastAsia"/>
          <w:b/>
          <w:bCs w:val="0"/>
          <w:sz w:val="28"/>
          <w:szCs w:val="32"/>
        </w:rPr>
        <w:t>行程特色：</w:t>
      </w:r>
    </w:p>
    <w:p w14:paraId="53156723">
      <w:pPr>
        <w:pStyle w:val="18"/>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left="420" w:leftChars="0" w:hanging="420" w:firstLineChars="0"/>
        <w:textAlignment w:val="auto"/>
        <w:rPr>
          <w:rFonts w:hint="eastAsia"/>
        </w:rPr>
      </w:pPr>
      <w:r>
        <w:rPr>
          <w:rFonts w:hint="eastAsia"/>
        </w:rPr>
        <w:t>服务保障：广州起止</w:t>
      </w:r>
      <w:r>
        <w:rPr>
          <w:rFonts w:hint="eastAsia"/>
          <w:lang w:eastAsia="zh-CN"/>
        </w:rPr>
        <w:t>，</w:t>
      </w:r>
      <w:r>
        <w:rPr>
          <w:rFonts w:hint="eastAsia"/>
        </w:rPr>
        <w:t>优质导游全程陪同，保证服务质量，让您旅途更舒心；</w:t>
      </w:r>
    </w:p>
    <w:p w14:paraId="3058FEF5">
      <w:pPr>
        <w:pStyle w:val="18"/>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left="420" w:leftChars="0" w:hanging="420" w:firstLineChars="0"/>
        <w:textAlignment w:val="auto"/>
        <w:rPr>
          <w:rFonts w:hint="eastAsia"/>
        </w:rPr>
      </w:pPr>
      <w:r>
        <w:rPr>
          <w:rFonts w:hint="eastAsia"/>
        </w:rPr>
        <w:t>品质住宿：清远四钻，广佛三钻，深圳四钻，香港1晚三钻，珠海三钻，温馨舒适，交通便利</w:t>
      </w:r>
      <w:r>
        <w:rPr>
          <w:rFonts w:hint="eastAsia"/>
          <w:lang w:eastAsia="zh-CN"/>
        </w:rPr>
        <w:t>；</w:t>
      </w:r>
    </w:p>
    <w:p w14:paraId="1AB2C7A9">
      <w:pPr>
        <w:pStyle w:val="18"/>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left="420" w:leftChars="0" w:hanging="420" w:firstLineChars="0"/>
        <w:textAlignment w:val="auto"/>
        <w:rPr>
          <w:rFonts w:hint="eastAsia"/>
          <w:b w:val="0"/>
          <w:bCs/>
          <w:color w:val="auto"/>
        </w:rPr>
      </w:pPr>
      <w:r>
        <w:rPr>
          <w:rFonts w:hint="eastAsia"/>
          <w:lang w:eastAsia="zh-CN"/>
        </w:rPr>
        <w:t>走进北粤："南天第一峰林风光"-＞</w:t>
      </w:r>
      <w:r>
        <w:rPr>
          <w:rFonts w:hint="eastAsia"/>
          <w:b/>
          <w:bCs w:val="0"/>
          <w:color w:val="0000FF"/>
          <w:lang w:eastAsia="zh-CN"/>
        </w:rPr>
        <w:t>【英西峰林走廊】</w:t>
      </w:r>
      <w:r>
        <w:rPr>
          <w:rFonts w:hint="eastAsia"/>
          <w:lang w:eastAsia="zh-CN"/>
        </w:rPr>
        <w:t>，“华南第一天坑”之美誉-＞</w:t>
      </w:r>
      <w:r>
        <w:rPr>
          <w:rFonts w:hint="eastAsia"/>
          <w:b/>
          <w:bCs w:val="0"/>
          <w:color w:val="0000FF"/>
          <w:lang w:eastAsia="zh-CN"/>
        </w:rPr>
        <w:t>【洞天仙境】</w:t>
      </w:r>
      <w:r>
        <w:rPr>
          <w:rFonts w:hint="eastAsia"/>
          <w:lang w:eastAsia="zh-CN"/>
        </w:rPr>
        <w:t>，"小桂林-＞</w:t>
      </w:r>
      <w:r>
        <w:rPr>
          <w:rFonts w:hint="eastAsia"/>
          <w:b/>
          <w:bCs w:val="0"/>
          <w:color w:val="0000FF"/>
          <w:lang w:eastAsia="zh-CN"/>
        </w:rPr>
        <w:t>【峰林晓镇】</w:t>
      </w:r>
      <w:r>
        <w:rPr>
          <w:rFonts w:hint="eastAsia"/>
          <w:lang w:eastAsia="zh-CN"/>
        </w:rPr>
        <w:t>，</w:t>
      </w:r>
      <w:r>
        <w:rPr>
          <w:rFonts w:hint="eastAsia"/>
          <w:b/>
          <w:bCs w:val="0"/>
          <w:color w:val="0000FF"/>
          <w:lang w:eastAsia="zh-CN"/>
        </w:rPr>
        <w:t>清远古龙峡网红河谷（一河两岸）</w:t>
      </w:r>
      <w:r>
        <w:rPr>
          <w:rFonts w:hint="eastAsia"/>
          <w:lang w:eastAsia="zh-CN"/>
        </w:rPr>
        <w:t>最具浪漫婉约特色的打卡地，</w:t>
      </w:r>
      <w:r>
        <w:rPr>
          <w:rFonts w:hint="eastAsia"/>
          <w:b/>
          <w:bCs w:val="0"/>
          <w:color w:val="0000FF"/>
          <w:lang w:eastAsia="zh-CN"/>
        </w:rPr>
        <w:t>【笔架山千谷溪】</w:t>
      </w:r>
      <w:r>
        <w:rPr>
          <w:rFonts w:hint="eastAsia"/>
          <w:b w:val="0"/>
          <w:bCs/>
          <w:color w:val="auto"/>
          <w:lang w:eastAsia="zh-CN"/>
        </w:rPr>
        <w:t>，</w:t>
      </w:r>
      <w:r>
        <w:rPr>
          <w:rFonts w:hint="eastAsia"/>
          <w:b/>
          <w:bCs w:val="0"/>
          <w:color w:val="0000FF"/>
          <w:lang w:eastAsia="zh-CN"/>
        </w:rPr>
        <w:t>【小北江游船】</w:t>
      </w:r>
      <w:r>
        <w:rPr>
          <w:rFonts w:hint="eastAsia"/>
          <w:lang w:eastAsia="zh-CN"/>
        </w:rPr>
        <w:t>，休闲度假的世外桃源-＞</w:t>
      </w:r>
      <w:r>
        <w:rPr>
          <w:rFonts w:hint="eastAsia"/>
          <w:b/>
          <w:bCs w:val="0"/>
          <w:color w:val="0000FF"/>
          <w:lang w:eastAsia="zh-CN"/>
        </w:rPr>
        <w:t>【太和古洞风景区】</w:t>
      </w:r>
      <w:r>
        <w:rPr>
          <w:rFonts w:hint="eastAsia"/>
          <w:b w:val="0"/>
          <w:bCs/>
          <w:color w:val="auto"/>
          <w:lang w:eastAsia="zh-CN"/>
        </w:rPr>
        <w:t>；</w:t>
      </w:r>
    </w:p>
    <w:p w14:paraId="634653DC">
      <w:pPr>
        <w:pStyle w:val="18"/>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left="420" w:leftChars="0" w:hanging="420" w:firstLineChars="0"/>
        <w:textAlignment w:val="auto"/>
        <w:rPr>
          <w:rFonts w:hint="eastAsia"/>
          <w:b w:val="0"/>
          <w:bCs/>
          <w:color w:val="auto"/>
        </w:rPr>
      </w:pPr>
      <w:r>
        <w:rPr>
          <w:rFonts w:hint="eastAsia"/>
          <w:b w:val="0"/>
          <w:bCs/>
          <w:color w:val="auto"/>
          <w:lang w:eastAsia="zh-CN"/>
        </w:rPr>
        <w:t>畅游湾区：【岭南新天地】【佛山祖庙】【清晖园】【深圳改革开放展览馆】【红树林保护区】【情侣路】【罗西尼工业文化旅游景区】【翠亨村孙中山故居】【黄埔军校】【广州塔】【网红海心桥】；</w:t>
      </w:r>
    </w:p>
    <w:p w14:paraId="4D53CDBE">
      <w:pPr>
        <w:pStyle w:val="18"/>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left="420" w:leftChars="0" w:hanging="420" w:firstLineChars="0"/>
        <w:textAlignment w:val="auto"/>
        <w:rPr>
          <w:rFonts w:hint="eastAsia"/>
          <w:b w:val="0"/>
          <w:bCs/>
          <w:color w:val="auto"/>
        </w:rPr>
      </w:pPr>
      <w:r>
        <w:rPr>
          <w:rFonts w:hint="eastAsia"/>
          <w:b w:val="0"/>
          <w:bCs/>
          <w:color w:val="auto"/>
        </w:rPr>
        <w:t>玩转香港：</w:t>
      </w:r>
      <w:r>
        <w:rPr>
          <w:rFonts w:hint="eastAsia"/>
          <w:b w:val="0"/>
          <w:bCs/>
          <w:color w:val="auto"/>
          <w:lang w:eastAsia="zh-CN"/>
        </w:rPr>
        <w:t>西九文化区，浅水湾，太平山，星光大道，黄大仙祠，天星小轮船游维多利亚港</w:t>
      </w:r>
      <w:r>
        <w:rPr>
          <w:rFonts w:hint="eastAsia"/>
          <w:b w:val="0"/>
          <w:bCs/>
          <w:color w:val="auto"/>
        </w:rPr>
        <w:t>等</w:t>
      </w:r>
      <w:r>
        <w:rPr>
          <w:rFonts w:hint="eastAsia"/>
          <w:b w:val="0"/>
          <w:bCs/>
          <w:color w:val="auto"/>
          <w:lang w:eastAsia="zh-CN"/>
        </w:rPr>
        <w:t>；</w:t>
      </w:r>
    </w:p>
    <w:p w14:paraId="4430943D">
      <w:pPr>
        <w:pStyle w:val="18"/>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left="420" w:leftChars="0" w:hanging="420" w:firstLineChars="0"/>
        <w:textAlignment w:val="auto"/>
        <w:rPr>
          <w:rFonts w:hint="eastAsia"/>
          <w:b w:val="0"/>
          <w:bCs/>
          <w:color w:val="auto"/>
        </w:rPr>
      </w:pPr>
      <w:r>
        <w:rPr>
          <w:rFonts w:hint="eastAsia"/>
          <w:b w:val="0"/>
          <w:bCs/>
          <w:color w:val="auto"/>
        </w:rPr>
        <w:t>玩转澳门：</w:t>
      </w:r>
      <w:r>
        <w:rPr>
          <w:rFonts w:hint="eastAsia"/>
          <w:b w:val="0"/>
          <w:bCs/>
          <w:color w:val="auto"/>
          <w:lang w:eastAsia="zh-CN"/>
        </w:rPr>
        <w:t>大三巴牌坊，大炮台，妈祖阁，金莲花广场，银河钻石表演，威尼斯人，人造天空</w:t>
      </w:r>
      <w:r>
        <w:rPr>
          <w:rFonts w:hint="eastAsia"/>
          <w:b w:val="0"/>
          <w:bCs/>
          <w:color w:val="auto"/>
        </w:rPr>
        <w:t>等</w:t>
      </w:r>
      <w:r>
        <w:rPr>
          <w:rFonts w:hint="eastAsia"/>
          <w:b w:val="0"/>
          <w:bCs/>
          <w:color w:val="auto"/>
          <w:lang w:eastAsia="zh-CN"/>
        </w:rPr>
        <w:t>；</w:t>
      </w:r>
    </w:p>
    <w:p w14:paraId="6FFF0F4D">
      <w:pPr>
        <w:pStyle w:val="18"/>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left="420" w:leftChars="0" w:hanging="420" w:firstLineChars="0"/>
        <w:textAlignment w:val="auto"/>
        <w:rPr>
          <w:rFonts w:hint="eastAsia"/>
        </w:rPr>
      </w:pPr>
      <w:r>
        <w:rPr>
          <w:rFonts w:hint="eastAsia"/>
        </w:rPr>
        <w:t>特别体验：</w:t>
      </w:r>
      <w:r>
        <w:rPr>
          <w:rFonts w:hint="eastAsia"/>
          <w:b/>
          <w:bCs w:val="0"/>
          <w:color w:val="0000FF"/>
          <w:lang w:eastAsia="zh-CN"/>
        </w:rPr>
        <w:t>金巴上桥体验</w:t>
      </w:r>
      <w:r>
        <w:rPr>
          <w:rFonts w:hint="eastAsia"/>
        </w:rPr>
        <w:t>七大奇迹之一港珠澳大桥，近距离观看港珠澳大桥迷人的风采</w:t>
      </w:r>
      <w:r>
        <w:rPr>
          <w:rFonts w:hint="eastAsia"/>
          <w:lang w:eastAsia="zh-CN"/>
        </w:rPr>
        <w:t>；</w:t>
      </w:r>
    </w:p>
    <w:p w14:paraId="481CCBF3">
      <w:pPr>
        <w:pStyle w:val="18"/>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left="420" w:leftChars="0" w:hanging="420" w:firstLineChars="0"/>
        <w:textAlignment w:val="auto"/>
        <w:rPr>
          <w:rFonts w:hint="eastAsia"/>
        </w:rPr>
      </w:pPr>
      <w:r>
        <w:rPr>
          <w:rFonts w:hint="eastAsia"/>
        </w:rPr>
        <w:t>特色美食：8大特色餐：英西五指毛桃鸡宴特色餐，桑拿鸡桑拿牛宴特色餐，小北江渔家船上特色餐，佛山39道大龙凤，港式早茶，港式风味餐、澳门风味餐，中山乳鸽宴等</w:t>
      </w:r>
      <w:r>
        <w:rPr>
          <w:rFonts w:hint="eastAsia"/>
          <w:lang w:eastAsia="zh-CN"/>
        </w:rPr>
        <w:t>；</w:t>
      </w:r>
    </w:p>
    <w:p w14:paraId="1359468A">
      <w:pPr>
        <w:pStyle w:val="18"/>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left="420" w:leftChars="0" w:hanging="420" w:firstLineChars="0"/>
        <w:textAlignment w:val="auto"/>
        <w:rPr>
          <w:rFonts w:hint="eastAsia"/>
        </w:rPr>
      </w:pPr>
      <w:r>
        <w:rPr>
          <w:rFonts w:hint="eastAsia"/>
        </w:rPr>
        <w:t>特别赠送：赠送银河钻石表演，光电喷泉表演，见证辉煌的澳门银河，和威尼斯人度假区（人造天空）</w:t>
      </w:r>
      <w:r>
        <w:rPr>
          <w:rFonts w:hint="eastAsia"/>
          <w:lang w:eastAsia="zh-CN"/>
        </w:rPr>
        <w:t>；</w:t>
      </w:r>
    </w:p>
    <w:p w14:paraId="7C8A652A">
      <w:pPr>
        <w:pStyle w:val="18"/>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left="420" w:leftChars="0" w:hanging="420" w:firstLineChars="0"/>
        <w:textAlignment w:val="auto"/>
        <w:rPr>
          <w:rFonts w:hint="eastAsia"/>
        </w:rPr>
      </w:pPr>
      <w:r>
        <w:rPr>
          <w:rFonts w:hint="eastAsia"/>
        </w:rPr>
        <w:t>独家赠送：</w:t>
      </w:r>
      <w:r>
        <w:rPr>
          <w:rFonts w:hint="eastAsia"/>
          <w:b/>
          <w:bCs w:val="0"/>
          <w:color w:val="0000FF"/>
          <w:lang w:eastAsia="zh-CN"/>
        </w:rPr>
        <w:t>乘坐【峰林晓镇小火车】</w:t>
      </w:r>
      <w:r>
        <w:rPr>
          <w:rFonts w:hint="eastAsia"/>
        </w:rPr>
        <w:t>，穿梭山水花海之间！</w:t>
      </w:r>
    </w:p>
    <w:p w14:paraId="2E39833A">
      <w:pPr>
        <w:pStyle w:val="3"/>
        <w:keepNext w:val="0"/>
        <w:keepLines w:val="0"/>
        <w:pageBreakBefore w:val="0"/>
        <w:widowControl w:val="0"/>
        <w:kinsoku/>
        <w:wordWrap/>
        <w:overflowPunct/>
        <w:topLinePunct w:val="0"/>
        <w:autoSpaceDE/>
        <w:autoSpaceDN/>
        <w:bidi w:val="0"/>
        <w:adjustRightInd/>
        <w:snapToGrid w:val="0"/>
        <w:spacing w:line="560" w:lineRule="exact"/>
        <w:ind w:left="442"/>
        <w:textAlignment w:val="auto"/>
        <w:rPr>
          <w:rFonts w:hint="eastAsia"/>
          <w:b/>
          <w:bCs w:val="0"/>
          <w:sz w:val="28"/>
          <w:szCs w:val="32"/>
          <w:lang w:eastAsia="zh-CN"/>
        </w:rPr>
      </w:pPr>
      <w:r>
        <w:rPr>
          <w:rFonts w:hint="eastAsia"/>
          <w:b/>
          <w:bCs w:val="0"/>
          <w:sz w:val="28"/>
          <w:szCs w:val="32"/>
          <w:lang w:eastAsia="zh-CN"/>
        </w:rPr>
        <w:t>秒懂行程：</w:t>
      </w:r>
    </w:p>
    <w:tbl>
      <w:tblPr>
        <w:tblStyle w:val="12"/>
        <w:tblW w:w="0" w:type="auto"/>
        <w:tblInd w:w="1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6900"/>
        <w:gridCol w:w="1116"/>
        <w:gridCol w:w="1632"/>
      </w:tblGrid>
      <w:tr w14:paraId="07119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844" w:type="dxa"/>
            <w:tcBorders>
              <w:top w:val="double" w:color="000000" w:sz="4" w:space="0"/>
              <w:left w:val="double" w:color="000000" w:sz="4" w:space="0"/>
              <w:bottom w:val="single" w:color="000000" w:sz="4" w:space="0"/>
              <w:right w:val="single" w:color="000000" w:sz="4" w:space="0"/>
              <w:tl2br w:val="nil"/>
            </w:tcBorders>
            <w:shd w:val="clear" w:color="auto" w:fill="00B0F0"/>
            <w:noWrap w:val="0"/>
            <w:vAlign w:val="center"/>
          </w:tcPr>
          <w:p w14:paraId="758D94A9">
            <w:pPr>
              <w:keepNext w:val="0"/>
              <w:keepLines w:val="0"/>
              <w:pageBreakBefore w:val="0"/>
              <w:widowControl w:val="0"/>
              <w:kinsoku/>
              <w:wordWrap/>
              <w:overflowPunct/>
              <w:topLinePunct w:val="0"/>
              <w:autoSpaceDE/>
              <w:autoSpaceDN/>
              <w:bidi w:val="0"/>
              <w:adjustRightInd/>
              <w:snapToGrid w:val="0"/>
              <w:spacing w:line="440" w:lineRule="exact"/>
              <w:ind w:left="0" w:leftChars="0" w:firstLine="0" w:firstLineChars="0"/>
              <w:jc w:val="center"/>
              <w:textAlignment w:val="auto"/>
              <w:rPr>
                <w:b/>
                <w:bCs/>
              </w:rPr>
            </w:pPr>
            <w:r>
              <w:rPr>
                <w:rFonts w:hint="eastAsia"/>
                <w:b/>
                <w:bCs/>
              </w:rPr>
              <w:t>天</w:t>
            </w:r>
          </w:p>
        </w:tc>
        <w:tc>
          <w:tcPr>
            <w:tcW w:w="6900" w:type="dxa"/>
            <w:tcBorders>
              <w:top w:val="double" w:color="000000" w:sz="4" w:space="0"/>
              <w:left w:val="single" w:color="000000" w:sz="4" w:space="0"/>
              <w:bottom w:val="single" w:color="000000" w:sz="4" w:space="0"/>
              <w:right w:val="single" w:color="000000" w:sz="4" w:space="0"/>
            </w:tcBorders>
            <w:shd w:val="clear" w:color="auto" w:fill="00B0F0"/>
            <w:noWrap w:val="0"/>
            <w:vAlign w:val="center"/>
          </w:tcPr>
          <w:p w14:paraId="710EB59A">
            <w:pPr>
              <w:keepNext w:val="0"/>
              <w:keepLines w:val="0"/>
              <w:pageBreakBefore w:val="0"/>
              <w:widowControl w:val="0"/>
              <w:kinsoku/>
              <w:wordWrap/>
              <w:overflowPunct/>
              <w:topLinePunct w:val="0"/>
              <w:autoSpaceDE/>
              <w:autoSpaceDN/>
              <w:bidi w:val="0"/>
              <w:adjustRightInd/>
              <w:snapToGrid w:val="0"/>
              <w:spacing w:line="440" w:lineRule="exact"/>
              <w:ind w:left="0" w:leftChars="0" w:firstLine="0" w:firstLineChars="0"/>
              <w:jc w:val="center"/>
              <w:textAlignment w:val="auto"/>
              <w:rPr>
                <w:b/>
                <w:bCs/>
              </w:rPr>
            </w:pPr>
            <w:r>
              <w:rPr>
                <w:rFonts w:hint="eastAsia"/>
                <w:b/>
                <w:bCs/>
              </w:rPr>
              <w:t>行程区间（景点）</w:t>
            </w:r>
          </w:p>
        </w:tc>
        <w:tc>
          <w:tcPr>
            <w:tcW w:w="1116" w:type="dxa"/>
            <w:tcBorders>
              <w:top w:val="double" w:color="000000" w:sz="4" w:space="0"/>
              <w:left w:val="single" w:color="000000" w:sz="4" w:space="0"/>
              <w:bottom w:val="single" w:color="000000" w:sz="4" w:space="0"/>
              <w:right w:val="single" w:color="000000" w:sz="4" w:space="0"/>
            </w:tcBorders>
            <w:shd w:val="clear" w:color="auto" w:fill="00B0F0"/>
            <w:noWrap w:val="0"/>
            <w:vAlign w:val="center"/>
          </w:tcPr>
          <w:p w14:paraId="0EA1E2D8">
            <w:pPr>
              <w:keepNext w:val="0"/>
              <w:keepLines w:val="0"/>
              <w:pageBreakBefore w:val="0"/>
              <w:widowControl w:val="0"/>
              <w:kinsoku/>
              <w:wordWrap/>
              <w:overflowPunct/>
              <w:topLinePunct w:val="0"/>
              <w:autoSpaceDE/>
              <w:autoSpaceDN/>
              <w:bidi w:val="0"/>
              <w:adjustRightInd/>
              <w:snapToGrid w:val="0"/>
              <w:spacing w:line="440" w:lineRule="exact"/>
              <w:ind w:left="0" w:leftChars="0" w:firstLine="0" w:firstLineChars="0"/>
              <w:jc w:val="center"/>
              <w:textAlignment w:val="auto"/>
              <w:rPr>
                <w:b/>
                <w:bCs/>
              </w:rPr>
            </w:pPr>
            <w:r>
              <w:rPr>
                <w:rFonts w:hint="eastAsia"/>
                <w:b/>
                <w:bCs/>
              </w:rPr>
              <w:t>用餐</w:t>
            </w:r>
          </w:p>
        </w:tc>
        <w:tc>
          <w:tcPr>
            <w:tcW w:w="1632" w:type="dxa"/>
            <w:tcBorders>
              <w:top w:val="double" w:color="000000" w:sz="4" w:space="0"/>
              <w:left w:val="single" w:color="000000" w:sz="4" w:space="0"/>
              <w:bottom w:val="single" w:color="000000" w:sz="4" w:space="0"/>
              <w:right w:val="double" w:color="000000" w:sz="4" w:space="0"/>
            </w:tcBorders>
            <w:shd w:val="clear" w:color="auto" w:fill="00B0F0"/>
            <w:noWrap w:val="0"/>
            <w:vAlign w:val="center"/>
          </w:tcPr>
          <w:p w14:paraId="5E1D41FC">
            <w:pPr>
              <w:keepNext w:val="0"/>
              <w:keepLines w:val="0"/>
              <w:pageBreakBefore w:val="0"/>
              <w:widowControl w:val="0"/>
              <w:kinsoku/>
              <w:wordWrap/>
              <w:overflowPunct/>
              <w:topLinePunct w:val="0"/>
              <w:autoSpaceDE/>
              <w:autoSpaceDN/>
              <w:bidi w:val="0"/>
              <w:adjustRightInd/>
              <w:snapToGrid w:val="0"/>
              <w:spacing w:line="440" w:lineRule="exact"/>
              <w:ind w:left="0" w:leftChars="0" w:firstLine="0" w:firstLineChars="0"/>
              <w:jc w:val="center"/>
              <w:textAlignment w:val="auto"/>
              <w:rPr>
                <w:b/>
                <w:bCs/>
              </w:rPr>
            </w:pPr>
            <w:r>
              <w:rPr>
                <w:rFonts w:hint="eastAsia"/>
                <w:b/>
                <w:bCs/>
              </w:rPr>
              <w:t>住宿</w:t>
            </w:r>
          </w:p>
        </w:tc>
      </w:tr>
      <w:tr w14:paraId="036C0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44" w:type="dxa"/>
            <w:tcBorders>
              <w:top w:val="single" w:color="000000" w:sz="4" w:space="0"/>
              <w:left w:val="double" w:color="000000" w:sz="4" w:space="0"/>
              <w:bottom w:val="single" w:color="000000" w:sz="4" w:space="0"/>
              <w:right w:val="single" w:color="000000" w:sz="4" w:space="0"/>
            </w:tcBorders>
            <w:shd w:val="clear" w:color="auto" w:fill="FFFFFF"/>
            <w:noWrap w:val="0"/>
            <w:vAlign w:val="center"/>
          </w:tcPr>
          <w:p w14:paraId="345F8593">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pPr>
            <w:r>
              <w:rPr>
                <w:rFonts w:hint="eastAsia"/>
              </w:rPr>
              <w:t>D1</w:t>
            </w:r>
          </w:p>
        </w:tc>
        <w:tc>
          <w:tcPr>
            <w:tcW w:w="69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B89E20">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both"/>
              <w:textAlignment w:val="auto"/>
            </w:pPr>
            <w:r>
              <w:rPr>
                <w:rFonts w:hint="eastAsia"/>
                <w:lang w:eastAsia="zh-CN"/>
              </w:rPr>
              <w:t>成都</w:t>
            </w:r>
            <w:r>
              <w:rPr>
                <w:rFonts w:hint="eastAsia"/>
              </w:rPr>
              <w:t>→飞机/动车→广州/佛山（接团）→酒店</w:t>
            </w:r>
          </w:p>
        </w:tc>
        <w:tc>
          <w:tcPr>
            <w:tcW w:w="11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709557">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pPr>
            <w:r>
              <w:rPr>
                <w:rFonts w:hint="eastAsia"/>
              </w:rPr>
              <w:t>无</w:t>
            </w:r>
          </w:p>
        </w:tc>
        <w:tc>
          <w:tcPr>
            <w:tcW w:w="1632" w:type="dxa"/>
            <w:tcBorders>
              <w:top w:val="single" w:color="000000" w:sz="4" w:space="0"/>
              <w:left w:val="single" w:color="000000" w:sz="4" w:space="0"/>
              <w:bottom w:val="single" w:color="000000" w:sz="4" w:space="0"/>
              <w:right w:val="double" w:color="000000" w:sz="4" w:space="0"/>
            </w:tcBorders>
            <w:shd w:val="clear" w:color="auto" w:fill="FFFFFF"/>
            <w:noWrap w:val="0"/>
            <w:vAlign w:val="center"/>
          </w:tcPr>
          <w:p w14:paraId="495DB235">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rPr>
                <w:rFonts w:hint="eastAsia" w:eastAsia="微软雅黑"/>
                <w:lang w:eastAsia="zh-CN"/>
              </w:rPr>
            </w:pPr>
            <w:r>
              <w:rPr>
                <w:rFonts w:hint="eastAsia"/>
                <w:lang w:eastAsia="zh-CN"/>
              </w:rPr>
              <w:t>广佛三钻酒店</w:t>
            </w:r>
          </w:p>
        </w:tc>
      </w:tr>
      <w:tr w14:paraId="38841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4" w:type="dxa"/>
            <w:tcBorders>
              <w:top w:val="single" w:color="000000" w:sz="4" w:space="0"/>
              <w:left w:val="double" w:color="000000" w:sz="4" w:space="0"/>
              <w:bottom w:val="single" w:color="000000" w:sz="4" w:space="0"/>
              <w:right w:val="single" w:color="000000" w:sz="4" w:space="0"/>
            </w:tcBorders>
            <w:shd w:val="clear" w:color="auto" w:fill="FFFFFF"/>
            <w:noWrap w:val="0"/>
            <w:vAlign w:val="center"/>
          </w:tcPr>
          <w:p w14:paraId="72F7A754">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pPr>
            <w:r>
              <w:rPr>
                <w:rFonts w:hint="eastAsia"/>
              </w:rPr>
              <w:t>D2</w:t>
            </w:r>
          </w:p>
        </w:tc>
        <w:tc>
          <w:tcPr>
            <w:tcW w:w="69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630F34">
            <w:pPr>
              <w:pStyle w:val="2"/>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both"/>
              <w:textAlignment w:val="auto"/>
            </w:pPr>
            <w:r>
              <w:rPr>
                <w:rFonts w:hint="eastAsia"/>
              </w:rPr>
              <w:t>酒店→英西峰林走廊→洞天仙境→峰林晓镇→小火车→酒店</w:t>
            </w:r>
          </w:p>
        </w:tc>
        <w:tc>
          <w:tcPr>
            <w:tcW w:w="11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34FFAD">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pPr>
            <w:r>
              <w:rPr>
                <w:rFonts w:hint="eastAsia"/>
              </w:rPr>
              <w:t>早.中.X</w:t>
            </w:r>
          </w:p>
        </w:tc>
        <w:tc>
          <w:tcPr>
            <w:tcW w:w="1632" w:type="dxa"/>
            <w:tcBorders>
              <w:top w:val="single" w:color="000000" w:sz="4" w:space="0"/>
              <w:left w:val="single" w:color="000000" w:sz="4" w:space="0"/>
              <w:bottom w:val="single" w:color="000000" w:sz="4" w:space="0"/>
              <w:right w:val="double" w:color="000000" w:sz="4" w:space="0"/>
            </w:tcBorders>
            <w:shd w:val="clear" w:color="auto" w:fill="FFFFFF"/>
            <w:noWrap w:val="0"/>
            <w:vAlign w:val="center"/>
          </w:tcPr>
          <w:p w14:paraId="4A187FBC">
            <w:pPr>
              <w:keepNext w:val="0"/>
              <w:keepLines w:val="0"/>
              <w:pageBreakBefore w:val="0"/>
              <w:widowControl w:val="0"/>
              <w:kinsoku/>
              <w:wordWrap/>
              <w:overflowPunct/>
              <w:topLinePunct w:val="0"/>
              <w:autoSpaceDE/>
              <w:autoSpaceDN/>
              <w:bidi w:val="0"/>
              <w:adjustRightInd/>
              <w:snapToGrid w:val="0"/>
              <w:spacing w:line="400" w:lineRule="exact"/>
              <w:ind w:left="0"/>
              <w:jc w:val="center"/>
              <w:textAlignment w:val="auto"/>
              <w:rPr>
                <w:rFonts w:hint="eastAsia" w:eastAsia="微软雅黑"/>
                <w:lang w:eastAsia="zh-CN"/>
              </w:rPr>
            </w:pPr>
            <w:r>
              <w:rPr>
                <w:rFonts w:hint="eastAsia"/>
                <w:lang w:eastAsia="zh-CN"/>
              </w:rPr>
              <w:t>清远四钻酒店</w:t>
            </w:r>
          </w:p>
        </w:tc>
      </w:tr>
      <w:tr w14:paraId="0C472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44" w:type="dxa"/>
            <w:tcBorders>
              <w:top w:val="single" w:color="000000" w:sz="4" w:space="0"/>
              <w:left w:val="double" w:color="000000" w:sz="4" w:space="0"/>
              <w:bottom w:val="single" w:color="000000" w:sz="4" w:space="0"/>
              <w:right w:val="single" w:color="000000" w:sz="4" w:space="0"/>
            </w:tcBorders>
            <w:shd w:val="clear" w:color="auto" w:fill="FFFFFF"/>
            <w:noWrap w:val="0"/>
            <w:vAlign w:val="center"/>
          </w:tcPr>
          <w:p w14:paraId="3EFC6928">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pPr>
            <w:r>
              <w:rPr>
                <w:rFonts w:hint="eastAsia"/>
              </w:rPr>
              <w:t>D3</w:t>
            </w:r>
          </w:p>
        </w:tc>
        <w:tc>
          <w:tcPr>
            <w:tcW w:w="69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240398">
            <w:pPr>
              <w:pStyle w:val="2"/>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both"/>
              <w:textAlignment w:val="auto"/>
            </w:pPr>
            <w:r>
              <w:rPr>
                <w:rFonts w:hint="eastAsia"/>
              </w:rPr>
              <w:t>酒店→古龙峡网红河谷观景长廊→太和古洞→笔架山千谷溪→小北江游船+船上用餐→广佛酒店</w:t>
            </w:r>
          </w:p>
        </w:tc>
        <w:tc>
          <w:tcPr>
            <w:tcW w:w="11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F37434">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rPr>
                <w:rFonts w:hint="eastAsia" w:eastAsia="微软雅黑"/>
                <w:lang w:eastAsia="zh-CN"/>
              </w:rPr>
            </w:pPr>
            <w:r>
              <w:rPr>
                <w:rFonts w:hint="eastAsia"/>
              </w:rPr>
              <w:t>早.中.</w:t>
            </w:r>
            <w:r>
              <w:rPr>
                <w:rFonts w:hint="eastAsia"/>
                <w:lang w:eastAsia="zh-CN"/>
              </w:rPr>
              <w:t>晚</w:t>
            </w:r>
          </w:p>
        </w:tc>
        <w:tc>
          <w:tcPr>
            <w:tcW w:w="1632" w:type="dxa"/>
            <w:tcBorders>
              <w:top w:val="single" w:color="000000" w:sz="4" w:space="0"/>
              <w:left w:val="single" w:color="000000" w:sz="4" w:space="0"/>
              <w:bottom w:val="single" w:color="000000" w:sz="4" w:space="0"/>
              <w:right w:val="double" w:color="000000" w:sz="4" w:space="0"/>
            </w:tcBorders>
            <w:shd w:val="clear" w:color="auto" w:fill="FFFFFF"/>
            <w:noWrap w:val="0"/>
            <w:vAlign w:val="center"/>
          </w:tcPr>
          <w:p w14:paraId="59B0DD6E">
            <w:pPr>
              <w:keepNext w:val="0"/>
              <w:keepLines w:val="0"/>
              <w:pageBreakBefore w:val="0"/>
              <w:widowControl w:val="0"/>
              <w:kinsoku/>
              <w:wordWrap/>
              <w:overflowPunct/>
              <w:topLinePunct w:val="0"/>
              <w:autoSpaceDE/>
              <w:autoSpaceDN/>
              <w:bidi w:val="0"/>
              <w:adjustRightInd/>
              <w:snapToGrid w:val="0"/>
              <w:spacing w:line="400" w:lineRule="exact"/>
              <w:ind w:left="0"/>
              <w:jc w:val="center"/>
              <w:textAlignment w:val="auto"/>
              <w:rPr>
                <w:rFonts w:hint="eastAsia" w:eastAsia="微软雅黑"/>
                <w:lang w:val="en-US" w:eastAsia="zh-CN"/>
              </w:rPr>
            </w:pPr>
            <w:r>
              <w:rPr>
                <w:rFonts w:hint="eastAsia"/>
                <w:lang w:eastAsia="zh-CN"/>
              </w:rPr>
              <w:t>广佛三钻酒店</w:t>
            </w:r>
          </w:p>
        </w:tc>
      </w:tr>
      <w:tr w14:paraId="430C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4" w:type="dxa"/>
            <w:tcBorders>
              <w:top w:val="single" w:color="000000" w:sz="4" w:space="0"/>
              <w:left w:val="double" w:color="000000" w:sz="4" w:space="0"/>
              <w:bottom w:val="single" w:color="000000" w:sz="4" w:space="0"/>
              <w:right w:val="single" w:color="000000" w:sz="4" w:space="0"/>
            </w:tcBorders>
            <w:shd w:val="clear" w:color="auto" w:fill="FFFFFF"/>
            <w:noWrap w:val="0"/>
            <w:vAlign w:val="center"/>
          </w:tcPr>
          <w:p w14:paraId="247973F8">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pPr>
            <w:r>
              <w:rPr>
                <w:rFonts w:hint="eastAsia"/>
              </w:rPr>
              <w:t>D4</w:t>
            </w:r>
          </w:p>
        </w:tc>
        <w:tc>
          <w:tcPr>
            <w:tcW w:w="69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3DB72B">
            <w:pPr>
              <w:pStyle w:val="2"/>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both"/>
              <w:textAlignment w:val="auto"/>
              <w:rPr>
                <w:rFonts w:hint="default" w:eastAsia="微软雅黑"/>
                <w:lang w:val="en-US" w:eastAsia="zh-CN"/>
              </w:rPr>
            </w:pPr>
            <w:r>
              <w:rPr>
                <w:rFonts w:hint="default" w:eastAsia="微软雅黑"/>
                <w:lang w:val="en-US" w:eastAsia="zh-CN"/>
              </w:rPr>
              <w:t>酒店→岭南新天地→探寻南派武功发源地-佛山祖庙/黄飞鸿纪念馆/叶问堂/舞狮表演→午餐39道大笼凤特色点心餐→岭南园林魁首-清晖园→深圳莲花山风景区/改革开放展览馆→红树林海滨公园→酒店</w:t>
            </w:r>
          </w:p>
        </w:tc>
        <w:tc>
          <w:tcPr>
            <w:tcW w:w="11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C43270">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pPr>
            <w:r>
              <w:rPr>
                <w:rFonts w:hint="eastAsia"/>
              </w:rPr>
              <w:t>早.中.X</w:t>
            </w:r>
          </w:p>
        </w:tc>
        <w:tc>
          <w:tcPr>
            <w:tcW w:w="1632" w:type="dxa"/>
            <w:tcBorders>
              <w:top w:val="single" w:color="000000" w:sz="4" w:space="0"/>
              <w:left w:val="single" w:color="000000" w:sz="4" w:space="0"/>
              <w:bottom w:val="single" w:color="000000" w:sz="4" w:space="0"/>
              <w:right w:val="double" w:color="000000" w:sz="4" w:space="0"/>
            </w:tcBorders>
            <w:shd w:val="clear" w:color="auto" w:fill="FFFFFF"/>
            <w:noWrap w:val="0"/>
            <w:vAlign w:val="center"/>
          </w:tcPr>
          <w:p w14:paraId="596931E5">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rPr>
                <w:rFonts w:hint="eastAsia" w:eastAsia="微软雅黑"/>
                <w:lang w:eastAsia="zh-CN"/>
              </w:rPr>
            </w:pPr>
            <w:r>
              <w:rPr>
                <w:rFonts w:hint="eastAsia"/>
                <w:lang w:eastAsia="zh-CN"/>
              </w:rPr>
              <w:t>深圳四钻酒店</w:t>
            </w:r>
          </w:p>
        </w:tc>
      </w:tr>
      <w:tr w14:paraId="4DC4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844" w:type="dxa"/>
            <w:tcBorders>
              <w:top w:val="single" w:color="000000" w:sz="4" w:space="0"/>
              <w:left w:val="double" w:color="000000" w:sz="4" w:space="0"/>
              <w:bottom w:val="single" w:color="000000" w:sz="4" w:space="0"/>
              <w:right w:val="single" w:color="000000" w:sz="4" w:space="0"/>
            </w:tcBorders>
            <w:shd w:val="clear" w:color="auto" w:fill="FFFFFF"/>
            <w:noWrap w:val="0"/>
            <w:vAlign w:val="center"/>
          </w:tcPr>
          <w:p w14:paraId="2659D7CF">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pPr>
            <w:r>
              <w:rPr>
                <w:rFonts w:hint="eastAsia"/>
              </w:rPr>
              <w:t>D5</w:t>
            </w:r>
          </w:p>
        </w:tc>
        <w:tc>
          <w:tcPr>
            <w:tcW w:w="69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CF3747">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both"/>
              <w:textAlignment w:val="auto"/>
              <w:rPr>
                <w:rFonts w:hint="eastAsia"/>
              </w:rPr>
            </w:pPr>
            <w:r>
              <w:rPr>
                <w:rFonts w:hint="eastAsia"/>
              </w:rPr>
              <w:t>深圳→莲塘口岸→西九龙文化区→外观香港故宫博物馆→大钟楼→浅水湾→太平山→黄大仙庙→金紫荆广场/会展中心→星光大道→船游维多利亚港→酒店</w:t>
            </w:r>
          </w:p>
        </w:tc>
        <w:tc>
          <w:tcPr>
            <w:tcW w:w="11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E8E6DF">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pPr>
            <w:r>
              <w:rPr>
                <w:rFonts w:hint="eastAsia"/>
              </w:rPr>
              <w:t>早.中.X</w:t>
            </w:r>
          </w:p>
        </w:tc>
        <w:tc>
          <w:tcPr>
            <w:tcW w:w="1632" w:type="dxa"/>
            <w:tcBorders>
              <w:top w:val="single" w:color="000000" w:sz="4" w:space="0"/>
              <w:left w:val="single" w:color="000000" w:sz="4" w:space="0"/>
              <w:bottom w:val="single" w:color="000000" w:sz="4" w:space="0"/>
              <w:right w:val="double" w:color="000000" w:sz="4" w:space="0"/>
            </w:tcBorders>
            <w:shd w:val="clear" w:color="auto" w:fill="FFFFFF"/>
            <w:noWrap w:val="0"/>
            <w:vAlign w:val="center"/>
          </w:tcPr>
          <w:p w14:paraId="17566F0F">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pPr>
            <w:r>
              <w:rPr>
                <w:rFonts w:hint="eastAsia"/>
              </w:rPr>
              <w:t>香港</w:t>
            </w:r>
            <w:r>
              <w:rPr>
                <w:rFonts w:hint="eastAsia"/>
                <w:lang w:eastAsia="zh-CN"/>
              </w:rPr>
              <w:t>三钻</w:t>
            </w:r>
            <w:r>
              <w:rPr>
                <w:rFonts w:hint="eastAsia"/>
              </w:rPr>
              <w:t>酒店</w:t>
            </w:r>
          </w:p>
        </w:tc>
      </w:tr>
      <w:tr w14:paraId="7F53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4" w:type="dxa"/>
            <w:tcBorders>
              <w:top w:val="single" w:color="000000" w:sz="4" w:space="0"/>
              <w:left w:val="double" w:color="000000" w:sz="4" w:space="0"/>
              <w:bottom w:val="single" w:color="000000" w:sz="4" w:space="0"/>
              <w:right w:val="single" w:color="000000" w:sz="4" w:space="0"/>
            </w:tcBorders>
            <w:shd w:val="clear" w:color="auto" w:fill="FFFFFF"/>
            <w:noWrap w:val="0"/>
            <w:vAlign w:val="center"/>
          </w:tcPr>
          <w:p w14:paraId="4839B157">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pPr>
            <w:r>
              <w:rPr>
                <w:rFonts w:hint="eastAsia"/>
              </w:rPr>
              <w:t>D6</w:t>
            </w:r>
          </w:p>
        </w:tc>
        <w:tc>
          <w:tcPr>
            <w:tcW w:w="69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CB407">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both"/>
              <w:textAlignment w:val="auto"/>
            </w:pPr>
            <w:r>
              <w:rPr>
                <w:rFonts w:hint="eastAsia"/>
              </w:rPr>
              <w:t>香港酒店→港式早茶→港珠澳大桥（金巴上桥）→大三巴牌坊→大炮台→妈祖庙→手信免税商场→金莲花广场→渔人码头→威尼斯人/人造天空→珠海酒店</w:t>
            </w:r>
          </w:p>
        </w:tc>
        <w:tc>
          <w:tcPr>
            <w:tcW w:w="11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4DCA0">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pPr>
            <w:r>
              <w:rPr>
                <w:rFonts w:hint="eastAsia"/>
              </w:rPr>
              <w:t>早.中.X</w:t>
            </w:r>
          </w:p>
        </w:tc>
        <w:tc>
          <w:tcPr>
            <w:tcW w:w="1632" w:type="dxa"/>
            <w:tcBorders>
              <w:top w:val="single" w:color="000000" w:sz="4" w:space="0"/>
              <w:left w:val="single" w:color="000000" w:sz="4" w:space="0"/>
              <w:bottom w:val="single" w:color="000000" w:sz="4" w:space="0"/>
              <w:right w:val="double" w:color="000000" w:sz="4" w:space="0"/>
            </w:tcBorders>
            <w:shd w:val="clear" w:color="auto" w:fill="FFFFFF"/>
            <w:noWrap w:val="0"/>
            <w:vAlign w:val="center"/>
          </w:tcPr>
          <w:p w14:paraId="3215E4CB">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rPr>
                <w:rFonts w:hint="eastAsia" w:eastAsia="微软雅黑"/>
                <w:lang w:val="en-US" w:eastAsia="zh-CN"/>
              </w:rPr>
            </w:pPr>
            <w:r>
              <w:rPr>
                <w:rFonts w:hint="eastAsia"/>
                <w:lang w:eastAsia="zh-CN"/>
              </w:rPr>
              <w:t>珠海三钻酒店</w:t>
            </w:r>
          </w:p>
        </w:tc>
      </w:tr>
      <w:tr w14:paraId="5B0D4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4" w:type="dxa"/>
            <w:tcBorders>
              <w:top w:val="single" w:color="000000" w:sz="4" w:space="0"/>
              <w:left w:val="double" w:color="000000" w:sz="4" w:space="0"/>
              <w:bottom w:val="single" w:color="000000" w:sz="4" w:space="0"/>
              <w:right w:val="single" w:color="000000" w:sz="4" w:space="0"/>
            </w:tcBorders>
            <w:shd w:val="clear" w:color="auto" w:fill="FFFFFF"/>
            <w:noWrap w:val="0"/>
            <w:vAlign w:val="center"/>
          </w:tcPr>
          <w:p w14:paraId="61DD82C8">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pPr>
            <w:r>
              <w:rPr>
                <w:rFonts w:hint="eastAsia"/>
              </w:rPr>
              <w:t>D7</w:t>
            </w:r>
          </w:p>
        </w:tc>
        <w:tc>
          <w:tcPr>
            <w:tcW w:w="69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9921D">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both"/>
              <w:textAlignment w:val="auto"/>
            </w:pPr>
            <w:r>
              <w:rPr>
                <w:rFonts w:hint="eastAsia"/>
              </w:rPr>
              <w:t>珠海→野狸岛→珠海日月贝歌剧院→情侣路→罗西尼钟表博物馆→中山故居→黄埔军校→花城广场/外观广州塔→漫步海心桥→酒店</w:t>
            </w:r>
          </w:p>
        </w:tc>
        <w:tc>
          <w:tcPr>
            <w:tcW w:w="11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D722EA">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pPr>
            <w:r>
              <w:rPr>
                <w:rFonts w:hint="eastAsia"/>
              </w:rPr>
              <w:t>早.中.X</w:t>
            </w:r>
          </w:p>
        </w:tc>
        <w:tc>
          <w:tcPr>
            <w:tcW w:w="1632" w:type="dxa"/>
            <w:tcBorders>
              <w:top w:val="single" w:color="000000" w:sz="4" w:space="0"/>
              <w:left w:val="single" w:color="000000" w:sz="4" w:space="0"/>
              <w:bottom w:val="single" w:color="000000" w:sz="4" w:space="0"/>
              <w:right w:val="double" w:color="000000" w:sz="4" w:space="0"/>
            </w:tcBorders>
            <w:shd w:val="clear" w:color="auto" w:fill="FFFFFF"/>
            <w:noWrap w:val="0"/>
            <w:vAlign w:val="center"/>
          </w:tcPr>
          <w:p w14:paraId="2D34AA2A">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rPr>
                <w:rFonts w:hint="eastAsia" w:eastAsia="微软雅黑"/>
                <w:lang w:val="en-US" w:eastAsia="zh-CN"/>
              </w:rPr>
            </w:pPr>
            <w:r>
              <w:rPr>
                <w:rFonts w:hint="eastAsia"/>
                <w:lang w:eastAsia="zh-CN"/>
              </w:rPr>
              <w:t>广佛三钻酒店</w:t>
            </w:r>
          </w:p>
        </w:tc>
      </w:tr>
      <w:tr w14:paraId="25423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844" w:type="dxa"/>
            <w:tcBorders>
              <w:top w:val="single" w:color="000000" w:sz="4" w:space="0"/>
              <w:left w:val="double" w:color="000000" w:sz="4" w:space="0"/>
              <w:bottom w:val="single" w:color="000000" w:sz="4" w:space="0"/>
              <w:right w:val="single" w:color="000000" w:sz="4" w:space="0"/>
            </w:tcBorders>
            <w:shd w:val="clear" w:color="auto" w:fill="FFFFFF"/>
            <w:noWrap w:val="0"/>
            <w:vAlign w:val="center"/>
          </w:tcPr>
          <w:p w14:paraId="75750F3F">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pPr>
            <w:r>
              <w:rPr>
                <w:rFonts w:hint="eastAsia"/>
              </w:rPr>
              <w:t>D8</w:t>
            </w:r>
          </w:p>
        </w:tc>
        <w:tc>
          <w:tcPr>
            <w:tcW w:w="69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B6A960">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both"/>
              <w:textAlignment w:val="auto"/>
              <w:rPr>
                <w:rFonts w:hint="eastAsia" w:eastAsia="微软雅黑"/>
                <w:lang w:eastAsia="zh-CN"/>
              </w:rPr>
            </w:pPr>
            <w:r>
              <w:rPr>
                <w:rFonts w:hint="eastAsia"/>
              </w:rPr>
              <w:t>广州/佛山→送团</w:t>
            </w:r>
            <w:r>
              <w:rPr>
                <w:rFonts w:hint="eastAsia"/>
                <w:lang w:val="en-US" w:eastAsia="zh-CN"/>
              </w:rPr>
              <w:t>返程</w:t>
            </w:r>
            <w:r>
              <w:rPr>
                <w:rFonts w:hint="eastAsia"/>
              </w:rPr>
              <w:t>→飞机/动车→</w:t>
            </w:r>
            <w:r>
              <w:rPr>
                <w:rFonts w:hint="eastAsia"/>
                <w:lang w:eastAsia="zh-CN"/>
              </w:rPr>
              <w:t>成都</w:t>
            </w:r>
          </w:p>
        </w:tc>
        <w:tc>
          <w:tcPr>
            <w:tcW w:w="11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DF309B">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rPr>
                <w:rFonts w:hint="eastAsia" w:eastAsia="微软雅黑"/>
                <w:lang w:eastAsia="zh-CN"/>
              </w:rPr>
            </w:pPr>
            <w:r>
              <w:rPr>
                <w:rFonts w:hint="eastAsia"/>
              </w:rPr>
              <w:t>早</w:t>
            </w:r>
          </w:p>
        </w:tc>
        <w:tc>
          <w:tcPr>
            <w:tcW w:w="1632" w:type="dxa"/>
            <w:tcBorders>
              <w:top w:val="single" w:color="000000" w:sz="4" w:space="0"/>
              <w:left w:val="single" w:color="000000" w:sz="4" w:space="0"/>
              <w:bottom w:val="single" w:color="000000" w:sz="4" w:space="0"/>
              <w:right w:val="double" w:color="000000" w:sz="4" w:space="0"/>
            </w:tcBorders>
            <w:shd w:val="clear" w:color="auto" w:fill="FFFFFF"/>
            <w:noWrap w:val="0"/>
            <w:vAlign w:val="center"/>
          </w:tcPr>
          <w:p w14:paraId="2148B9CB">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center"/>
              <w:textAlignment w:val="auto"/>
            </w:pPr>
            <w:r>
              <w:rPr>
                <w:rFonts w:hint="eastAsia"/>
              </w:rPr>
              <w:t>温馨的家</w:t>
            </w:r>
          </w:p>
        </w:tc>
      </w:tr>
    </w:tbl>
    <w:p w14:paraId="33AEA4E3">
      <w:pPr>
        <w:pStyle w:val="18"/>
        <w:numPr>
          <w:ilvl w:val="0"/>
          <w:numId w:val="3"/>
        </w:numPr>
        <w:rPr>
          <w:szCs w:val="28"/>
        </w:rPr>
      </w:pPr>
      <w:r>
        <w:rPr>
          <w:rFonts w:hint="eastAsia"/>
        </w:rPr>
        <w:t>行程表：</w:t>
      </w:r>
    </w:p>
    <w:tbl>
      <w:tblPr>
        <w:tblStyle w:val="11"/>
        <w:tblW w:w="10525" w:type="dxa"/>
        <w:jc w:val="center"/>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Layout w:type="fixed"/>
        <w:tblCellMar>
          <w:top w:w="0" w:type="dxa"/>
          <w:left w:w="108" w:type="dxa"/>
          <w:bottom w:w="0" w:type="dxa"/>
          <w:right w:w="108" w:type="dxa"/>
        </w:tblCellMar>
      </w:tblPr>
      <w:tblGrid>
        <w:gridCol w:w="997"/>
        <w:gridCol w:w="6912"/>
        <w:gridCol w:w="2616"/>
      </w:tblGrid>
      <w:tr w14:paraId="0C17CE4E">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420" w:hRule="atLeast"/>
          <w:jc w:val="center"/>
        </w:trPr>
        <w:tc>
          <w:tcPr>
            <w:tcW w:w="997" w:type="dxa"/>
            <w:tcBorders>
              <w:top w:val="single" w:color="000000" w:sz="4" w:space="0"/>
              <w:left w:val="single" w:color="000000" w:sz="4" w:space="0"/>
              <w:bottom w:val="single" w:color="000000" w:sz="4" w:space="0"/>
              <w:right w:val="single" w:color="000000" w:sz="4" w:space="0"/>
              <w:tl2br w:val="nil"/>
            </w:tcBorders>
            <w:shd w:val="clear" w:color="auto" w:fill="0070C0"/>
            <w:noWrap w:val="0"/>
            <w:vAlign w:val="center"/>
          </w:tcPr>
          <w:p w14:paraId="732A900F">
            <w:pPr>
              <w:ind w:left="0" w:leftChars="0" w:firstLine="0" w:firstLineChars="0"/>
              <w:jc w:val="center"/>
            </w:pPr>
            <w:r>
              <w:rPr>
                <w:rFonts w:hint="eastAsia"/>
              </w:rPr>
              <w:t>天</w:t>
            </w:r>
          </w:p>
        </w:tc>
        <w:tc>
          <w:tcPr>
            <w:tcW w:w="6912" w:type="dxa"/>
            <w:tcBorders>
              <w:top w:val="single" w:color="000000" w:sz="4" w:space="0"/>
              <w:left w:val="single" w:color="000000" w:sz="4" w:space="0"/>
              <w:bottom w:val="single" w:color="000000" w:sz="4" w:space="0"/>
              <w:right w:val="single" w:color="000000" w:sz="4" w:space="0"/>
            </w:tcBorders>
            <w:shd w:val="clear" w:color="auto" w:fill="0070C0"/>
            <w:noWrap w:val="0"/>
            <w:vAlign w:val="center"/>
          </w:tcPr>
          <w:p w14:paraId="4C2834BB">
            <w:pPr>
              <w:ind w:left="0" w:leftChars="0" w:firstLine="0" w:firstLineChars="0"/>
              <w:jc w:val="center"/>
            </w:pPr>
            <w:r>
              <w:rPr>
                <w:rFonts w:hint="eastAsia"/>
              </w:rPr>
              <w:t>行程景点/用餐</w:t>
            </w:r>
          </w:p>
        </w:tc>
        <w:tc>
          <w:tcPr>
            <w:tcW w:w="2616" w:type="dxa"/>
            <w:tcBorders>
              <w:top w:val="single" w:color="000000" w:sz="4" w:space="0"/>
              <w:left w:val="single" w:color="000000" w:sz="4" w:space="0"/>
              <w:bottom w:val="single" w:color="000000" w:sz="4" w:space="0"/>
              <w:right w:val="single" w:color="000000" w:sz="4" w:space="0"/>
            </w:tcBorders>
            <w:shd w:val="clear" w:color="auto" w:fill="0070C0"/>
            <w:noWrap w:val="0"/>
            <w:vAlign w:val="center"/>
          </w:tcPr>
          <w:p w14:paraId="1A4B5423">
            <w:pPr>
              <w:ind w:left="0" w:leftChars="0" w:firstLine="0" w:firstLineChars="0"/>
              <w:jc w:val="center"/>
            </w:pPr>
            <w:r>
              <w:rPr>
                <w:rFonts w:hint="eastAsia"/>
              </w:rPr>
              <w:t>酒店</w:t>
            </w:r>
          </w:p>
        </w:tc>
      </w:tr>
      <w:tr w14:paraId="25C5F9EC">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997" w:type="dxa"/>
            <w:vMerge w:val="restart"/>
            <w:tcBorders>
              <w:left w:val="single" w:color="000000" w:sz="4" w:space="0"/>
              <w:right w:val="single" w:color="000000" w:sz="4" w:space="0"/>
              <w:tl2br w:val="nil"/>
            </w:tcBorders>
            <w:shd w:val="clear" w:color="auto" w:fill="FFE599"/>
            <w:noWrap w:val="0"/>
            <w:vAlign w:val="center"/>
          </w:tcPr>
          <w:p w14:paraId="43BF61C9">
            <w:pPr>
              <w:ind w:left="0" w:leftChars="0" w:firstLine="0" w:firstLineChars="0"/>
              <w:jc w:val="center"/>
              <w:rPr>
                <w:rFonts w:hint="default" w:eastAsia="微软雅黑"/>
                <w:szCs w:val="22"/>
                <w:lang w:val="en-US" w:eastAsia="zh-CN"/>
              </w:rPr>
            </w:pPr>
            <w:r>
              <w:rPr>
                <w:rFonts w:hint="eastAsia"/>
                <w:szCs w:val="22"/>
                <w:lang w:val="en-US" w:eastAsia="zh-CN"/>
              </w:rPr>
              <w:t>D1</w:t>
            </w:r>
          </w:p>
        </w:tc>
        <w:tc>
          <w:tcPr>
            <w:tcW w:w="9528" w:type="dxa"/>
            <w:gridSpan w:val="2"/>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29420995">
            <w:pPr>
              <w:ind w:left="0"/>
              <w:rPr>
                <w:szCs w:val="22"/>
              </w:rPr>
            </w:pPr>
            <w:r>
              <w:rPr>
                <w:rFonts w:hint="eastAsia"/>
                <w:lang w:eastAsia="zh-CN"/>
              </w:rPr>
              <w:t>成都</w:t>
            </w:r>
            <w:r>
              <w:rPr>
                <w:rFonts w:hint="eastAsia"/>
                <w:lang w:val="en-US" w:eastAsia="zh-CN"/>
              </w:rPr>
              <w:t xml:space="preserve"> </w:t>
            </w:r>
            <w:r>
              <w:rPr>
                <w:rFonts w:hint="eastAsia"/>
              </w:rPr>
              <w:t>—</w:t>
            </w:r>
            <w:r>
              <w:rPr>
                <w:rFonts w:hint="eastAsia"/>
                <w:lang w:val="en-US" w:eastAsia="zh-CN"/>
              </w:rPr>
              <w:t xml:space="preserve"> </w:t>
            </w:r>
            <w:r>
              <w:rPr>
                <w:rFonts w:hint="eastAsia"/>
              </w:rPr>
              <w:t>广州/佛山（接团）—</w:t>
            </w:r>
            <w:r>
              <w:rPr>
                <w:rFonts w:hint="eastAsia"/>
                <w:lang w:val="en-US" w:eastAsia="zh-CN"/>
              </w:rPr>
              <w:t xml:space="preserve"> </w:t>
            </w:r>
            <w:r>
              <w:rPr>
                <w:rFonts w:hint="eastAsia"/>
              </w:rPr>
              <w:t>酒店</w:t>
            </w:r>
          </w:p>
        </w:tc>
      </w:tr>
      <w:tr w14:paraId="04C0F79C">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997" w:type="dxa"/>
            <w:vMerge w:val="continue"/>
            <w:tcBorders>
              <w:left w:val="single" w:color="000000" w:sz="4" w:space="0"/>
              <w:bottom w:val="single" w:color="000000" w:sz="4" w:space="0"/>
              <w:right w:val="single" w:color="000000" w:sz="4" w:space="0"/>
              <w:tl2br w:val="nil"/>
            </w:tcBorders>
            <w:shd w:val="clear" w:color="auto" w:fill="FEF2CC"/>
            <w:noWrap w:val="0"/>
            <w:vAlign w:val="center"/>
          </w:tcPr>
          <w:p w14:paraId="42410902"/>
        </w:tc>
        <w:tc>
          <w:tcPr>
            <w:tcW w:w="6912"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2B05FD55">
            <w:pPr>
              <w:ind w:left="0" w:leftChars="0" w:firstLine="0" w:firstLineChars="0"/>
            </w:pPr>
            <w:r>
              <w:rPr>
                <w:rFonts w:hint="eastAsia"/>
              </w:rPr>
              <w:drawing>
                <wp:inline distT="0" distB="0" distL="114300" distR="114300">
                  <wp:extent cx="266700" cy="207010"/>
                  <wp:effectExtent l="0" t="0" r="7620" b="6350"/>
                  <wp:docPr id="3" name="图片 3" descr="碗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碗筷"/>
                          <pic:cNvPicPr>
                            <a:picLocks noChangeAspect="1"/>
                          </pic:cNvPicPr>
                        </pic:nvPicPr>
                        <pic:blipFill>
                          <a:blip r:embed="rId6"/>
                          <a:stretch>
                            <a:fillRect/>
                          </a:stretch>
                        </pic:blipFill>
                        <pic:spPr>
                          <a:xfrm>
                            <a:off x="0" y="0"/>
                            <a:ext cx="266700" cy="207010"/>
                          </a:xfrm>
                          <a:prstGeom prst="rect">
                            <a:avLst/>
                          </a:prstGeom>
                          <a:noFill/>
                          <a:ln>
                            <a:noFill/>
                          </a:ln>
                        </pic:spPr>
                      </pic:pic>
                    </a:graphicData>
                  </a:graphic>
                </wp:inline>
              </w:drawing>
            </w:r>
            <w:r>
              <w:rPr>
                <w:rFonts w:hint="eastAsia"/>
              </w:rPr>
              <w:t>早餐：</w:t>
            </w:r>
            <w:r>
              <w:rPr>
                <w:rFonts w:hint="eastAsia"/>
                <w:lang w:eastAsia="zh-CN"/>
              </w:rPr>
              <w:t>无</w:t>
            </w:r>
            <w:r>
              <w:rPr>
                <w:rFonts w:hint="eastAsia"/>
              </w:rPr>
              <w:t xml:space="preserve">    午餐：</w:t>
            </w:r>
            <w:r>
              <w:rPr>
                <w:rFonts w:hint="eastAsia"/>
                <w:lang w:eastAsia="zh-CN"/>
              </w:rPr>
              <w:t>无</w:t>
            </w:r>
            <w:r>
              <w:rPr>
                <w:rFonts w:hint="eastAsia"/>
              </w:rPr>
              <w:t xml:space="preserve">    晚餐：</w:t>
            </w:r>
            <w:r>
              <w:rPr>
                <w:rFonts w:hint="eastAsia"/>
                <w:lang w:val="en-US" w:eastAsia="zh-CN"/>
              </w:rPr>
              <w:t>无</w:t>
            </w:r>
          </w:p>
        </w:tc>
        <w:tc>
          <w:tcPr>
            <w:tcW w:w="2616"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2BF67E7F">
            <w:pPr>
              <w:ind w:left="0" w:leftChars="0" w:firstLine="0" w:firstLineChars="0"/>
              <w:rPr>
                <w:rFonts w:hint="eastAsia" w:eastAsia="微软雅黑"/>
                <w:lang w:eastAsia="zh-CN"/>
              </w:rPr>
            </w:pPr>
            <w:r>
              <w:rPr>
                <w:rFonts w:hint="eastAsia"/>
              </w:rPr>
              <w:drawing>
                <wp:inline distT="0" distB="0" distL="114300" distR="114300">
                  <wp:extent cx="231140" cy="205740"/>
                  <wp:effectExtent l="0" t="0" r="12700" b="7620"/>
                  <wp:docPr id="2" name="图片 4" descr="房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房子"/>
                          <pic:cNvPicPr>
                            <a:picLocks noChangeAspect="1"/>
                          </pic:cNvPicPr>
                        </pic:nvPicPr>
                        <pic:blipFill>
                          <a:blip r:embed="rId7"/>
                          <a:stretch>
                            <a:fillRect/>
                          </a:stretch>
                        </pic:blipFill>
                        <pic:spPr>
                          <a:xfrm>
                            <a:off x="0" y="0"/>
                            <a:ext cx="231140" cy="205740"/>
                          </a:xfrm>
                          <a:prstGeom prst="rect">
                            <a:avLst/>
                          </a:prstGeom>
                          <a:noFill/>
                          <a:ln>
                            <a:noFill/>
                          </a:ln>
                        </pic:spPr>
                      </pic:pic>
                    </a:graphicData>
                  </a:graphic>
                </wp:inline>
              </w:drawing>
            </w:r>
            <w:r>
              <w:rPr>
                <w:rFonts w:hint="eastAsia"/>
              </w:rPr>
              <w:t>住宿：</w:t>
            </w:r>
            <w:r>
              <w:rPr>
                <w:rFonts w:hint="eastAsia"/>
                <w:lang w:eastAsia="zh-CN"/>
              </w:rPr>
              <w:t>广佛三钻酒店</w:t>
            </w:r>
          </w:p>
        </w:tc>
      </w:tr>
      <w:tr w14:paraId="0D4F9179">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1766"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30C05E">
            <w:pPr>
              <w:pStyle w:val="18"/>
              <w:keepNext w:val="0"/>
              <w:keepLines w:val="0"/>
              <w:pageBreakBefore w:val="0"/>
              <w:widowControl w:val="0"/>
              <w:numPr>
                <w:ilvl w:val="0"/>
                <w:numId w:val="4"/>
              </w:numPr>
              <w:kinsoku/>
              <w:wordWrap/>
              <w:overflowPunct/>
              <w:topLinePunct w:val="0"/>
              <w:autoSpaceDE/>
              <w:autoSpaceDN/>
              <w:bidi w:val="0"/>
              <w:adjustRightInd/>
              <w:snapToGrid w:val="0"/>
              <w:spacing w:line="400" w:lineRule="exact"/>
              <w:ind w:left="420" w:leftChars="0" w:hanging="420" w:firstLineChars="0"/>
              <w:textAlignment w:val="auto"/>
            </w:pPr>
            <w:r>
              <w:rPr>
                <w:rFonts w:hint="eastAsia"/>
              </w:rPr>
              <w:t>根据旅途《通知书》前往出发机场</w:t>
            </w:r>
            <w:r>
              <w:rPr>
                <w:rFonts w:hint="eastAsia"/>
                <w:lang w:val="en-US" w:eastAsia="zh-CN"/>
              </w:rPr>
              <w:t>/车站</w:t>
            </w:r>
            <w:r>
              <w:rPr>
                <w:rFonts w:hint="eastAsia"/>
              </w:rPr>
              <w:t>候机</w:t>
            </w:r>
            <w:r>
              <w:rPr>
                <w:rFonts w:hint="eastAsia"/>
                <w:lang w:eastAsia="zh-CN"/>
              </w:rPr>
              <w:t>候车</w:t>
            </w:r>
            <w:r>
              <w:rPr>
                <w:rFonts w:hint="eastAsia"/>
              </w:rPr>
              <w:t>。</w:t>
            </w:r>
          </w:p>
          <w:p w14:paraId="46A9BC36">
            <w:pPr>
              <w:pStyle w:val="18"/>
              <w:keepNext w:val="0"/>
              <w:keepLines w:val="0"/>
              <w:pageBreakBefore w:val="0"/>
              <w:widowControl w:val="0"/>
              <w:numPr>
                <w:ilvl w:val="0"/>
                <w:numId w:val="4"/>
              </w:numPr>
              <w:kinsoku/>
              <w:wordWrap/>
              <w:overflowPunct/>
              <w:topLinePunct w:val="0"/>
              <w:autoSpaceDE/>
              <w:autoSpaceDN/>
              <w:bidi w:val="0"/>
              <w:adjustRightInd/>
              <w:snapToGrid w:val="0"/>
              <w:spacing w:line="400" w:lineRule="exact"/>
              <w:ind w:left="420" w:leftChars="0" w:hanging="420" w:firstLineChars="0"/>
              <w:textAlignment w:val="auto"/>
            </w:pPr>
            <w:r>
              <w:rPr>
                <w:rFonts w:hint="eastAsia"/>
              </w:rPr>
              <w:t>乘【飞机/动车】前往广东省会城市花城/羊城—广州（或者佛山）。</w:t>
            </w:r>
          </w:p>
          <w:p w14:paraId="4C0F3FBE">
            <w:pPr>
              <w:pStyle w:val="18"/>
              <w:keepNext w:val="0"/>
              <w:keepLines w:val="0"/>
              <w:pageBreakBefore w:val="0"/>
              <w:widowControl w:val="0"/>
              <w:numPr>
                <w:ilvl w:val="0"/>
                <w:numId w:val="4"/>
              </w:numPr>
              <w:kinsoku/>
              <w:wordWrap/>
              <w:overflowPunct/>
              <w:topLinePunct w:val="0"/>
              <w:autoSpaceDE/>
              <w:autoSpaceDN/>
              <w:bidi w:val="0"/>
              <w:adjustRightInd/>
              <w:snapToGrid w:val="0"/>
              <w:spacing w:line="400" w:lineRule="exact"/>
              <w:ind w:left="420" w:leftChars="0" w:hanging="420" w:firstLineChars="0"/>
              <w:textAlignment w:val="auto"/>
            </w:pPr>
            <w:r>
              <w:rPr>
                <w:rFonts w:hint="eastAsia"/>
              </w:rPr>
              <w:t>抵达广州/佛山机场</w:t>
            </w:r>
            <w:r>
              <w:rPr>
                <w:rFonts w:hint="eastAsia"/>
                <w:lang w:val="en-US" w:eastAsia="zh-CN"/>
              </w:rPr>
              <w:t>/高铁站</w:t>
            </w:r>
            <w:r>
              <w:rPr>
                <w:rFonts w:hint="eastAsia"/>
              </w:rPr>
              <w:t>，</w:t>
            </w:r>
            <w:r>
              <w:rPr>
                <w:rFonts w:hint="eastAsia"/>
                <w:kern w:val="0"/>
                <w:lang w:bidi="ar"/>
              </w:rPr>
              <w:t>由司机</w:t>
            </w:r>
            <w:r>
              <w:rPr>
                <w:rFonts w:hint="eastAsia"/>
                <w:kern w:val="0"/>
                <w:lang w:eastAsia="zh-CN" w:bidi="ar"/>
              </w:rPr>
              <w:t>接机</w:t>
            </w:r>
            <w:r>
              <w:rPr>
                <w:rFonts w:hint="eastAsia"/>
                <w:kern w:val="0"/>
                <w:lang w:val="en-US" w:eastAsia="zh-CN" w:bidi="ar"/>
              </w:rPr>
              <w:t>/接站</w:t>
            </w:r>
            <w:r>
              <w:rPr>
                <w:rFonts w:hint="eastAsia"/>
                <w:kern w:val="0"/>
                <w:lang w:bidi="ar"/>
              </w:rPr>
              <w:t>后前往酒店入住休息。后自由活动。</w:t>
            </w:r>
            <w:r>
              <w:rPr>
                <w:rFonts w:hint="eastAsia"/>
              </w:rPr>
              <w:t>【广州】3世纪30年代起成为海上丝绸之路的主港，唐宋时期成为中国第一大港，明清两代成为中国唯一的对外贸易大港。</w:t>
            </w:r>
          </w:p>
          <w:p w14:paraId="72C19E4E">
            <w:pPr>
              <w:keepNext w:val="0"/>
              <w:keepLines w:val="0"/>
              <w:pageBreakBefore w:val="0"/>
              <w:widowControl w:val="0"/>
              <w:kinsoku/>
              <w:wordWrap/>
              <w:overflowPunct/>
              <w:topLinePunct w:val="0"/>
              <w:autoSpaceDE/>
              <w:autoSpaceDN/>
              <w:bidi w:val="0"/>
              <w:adjustRightInd/>
              <w:snapToGrid w:val="0"/>
              <w:spacing w:line="400" w:lineRule="exact"/>
              <w:ind w:left="420"/>
              <w:textAlignment w:val="auto"/>
              <w:rPr>
                <w:rStyle w:val="14"/>
                <w:rFonts w:hint="eastAsia" w:cs="微软雅黑"/>
                <w:color w:val="C00000"/>
                <w:szCs w:val="22"/>
                <w:highlight w:val="yellow"/>
                <w:shd w:val="clear" w:color="auto" w:fill="FFFFFF"/>
              </w:rPr>
            </w:pPr>
            <w:r>
              <w:rPr>
                <w:rStyle w:val="14"/>
                <w:rFonts w:hint="eastAsia" w:cs="微软雅黑"/>
                <w:color w:val="C00000"/>
                <w:szCs w:val="22"/>
                <w:highlight w:val="yellow"/>
                <w:shd w:val="clear" w:color="auto" w:fill="FFFFFF"/>
              </w:rPr>
              <w:t>【温馨提示】：</w:t>
            </w:r>
          </w:p>
          <w:p w14:paraId="295B3977">
            <w:pPr>
              <w:pStyle w:val="18"/>
              <w:keepNext w:val="0"/>
              <w:keepLines w:val="0"/>
              <w:pageBreakBefore w:val="0"/>
              <w:widowControl w:val="0"/>
              <w:kinsoku/>
              <w:wordWrap/>
              <w:overflowPunct/>
              <w:topLinePunct w:val="0"/>
              <w:autoSpaceDE/>
              <w:autoSpaceDN/>
              <w:bidi w:val="0"/>
              <w:adjustRightInd/>
              <w:snapToGrid w:val="0"/>
              <w:spacing w:line="400" w:lineRule="exact"/>
              <w:ind w:left="420"/>
              <w:textAlignment w:val="auto"/>
            </w:pPr>
            <w:r>
              <w:rPr>
                <w:rFonts w:hint="eastAsia"/>
              </w:rPr>
              <w:t>当天只有司机接，没有地接导游接待，导游第2天开始服务。</w:t>
            </w:r>
          </w:p>
          <w:p w14:paraId="0DA4DC0D">
            <w:pPr>
              <w:pStyle w:val="18"/>
              <w:keepNext w:val="0"/>
              <w:keepLines w:val="0"/>
              <w:pageBreakBefore w:val="0"/>
              <w:widowControl w:val="0"/>
              <w:kinsoku/>
              <w:wordWrap/>
              <w:overflowPunct/>
              <w:topLinePunct w:val="0"/>
              <w:autoSpaceDE/>
              <w:autoSpaceDN/>
              <w:bidi w:val="0"/>
              <w:adjustRightInd/>
              <w:snapToGrid w:val="0"/>
              <w:spacing w:line="400" w:lineRule="exact"/>
              <w:ind w:left="420"/>
              <w:textAlignment w:val="auto"/>
              <w:rPr>
                <w:rFonts w:hint="default" w:eastAsia="微软雅黑"/>
                <w:lang w:val="en-US" w:eastAsia="zh-CN"/>
              </w:rPr>
            </w:pPr>
            <w:r>
              <w:rPr>
                <w:rStyle w:val="14"/>
                <w:rFonts w:hint="eastAsia"/>
                <w:color w:val="FF0000"/>
                <w:szCs w:val="21"/>
              </w:rPr>
              <w:t>澳门/香港是中国的特别行政区，由于特殊的历史原因，澳门/香港是需要港澳通行证（出团前于出入境管理处自行办理及签注，已告知！！）。</w:t>
            </w:r>
          </w:p>
          <w:p w14:paraId="4395A759">
            <w:pPr>
              <w:pStyle w:val="18"/>
              <w:keepNext w:val="0"/>
              <w:keepLines w:val="0"/>
              <w:pageBreakBefore w:val="0"/>
              <w:widowControl w:val="0"/>
              <w:kinsoku/>
              <w:wordWrap/>
              <w:overflowPunct/>
              <w:topLinePunct w:val="0"/>
              <w:autoSpaceDE/>
              <w:autoSpaceDN/>
              <w:bidi w:val="0"/>
              <w:adjustRightInd/>
              <w:snapToGrid w:val="0"/>
              <w:spacing w:line="400" w:lineRule="exact"/>
              <w:ind w:left="420"/>
              <w:textAlignment w:val="auto"/>
              <w:rPr>
                <w:rFonts w:hint="default" w:eastAsia="微软雅黑"/>
                <w:lang w:val="en-US" w:eastAsia="zh-CN"/>
              </w:rPr>
            </w:pPr>
            <w:r>
              <w:rPr>
                <w:rFonts w:hint="eastAsia"/>
                <w:b/>
                <w:bCs/>
                <w:color w:val="0000FF"/>
                <w:lang w:val="en-US" w:eastAsia="zh-CN"/>
              </w:rPr>
              <w:t>香港禁烟非常严厉，每位团友只允许携带19支烟入境香港，敬请留意！</w:t>
            </w:r>
          </w:p>
        </w:tc>
      </w:tr>
      <w:tr w14:paraId="5299E1DC">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997" w:type="dxa"/>
            <w:vMerge w:val="restart"/>
            <w:tcBorders>
              <w:top w:val="single" w:color="000000" w:sz="4" w:space="0"/>
              <w:left w:val="single" w:color="000000" w:sz="4" w:space="0"/>
              <w:right w:val="single" w:color="000000" w:sz="4" w:space="0"/>
            </w:tcBorders>
            <w:shd w:val="clear" w:color="auto" w:fill="FFE599"/>
            <w:noWrap w:val="0"/>
            <w:vAlign w:val="center"/>
          </w:tcPr>
          <w:p w14:paraId="097227EF">
            <w:pPr>
              <w:ind w:left="0" w:leftChars="0" w:firstLine="0" w:firstLineChars="0"/>
              <w:jc w:val="center"/>
            </w:pPr>
            <w:r>
              <w:rPr>
                <w:rFonts w:hint="eastAsia"/>
              </w:rPr>
              <w:t>D2</w:t>
            </w:r>
          </w:p>
        </w:tc>
        <w:tc>
          <w:tcPr>
            <w:tcW w:w="9528" w:type="dxa"/>
            <w:gridSpan w:val="2"/>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6FAC2CD2">
            <w:pPr>
              <w:pStyle w:val="2"/>
              <w:ind w:left="0" w:firstLine="0" w:firstLineChars="0"/>
              <w:rPr>
                <w:szCs w:val="22"/>
              </w:rPr>
            </w:pPr>
            <w:r>
              <w:rPr>
                <w:rFonts w:hint="eastAsia"/>
              </w:rPr>
              <w:t>广州</w:t>
            </w:r>
            <w:r>
              <w:rPr>
                <w:rFonts w:hint="eastAsia"/>
                <w:lang w:val="en-US" w:eastAsia="zh-CN"/>
              </w:rPr>
              <w:t xml:space="preserve">/佛山 </w:t>
            </w:r>
            <w:r>
              <w:rPr>
                <w:rFonts w:hint="eastAsia"/>
              </w:rPr>
              <w:t>—</w:t>
            </w:r>
            <w:r>
              <w:rPr>
                <w:rFonts w:hint="eastAsia"/>
                <w:lang w:val="en-US" w:eastAsia="zh-CN"/>
              </w:rPr>
              <w:t xml:space="preserve"> </w:t>
            </w:r>
            <w:r>
              <w:rPr>
                <w:rFonts w:hint="eastAsia"/>
                <w:lang w:eastAsia="zh-CN"/>
              </w:rPr>
              <w:t>清远</w:t>
            </w:r>
            <w:r>
              <w:rPr>
                <w:rFonts w:hint="eastAsia"/>
              </w:rPr>
              <w:t xml:space="preserve"> </w:t>
            </w:r>
          </w:p>
        </w:tc>
      </w:tr>
      <w:tr w14:paraId="5E98C37E">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997" w:type="dxa"/>
            <w:vMerge w:val="continue"/>
            <w:tcBorders>
              <w:left w:val="single" w:color="000000" w:sz="4" w:space="0"/>
              <w:bottom w:val="single" w:color="000000" w:sz="4" w:space="0"/>
              <w:right w:val="single" w:color="000000" w:sz="4" w:space="0"/>
            </w:tcBorders>
            <w:shd w:val="clear" w:color="auto" w:fill="FEF2CC"/>
            <w:noWrap w:val="0"/>
            <w:vAlign w:val="center"/>
          </w:tcPr>
          <w:p w14:paraId="67CF1A05"/>
        </w:tc>
        <w:tc>
          <w:tcPr>
            <w:tcW w:w="6912"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07F1E096">
            <w:pPr>
              <w:ind w:left="0"/>
              <w:rPr>
                <w:rFonts w:hint="eastAsia" w:eastAsia="微软雅黑"/>
                <w:lang w:val="en-US" w:eastAsia="zh-CN"/>
              </w:rPr>
            </w:pPr>
            <w:r>
              <w:rPr>
                <w:rFonts w:hint="eastAsia"/>
              </w:rPr>
              <w:drawing>
                <wp:inline distT="0" distB="0" distL="114300" distR="114300">
                  <wp:extent cx="266700" cy="207010"/>
                  <wp:effectExtent l="0" t="0" r="7620" b="6350"/>
                  <wp:docPr id="12" name="图片 3" descr="碗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碗筷"/>
                          <pic:cNvPicPr>
                            <a:picLocks noChangeAspect="1"/>
                          </pic:cNvPicPr>
                        </pic:nvPicPr>
                        <pic:blipFill>
                          <a:blip r:embed="rId6"/>
                          <a:stretch>
                            <a:fillRect/>
                          </a:stretch>
                        </pic:blipFill>
                        <pic:spPr>
                          <a:xfrm>
                            <a:off x="0" y="0"/>
                            <a:ext cx="266700" cy="207010"/>
                          </a:xfrm>
                          <a:prstGeom prst="rect">
                            <a:avLst/>
                          </a:prstGeom>
                          <a:noFill/>
                          <a:ln>
                            <a:noFill/>
                          </a:ln>
                        </pic:spPr>
                      </pic:pic>
                    </a:graphicData>
                  </a:graphic>
                </wp:inline>
              </w:drawing>
            </w:r>
            <w:r>
              <w:rPr>
                <w:rFonts w:hint="eastAsia"/>
              </w:rPr>
              <w:t>早餐：酒店早</w:t>
            </w:r>
            <w:r>
              <w:rPr>
                <w:rFonts w:hint="eastAsia"/>
                <w:lang w:val="en-US" w:eastAsia="zh-CN"/>
              </w:rPr>
              <w:t xml:space="preserve">   </w:t>
            </w:r>
            <w:r>
              <w:rPr>
                <w:rFonts w:hint="eastAsia"/>
              </w:rPr>
              <w:t>午餐：英西五指毛桃鸡宴特色餐</w:t>
            </w:r>
            <w:r>
              <w:rPr>
                <w:rFonts w:hint="eastAsia"/>
                <w:lang w:val="en-US" w:eastAsia="zh-CN"/>
              </w:rPr>
              <w:t xml:space="preserve">   </w:t>
            </w:r>
            <w:r>
              <w:rPr>
                <w:rFonts w:hint="eastAsia"/>
              </w:rPr>
              <w:t>晚餐：</w:t>
            </w:r>
            <w:r>
              <w:rPr>
                <w:rFonts w:hint="eastAsia"/>
                <w:lang w:val="en-US" w:eastAsia="zh-CN"/>
              </w:rPr>
              <w:t>自理</w:t>
            </w:r>
          </w:p>
        </w:tc>
        <w:tc>
          <w:tcPr>
            <w:tcW w:w="2616"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79956FD3">
            <w:pPr>
              <w:ind w:left="0"/>
              <w:rPr>
                <w:rFonts w:hint="eastAsia" w:eastAsia="微软雅黑"/>
                <w:lang w:eastAsia="zh-CN"/>
              </w:rPr>
            </w:pPr>
            <w:r>
              <w:rPr>
                <w:rFonts w:hint="eastAsia"/>
              </w:rPr>
              <w:drawing>
                <wp:inline distT="0" distB="0" distL="114300" distR="114300">
                  <wp:extent cx="231140" cy="205740"/>
                  <wp:effectExtent l="0" t="0" r="12700" b="7620"/>
                  <wp:docPr id="13" name="图片 4" descr="房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descr="房子"/>
                          <pic:cNvPicPr>
                            <a:picLocks noChangeAspect="1"/>
                          </pic:cNvPicPr>
                        </pic:nvPicPr>
                        <pic:blipFill>
                          <a:blip r:embed="rId7"/>
                          <a:stretch>
                            <a:fillRect/>
                          </a:stretch>
                        </pic:blipFill>
                        <pic:spPr>
                          <a:xfrm>
                            <a:off x="0" y="0"/>
                            <a:ext cx="231140" cy="205740"/>
                          </a:xfrm>
                          <a:prstGeom prst="rect">
                            <a:avLst/>
                          </a:prstGeom>
                          <a:noFill/>
                          <a:ln>
                            <a:noFill/>
                          </a:ln>
                        </pic:spPr>
                      </pic:pic>
                    </a:graphicData>
                  </a:graphic>
                </wp:inline>
              </w:drawing>
            </w:r>
            <w:r>
              <w:rPr>
                <w:rFonts w:hint="eastAsia"/>
              </w:rPr>
              <w:t>住宿：</w:t>
            </w:r>
            <w:r>
              <w:rPr>
                <w:rFonts w:hint="eastAsia"/>
                <w:lang w:eastAsia="zh-CN"/>
              </w:rPr>
              <w:t>清远四钻酒店</w:t>
            </w:r>
          </w:p>
        </w:tc>
      </w:tr>
      <w:tr w14:paraId="2336E25C">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A7DF20">
            <w:pPr>
              <w:keepNext w:val="0"/>
              <w:keepLines w:val="0"/>
              <w:pageBreakBefore w:val="0"/>
              <w:widowControl w:val="0"/>
              <w:numPr>
                <w:ilvl w:val="0"/>
                <w:numId w:val="5"/>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早餐后前往</w:t>
            </w:r>
            <w:r>
              <w:rPr>
                <w:rFonts w:hint="eastAsia"/>
                <w:b/>
                <w:bCs/>
                <w:color w:val="FF0000"/>
                <w:lang w:eastAsia="zh-CN"/>
              </w:rPr>
              <w:t>中国温泉之乡，凤城—清远。</w:t>
            </w:r>
            <w:r>
              <w:rPr>
                <w:rFonts w:hint="eastAsia"/>
                <w:b w:val="0"/>
                <w:bCs w:val="0"/>
                <w:color w:val="FF0000"/>
                <w:lang w:eastAsia="zh-CN"/>
              </w:rPr>
              <w:t>（约1.5小时车程）</w:t>
            </w:r>
          </w:p>
          <w:p w14:paraId="0DD381A5">
            <w:pPr>
              <w:keepNext w:val="0"/>
              <w:keepLines w:val="0"/>
              <w:pageBreakBefore w:val="0"/>
              <w:widowControl w:val="0"/>
              <w:numPr>
                <w:ilvl w:val="0"/>
                <w:numId w:val="5"/>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后前往被称为南天第一峰林</w:t>
            </w:r>
            <w:r>
              <w:rPr>
                <w:rFonts w:hint="eastAsia"/>
                <w:b/>
                <w:bCs/>
                <w:color w:val="FF0000"/>
                <w:lang w:eastAsia="zh-CN"/>
              </w:rPr>
              <w:t>【英西峰林走廊】</w:t>
            </w:r>
            <w:r>
              <w:rPr>
                <w:rFonts w:hint="eastAsia"/>
                <w:lang w:eastAsia="zh-CN"/>
              </w:rPr>
              <w:t>（途径车观），有胜似桂林的奇峰异石，有如诗似画清澈透明的潺潺小溪，1000多座山峰呈线型排布，形态不一，错落有致。变幻无穷的云海、雾景、竹林、农舍星罗其布点缀其间，浓郁乡土气息的田园风光，置身其间，大有在蓝天、青山、碧水间回归大自然的神韵。</w:t>
            </w:r>
          </w:p>
          <w:p w14:paraId="755CCCA4">
            <w:pPr>
              <w:keepNext w:val="0"/>
              <w:keepLines w:val="0"/>
              <w:pageBreakBefore w:val="0"/>
              <w:widowControl w:val="0"/>
              <w:numPr>
                <w:ilvl w:val="0"/>
                <w:numId w:val="5"/>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午餐享用：</w:t>
            </w:r>
            <w:r>
              <w:rPr>
                <w:rFonts w:hint="eastAsia"/>
                <w:highlight w:val="yellow"/>
                <w:lang w:eastAsia="zh-CN"/>
              </w:rPr>
              <w:t>英西五指毛桃鸡宴特色餐</w:t>
            </w:r>
            <w:r>
              <w:rPr>
                <w:rFonts w:hint="eastAsia"/>
                <w:lang w:eastAsia="zh-CN"/>
              </w:rPr>
              <w:t xml:space="preserve"> ，后前往游玩</w:t>
            </w:r>
            <w:r>
              <w:rPr>
                <w:rFonts w:hint="eastAsia"/>
                <w:b/>
                <w:bCs/>
                <w:color w:val="FF0000"/>
                <w:lang w:eastAsia="zh-CN"/>
              </w:rPr>
              <w:t>【华南第一天坑】</w:t>
            </w:r>
            <w:r>
              <w:rPr>
                <w:rFonts w:hint="eastAsia"/>
                <w:color w:val="FF0000"/>
                <w:lang w:eastAsia="zh-CN"/>
              </w:rPr>
              <w:t>的</w:t>
            </w:r>
            <w:r>
              <w:rPr>
                <w:rFonts w:hint="eastAsia"/>
                <w:b/>
                <w:bCs/>
                <w:color w:val="FF0000"/>
                <w:lang w:eastAsia="zh-CN"/>
              </w:rPr>
              <w:t>【洞天仙境】</w:t>
            </w:r>
            <w:r>
              <w:rPr>
                <w:rFonts w:hint="eastAsia"/>
                <w:color w:val="FF0000"/>
                <w:lang w:eastAsia="zh-CN"/>
              </w:rPr>
              <w:t xml:space="preserve">（游览时间约2小时） </w:t>
            </w:r>
            <w:r>
              <w:rPr>
                <w:rFonts w:hint="eastAsia"/>
                <w:lang w:eastAsia="zh-CN"/>
              </w:rPr>
              <w:t>，由一个独具特色的天然溶洞、一条清澈的黄花溪、一个疑是世外桃源的古村落组成，是一个溪流穿山而过的岩洞，乘船游览，流程约200米。景区在原有的基础上，耗巨资由国外顶级设计团队鼎力打造的“亚洲首创-溶洞悬空玻璃栈道”，该栈道为全玻璃构建，悬空洞内绝壁之上，高达近百米，俯瞰全洞，惊险刺激（玻璃栈道升级改造中，只能远观，不能上桥）单程游船：在洞天仙境乘坐小船，荡漾在碧波之中，欣赏两岸的美景，放空心灵，享受此刻难得的清闲。</w:t>
            </w:r>
          </w:p>
          <w:p w14:paraId="2FC2C5E9">
            <w:pPr>
              <w:keepNext w:val="0"/>
              <w:keepLines w:val="0"/>
              <w:pageBreakBefore w:val="0"/>
              <w:widowControl w:val="0"/>
              <w:numPr>
                <w:ilvl w:val="0"/>
                <w:numId w:val="5"/>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继而前往英西</w:t>
            </w:r>
            <w:r>
              <w:rPr>
                <w:rFonts w:hint="eastAsia"/>
                <w:b/>
                <w:bCs/>
                <w:color w:val="FF0000"/>
                <w:lang w:eastAsia="zh-CN"/>
              </w:rPr>
              <w:t>【峰林晓镇】</w:t>
            </w:r>
            <w:r>
              <w:rPr>
                <w:rFonts w:hint="eastAsia"/>
                <w:b w:val="0"/>
                <w:bCs w:val="0"/>
                <w:color w:val="FF0000"/>
                <w:lang w:eastAsia="zh-CN"/>
              </w:rPr>
              <w:t>（游览时间约2小时）</w:t>
            </w:r>
            <w:r>
              <w:rPr>
                <w:rFonts w:hint="eastAsia"/>
                <w:lang w:eastAsia="zh-CN"/>
              </w:rPr>
              <w:t>，地处于英西峰林核心段，内有1800多座呈线型排列的石灰岩质山峰，山势雄伟,景色奇特,大小溪涧、河流穿绕其间，千姿百态的山峰、神秘莫测的岩洞、嶙峋怪异的岩石、变化无穷的云海、雾景、浓郁乡土气息的田园风光，千亩花海烂漫盛开，置身其间，风光绮丽、景致醉人，大有蓝天、青山、碧水回归大自然的神韵。</w:t>
            </w:r>
          </w:p>
          <w:p w14:paraId="70F692D8">
            <w:pPr>
              <w:keepNext w:val="0"/>
              <w:keepLines w:val="0"/>
              <w:pageBreakBefore w:val="0"/>
              <w:widowControl w:val="0"/>
              <w:numPr>
                <w:ilvl w:val="0"/>
                <w:numId w:val="5"/>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独家赠送体验</w:t>
            </w:r>
            <w:r>
              <w:rPr>
                <w:rFonts w:hint="eastAsia"/>
                <w:b/>
                <w:bCs/>
                <w:color w:val="FF0000"/>
                <w:lang w:eastAsia="zh-CN"/>
              </w:rPr>
              <w:t>【峰林晓镇小火车】</w:t>
            </w:r>
            <w:r>
              <w:rPr>
                <w:rFonts w:hint="eastAsia"/>
                <w:lang w:eastAsia="zh-CN"/>
              </w:rPr>
              <w:t>，穿梭山水花海之间！</w:t>
            </w:r>
          </w:p>
          <w:p w14:paraId="4A9702B5">
            <w:pPr>
              <w:keepNext w:val="0"/>
              <w:keepLines w:val="0"/>
              <w:pageBreakBefore w:val="0"/>
              <w:widowControl w:val="0"/>
              <w:numPr>
                <w:ilvl w:val="0"/>
                <w:numId w:val="5"/>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后入住酒店休息！</w:t>
            </w:r>
          </w:p>
        </w:tc>
      </w:tr>
      <w:tr w14:paraId="1E2F3298">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233" w:hRule="atLeast"/>
          <w:jc w:val="center"/>
        </w:trPr>
        <w:tc>
          <w:tcPr>
            <w:tcW w:w="997" w:type="dxa"/>
            <w:vMerge w:val="restart"/>
            <w:tcBorders>
              <w:top w:val="single" w:color="000000" w:sz="4" w:space="0"/>
              <w:left w:val="single" w:color="000000" w:sz="4" w:space="0"/>
              <w:right w:val="single" w:color="000000" w:sz="4" w:space="0"/>
            </w:tcBorders>
            <w:shd w:val="clear" w:color="auto" w:fill="FFE599"/>
            <w:noWrap w:val="0"/>
            <w:vAlign w:val="center"/>
          </w:tcPr>
          <w:p w14:paraId="687041DD">
            <w:pPr>
              <w:ind w:left="0" w:leftChars="0" w:firstLine="0" w:firstLineChars="0"/>
              <w:jc w:val="center"/>
            </w:pPr>
            <w:r>
              <w:rPr>
                <w:rFonts w:hint="eastAsia"/>
              </w:rPr>
              <w:t>D3</w:t>
            </w:r>
          </w:p>
        </w:tc>
        <w:tc>
          <w:tcPr>
            <w:tcW w:w="9528" w:type="dxa"/>
            <w:gridSpan w:val="2"/>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5B34F4E4">
            <w:pPr>
              <w:pStyle w:val="2"/>
              <w:ind w:left="0" w:firstLine="0" w:firstLineChars="0"/>
              <w:rPr>
                <w:rFonts w:hint="default" w:eastAsia="微软雅黑"/>
                <w:szCs w:val="22"/>
                <w:lang w:val="en-US" w:eastAsia="zh-CN"/>
              </w:rPr>
            </w:pPr>
            <w:r>
              <w:rPr>
                <w:rFonts w:hint="eastAsia"/>
                <w:lang w:eastAsia="zh-CN"/>
              </w:rPr>
              <w:t>清远</w:t>
            </w:r>
            <w:r>
              <w:rPr>
                <w:rFonts w:hint="eastAsia"/>
                <w:lang w:val="en-US" w:eastAsia="zh-CN"/>
              </w:rPr>
              <w:t xml:space="preserve"> </w:t>
            </w:r>
            <w:r>
              <w:rPr>
                <w:rFonts w:hint="eastAsia"/>
              </w:rPr>
              <w:t>—</w:t>
            </w:r>
            <w:r>
              <w:rPr>
                <w:rFonts w:hint="eastAsia"/>
                <w:lang w:val="en-US" w:eastAsia="zh-CN"/>
              </w:rPr>
              <w:t xml:space="preserve"> </w:t>
            </w:r>
            <w:r>
              <w:rPr>
                <w:rFonts w:hint="eastAsia"/>
                <w:lang w:eastAsia="zh-CN"/>
              </w:rPr>
              <w:t>广州</w:t>
            </w:r>
            <w:r>
              <w:rPr>
                <w:rFonts w:hint="eastAsia"/>
                <w:lang w:val="en-US" w:eastAsia="zh-CN"/>
              </w:rPr>
              <w:t>/佛山</w:t>
            </w:r>
          </w:p>
        </w:tc>
      </w:tr>
      <w:tr w14:paraId="32CFB99A">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997" w:type="dxa"/>
            <w:vMerge w:val="continue"/>
            <w:tcBorders>
              <w:left w:val="single" w:color="000000" w:sz="4" w:space="0"/>
              <w:bottom w:val="single" w:color="000000" w:sz="4" w:space="0"/>
              <w:right w:val="single" w:color="000000" w:sz="4" w:space="0"/>
            </w:tcBorders>
            <w:shd w:val="clear" w:color="auto" w:fill="FEF2CC"/>
            <w:noWrap w:val="0"/>
            <w:vAlign w:val="center"/>
          </w:tcPr>
          <w:p w14:paraId="7E2CC401"/>
        </w:tc>
        <w:tc>
          <w:tcPr>
            <w:tcW w:w="6912"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2F6F96D4">
            <w:pPr>
              <w:ind w:left="0"/>
              <w:rPr>
                <w:rFonts w:hint="eastAsia" w:eastAsia="微软雅黑"/>
                <w:lang w:val="en-US" w:eastAsia="zh-CN"/>
              </w:rPr>
            </w:pPr>
            <w:r>
              <w:rPr>
                <w:rFonts w:hint="eastAsia"/>
              </w:rPr>
              <w:drawing>
                <wp:inline distT="0" distB="0" distL="114300" distR="114300">
                  <wp:extent cx="266700" cy="207010"/>
                  <wp:effectExtent l="0" t="0" r="7620" b="6350"/>
                  <wp:docPr id="14" name="图片 3" descr="碗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descr="碗筷"/>
                          <pic:cNvPicPr>
                            <a:picLocks noChangeAspect="1"/>
                          </pic:cNvPicPr>
                        </pic:nvPicPr>
                        <pic:blipFill>
                          <a:blip r:embed="rId6"/>
                          <a:stretch>
                            <a:fillRect/>
                          </a:stretch>
                        </pic:blipFill>
                        <pic:spPr>
                          <a:xfrm>
                            <a:off x="0" y="0"/>
                            <a:ext cx="266700" cy="207010"/>
                          </a:xfrm>
                          <a:prstGeom prst="rect">
                            <a:avLst/>
                          </a:prstGeom>
                          <a:noFill/>
                          <a:ln>
                            <a:noFill/>
                          </a:ln>
                        </pic:spPr>
                      </pic:pic>
                    </a:graphicData>
                  </a:graphic>
                </wp:inline>
              </w:drawing>
            </w:r>
            <w:r>
              <w:rPr>
                <w:rFonts w:hint="eastAsia"/>
              </w:rPr>
              <w:t>早餐：酒店早</w:t>
            </w:r>
            <w:r>
              <w:rPr>
                <w:rFonts w:hint="eastAsia"/>
                <w:lang w:val="en-US" w:eastAsia="zh-CN"/>
              </w:rPr>
              <w:t xml:space="preserve">   </w:t>
            </w:r>
            <w:r>
              <w:rPr>
                <w:rFonts w:hint="eastAsia"/>
              </w:rPr>
              <w:t>午餐：</w:t>
            </w:r>
            <w:r>
              <w:rPr>
                <w:rFonts w:hint="eastAsia"/>
                <w:lang w:val="en-US" w:eastAsia="zh-CN"/>
              </w:rPr>
              <w:t xml:space="preserve">桑拿鸡/牛宴   </w:t>
            </w:r>
            <w:r>
              <w:rPr>
                <w:rFonts w:hint="eastAsia"/>
              </w:rPr>
              <w:t>晚餐：</w:t>
            </w:r>
            <w:r>
              <w:rPr>
                <w:rFonts w:hint="eastAsia"/>
                <w:lang w:val="en-US" w:eastAsia="zh-CN"/>
              </w:rPr>
              <w:t>小北江渔家游船餐</w:t>
            </w:r>
          </w:p>
        </w:tc>
        <w:tc>
          <w:tcPr>
            <w:tcW w:w="2616"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79F1BB67">
            <w:pPr>
              <w:ind w:left="0"/>
              <w:rPr>
                <w:rFonts w:hint="eastAsia" w:eastAsia="微软雅黑"/>
                <w:lang w:eastAsia="zh-CN"/>
              </w:rPr>
            </w:pPr>
            <w:r>
              <w:rPr>
                <w:rFonts w:hint="eastAsia"/>
              </w:rPr>
              <w:drawing>
                <wp:inline distT="0" distB="0" distL="114300" distR="114300">
                  <wp:extent cx="231140" cy="205740"/>
                  <wp:effectExtent l="0" t="0" r="12700" b="7620"/>
                  <wp:docPr id="15" name="图片 4" descr="房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房子"/>
                          <pic:cNvPicPr>
                            <a:picLocks noChangeAspect="1"/>
                          </pic:cNvPicPr>
                        </pic:nvPicPr>
                        <pic:blipFill>
                          <a:blip r:embed="rId7"/>
                          <a:stretch>
                            <a:fillRect/>
                          </a:stretch>
                        </pic:blipFill>
                        <pic:spPr>
                          <a:xfrm>
                            <a:off x="0" y="0"/>
                            <a:ext cx="231140" cy="205740"/>
                          </a:xfrm>
                          <a:prstGeom prst="rect">
                            <a:avLst/>
                          </a:prstGeom>
                          <a:noFill/>
                          <a:ln>
                            <a:noFill/>
                          </a:ln>
                        </pic:spPr>
                      </pic:pic>
                    </a:graphicData>
                  </a:graphic>
                </wp:inline>
              </w:drawing>
            </w:r>
            <w:r>
              <w:rPr>
                <w:rFonts w:hint="eastAsia"/>
              </w:rPr>
              <w:t>住宿：</w:t>
            </w:r>
            <w:r>
              <w:rPr>
                <w:rFonts w:hint="eastAsia"/>
                <w:lang w:eastAsia="zh-CN"/>
              </w:rPr>
              <w:t>广佛三钻酒店</w:t>
            </w:r>
          </w:p>
        </w:tc>
      </w:tr>
      <w:tr w14:paraId="083EAD96">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233" w:hRule="atLeast"/>
          <w:jc w:val="center"/>
        </w:trPr>
        <w:tc>
          <w:tcPr>
            <w:tcW w:w="10525" w:type="dxa"/>
            <w:gridSpan w:val="3"/>
            <w:tcBorders>
              <w:left w:val="single" w:color="000000" w:sz="4" w:space="0"/>
              <w:bottom w:val="single" w:color="000000" w:sz="4" w:space="0"/>
              <w:right w:val="single" w:color="000000" w:sz="4" w:space="0"/>
            </w:tcBorders>
            <w:shd w:val="clear" w:color="auto" w:fill="FFFFFF"/>
            <w:noWrap w:val="0"/>
            <w:vAlign w:val="center"/>
          </w:tcPr>
          <w:p w14:paraId="63840311">
            <w:pPr>
              <w:pStyle w:val="2"/>
              <w:keepNext w:val="0"/>
              <w:keepLines w:val="0"/>
              <w:pageBreakBefore w:val="0"/>
              <w:widowControl w:val="0"/>
              <w:numPr>
                <w:ilvl w:val="0"/>
                <w:numId w:val="6"/>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val="en-US" w:eastAsia="zh-CN"/>
              </w:rPr>
            </w:pPr>
            <w:r>
              <w:rPr>
                <w:rFonts w:hint="eastAsia"/>
                <w:lang w:val="en-US" w:eastAsia="zh-CN"/>
              </w:rPr>
              <w:t>酒店早餐后游览</w:t>
            </w:r>
            <w:r>
              <w:rPr>
                <w:rFonts w:hint="eastAsia"/>
                <w:b/>
                <w:bCs/>
                <w:color w:val="FF0000"/>
                <w:lang w:val="en-US" w:eastAsia="zh-CN"/>
              </w:rPr>
              <w:t>【古龙峡网红河谷观景长廊：一河两岸】</w:t>
            </w:r>
            <w:r>
              <w:rPr>
                <w:rFonts w:hint="eastAsia"/>
                <w:color w:val="FF0000"/>
                <w:lang w:val="en-US" w:eastAsia="zh-CN"/>
              </w:rPr>
              <w:t>（游览时间约1小时）</w:t>
            </w:r>
            <w:r>
              <w:rPr>
                <w:rFonts w:hint="eastAsia"/>
                <w:lang w:val="en-US" w:eastAsia="zh-CN"/>
              </w:rPr>
              <w:t>，一步一景，河面碧波荡漾，溪流、红桥、小舟错落有致，相得益彰。溪流沿着河边的长廊观景步行，能听见溪水潺潺，在河岸树下隔河对望两岸的绿，享受着这自然风光。</w:t>
            </w:r>
          </w:p>
          <w:p w14:paraId="30386AA6">
            <w:pPr>
              <w:pStyle w:val="2"/>
              <w:keepNext w:val="0"/>
              <w:keepLines w:val="0"/>
              <w:pageBreakBefore w:val="0"/>
              <w:widowControl w:val="0"/>
              <w:numPr>
                <w:ilvl w:val="0"/>
                <w:numId w:val="6"/>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val="en-US" w:eastAsia="zh-CN"/>
              </w:rPr>
            </w:pPr>
            <w:r>
              <w:rPr>
                <w:rFonts w:hint="eastAsia"/>
                <w:lang w:val="en-US" w:eastAsia="zh-CN"/>
              </w:rPr>
              <w:t>后前往</w:t>
            </w:r>
            <w:r>
              <w:rPr>
                <w:rFonts w:hint="eastAsia"/>
                <w:b/>
                <w:bCs/>
                <w:color w:val="FF0000"/>
                <w:lang w:val="en-US" w:eastAsia="zh-CN"/>
              </w:rPr>
              <w:t>【太和古洞风景区】</w:t>
            </w:r>
            <w:r>
              <w:rPr>
                <w:rFonts w:hint="eastAsia"/>
                <w:color w:val="FF0000"/>
                <w:lang w:val="en-US" w:eastAsia="zh-CN"/>
              </w:rPr>
              <w:t>（游览时间约1小时）</w:t>
            </w:r>
            <w:r>
              <w:rPr>
                <w:rFonts w:hint="eastAsia"/>
                <w:lang w:val="en-US" w:eastAsia="zh-CN"/>
              </w:rPr>
              <w:t xml:space="preserve"> ，前临北江，后靠莲峰，山脉绵亘数十里，气势巍峨，景象万千。其间险峰如削，挺拔摩天。林壑幽深，飞瀑悬空。崖刻棋布，曲涧争流。屏峰叠嶂，万顷碧翠染就人间阆苑，千里锦霞织出世上蓬莱。是休闲度假的世外桃源。 太和古洞风景区经过十年的开发建设，已初具规模，这里有历史悠久的灵山古观、太和宝殿、桃源仙馆、观音阁、财神庙、转运阁，香火鼎盛，游人如鲫，或寻幽探胜，或虔参慕谒，络绎不绝，蜚声海外。</w:t>
            </w:r>
          </w:p>
          <w:p w14:paraId="37FCB3B1">
            <w:pPr>
              <w:pStyle w:val="2"/>
              <w:keepNext w:val="0"/>
              <w:keepLines w:val="0"/>
              <w:pageBreakBefore w:val="0"/>
              <w:widowControl w:val="0"/>
              <w:numPr>
                <w:ilvl w:val="0"/>
                <w:numId w:val="6"/>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val="en-US" w:eastAsia="zh-CN"/>
              </w:rPr>
            </w:pPr>
            <w:r>
              <w:rPr>
                <w:rFonts w:hint="eastAsia"/>
                <w:lang w:val="en-US" w:eastAsia="zh-CN"/>
              </w:rPr>
              <w:t>午餐享用：</w:t>
            </w:r>
            <w:r>
              <w:rPr>
                <w:rFonts w:hint="eastAsia"/>
                <w:highlight w:val="yellow"/>
                <w:lang w:val="en-US" w:eastAsia="zh-CN"/>
              </w:rPr>
              <w:t>桑拿鸡桑拿牛宴特色餐</w:t>
            </w:r>
          </w:p>
          <w:p w14:paraId="45991459">
            <w:pPr>
              <w:pStyle w:val="2"/>
              <w:keepNext w:val="0"/>
              <w:keepLines w:val="0"/>
              <w:pageBreakBefore w:val="0"/>
              <w:widowControl w:val="0"/>
              <w:numPr>
                <w:ilvl w:val="0"/>
                <w:numId w:val="6"/>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val="en-US" w:eastAsia="zh-CN"/>
              </w:rPr>
            </w:pPr>
            <w:r>
              <w:rPr>
                <w:rFonts w:hint="eastAsia"/>
                <w:lang w:val="en-US" w:eastAsia="zh-CN"/>
              </w:rPr>
              <w:t>后前往</w:t>
            </w:r>
            <w:r>
              <w:rPr>
                <w:rFonts w:hint="eastAsia"/>
                <w:b/>
                <w:bCs/>
                <w:color w:val="FF0000"/>
                <w:lang w:val="en-US" w:eastAsia="zh-CN"/>
              </w:rPr>
              <w:t>【笔架山千谷溪】</w:t>
            </w:r>
            <w:r>
              <w:rPr>
                <w:rFonts w:hint="eastAsia"/>
                <w:color w:val="FF0000"/>
                <w:lang w:val="en-US" w:eastAsia="zh-CN"/>
              </w:rPr>
              <w:t>（游览时间约2.5小时）</w:t>
            </w:r>
            <w:r>
              <w:rPr>
                <w:rFonts w:hint="eastAsia"/>
                <w:lang w:val="en-US" w:eastAsia="zh-CN"/>
              </w:rPr>
              <w:t xml:space="preserve"> ，经山泉水千万年冲刷天然而成，全长3.5公里，常年水流充沛、林荫茂密,由奇石深潭、清溪碧水、九重飞瀑、飞跃银河、深山飞跃及众多溪林特色探险体验组成，被誉为溪林峡谷的“探险之王”。两岸青山相映，溪水荡漾着笑涡，陡峭的岩壁旁山幽鸟鸣、百雀飞舞。溯溪而上有众多的体验项目供游客参与：浮桥、洞天九曲桥、山溪浮艇、深山飞跃、惊心铁丝桥、飞跃银河等等，都充满了挑战与激情。在千谷溪雨林山溪中游探险，游客可尽情享受大自然魅力，沐浴令人心旷神怡的森林浴。</w:t>
            </w:r>
          </w:p>
          <w:p w14:paraId="10F48F27">
            <w:pPr>
              <w:pStyle w:val="2"/>
              <w:keepNext w:val="0"/>
              <w:keepLines w:val="0"/>
              <w:pageBreakBefore w:val="0"/>
              <w:widowControl w:val="0"/>
              <w:numPr>
                <w:ilvl w:val="0"/>
                <w:numId w:val="6"/>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val="en-US" w:eastAsia="zh-CN"/>
              </w:rPr>
            </w:pPr>
            <w:r>
              <w:rPr>
                <w:rFonts w:hint="eastAsia"/>
                <w:b/>
                <w:bCs/>
                <w:color w:val="FF0000"/>
                <w:lang w:val="en-US" w:eastAsia="zh-CN"/>
              </w:rPr>
              <w:t>【九重飞瀑】</w:t>
            </w:r>
            <w:r>
              <w:rPr>
                <w:rFonts w:hint="eastAsia"/>
                <w:lang w:val="en-US" w:eastAsia="zh-CN"/>
              </w:rPr>
              <w:t>高208米，是笔架山脉稀有的高空奇瀑，巨大的水幕如银河飘雪从山峰中飞泻层叠而下，气势磅礴，极其壮观。“香炉瀑布遥相望，回崖沓嶂凌苍苍，”瀑布两侧峻崖环绕，峰峦重叠，犹如世外桃源一般屹立于此。</w:t>
            </w:r>
          </w:p>
          <w:p w14:paraId="489302FC">
            <w:pPr>
              <w:pStyle w:val="2"/>
              <w:keepNext w:val="0"/>
              <w:keepLines w:val="0"/>
              <w:pageBreakBefore w:val="0"/>
              <w:widowControl w:val="0"/>
              <w:numPr>
                <w:ilvl w:val="0"/>
                <w:numId w:val="6"/>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val="en-US" w:eastAsia="zh-CN"/>
              </w:rPr>
            </w:pPr>
            <w:r>
              <w:rPr>
                <w:rFonts w:hint="eastAsia"/>
                <w:lang w:val="en-US" w:eastAsia="zh-CN"/>
              </w:rPr>
              <w:t>后体验</w:t>
            </w:r>
            <w:r>
              <w:rPr>
                <w:rFonts w:hint="eastAsia"/>
                <w:b/>
                <w:bCs/>
                <w:color w:val="FF0000"/>
                <w:lang w:val="en-US" w:eastAsia="zh-CN"/>
              </w:rPr>
              <w:t>【小北江游船】</w:t>
            </w:r>
            <w:r>
              <w:rPr>
                <w:rFonts w:hint="eastAsia"/>
                <w:color w:val="FF0000"/>
                <w:lang w:val="en-US" w:eastAsia="zh-CN"/>
              </w:rPr>
              <w:t xml:space="preserve">(游览时间约1小时) </w:t>
            </w:r>
            <w:r>
              <w:rPr>
                <w:rFonts w:hint="eastAsia"/>
                <w:lang w:val="en-US" w:eastAsia="zh-CN"/>
              </w:rPr>
              <w:t>，清远小北江这里有“北江小三峡”的美称，所以来此最值一玩的就是坐船游北江，北江三峡全程共有36峰蜿蜒对峙，峡内奇峰壁立，气势雄浑，千姿百态，山水相辉；北江穿峡而出，江水清澈，河鱼肥美。沿着小北江溯流而上，虽然无长江三峡"两岸青山相对出"的险要，却胜在山清水碧，满眼都是翠绿惬意。风平浪静、山峦青翠欲滴、江湾碧绿清澈，一派诗情画意。沿途欣赏龙女、凤凰、漂渺、独秀等七十二峰，郁郁葱葱，峻美险奇，构成“一水远赴海，两山高入云”的大自然美景。并于船上享用晚餐。</w:t>
            </w:r>
          </w:p>
          <w:p w14:paraId="259BFB53">
            <w:pPr>
              <w:pStyle w:val="2"/>
              <w:keepNext w:val="0"/>
              <w:keepLines w:val="0"/>
              <w:pageBreakBefore w:val="0"/>
              <w:widowControl w:val="0"/>
              <w:numPr>
                <w:ilvl w:val="0"/>
                <w:numId w:val="6"/>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val="en-US" w:eastAsia="zh-CN"/>
              </w:rPr>
            </w:pPr>
            <w:r>
              <w:rPr>
                <w:rFonts w:hint="eastAsia"/>
                <w:lang w:val="en-US" w:eastAsia="zh-CN"/>
              </w:rPr>
              <w:t>晚餐享用：</w:t>
            </w:r>
            <w:r>
              <w:rPr>
                <w:rFonts w:hint="eastAsia"/>
                <w:highlight w:val="yellow"/>
                <w:lang w:val="en-US" w:eastAsia="zh-CN"/>
              </w:rPr>
              <w:t>小北江渔家河鲜宴特色餐游船晚餐</w:t>
            </w:r>
            <w:r>
              <w:rPr>
                <w:rFonts w:hint="eastAsia"/>
                <w:lang w:val="en-US" w:eastAsia="zh-CN"/>
              </w:rPr>
              <w:t xml:space="preserve"> </w:t>
            </w:r>
          </w:p>
          <w:p w14:paraId="08827663">
            <w:pPr>
              <w:pStyle w:val="2"/>
              <w:keepNext w:val="0"/>
              <w:keepLines w:val="0"/>
              <w:pageBreakBefore w:val="0"/>
              <w:widowControl w:val="0"/>
              <w:numPr>
                <w:ilvl w:val="0"/>
                <w:numId w:val="6"/>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val="en-US" w:eastAsia="zh-CN"/>
              </w:rPr>
              <w:t>晚餐后前往广佛酒店。（约1.5小时车程）</w:t>
            </w:r>
          </w:p>
        </w:tc>
      </w:tr>
      <w:tr w14:paraId="4AAD0EA4">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997" w:type="dxa"/>
            <w:vMerge w:val="restart"/>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67131A1A">
            <w:pPr>
              <w:ind w:left="0" w:leftChars="0" w:firstLine="0" w:firstLineChars="0"/>
              <w:jc w:val="center"/>
            </w:pPr>
            <w:r>
              <w:rPr>
                <w:rFonts w:hint="eastAsia"/>
              </w:rPr>
              <w:t>D4</w:t>
            </w:r>
          </w:p>
        </w:tc>
        <w:tc>
          <w:tcPr>
            <w:tcW w:w="9528" w:type="dxa"/>
            <w:gridSpan w:val="2"/>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4131D439">
            <w:pPr>
              <w:pStyle w:val="2"/>
              <w:ind w:left="0" w:firstLine="0" w:firstLineChars="0"/>
              <w:rPr>
                <w:rFonts w:hint="eastAsia" w:eastAsia="微软雅黑"/>
                <w:szCs w:val="22"/>
                <w:lang w:val="en-US" w:eastAsia="zh-CN"/>
              </w:rPr>
            </w:pPr>
            <w:r>
              <w:rPr>
                <w:rFonts w:hint="eastAsia"/>
                <w:lang w:eastAsia="zh-CN"/>
              </w:rPr>
              <w:t>广州</w:t>
            </w:r>
            <w:r>
              <w:rPr>
                <w:rFonts w:hint="eastAsia"/>
                <w:lang w:val="en-US" w:eastAsia="zh-CN"/>
              </w:rPr>
              <w:t xml:space="preserve">/佛山 </w:t>
            </w:r>
            <w:r>
              <w:rPr>
                <w:rFonts w:hint="eastAsia"/>
              </w:rPr>
              <w:t>—</w:t>
            </w:r>
            <w:r>
              <w:rPr>
                <w:rFonts w:hint="eastAsia"/>
                <w:lang w:val="en-US" w:eastAsia="zh-CN"/>
              </w:rPr>
              <w:t xml:space="preserve"> </w:t>
            </w:r>
            <w:r>
              <w:rPr>
                <w:rFonts w:hint="eastAsia"/>
                <w:lang w:eastAsia="zh-CN"/>
              </w:rPr>
              <w:t>顺德</w:t>
            </w:r>
            <w:r>
              <w:rPr>
                <w:rFonts w:hint="eastAsia"/>
                <w:lang w:val="en-US" w:eastAsia="zh-CN"/>
              </w:rPr>
              <w:t xml:space="preserve"> </w:t>
            </w:r>
            <w:r>
              <w:rPr>
                <w:rFonts w:hint="eastAsia"/>
              </w:rPr>
              <w:t>—</w:t>
            </w:r>
            <w:r>
              <w:rPr>
                <w:rFonts w:hint="eastAsia"/>
                <w:lang w:val="en-US" w:eastAsia="zh-CN"/>
              </w:rPr>
              <w:t xml:space="preserve"> </w:t>
            </w:r>
            <w:r>
              <w:rPr>
                <w:rFonts w:hint="eastAsia"/>
                <w:lang w:eastAsia="zh-CN"/>
              </w:rPr>
              <w:t>深圳</w:t>
            </w:r>
          </w:p>
        </w:tc>
      </w:tr>
      <w:tr w14:paraId="4B01848B">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997" w:type="dxa"/>
            <w:vMerge w:val="continue"/>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263D29E3"/>
        </w:tc>
        <w:tc>
          <w:tcPr>
            <w:tcW w:w="6912"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2E3F2310">
            <w:pPr>
              <w:ind w:left="0"/>
            </w:pPr>
            <w:r>
              <w:rPr>
                <w:rFonts w:hint="eastAsia"/>
              </w:rPr>
              <w:drawing>
                <wp:inline distT="0" distB="0" distL="114300" distR="114300">
                  <wp:extent cx="266700" cy="207010"/>
                  <wp:effectExtent l="0" t="0" r="7620" b="6350"/>
                  <wp:docPr id="17" name="图片 3" descr="碗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descr="碗筷"/>
                          <pic:cNvPicPr>
                            <a:picLocks noChangeAspect="1"/>
                          </pic:cNvPicPr>
                        </pic:nvPicPr>
                        <pic:blipFill>
                          <a:blip r:embed="rId6"/>
                          <a:stretch>
                            <a:fillRect/>
                          </a:stretch>
                        </pic:blipFill>
                        <pic:spPr>
                          <a:xfrm>
                            <a:off x="0" y="0"/>
                            <a:ext cx="266700" cy="207010"/>
                          </a:xfrm>
                          <a:prstGeom prst="rect">
                            <a:avLst/>
                          </a:prstGeom>
                          <a:noFill/>
                          <a:ln>
                            <a:noFill/>
                          </a:ln>
                        </pic:spPr>
                      </pic:pic>
                    </a:graphicData>
                  </a:graphic>
                </wp:inline>
              </w:drawing>
            </w:r>
            <w:r>
              <w:rPr>
                <w:rFonts w:hint="eastAsia"/>
              </w:rPr>
              <w:t>早餐：酒店早    午餐：</w:t>
            </w:r>
            <w:r>
              <w:rPr>
                <w:rFonts w:hint="eastAsia"/>
                <w:lang w:val="en-US" w:eastAsia="zh-CN"/>
              </w:rPr>
              <w:t>佛山39道大笼凤特色餐</w:t>
            </w:r>
            <w:r>
              <w:rPr>
                <w:rFonts w:hint="eastAsia"/>
              </w:rPr>
              <w:t xml:space="preserve">    晚餐：无</w:t>
            </w:r>
          </w:p>
        </w:tc>
        <w:tc>
          <w:tcPr>
            <w:tcW w:w="2616"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75E4969C">
            <w:pPr>
              <w:ind w:left="0"/>
              <w:rPr>
                <w:rFonts w:hint="eastAsia"/>
              </w:rPr>
            </w:pPr>
            <w:r>
              <w:rPr>
                <w:rFonts w:hint="eastAsia"/>
              </w:rPr>
              <w:drawing>
                <wp:inline distT="0" distB="0" distL="114300" distR="114300">
                  <wp:extent cx="231140" cy="205740"/>
                  <wp:effectExtent l="0" t="0" r="12700" b="7620"/>
                  <wp:docPr id="18" name="图片 4" descr="房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descr="房子"/>
                          <pic:cNvPicPr>
                            <a:picLocks noChangeAspect="1"/>
                          </pic:cNvPicPr>
                        </pic:nvPicPr>
                        <pic:blipFill>
                          <a:blip r:embed="rId7"/>
                          <a:stretch>
                            <a:fillRect/>
                          </a:stretch>
                        </pic:blipFill>
                        <pic:spPr>
                          <a:xfrm>
                            <a:off x="0" y="0"/>
                            <a:ext cx="231140" cy="205740"/>
                          </a:xfrm>
                          <a:prstGeom prst="rect">
                            <a:avLst/>
                          </a:prstGeom>
                          <a:noFill/>
                          <a:ln>
                            <a:noFill/>
                          </a:ln>
                        </pic:spPr>
                      </pic:pic>
                    </a:graphicData>
                  </a:graphic>
                </wp:inline>
              </w:drawing>
            </w:r>
            <w:r>
              <w:rPr>
                <w:rFonts w:hint="eastAsia"/>
              </w:rPr>
              <w:t>住宿：深圳</w:t>
            </w:r>
            <w:r>
              <w:rPr>
                <w:rFonts w:hint="eastAsia"/>
                <w:lang w:val="en-US" w:eastAsia="zh-CN"/>
              </w:rPr>
              <w:t>四钻酒店</w:t>
            </w:r>
          </w:p>
        </w:tc>
      </w:tr>
      <w:tr w14:paraId="061A3FE8">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512"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757644">
            <w:pPr>
              <w:keepNext w:val="0"/>
              <w:keepLines w:val="0"/>
              <w:pageBreakBefore w:val="0"/>
              <w:widowControl w:val="0"/>
              <w:numPr>
                <w:ilvl w:val="0"/>
                <w:numId w:val="7"/>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早餐后前往武术之乡—</w:t>
            </w:r>
            <w:r>
              <w:rPr>
                <w:rFonts w:hint="eastAsia"/>
                <w:b/>
                <w:bCs/>
                <w:color w:val="FF0000"/>
                <w:lang w:eastAsia="zh-CN"/>
              </w:rPr>
              <w:t>佛山</w:t>
            </w:r>
            <w:r>
              <w:rPr>
                <w:rFonts w:hint="eastAsia"/>
                <w:lang w:eastAsia="zh-CN"/>
              </w:rPr>
              <w:t>，游览</w:t>
            </w:r>
            <w:r>
              <w:rPr>
                <w:rFonts w:hint="eastAsia"/>
                <w:b/>
                <w:bCs/>
                <w:color w:val="FF0000"/>
                <w:lang w:eastAsia="zh-CN"/>
              </w:rPr>
              <w:t>【岭南天地】</w:t>
            </w:r>
            <w:r>
              <w:rPr>
                <w:rFonts w:hint="eastAsia"/>
                <w:color w:val="FF0000"/>
                <w:lang w:eastAsia="zh-CN"/>
              </w:rPr>
              <w:t>（游览时间约30分钟）</w:t>
            </w:r>
            <w:r>
              <w:rPr>
                <w:rFonts w:hint="eastAsia"/>
                <w:lang w:eastAsia="zh-CN"/>
              </w:rPr>
              <w:t>这里有着大片的清末时期的镬耳墙、青砖屋、石板路、雕花屋檐、蜿蜒街巷等，每一处都极具象征意义。沿街商铺不断，咖啡厅、陶艺店、文艺杂货铺等 ，与这些古旧房屋和谐并存 ，令人流连忘返。</w:t>
            </w:r>
          </w:p>
          <w:p w14:paraId="54A200EF">
            <w:pPr>
              <w:keepNext w:val="0"/>
              <w:keepLines w:val="0"/>
              <w:pageBreakBefore w:val="0"/>
              <w:widowControl w:val="0"/>
              <w:numPr>
                <w:ilvl w:val="0"/>
                <w:numId w:val="7"/>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后探寻南派武功发源+看黄飞鸿故乡+非遗醒狮表演-</w:t>
            </w:r>
            <w:r>
              <w:rPr>
                <w:rFonts w:hint="eastAsia"/>
                <w:b/>
                <w:bCs/>
                <w:color w:val="FF0000"/>
                <w:lang w:eastAsia="zh-CN"/>
              </w:rPr>
              <w:t>【佛山祖庙】【黄飞鸿纪念馆】【叶问堂】</w:t>
            </w:r>
            <w:r>
              <w:rPr>
                <w:rFonts w:hint="eastAsia"/>
                <w:color w:val="FF0000"/>
                <w:lang w:eastAsia="zh-CN"/>
              </w:rPr>
              <w:t>（游览时间约60分钟）</w:t>
            </w:r>
            <w:r>
              <w:rPr>
                <w:rFonts w:hint="eastAsia"/>
                <w:lang w:eastAsia="zh-CN"/>
              </w:rPr>
              <w:t>，馆内设有陈列馆、飞鸿影院。陈列馆内有一幅目前国内仅存的黄飞鸿真人照片飞鸿演武厅，不停地播放黄飞鸿电影录像的飞鸿影院、整理出的《黄飞鸿大事年表》石碑。</w:t>
            </w:r>
          </w:p>
          <w:p w14:paraId="5C2E27DC">
            <w:pPr>
              <w:keepNext w:val="0"/>
              <w:keepLines w:val="0"/>
              <w:pageBreakBefore w:val="0"/>
              <w:widowControl w:val="0"/>
              <w:numPr>
                <w:ilvl w:val="0"/>
                <w:numId w:val="7"/>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继而约10点左右，可以自由前往参观精彩的岭南特色表演-</w:t>
            </w:r>
            <w:r>
              <w:rPr>
                <w:rFonts w:hint="eastAsia"/>
                <w:b/>
                <w:bCs/>
                <w:color w:val="FF0000"/>
                <w:lang w:eastAsia="zh-CN"/>
              </w:rPr>
              <w:t>【舞狮表演】</w:t>
            </w:r>
            <w:r>
              <w:rPr>
                <w:rFonts w:hint="eastAsia"/>
                <w:lang w:eastAsia="zh-CN"/>
              </w:rPr>
              <w:t>，持续大概40分钟的舞狮表演不可错过。中国有南狮北狮，其中南狮源于佛山。相比北狮，南狮不是在平地上表演而是在梅花桩上，舞狮过程结合武术，因此难度也大许多，南狮取材自独角兽，动作千姿百态，梅花桩代表山丘，舞狮在桩上觅食意为采青。</w:t>
            </w:r>
          </w:p>
          <w:p w14:paraId="6467AB39">
            <w:pPr>
              <w:keepNext w:val="0"/>
              <w:keepLines w:val="0"/>
              <w:pageBreakBefore w:val="0"/>
              <w:widowControl w:val="0"/>
              <w:numPr>
                <w:ilvl w:val="0"/>
                <w:numId w:val="7"/>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午餐享用：</w:t>
            </w:r>
            <w:r>
              <w:rPr>
                <w:rFonts w:hint="eastAsia"/>
                <w:highlight w:val="yellow"/>
                <w:lang w:eastAsia="zh-CN"/>
              </w:rPr>
              <w:t>佛山39道大笼凤特色餐</w:t>
            </w:r>
            <w:r>
              <w:rPr>
                <w:rFonts w:hint="eastAsia"/>
                <w:lang w:eastAsia="zh-CN"/>
              </w:rPr>
              <w:t>。后乘车前往</w:t>
            </w:r>
            <w:r>
              <w:rPr>
                <w:rFonts w:hint="eastAsia"/>
                <w:b/>
                <w:bCs/>
                <w:color w:val="FF0000"/>
                <w:lang w:eastAsia="zh-CN"/>
              </w:rPr>
              <w:t>顺德</w:t>
            </w:r>
            <w:r>
              <w:rPr>
                <w:rFonts w:hint="eastAsia"/>
                <w:color w:val="FF0000"/>
                <w:lang w:eastAsia="zh-CN"/>
              </w:rPr>
              <w:t>（约60分钟车程）</w:t>
            </w:r>
          </w:p>
          <w:p w14:paraId="06C454E6">
            <w:pPr>
              <w:keepNext w:val="0"/>
              <w:keepLines w:val="0"/>
              <w:pageBreakBefore w:val="0"/>
              <w:widowControl w:val="0"/>
              <w:numPr>
                <w:ilvl w:val="0"/>
                <w:numId w:val="7"/>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后参观岭南园林魁首</w:t>
            </w:r>
            <w:r>
              <w:rPr>
                <w:rFonts w:hint="eastAsia"/>
                <w:b/>
                <w:bCs/>
                <w:color w:val="FF0000"/>
                <w:lang w:eastAsia="zh-CN"/>
              </w:rPr>
              <w:t>【清晖园】</w:t>
            </w:r>
            <w:r>
              <w:rPr>
                <w:rFonts w:hint="eastAsia"/>
                <w:color w:val="FF0000"/>
                <w:lang w:eastAsia="zh-CN"/>
              </w:rPr>
              <w:t>（游览时间约60分钟）</w:t>
            </w:r>
            <w:r>
              <w:rPr>
                <w:rFonts w:hint="eastAsia"/>
                <w:lang w:eastAsia="zh-CN"/>
              </w:rPr>
              <w:t xml:space="preserve"> 顺德清晖园，园中有园，景外有景，别有风味。清晖园始建于明代的岭南园林建筑，占地面积为2.2万平方米，与佛山梁园、番禺余荫山房、东莞可园并称为岭南四大园林。清晖园是中国十大名园、广东四大名园之一，还是中华文化传承基地，佛山新八景之一，顺德新十景之一，其构筑精巧，布局紧凑，建筑艺术颇高，建筑物形式轻巧灵活，雅读朴素，庭园空间主次分明，结构清晰。</w:t>
            </w:r>
          </w:p>
          <w:p w14:paraId="0B5D8E84">
            <w:pPr>
              <w:keepNext w:val="0"/>
              <w:keepLines w:val="0"/>
              <w:pageBreakBefore w:val="0"/>
              <w:widowControl w:val="0"/>
              <w:numPr>
                <w:ilvl w:val="0"/>
                <w:numId w:val="7"/>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后驱车前往鹏城--</w:t>
            </w:r>
            <w:r>
              <w:rPr>
                <w:rFonts w:hint="eastAsia"/>
                <w:b/>
                <w:bCs/>
                <w:color w:val="FF0000"/>
                <w:lang w:eastAsia="zh-CN"/>
              </w:rPr>
              <w:t>深圳</w:t>
            </w:r>
            <w:r>
              <w:rPr>
                <w:rFonts w:hint="eastAsia"/>
                <w:color w:val="FF0000"/>
                <w:lang w:eastAsia="zh-CN"/>
              </w:rPr>
              <w:t>（约1.5小时）</w:t>
            </w:r>
            <w:r>
              <w:rPr>
                <w:rFonts w:hint="eastAsia"/>
                <w:lang w:eastAsia="zh-CN"/>
              </w:rPr>
              <w:t>，参观深圳</w:t>
            </w:r>
            <w:r>
              <w:rPr>
                <w:rFonts w:hint="eastAsia"/>
                <w:b/>
                <w:bCs/>
                <w:color w:val="FF0000"/>
                <w:lang w:eastAsia="zh-CN"/>
              </w:rPr>
              <w:t>【红树林海滨生态公园】</w:t>
            </w:r>
            <w:r>
              <w:rPr>
                <w:rFonts w:hint="eastAsia"/>
                <w:color w:val="FF0000"/>
                <w:lang w:eastAsia="zh-CN"/>
              </w:rPr>
              <w:t>（约60分钟）</w:t>
            </w:r>
            <w:r>
              <w:rPr>
                <w:rFonts w:hint="eastAsia"/>
                <w:lang w:eastAsia="zh-CN"/>
              </w:rPr>
              <w:t>红树林海滨生态公园坐落在滨海大道西海岸边，与福田红树林保护区相邻，西面是滨海大道秀丽迷人的植物长廊，南面是蔚蓝广阔的深圳湾，北面是平坦宽阔的滨海大道。公园独特的地理位置，自然成为人们直接观赏大海和红树林景色的旅游观光胜地，也是深圳市深圳海滨湿地长居鸟类及候鸟的栖息地。</w:t>
            </w:r>
          </w:p>
          <w:p w14:paraId="64C233B9">
            <w:pPr>
              <w:keepNext w:val="0"/>
              <w:keepLines w:val="0"/>
              <w:pageBreakBefore w:val="0"/>
              <w:widowControl w:val="0"/>
              <w:numPr>
                <w:ilvl w:val="0"/>
                <w:numId w:val="7"/>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参观“大潮起珠江”</w:t>
            </w:r>
            <w:r>
              <w:rPr>
                <w:rFonts w:hint="eastAsia"/>
                <w:b/>
                <w:bCs/>
                <w:color w:val="FF0000"/>
                <w:lang w:eastAsia="zh-CN"/>
              </w:rPr>
              <w:t>【深圳改革开放展览馆】</w:t>
            </w:r>
            <w:r>
              <w:rPr>
                <w:rFonts w:hint="eastAsia"/>
                <w:color w:val="FF0000"/>
                <w:lang w:eastAsia="zh-CN"/>
              </w:rPr>
              <w:t>（约60分钟）</w:t>
            </w:r>
            <w:r>
              <w:rPr>
                <w:rFonts w:hint="eastAsia"/>
                <w:lang w:eastAsia="zh-CN"/>
              </w:rPr>
              <w:t>深圳改革开放展览馆是以改革开放为主题的展览馆，位于深圳当代艺术与城市规划馆的南侧场馆四楼和五楼，推出“大潮起珠江——广东改革开放40 周年展览”，配套设施有观众互动区、休息区、文创产品区、影视厅等。大潮起珠江——广东改革开放40周年展览”集思想性、历史性、科技性、艺术性于一体，全面展示了广东改革开放40 年峥嵘岁月，生动再现了广东改革开放重大决策、重大突破的壮阔历程，深入反映了改革开放40年来广东经济社会发展的丰硕成果。</w:t>
            </w:r>
            <w:r>
              <w:rPr>
                <w:rFonts w:hint="eastAsia"/>
                <w:color w:val="FF0000"/>
                <w:lang w:eastAsia="zh-CN"/>
              </w:rPr>
              <w:t>（改革开放展览馆只能游客现场预约进馆，如遇闭馆或未能成功预约，则自动放弃，改为莲花山风景区）</w:t>
            </w:r>
          </w:p>
          <w:p w14:paraId="572E2C12">
            <w:pPr>
              <w:keepNext w:val="0"/>
              <w:keepLines w:val="0"/>
              <w:pageBreakBefore w:val="0"/>
              <w:widowControl w:val="0"/>
              <w:numPr>
                <w:ilvl w:val="0"/>
                <w:numId w:val="7"/>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后入住深圳酒店（晚餐自理，自行品尝当地美食）</w:t>
            </w:r>
          </w:p>
          <w:p w14:paraId="7F92B624">
            <w:pPr>
              <w:keepNext w:val="0"/>
              <w:keepLines w:val="0"/>
              <w:pageBreakBefore w:val="0"/>
              <w:widowControl w:val="0"/>
              <w:kinsoku/>
              <w:wordWrap/>
              <w:overflowPunct/>
              <w:topLinePunct w:val="0"/>
              <w:autoSpaceDE/>
              <w:autoSpaceDN/>
              <w:bidi w:val="0"/>
              <w:adjustRightInd/>
              <w:snapToGrid w:val="0"/>
              <w:spacing w:line="20" w:lineRule="exact"/>
              <w:ind w:left="0" w:leftChars="0" w:firstLine="0" w:firstLineChars="0"/>
              <w:textAlignment w:val="auto"/>
              <w:rPr>
                <w:rFonts w:hint="eastAsia"/>
                <w:lang w:eastAsia="zh-CN"/>
              </w:rPr>
            </w:pPr>
          </w:p>
        </w:tc>
      </w:tr>
      <w:tr w14:paraId="0CF7D7EF">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539" w:hRule="atLeast"/>
          <w:jc w:val="center"/>
        </w:trPr>
        <w:tc>
          <w:tcPr>
            <w:tcW w:w="997" w:type="dxa"/>
            <w:vMerge w:val="restart"/>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76DF8181">
            <w:pPr>
              <w:ind w:left="0" w:leftChars="0" w:firstLine="0" w:firstLineChars="0"/>
              <w:jc w:val="center"/>
            </w:pPr>
            <w:r>
              <w:rPr>
                <w:rFonts w:hint="eastAsia"/>
              </w:rPr>
              <w:t>D5</w:t>
            </w:r>
          </w:p>
        </w:tc>
        <w:tc>
          <w:tcPr>
            <w:tcW w:w="9528" w:type="dxa"/>
            <w:gridSpan w:val="2"/>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3C1119BC">
            <w:pPr>
              <w:ind w:left="0"/>
              <w:rPr>
                <w:rFonts w:hint="eastAsia" w:eastAsia="微软雅黑"/>
                <w:bCs/>
                <w:szCs w:val="22"/>
                <w:lang w:val="en-US" w:eastAsia="zh-CN"/>
              </w:rPr>
            </w:pPr>
            <w:r>
              <w:rPr>
                <w:rFonts w:hint="eastAsia"/>
                <w:bCs/>
                <w:szCs w:val="22"/>
                <w:lang w:eastAsia="zh-CN"/>
              </w:rPr>
              <w:t>深圳</w:t>
            </w:r>
            <w:r>
              <w:rPr>
                <w:rFonts w:hint="eastAsia"/>
                <w:bCs/>
                <w:szCs w:val="22"/>
                <w:lang w:val="en-US" w:eastAsia="zh-CN"/>
              </w:rPr>
              <w:t xml:space="preserve"> </w:t>
            </w:r>
            <w:r>
              <w:rPr>
                <w:rFonts w:hint="eastAsia"/>
              </w:rPr>
              <w:t>—</w:t>
            </w:r>
            <w:r>
              <w:rPr>
                <w:rFonts w:hint="eastAsia"/>
                <w:lang w:val="en-US" w:eastAsia="zh-CN"/>
              </w:rPr>
              <w:t xml:space="preserve"> 香港</w:t>
            </w:r>
          </w:p>
        </w:tc>
      </w:tr>
      <w:tr w14:paraId="2AC17CE3">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541" w:hRule="atLeast"/>
          <w:jc w:val="center"/>
        </w:trPr>
        <w:tc>
          <w:tcPr>
            <w:tcW w:w="997" w:type="dxa"/>
            <w:vMerge w:val="continue"/>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3235F8F6"/>
        </w:tc>
        <w:tc>
          <w:tcPr>
            <w:tcW w:w="6912"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24A5C309">
            <w:pPr>
              <w:ind w:left="0"/>
              <w:rPr>
                <w:bCs/>
              </w:rPr>
            </w:pPr>
            <w:r>
              <w:rPr>
                <w:rFonts w:hint="eastAsia"/>
              </w:rPr>
              <w:drawing>
                <wp:inline distT="0" distB="0" distL="114300" distR="114300">
                  <wp:extent cx="266700" cy="207010"/>
                  <wp:effectExtent l="0" t="0" r="7620" b="6350"/>
                  <wp:docPr id="20" name="图片 5" descr="碗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descr="碗筷"/>
                          <pic:cNvPicPr>
                            <a:picLocks noChangeAspect="1"/>
                          </pic:cNvPicPr>
                        </pic:nvPicPr>
                        <pic:blipFill>
                          <a:blip r:embed="rId6"/>
                          <a:stretch>
                            <a:fillRect/>
                          </a:stretch>
                        </pic:blipFill>
                        <pic:spPr>
                          <a:xfrm>
                            <a:off x="0" y="0"/>
                            <a:ext cx="266700" cy="207010"/>
                          </a:xfrm>
                          <a:prstGeom prst="rect">
                            <a:avLst/>
                          </a:prstGeom>
                          <a:noFill/>
                          <a:ln>
                            <a:noFill/>
                          </a:ln>
                        </pic:spPr>
                      </pic:pic>
                    </a:graphicData>
                  </a:graphic>
                </wp:inline>
              </w:drawing>
            </w:r>
            <w:r>
              <w:rPr>
                <w:rFonts w:hint="eastAsia"/>
              </w:rPr>
              <w:t>早餐：酒店早</w:t>
            </w:r>
            <w:r>
              <w:rPr>
                <w:rFonts w:hint="eastAsia"/>
                <w:lang w:val="en-US" w:eastAsia="zh-CN"/>
              </w:rPr>
              <w:t xml:space="preserve">    </w:t>
            </w:r>
            <w:r>
              <w:rPr>
                <w:rFonts w:hint="eastAsia"/>
              </w:rPr>
              <w:t>午餐：港式风味餐</w:t>
            </w:r>
            <w:r>
              <w:rPr>
                <w:rFonts w:hint="eastAsia"/>
                <w:lang w:val="en-US" w:eastAsia="zh-CN"/>
              </w:rPr>
              <w:t xml:space="preserve">    </w:t>
            </w:r>
            <w:r>
              <w:rPr>
                <w:rFonts w:hint="eastAsia"/>
              </w:rPr>
              <w:t>晚餐：无</w:t>
            </w:r>
          </w:p>
        </w:tc>
        <w:tc>
          <w:tcPr>
            <w:tcW w:w="2616"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028374B9">
            <w:pPr>
              <w:ind w:left="0"/>
              <w:rPr>
                <w:rFonts w:hint="eastAsia" w:eastAsia="微软雅黑"/>
                <w:bCs/>
                <w:lang w:eastAsia="zh-CN"/>
              </w:rPr>
            </w:pPr>
            <w:r>
              <w:rPr>
                <w:rFonts w:hint="eastAsia"/>
              </w:rPr>
              <w:drawing>
                <wp:inline distT="0" distB="0" distL="114300" distR="114300">
                  <wp:extent cx="231140" cy="205740"/>
                  <wp:effectExtent l="0" t="0" r="12700" b="7620"/>
                  <wp:docPr id="21" name="图片 6" descr="房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descr="房子"/>
                          <pic:cNvPicPr>
                            <a:picLocks noChangeAspect="1"/>
                          </pic:cNvPicPr>
                        </pic:nvPicPr>
                        <pic:blipFill>
                          <a:blip r:embed="rId7"/>
                          <a:stretch>
                            <a:fillRect/>
                          </a:stretch>
                        </pic:blipFill>
                        <pic:spPr>
                          <a:xfrm>
                            <a:off x="0" y="0"/>
                            <a:ext cx="231140" cy="205740"/>
                          </a:xfrm>
                          <a:prstGeom prst="rect">
                            <a:avLst/>
                          </a:prstGeom>
                          <a:noFill/>
                          <a:ln>
                            <a:noFill/>
                          </a:ln>
                        </pic:spPr>
                      </pic:pic>
                    </a:graphicData>
                  </a:graphic>
                </wp:inline>
              </w:drawing>
            </w:r>
            <w:r>
              <w:rPr>
                <w:rFonts w:hint="eastAsia"/>
              </w:rPr>
              <w:t>住宿：香港</w:t>
            </w:r>
            <w:r>
              <w:rPr>
                <w:rFonts w:hint="eastAsia"/>
                <w:lang w:eastAsia="zh-CN"/>
              </w:rPr>
              <w:t>三钻酒店</w:t>
            </w:r>
          </w:p>
        </w:tc>
      </w:tr>
      <w:tr w14:paraId="4FDD15A2">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589"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7045C9">
            <w:pPr>
              <w:keepNext w:val="0"/>
              <w:keepLines w:val="0"/>
              <w:pageBreakBefore w:val="0"/>
              <w:widowControl w:val="0"/>
              <w:numPr>
                <w:ilvl w:val="0"/>
                <w:numId w:val="8"/>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bidi="ar"/>
              </w:rPr>
            </w:pPr>
            <w:r>
              <w:rPr>
                <w:rFonts w:hint="eastAsia"/>
                <w:lang w:bidi="ar"/>
              </w:rPr>
              <w:t>早餐后前往深圳莲塘口岸</w:t>
            </w:r>
            <w:r>
              <w:rPr>
                <w:rFonts w:hint="eastAsia"/>
                <w:lang w:eastAsia="zh-CN" w:bidi="ar"/>
              </w:rPr>
              <w:t>，</w:t>
            </w:r>
            <w:r>
              <w:rPr>
                <w:rFonts w:hint="eastAsia"/>
                <w:lang w:bidi="ar"/>
              </w:rPr>
              <w:t>后前往</w:t>
            </w:r>
            <w:r>
              <w:rPr>
                <w:rFonts w:hint="eastAsia"/>
                <w:b/>
                <w:bCs/>
                <w:color w:val="FF0000"/>
                <w:lang w:bidi="ar"/>
              </w:rPr>
              <w:t>东方之珠-香港</w:t>
            </w:r>
            <w:r>
              <w:rPr>
                <w:rFonts w:hint="eastAsia"/>
                <w:lang w:bidi="ar"/>
              </w:rPr>
              <w:t>，开始全新香港魅力之旅：</w:t>
            </w:r>
          </w:p>
          <w:p w14:paraId="0E8BCF0A">
            <w:pPr>
              <w:keepNext w:val="0"/>
              <w:keepLines w:val="0"/>
              <w:pageBreakBefore w:val="0"/>
              <w:widowControl w:val="0"/>
              <w:numPr>
                <w:ilvl w:val="0"/>
                <w:numId w:val="8"/>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bidi="ar"/>
              </w:rPr>
            </w:pPr>
            <w:r>
              <w:rPr>
                <w:rFonts w:hint="eastAsia"/>
                <w:lang w:bidi="ar"/>
              </w:rPr>
              <w:t>抵达后后前往</w:t>
            </w:r>
            <w:r>
              <w:rPr>
                <w:rFonts w:hint="eastAsia"/>
                <w:b/>
                <w:bCs/>
                <w:color w:val="FF0000"/>
                <w:lang w:bidi="ar"/>
              </w:rPr>
              <w:t>【黄大仙祠】</w:t>
            </w:r>
            <w:r>
              <w:rPr>
                <w:rFonts w:hint="eastAsia"/>
                <w:color w:val="FF0000"/>
                <w:lang w:eastAsia="zh-CN" w:bidi="ar"/>
              </w:rPr>
              <w:t>（</w:t>
            </w:r>
            <w:r>
              <w:rPr>
                <w:rFonts w:hint="eastAsia"/>
                <w:color w:val="FF0000"/>
                <w:lang w:bidi="ar"/>
              </w:rPr>
              <w:t>约</w:t>
            </w:r>
            <w:r>
              <w:rPr>
                <w:rFonts w:hint="eastAsia"/>
                <w:color w:val="FF0000"/>
                <w:lang w:val="en-US" w:eastAsia="zh-CN" w:bidi="ar"/>
              </w:rPr>
              <w:t>30</w:t>
            </w:r>
            <w:r>
              <w:rPr>
                <w:rFonts w:hint="eastAsia"/>
                <w:color w:val="FF0000"/>
                <w:lang w:bidi="ar"/>
              </w:rPr>
              <w:t>分钟</w:t>
            </w:r>
            <w:r>
              <w:rPr>
                <w:rFonts w:hint="eastAsia"/>
                <w:color w:val="FF0000"/>
                <w:lang w:eastAsia="zh-CN" w:bidi="ar"/>
              </w:rPr>
              <w:t>）</w:t>
            </w:r>
            <w:r>
              <w:rPr>
                <w:rFonts w:hint="eastAsia"/>
                <w:lang w:bidi="ar"/>
              </w:rPr>
              <w:t>原名啬色园，是香火最旺的庙宇之一。祠内还有其他富中国传统色彩的建筑如三圣堂、大殿及从心苑等。最具特色的，是其“五形”建筑布局，祠中的飞鸾台、经堂、玉液池、盂香亭及照壁，各代表金、木、水、火、土五行。</w:t>
            </w:r>
          </w:p>
          <w:p w14:paraId="38FE727E">
            <w:pPr>
              <w:keepNext w:val="0"/>
              <w:keepLines w:val="0"/>
              <w:pageBreakBefore w:val="0"/>
              <w:widowControl w:val="0"/>
              <w:numPr>
                <w:ilvl w:val="0"/>
                <w:numId w:val="8"/>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bidi="ar"/>
              </w:rPr>
            </w:pPr>
            <w:r>
              <w:rPr>
                <w:rFonts w:hint="eastAsia"/>
                <w:b/>
                <w:bCs/>
                <w:color w:val="FF0000"/>
                <w:lang w:bidi="ar"/>
              </w:rPr>
              <w:t>【香港西九文化区】</w:t>
            </w:r>
            <w:r>
              <w:rPr>
                <w:rFonts w:hint="eastAsia"/>
                <w:color w:val="FF0000"/>
                <w:lang w:eastAsia="zh-CN" w:bidi="ar"/>
              </w:rPr>
              <w:t>（</w:t>
            </w:r>
            <w:r>
              <w:rPr>
                <w:rFonts w:hint="eastAsia"/>
                <w:color w:val="FF0000"/>
                <w:lang w:bidi="ar"/>
              </w:rPr>
              <w:t>约</w:t>
            </w:r>
            <w:r>
              <w:rPr>
                <w:rFonts w:hint="eastAsia"/>
                <w:color w:val="FF0000"/>
                <w:lang w:val="en-US" w:eastAsia="zh-CN" w:bidi="ar"/>
              </w:rPr>
              <w:t>60</w:t>
            </w:r>
            <w:r>
              <w:rPr>
                <w:rFonts w:hint="eastAsia"/>
                <w:color w:val="FF0000"/>
                <w:lang w:bidi="ar"/>
              </w:rPr>
              <w:t>分钟</w:t>
            </w:r>
            <w:r>
              <w:rPr>
                <w:rFonts w:hint="eastAsia"/>
                <w:color w:val="FF0000"/>
                <w:lang w:eastAsia="zh-CN" w:bidi="ar"/>
              </w:rPr>
              <w:t>）</w:t>
            </w:r>
            <w:r>
              <w:rPr>
                <w:rFonts w:hint="eastAsia"/>
                <w:lang w:bidi="ar"/>
              </w:rPr>
              <w:t>座落于中国香港九龙维多利亚港边，是全球规模最大的文化项目之一，愿景是在占地40公顷的填海土地上，创造一个多姿多彩的新文化地带。</w:t>
            </w:r>
          </w:p>
          <w:p w14:paraId="42E875E7">
            <w:pPr>
              <w:keepNext w:val="0"/>
              <w:keepLines w:val="0"/>
              <w:pageBreakBefore w:val="0"/>
              <w:widowControl w:val="0"/>
              <w:numPr>
                <w:ilvl w:val="0"/>
                <w:numId w:val="8"/>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bidi="ar"/>
              </w:rPr>
            </w:pPr>
            <w:r>
              <w:rPr>
                <w:rFonts w:hint="eastAsia" w:ascii="微软雅黑" w:hAnsi="微软雅黑" w:eastAsia="微软雅黑" w:cs="微软雅黑"/>
                <w:b w:val="0"/>
                <w:bCs w:val="0"/>
                <w:color w:val="0000FF"/>
                <w:kern w:val="2"/>
                <w:sz w:val="22"/>
                <w:szCs w:val="24"/>
                <w:shd w:val="clear" w:color="auto" w:fill="FFFFFF"/>
                <w:lang w:val="en-US" w:eastAsia="zh-CN" w:bidi="ar-SA"/>
              </w:rPr>
              <w:t>【香港故宫博物馆】（外观）</w:t>
            </w:r>
            <w:r>
              <w:rPr>
                <w:rFonts w:hint="eastAsia"/>
                <w:lang w:bidi="ar"/>
              </w:rPr>
              <w:t>香港故宫文化博物馆是一所展示中华文化艺术的专题博物馆，全面和深入地展示故宫博物院的珍藏。坐落西九文化区的西端海旁，这里将以崭新的策展手法展示九百多件来自故宫博物院的珍贵文物，绝大部分珍藏瑰宝更是首次在香港公开亮相。</w:t>
            </w:r>
          </w:p>
          <w:p w14:paraId="24271C46">
            <w:pPr>
              <w:keepNext w:val="0"/>
              <w:keepLines w:val="0"/>
              <w:pageBreakBefore w:val="0"/>
              <w:widowControl w:val="0"/>
              <w:numPr>
                <w:ilvl w:val="0"/>
                <w:numId w:val="8"/>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bidi="ar"/>
              </w:rPr>
            </w:pPr>
            <w:r>
              <w:rPr>
                <w:rFonts w:hint="eastAsia" w:ascii="微软雅黑" w:hAnsi="微软雅黑" w:eastAsia="微软雅黑" w:cs="微软雅黑"/>
                <w:b w:val="0"/>
                <w:bCs w:val="0"/>
                <w:color w:val="0000FF"/>
                <w:kern w:val="2"/>
                <w:sz w:val="22"/>
                <w:szCs w:val="24"/>
                <w:shd w:val="clear" w:color="auto" w:fill="FFFFFF"/>
                <w:lang w:val="en-US" w:eastAsia="zh-CN" w:bidi="ar-SA"/>
              </w:rPr>
              <w:t>【M+博物馆】（外观）</w:t>
            </w:r>
            <w:r>
              <w:rPr>
                <w:rFonts w:hint="eastAsia"/>
                <w:lang w:bidi="ar"/>
              </w:rPr>
              <w:t>西九龙文化区的视觉文化博物馆，收藏展示二十及二十一世纪的视觉艺术、设计建筑、流动影像以及香港视觉文化。</w:t>
            </w:r>
          </w:p>
          <w:p w14:paraId="146410E7">
            <w:pPr>
              <w:keepNext w:val="0"/>
              <w:keepLines w:val="0"/>
              <w:pageBreakBefore w:val="0"/>
              <w:widowControl w:val="0"/>
              <w:numPr>
                <w:ilvl w:val="0"/>
                <w:numId w:val="8"/>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bidi="ar"/>
              </w:rPr>
            </w:pPr>
            <w:r>
              <w:rPr>
                <w:rFonts w:hint="eastAsia" w:ascii="微软雅黑" w:hAnsi="微软雅黑" w:eastAsia="微软雅黑" w:cs="微软雅黑"/>
                <w:b w:val="0"/>
                <w:bCs w:val="0"/>
                <w:color w:val="0000FF"/>
                <w:kern w:val="2"/>
                <w:sz w:val="22"/>
                <w:szCs w:val="24"/>
                <w:shd w:val="clear" w:color="auto" w:fill="FFFFFF"/>
                <w:lang w:val="en-US" w:eastAsia="zh-CN" w:bidi="ar-SA"/>
              </w:rPr>
              <w:t>【自由空间】（外观）</w:t>
            </w:r>
            <w:r>
              <w:rPr>
                <w:rFonts w:hint="eastAsia"/>
                <w:lang w:bidi="ar"/>
              </w:rPr>
              <w:t>西九文化区的第二个主要表演艺术场地，长期有各类型音乐、舞蹈、剧场演出。</w:t>
            </w:r>
          </w:p>
          <w:p w14:paraId="565BA807">
            <w:pPr>
              <w:keepNext w:val="0"/>
              <w:keepLines w:val="0"/>
              <w:pageBreakBefore w:val="0"/>
              <w:widowControl w:val="0"/>
              <w:numPr>
                <w:ilvl w:val="0"/>
                <w:numId w:val="8"/>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bidi="ar"/>
              </w:rPr>
            </w:pPr>
            <w:r>
              <w:rPr>
                <w:rFonts w:hint="eastAsia"/>
                <w:lang w:bidi="ar"/>
              </w:rPr>
              <w:t>后游览位于尖沙咀的</w:t>
            </w:r>
            <w:r>
              <w:rPr>
                <w:rFonts w:hint="eastAsia"/>
                <w:b/>
                <w:bCs/>
                <w:color w:val="FF0000"/>
                <w:lang w:bidi="ar"/>
              </w:rPr>
              <w:t>【星光大道】</w:t>
            </w:r>
            <w:r>
              <w:rPr>
                <w:rFonts w:hint="eastAsia"/>
                <w:color w:val="FF0000"/>
                <w:lang w:eastAsia="zh-CN" w:bidi="ar"/>
              </w:rPr>
              <w:t>（约</w:t>
            </w:r>
            <w:r>
              <w:rPr>
                <w:rFonts w:hint="eastAsia"/>
                <w:color w:val="FF0000"/>
                <w:lang w:val="en-US" w:eastAsia="zh-CN" w:bidi="ar"/>
              </w:rPr>
              <w:t>30分钟</w:t>
            </w:r>
            <w:r>
              <w:rPr>
                <w:rFonts w:hint="eastAsia"/>
                <w:color w:val="FF0000"/>
                <w:lang w:eastAsia="zh-CN" w:bidi="ar"/>
              </w:rPr>
              <w:t>）</w:t>
            </w:r>
            <w:r>
              <w:rPr>
                <w:rFonts w:hint="eastAsia"/>
                <w:lang w:bidi="ar"/>
              </w:rPr>
              <w:t>440米的海滨长廊，展示出本地电影史里程碑的电影和资料，沿途有嵌入地面的星形图案，满布电影名星及工作者手印和亲笔签名的牌匾</w:t>
            </w:r>
            <w:r>
              <w:rPr>
                <w:rFonts w:hint="eastAsia"/>
                <w:lang w:eastAsia="zh-CN" w:bidi="ar"/>
              </w:rPr>
              <w:t>（</w:t>
            </w:r>
            <w:r>
              <w:rPr>
                <w:rFonts w:hint="eastAsia"/>
                <w:lang w:bidi="ar"/>
              </w:rPr>
              <w:t>如</w:t>
            </w:r>
            <w:r>
              <w:rPr>
                <w:rFonts w:hint="eastAsia"/>
                <w:lang w:eastAsia="zh-CN" w:bidi="ar"/>
              </w:rPr>
              <w:t>：</w:t>
            </w:r>
            <w:r>
              <w:rPr>
                <w:rFonts w:hint="eastAsia"/>
                <w:lang w:bidi="ar"/>
              </w:rPr>
              <w:t>成龙、周润发、刘德华、梁朝伟、吴宇森、王家卫等著名导演</w:t>
            </w:r>
            <w:r>
              <w:rPr>
                <w:rFonts w:hint="eastAsia"/>
                <w:lang w:eastAsia="zh-CN" w:bidi="ar"/>
              </w:rPr>
              <w:t>）</w:t>
            </w:r>
            <w:r>
              <w:rPr>
                <w:rFonts w:hint="eastAsia"/>
                <w:lang w:bidi="ar"/>
              </w:rPr>
              <w:t>，星光熠熠，尽现眼前。</w:t>
            </w:r>
          </w:p>
          <w:p w14:paraId="1C113C92">
            <w:pPr>
              <w:keepNext w:val="0"/>
              <w:keepLines w:val="0"/>
              <w:pageBreakBefore w:val="0"/>
              <w:widowControl w:val="0"/>
              <w:numPr>
                <w:ilvl w:val="0"/>
                <w:numId w:val="8"/>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bidi="ar"/>
              </w:rPr>
            </w:pPr>
            <w:r>
              <w:rPr>
                <w:rFonts w:hint="eastAsia"/>
                <w:lang w:eastAsia="zh-CN" w:bidi="ar"/>
              </w:rPr>
              <w:t>午</w:t>
            </w:r>
            <w:r>
              <w:rPr>
                <w:rFonts w:hint="eastAsia"/>
                <w:lang w:bidi="ar"/>
              </w:rPr>
              <w:t>餐享用</w:t>
            </w:r>
            <w:r>
              <w:rPr>
                <w:rFonts w:hint="eastAsia"/>
                <w:lang w:eastAsia="zh-CN" w:bidi="ar"/>
              </w:rPr>
              <w:t>：</w:t>
            </w:r>
            <w:r>
              <w:rPr>
                <w:rFonts w:hint="eastAsia"/>
                <w:highlight w:val="yellow"/>
                <w:lang w:bidi="ar"/>
              </w:rPr>
              <w:t>港式风味餐</w:t>
            </w:r>
          </w:p>
          <w:p w14:paraId="4EAC7313">
            <w:pPr>
              <w:keepNext w:val="0"/>
              <w:keepLines w:val="0"/>
              <w:pageBreakBefore w:val="0"/>
              <w:widowControl w:val="0"/>
              <w:numPr>
                <w:ilvl w:val="0"/>
                <w:numId w:val="8"/>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bidi="ar"/>
              </w:rPr>
            </w:pPr>
            <w:r>
              <w:rPr>
                <w:rFonts w:hint="eastAsia"/>
                <w:lang w:bidi="ar"/>
              </w:rPr>
              <w:t>后游览风景如画的香港风水宝地</w:t>
            </w:r>
            <w:r>
              <w:rPr>
                <w:rFonts w:hint="eastAsia"/>
                <w:b/>
                <w:bCs/>
                <w:color w:val="FF0000"/>
                <w:lang w:bidi="ar"/>
              </w:rPr>
              <w:t>【浅水湾】</w:t>
            </w:r>
            <w:r>
              <w:rPr>
                <w:rFonts w:hint="eastAsia"/>
                <w:color w:val="FF0000"/>
                <w:lang w:eastAsia="zh-CN" w:bidi="ar"/>
              </w:rPr>
              <w:t>（约</w:t>
            </w:r>
            <w:r>
              <w:rPr>
                <w:rFonts w:hint="eastAsia"/>
                <w:color w:val="FF0000"/>
                <w:lang w:val="en-US" w:eastAsia="zh-CN" w:bidi="ar"/>
              </w:rPr>
              <w:t>30分钟</w:t>
            </w:r>
            <w:r>
              <w:rPr>
                <w:rFonts w:hint="eastAsia"/>
                <w:color w:val="FF0000"/>
                <w:lang w:eastAsia="zh-CN" w:bidi="ar"/>
              </w:rPr>
              <w:t>）</w:t>
            </w:r>
            <w:r>
              <w:rPr>
                <w:rFonts w:hint="eastAsia"/>
                <w:lang w:bidi="ar"/>
              </w:rPr>
              <w:t>，这里是香港代表性的美丽海湾，其秀丽景色使它成为港岛著名的高级住宅区之一。</w:t>
            </w:r>
          </w:p>
          <w:p w14:paraId="79629DF9">
            <w:pPr>
              <w:keepNext w:val="0"/>
              <w:keepLines w:val="0"/>
              <w:pageBreakBefore w:val="0"/>
              <w:widowControl w:val="0"/>
              <w:numPr>
                <w:ilvl w:val="0"/>
                <w:numId w:val="8"/>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bidi="ar"/>
              </w:rPr>
            </w:pPr>
            <w:r>
              <w:rPr>
                <w:rFonts w:hint="eastAsia"/>
                <w:lang w:bidi="ar"/>
              </w:rPr>
              <w:t>后前往</w:t>
            </w:r>
            <w:r>
              <w:rPr>
                <w:rFonts w:hint="eastAsia"/>
                <w:b/>
                <w:bCs/>
                <w:color w:val="FF0000"/>
                <w:lang w:bidi="ar"/>
              </w:rPr>
              <w:t>【太平山】</w:t>
            </w:r>
            <w:r>
              <w:rPr>
                <w:rFonts w:hint="eastAsia"/>
                <w:color w:val="FF0000"/>
                <w:lang w:eastAsia="zh-CN" w:bidi="ar"/>
              </w:rPr>
              <w:t>（约</w:t>
            </w:r>
            <w:r>
              <w:rPr>
                <w:rFonts w:hint="eastAsia"/>
                <w:color w:val="FF0000"/>
                <w:lang w:val="en-US" w:eastAsia="zh-CN" w:bidi="ar"/>
              </w:rPr>
              <w:t>30分钟</w:t>
            </w:r>
            <w:r>
              <w:rPr>
                <w:rFonts w:hint="eastAsia"/>
                <w:color w:val="FF0000"/>
                <w:lang w:eastAsia="zh-CN" w:bidi="ar"/>
              </w:rPr>
              <w:t>）</w:t>
            </w:r>
            <w:r>
              <w:rPr>
                <w:rFonts w:hint="eastAsia"/>
                <w:lang w:bidi="ar"/>
              </w:rPr>
              <w:t>香港的地标之一也是香港的最高点，俯瞰东方之珠壮丽的景观。</w:t>
            </w:r>
          </w:p>
          <w:p w14:paraId="5B4CEBFA">
            <w:pPr>
              <w:keepNext w:val="0"/>
              <w:keepLines w:val="0"/>
              <w:pageBreakBefore w:val="0"/>
              <w:widowControl w:val="0"/>
              <w:numPr>
                <w:ilvl w:val="0"/>
                <w:numId w:val="8"/>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bidi="ar"/>
              </w:rPr>
            </w:pPr>
            <w:r>
              <w:rPr>
                <w:rFonts w:hint="eastAsia"/>
                <w:lang w:bidi="ar"/>
              </w:rPr>
              <w:t>后前往</w:t>
            </w:r>
            <w:r>
              <w:rPr>
                <w:rFonts w:hint="eastAsia"/>
                <w:b/>
                <w:bCs/>
                <w:color w:val="FF0000"/>
                <w:lang w:bidi="ar"/>
              </w:rPr>
              <w:t>【香港会展中心】【金紫荆广场】</w:t>
            </w:r>
            <w:r>
              <w:rPr>
                <w:rFonts w:hint="eastAsia"/>
                <w:color w:val="FF0000"/>
                <w:lang w:eastAsia="zh-CN" w:bidi="ar"/>
              </w:rPr>
              <w:t>（约</w:t>
            </w:r>
            <w:r>
              <w:rPr>
                <w:rFonts w:hint="eastAsia"/>
                <w:color w:val="FF0000"/>
                <w:lang w:val="en-US" w:eastAsia="zh-CN" w:bidi="ar"/>
              </w:rPr>
              <w:t>30分钟</w:t>
            </w:r>
            <w:r>
              <w:rPr>
                <w:rFonts w:hint="eastAsia"/>
                <w:color w:val="FF0000"/>
                <w:lang w:eastAsia="zh-CN" w:bidi="ar"/>
              </w:rPr>
              <w:t>）</w:t>
            </w:r>
            <w:r>
              <w:rPr>
                <w:rFonts w:hint="eastAsia"/>
                <w:lang w:bidi="ar"/>
              </w:rPr>
              <w:t>，这里是香港回归祖国的见证地。</w:t>
            </w:r>
            <w:r>
              <w:rPr>
                <w:rFonts w:hint="eastAsia"/>
                <w:lang w:val="en-US" w:eastAsia="zh-CN" w:bidi="ar"/>
              </w:rPr>
              <w:t>1997</w:t>
            </w:r>
            <w:r>
              <w:rPr>
                <w:rFonts w:hint="eastAsia"/>
                <w:lang w:bidi="ar"/>
              </w:rPr>
              <w:t>年</w:t>
            </w:r>
            <w:r>
              <w:rPr>
                <w:rFonts w:hint="eastAsia"/>
                <w:lang w:val="en-US" w:eastAsia="zh-CN" w:bidi="ar"/>
              </w:rPr>
              <w:t>7</w:t>
            </w:r>
            <w:r>
              <w:rPr>
                <w:rFonts w:hint="eastAsia"/>
                <w:lang w:bidi="ar"/>
              </w:rPr>
              <w:t xml:space="preserve">月 </w:t>
            </w:r>
            <w:r>
              <w:rPr>
                <w:rFonts w:hint="eastAsia"/>
                <w:lang w:val="en-US" w:eastAsia="zh-CN" w:bidi="ar"/>
              </w:rPr>
              <w:t>1</w:t>
            </w:r>
            <w:r>
              <w:rPr>
                <w:rFonts w:hint="eastAsia"/>
                <w:lang w:bidi="ar"/>
              </w:rPr>
              <w:t>日香港回归中国大典在这里举行，成为国际瞩目的焦点，而它独特的飞鸟展翅式形态，也给美丽的维多利亚港增添了不少色彩，营员可于“永远盛开的紫荆花”及回归的纪念碑旁拍照留念。</w:t>
            </w:r>
          </w:p>
          <w:p w14:paraId="64B0685B">
            <w:pPr>
              <w:keepNext w:val="0"/>
              <w:keepLines w:val="0"/>
              <w:pageBreakBefore w:val="0"/>
              <w:widowControl w:val="0"/>
              <w:numPr>
                <w:ilvl w:val="0"/>
                <w:numId w:val="8"/>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bidi="ar"/>
              </w:rPr>
            </w:pPr>
            <w:r>
              <w:rPr>
                <w:rFonts w:hint="eastAsia"/>
                <w:lang w:bidi="ar"/>
              </w:rPr>
              <w:t>后游览著名</w:t>
            </w:r>
            <w:r>
              <w:rPr>
                <w:rFonts w:hint="eastAsia"/>
                <w:b/>
                <w:bCs/>
                <w:color w:val="FF0000"/>
                <w:lang w:bidi="ar"/>
              </w:rPr>
              <w:t>【天星小轮船游维多利亚港】</w:t>
            </w:r>
            <w:r>
              <w:rPr>
                <w:rFonts w:hint="eastAsia"/>
                <w:lang w:bidi="ar"/>
              </w:rPr>
              <w:t>迎面吹着海风，欣赏维多利亚美景。</w:t>
            </w:r>
          </w:p>
          <w:p w14:paraId="08A7B626">
            <w:pPr>
              <w:keepNext w:val="0"/>
              <w:keepLines w:val="0"/>
              <w:pageBreakBefore w:val="0"/>
              <w:widowControl w:val="0"/>
              <w:numPr>
                <w:ilvl w:val="0"/>
                <w:numId w:val="8"/>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bidi="ar"/>
              </w:rPr>
            </w:pPr>
            <w:r>
              <w:rPr>
                <w:rFonts w:hint="eastAsia"/>
                <w:lang w:bidi="ar"/>
              </w:rPr>
              <w:t>游毕乘车返回酒店。</w:t>
            </w:r>
          </w:p>
          <w:p w14:paraId="42FD8439">
            <w:pPr>
              <w:pStyle w:val="18"/>
              <w:keepNext w:val="0"/>
              <w:keepLines w:val="0"/>
              <w:pageBreakBefore w:val="0"/>
              <w:widowControl w:val="0"/>
              <w:kinsoku/>
              <w:wordWrap/>
              <w:overflowPunct/>
              <w:topLinePunct w:val="0"/>
              <w:autoSpaceDE/>
              <w:autoSpaceDN/>
              <w:bidi w:val="0"/>
              <w:adjustRightInd/>
              <w:spacing w:line="400" w:lineRule="exact"/>
              <w:textAlignment w:val="auto"/>
              <w:rPr>
                <w:rFonts w:hint="eastAsia" w:ascii="微软雅黑" w:hAnsi="微软雅黑" w:eastAsia="微软雅黑" w:cs="微软雅黑"/>
                <w:b/>
                <w:color w:val="FF0000"/>
                <w:sz w:val="21"/>
                <w:szCs w:val="21"/>
                <w:shd w:val="clear" w:color="auto" w:fill="FFFFFF"/>
                <w:lang w:val="en-US" w:eastAsia="zh-CN"/>
              </w:rPr>
            </w:pPr>
            <w:r>
              <w:rPr>
                <w:rFonts w:hint="eastAsia" w:ascii="微软雅黑" w:hAnsi="微软雅黑" w:eastAsia="微软雅黑" w:cs="微软雅黑"/>
                <w:b/>
                <w:color w:val="FF0000"/>
                <w:sz w:val="21"/>
                <w:szCs w:val="21"/>
                <w:shd w:val="clear" w:color="auto" w:fill="FFFFFF"/>
              </w:rPr>
              <w:t>温馨提示：当日导游会推荐自费</w:t>
            </w:r>
            <w:r>
              <w:rPr>
                <w:rFonts w:hint="eastAsia" w:ascii="微软雅黑" w:hAnsi="微软雅黑" w:eastAsia="微软雅黑" w:cs="微软雅黑"/>
                <w:b/>
                <w:color w:val="FF0000"/>
                <w:sz w:val="21"/>
                <w:szCs w:val="21"/>
                <w:shd w:val="clear" w:color="auto" w:fill="FFFFFF"/>
                <w:lang w:val="en-US" w:eastAsia="zh-CN"/>
              </w:rPr>
              <w:t>自愿参加</w:t>
            </w:r>
          </w:p>
          <w:p w14:paraId="43827888">
            <w:pPr>
              <w:keepNext w:val="0"/>
              <w:keepLines w:val="0"/>
              <w:pageBreakBefore w:val="0"/>
              <w:widowControl w:val="0"/>
              <w:tabs>
                <w:tab w:val="left" w:pos="966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color w:val="FF0000"/>
                <w:sz w:val="21"/>
                <w:szCs w:val="21"/>
                <w:shd w:val="clear" w:color="auto" w:fill="FFFFFF"/>
                <w:lang w:val="en-US" w:eastAsia="zh-CN"/>
              </w:rPr>
            </w:pPr>
            <w:r>
              <w:rPr>
                <w:rFonts w:hint="eastAsia" w:ascii="微软雅黑" w:hAnsi="微软雅黑" w:eastAsia="微软雅黑" w:cs="微软雅黑"/>
                <w:b/>
                <w:color w:val="FF0000"/>
                <w:sz w:val="21"/>
                <w:szCs w:val="21"/>
                <w:shd w:val="clear" w:color="auto" w:fill="FFFFFF"/>
              </w:rPr>
              <w:t>天星小轮换大型游轮夜游维港45分钟</w:t>
            </w:r>
            <w:r>
              <w:rPr>
                <w:rFonts w:hint="eastAsia" w:ascii="微软雅黑" w:hAnsi="微软雅黑" w:eastAsia="微软雅黑" w:cs="微软雅黑"/>
                <w:b/>
                <w:color w:val="FF0000"/>
                <w:sz w:val="21"/>
                <w:szCs w:val="21"/>
                <w:shd w:val="clear" w:color="auto" w:fill="FFFFFF"/>
                <w:lang w:val="en-US" w:eastAsia="zh-CN"/>
              </w:rPr>
              <w:t>--150元每人（或200元含晚餐）</w:t>
            </w:r>
          </w:p>
          <w:p w14:paraId="6273E209">
            <w:pPr>
              <w:keepNext w:val="0"/>
              <w:keepLines w:val="0"/>
              <w:pageBreakBefore w:val="0"/>
              <w:widowControl w:val="0"/>
              <w:tabs>
                <w:tab w:val="left" w:pos="9660"/>
              </w:tabs>
              <w:kinsoku/>
              <w:wordWrap/>
              <w:overflowPunct/>
              <w:topLinePunct w:val="0"/>
              <w:autoSpaceDE/>
              <w:autoSpaceDN/>
              <w:bidi w:val="0"/>
              <w:adjustRightInd/>
              <w:snapToGrid/>
              <w:spacing w:line="400" w:lineRule="exact"/>
              <w:textAlignment w:val="auto"/>
              <w:rPr>
                <w:rFonts w:hint="eastAsia"/>
                <w:lang w:bidi="ar"/>
              </w:rPr>
            </w:pPr>
            <w:r>
              <w:rPr>
                <w:rFonts w:hint="eastAsia" w:ascii="微软雅黑" w:hAnsi="微软雅黑" w:eastAsia="微软雅黑" w:cs="微软雅黑"/>
                <w:b/>
                <w:bCs/>
                <w:color w:val="FF0000"/>
                <w:sz w:val="21"/>
                <w:szCs w:val="21"/>
                <w:lang w:val="en-US" w:eastAsia="zh-CN"/>
              </w:rPr>
              <w:t>落日飞车---乘坐敞篷观光巴士穿梭于香港中环，铜锣湾主要街道 180元每人</w:t>
            </w:r>
          </w:p>
        </w:tc>
      </w:tr>
      <w:tr w14:paraId="16A68424">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407" w:hRule="atLeast"/>
          <w:jc w:val="center"/>
        </w:trPr>
        <w:tc>
          <w:tcPr>
            <w:tcW w:w="997" w:type="dxa"/>
            <w:vMerge w:val="restart"/>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1D04CD79">
            <w:pPr>
              <w:ind w:left="0" w:leftChars="0" w:firstLine="0" w:firstLineChars="0"/>
              <w:jc w:val="center"/>
            </w:pPr>
            <w:r>
              <w:rPr>
                <w:rFonts w:hint="eastAsia"/>
              </w:rPr>
              <w:t>D6</w:t>
            </w:r>
          </w:p>
        </w:tc>
        <w:tc>
          <w:tcPr>
            <w:tcW w:w="9528" w:type="dxa"/>
            <w:gridSpan w:val="2"/>
            <w:tcBorders>
              <w:top w:val="single" w:color="000000" w:sz="4" w:space="0"/>
              <w:left w:val="single" w:color="000000" w:sz="4" w:space="0"/>
              <w:bottom w:val="single" w:color="000000" w:sz="4" w:space="0"/>
              <w:right w:val="single" w:color="000000" w:sz="4" w:space="0"/>
            </w:tcBorders>
            <w:shd w:val="clear" w:color="auto" w:fill="FFE599"/>
            <w:noWrap w:val="0"/>
            <w:vAlign w:val="top"/>
          </w:tcPr>
          <w:p w14:paraId="026FDA54">
            <w:pPr>
              <w:ind w:left="0"/>
              <w:rPr>
                <w:rFonts w:hint="eastAsia" w:eastAsia="微软雅黑"/>
                <w:szCs w:val="22"/>
                <w:lang w:val="en-US" w:eastAsia="zh-CN"/>
              </w:rPr>
            </w:pPr>
            <w:r>
              <w:rPr>
                <w:rFonts w:hint="eastAsia"/>
                <w:szCs w:val="22"/>
                <w:lang w:eastAsia="zh-CN"/>
              </w:rPr>
              <w:t>香港</w:t>
            </w:r>
            <w:r>
              <w:rPr>
                <w:rFonts w:hint="eastAsia"/>
                <w:szCs w:val="22"/>
                <w:lang w:val="en-US" w:eastAsia="zh-CN"/>
              </w:rPr>
              <w:t xml:space="preserve"> </w:t>
            </w:r>
            <w:r>
              <w:rPr>
                <w:rFonts w:hint="eastAsia"/>
              </w:rPr>
              <w:t>—</w:t>
            </w:r>
            <w:r>
              <w:rPr>
                <w:rFonts w:hint="eastAsia"/>
                <w:lang w:val="en-US" w:eastAsia="zh-CN"/>
              </w:rPr>
              <w:t xml:space="preserve"> 澳门 </w:t>
            </w:r>
            <w:r>
              <w:rPr>
                <w:rFonts w:hint="eastAsia"/>
              </w:rPr>
              <w:t>—</w:t>
            </w:r>
            <w:r>
              <w:rPr>
                <w:rFonts w:hint="eastAsia"/>
                <w:lang w:val="en-US" w:eastAsia="zh-CN"/>
              </w:rPr>
              <w:t xml:space="preserve"> 珠海</w:t>
            </w:r>
          </w:p>
        </w:tc>
      </w:tr>
      <w:tr w14:paraId="76B03222">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496" w:hRule="atLeast"/>
          <w:jc w:val="center"/>
        </w:trPr>
        <w:tc>
          <w:tcPr>
            <w:tcW w:w="997" w:type="dxa"/>
            <w:vMerge w:val="continue"/>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6CAB203E"/>
        </w:tc>
        <w:tc>
          <w:tcPr>
            <w:tcW w:w="6912"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03545589">
            <w:pPr>
              <w:ind w:left="0"/>
            </w:pPr>
            <w:r>
              <w:rPr>
                <w:rFonts w:hint="eastAsia"/>
              </w:rPr>
              <w:drawing>
                <wp:inline distT="0" distB="0" distL="114300" distR="114300">
                  <wp:extent cx="266700" cy="207010"/>
                  <wp:effectExtent l="0" t="0" r="7620" b="6350"/>
                  <wp:docPr id="22" name="图片 7" descr="碗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descr="碗筷"/>
                          <pic:cNvPicPr>
                            <a:picLocks noChangeAspect="1"/>
                          </pic:cNvPicPr>
                        </pic:nvPicPr>
                        <pic:blipFill>
                          <a:blip r:embed="rId6"/>
                          <a:stretch>
                            <a:fillRect/>
                          </a:stretch>
                        </pic:blipFill>
                        <pic:spPr>
                          <a:xfrm>
                            <a:off x="0" y="0"/>
                            <a:ext cx="266700" cy="207010"/>
                          </a:xfrm>
                          <a:prstGeom prst="rect">
                            <a:avLst/>
                          </a:prstGeom>
                          <a:noFill/>
                          <a:ln>
                            <a:noFill/>
                          </a:ln>
                        </pic:spPr>
                      </pic:pic>
                    </a:graphicData>
                  </a:graphic>
                </wp:inline>
              </w:drawing>
            </w:r>
            <w:r>
              <w:rPr>
                <w:rFonts w:hint="eastAsia"/>
              </w:rPr>
              <w:t>早餐：</w:t>
            </w:r>
            <w:r>
              <w:rPr>
                <w:rFonts w:hint="eastAsia"/>
                <w:lang w:val="en-US" w:eastAsia="zh-CN"/>
              </w:rPr>
              <w:t xml:space="preserve">港式早茶    </w:t>
            </w:r>
            <w:r>
              <w:rPr>
                <w:rFonts w:hint="eastAsia"/>
              </w:rPr>
              <w:t>午餐：澳门风味餐</w:t>
            </w:r>
            <w:r>
              <w:rPr>
                <w:rFonts w:hint="eastAsia"/>
                <w:lang w:val="en-US" w:eastAsia="zh-CN"/>
              </w:rPr>
              <w:t xml:space="preserve">    </w:t>
            </w:r>
            <w:r>
              <w:rPr>
                <w:rFonts w:hint="eastAsia"/>
              </w:rPr>
              <w:t>晚餐：无</w:t>
            </w:r>
          </w:p>
        </w:tc>
        <w:tc>
          <w:tcPr>
            <w:tcW w:w="2616"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025CE770">
            <w:pPr>
              <w:ind w:left="0"/>
              <w:rPr>
                <w:rFonts w:hint="eastAsia" w:eastAsia="微软雅黑"/>
                <w:lang w:eastAsia="zh-CN"/>
              </w:rPr>
            </w:pPr>
            <w:r>
              <w:rPr>
                <w:rFonts w:hint="eastAsia"/>
              </w:rPr>
              <w:drawing>
                <wp:inline distT="0" distB="0" distL="114300" distR="114300">
                  <wp:extent cx="231140" cy="205740"/>
                  <wp:effectExtent l="0" t="0" r="12700" b="7620"/>
                  <wp:docPr id="23" name="图片 8" descr="房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 descr="房子"/>
                          <pic:cNvPicPr>
                            <a:picLocks noChangeAspect="1"/>
                          </pic:cNvPicPr>
                        </pic:nvPicPr>
                        <pic:blipFill>
                          <a:blip r:embed="rId7"/>
                          <a:stretch>
                            <a:fillRect/>
                          </a:stretch>
                        </pic:blipFill>
                        <pic:spPr>
                          <a:xfrm>
                            <a:off x="0" y="0"/>
                            <a:ext cx="231140" cy="205740"/>
                          </a:xfrm>
                          <a:prstGeom prst="rect">
                            <a:avLst/>
                          </a:prstGeom>
                          <a:noFill/>
                          <a:ln>
                            <a:noFill/>
                          </a:ln>
                        </pic:spPr>
                      </pic:pic>
                    </a:graphicData>
                  </a:graphic>
                </wp:inline>
              </w:drawing>
            </w:r>
            <w:r>
              <w:rPr>
                <w:rFonts w:hint="eastAsia"/>
              </w:rPr>
              <w:t>住宿：</w:t>
            </w:r>
            <w:r>
              <w:rPr>
                <w:rFonts w:hint="eastAsia"/>
                <w:lang w:eastAsia="zh-CN"/>
              </w:rPr>
              <w:t>珠海三钻酒店</w:t>
            </w:r>
          </w:p>
        </w:tc>
      </w:tr>
      <w:tr w14:paraId="600BE0C5">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F8F89C">
            <w:pPr>
              <w:pStyle w:val="18"/>
              <w:keepNext w:val="0"/>
              <w:keepLines w:val="0"/>
              <w:pageBreakBefore w:val="0"/>
              <w:widowControl w:val="0"/>
              <w:numPr>
                <w:ilvl w:val="0"/>
                <w:numId w:val="9"/>
              </w:numPr>
              <w:kinsoku/>
              <w:wordWrap/>
              <w:overflowPunct/>
              <w:topLinePunct w:val="0"/>
              <w:autoSpaceDE/>
              <w:autoSpaceDN/>
              <w:bidi w:val="0"/>
              <w:adjustRightInd/>
              <w:snapToGrid w:val="0"/>
              <w:spacing w:line="400" w:lineRule="exact"/>
              <w:ind w:left="420" w:leftChars="0" w:hanging="420" w:firstLineChars="0"/>
              <w:textAlignment w:val="auto"/>
              <w:rPr>
                <w:rFonts w:hint="eastAsia"/>
                <w:color w:val="FF0000"/>
              </w:rPr>
            </w:pPr>
            <w:r>
              <w:rPr>
                <w:rFonts w:hint="eastAsia"/>
              </w:rPr>
              <w:t>酒店集合前往用</w:t>
            </w:r>
            <w:r>
              <w:rPr>
                <w:rFonts w:hint="eastAsia"/>
                <w:b/>
                <w:bCs w:val="0"/>
                <w:color w:val="FF0000"/>
              </w:rPr>
              <w:t>地道港式早茶</w:t>
            </w:r>
            <w:r>
              <w:rPr>
                <w:rFonts w:hint="eastAsia"/>
                <w:color w:val="FF0000"/>
              </w:rPr>
              <w:t>（参考：地道丝袜奶茶，脆皮菠萝包，鲍汁珍珠鸡，鱼肉烧卖，营养烚蛋，早茶品以实际安排为准)</w:t>
            </w:r>
          </w:p>
          <w:p w14:paraId="5DF9A3DE">
            <w:pPr>
              <w:pStyle w:val="18"/>
              <w:keepNext w:val="0"/>
              <w:keepLines w:val="0"/>
              <w:pageBreakBefore w:val="0"/>
              <w:widowControl w:val="0"/>
              <w:numPr>
                <w:ilvl w:val="0"/>
                <w:numId w:val="9"/>
              </w:numPr>
              <w:kinsoku/>
              <w:wordWrap/>
              <w:overflowPunct/>
              <w:topLinePunct w:val="0"/>
              <w:autoSpaceDE/>
              <w:autoSpaceDN/>
              <w:bidi w:val="0"/>
              <w:adjustRightInd/>
              <w:snapToGrid w:val="0"/>
              <w:spacing w:line="400" w:lineRule="exact"/>
              <w:ind w:left="420" w:leftChars="0" w:hanging="420" w:firstLineChars="0"/>
              <w:textAlignment w:val="auto"/>
              <w:rPr>
                <w:rFonts w:hint="eastAsia"/>
              </w:rPr>
            </w:pPr>
            <w:r>
              <w:rPr>
                <w:rFonts w:hint="eastAsia"/>
              </w:rPr>
              <w:t>后前往香港人工岛口岸，后乘</w:t>
            </w:r>
            <w:r>
              <w:rPr>
                <w:rFonts w:hint="eastAsia"/>
                <w:color w:val="FF0000"/>
              </w:rPr>
              <w:t>直通巴士</w:t>
            </w:r>
            <w:r>
              <w:rPr>
                <w:rFonts w:hint="eastAsia"/>
                <w:color w:val="FF0000"/>
                <w:lang w:eastAsia="zh-CN"/>
              </w:rPr>
              <w:t>（</w:t>
            </w:r>
            <w:r>
              <w:rPr>
                <w:rFonts w:hint="eastAsia"/>
                <w:color w:val="FF0000"/>
              </w:rPr>
              <w:t>金巴</w:t>
            </w:r>
            <w:r>
              <w:rPr>
                <w:rFonts w:hint="eastAsia"/>
                <w:color w:val="FF0000"/>
                <w:lang w:eastAsia="zh-CN"/>
              </w:rPr>
              <w:t>）</w:t>
            </w:r>
            <w:r>
              <w:rPr>
                <w:rFonts w:hint="eastAsia"/>
              </w:rPr>
              <w:t>沿途观看七大奇迹之一世纪工程</w:t>
            </w:r>
            <w:r>
              <w:rPr>
                <w:rFonts w:hint="eastAsia"/>
                <w:b/>
                <w:bCs w:val="0"/>
                <w:color w:val="FF0000"/>
              </w:rPr>
              <w:t>【港珠澳大桥】</w:t>
            </w:r>
            <w:r>
              <w:rPr>
                <w:rFonts w:hint="eastAsia"/>
              </w:rPr>
              <w:t>前往</w:t>
            </w:r>
            <w:r>
              <w:rPr>
                <w:rFonts w:hint="eastAsia"/>
                <w:b/>
                <w:bCs w:val="0"/>
                <w:color w:val="FF0000"/>
                <w:lang w:eastAsia="zh-CN"/>
              </w:rPr>
              <w:t>澳门</w:t>
            </w:r>
            <w:r>
              <w:rPr>
                <w:rFonts w:hint="eastAsia"/>
                <w:color w:val="FF0000"/>
                <w:lang w:eastAsia="zh-CN"/>
              </w:rPr>
              <w:t>（</w:t>
            </w:r>
            <w:r>
              <w:rPr>
                <w:rFonts w:hint="eastAsia"/>
                <w:color w:val="FF0000"/>
              </w:rPr>
              <w:t>车程约</w:t>
            </w:r>
            <w:r>
              <w:rPr>
                <w:rFonts w:hint="eastAsia"/>
                <w:color w:val="FF0000"/>
                <w:lang w:val="en-US" w:eastAsia="zh-CN"/>
              </w:rPr>
              <w:t>40</w:t>
            </w:r>
            <w:r>
              <w:rPr>
                <w:rFonts w:hint="eastAsia"/>
                <w:color w:val="FF0000"/>
              </w:rPr>
              <w:t>分钟</w:t>
            </w:r>
            <w:r>
              <w:rPr>
                <w:rFonts w:hint="eastAsia"/>
                <w:color w:val="FF0000"/>
                <w:lang w:eastAsia="zh-CN"/>
              </w:rPr>
              <w:t>）</w:t>
            </w:r>
            <w:r>
              <w:rPr>
                <w:rFonts w:hint="eastAsia"/>
              </w:rPr>
              <w:t>。近距离观看港珠澳大桥迷人的风采。穿行港珠澳大桥七大奇迹之一的世纪工程总长</w:t>
            </w:r>
            <w:r>
              <w:rPr>
                <w:rFonts w:hint="eastAsia"/>
                <w:lang w:val="en-US" w:eastAsia="zh-CN"/>
              </w:rPr>
              <w:t>55</w:t>
            </w:r>
            <w:r>
              <w:rPr>
                <w:rFonts w:hint="eastAsia"/>
              </w:rPr>
              <w:t>公里，跨越伶仃洋，科学家和工程师们创造了400多个新专利以及6项世界之！感受不一样的港珠澳新体验！</w:t>
            </w:r>
          </w:p>
          <w:p w14:paraId="23C955B2">
            <w:pPr>
              <w:pStyle w:val="18"/>
              <w:keepNext w:val="0"/>
              <w:keepLines w:val="0"/>
              <w:pageBreakBefore w:val="0"/>
              <w:widowControl w:val="0"/>
              <w:numPr>
                <w:ilvl w:val="0"/>
                <w:numId w:val="9"/>
              </w:numPr>
              <w:kinsoku/>
              <w:wordWrap/>
              <w:overflowPunct/>
              <w:topLinePunct w:val="0"/>
              <w:autoSpaceDE/>
              <w:autoSpaceDN/>
              <w:bidi w:val="0"/>
              <w:adjustRightInd/>
              <w:snapToGrid w:val="0"/>
              <w:spacing w:line="400" w:lineRule="exact"/>
              <w:ind w:left="420" w:leftChars="0" w:hanging="420" w:firstLineChars="0"/>
              <w:textAlignment w:val="auto"/>
              <w:rPr>
                <w:rFonts w:hint="eastAsia"/>
              </w:rPr>
            </w:pPr>
            <w:r>
              <w:rPr>
                <w:rFonts w:hint="eastAsia"/>
              </w:rPr>
              <w:t>后前往澳门的标志建筑物</w:t>
            </w:r>
            <w:r>
              <w:rPr>
                <w:rFonts w:hint="eastAsia"/>
                <w:b/>
                <w:bCs w:val="0"/>
                <w:color w:val="FF0000"/>
              </w:rPr>
              <w:t>【大三巴牌坊】【大炮台】</w:t>
            </w:r>
            <w:r>
              <w:rPr>
                <w:rFonts w:hint="eastAsia"/>
                <w:color w:val="FF0000"/>
                <w:lang w:eastAsia="zh-CN"/>
              </w:rPr>
              <w:t>（</w:t>
            </w:r>
            <w:r>
              <w:rPr>
                <w:rFonts w:hint="eastAsia"/>
                <w:color w:val="FF0000"/>
              </w:rPr>
              <w:t>约</w:t>
            </w:r>
            <w:r>
              <w:rPr>
                <w:rFonts w:hint="eastAsia"/>
                <w:color w:val="FF0000"/>
                <w:lang w:val="en-US" w:eastAsia="zh-CN"/>
              </w:rPr>
              <w:t>30</w:t>
            </w:r>
            <w:r>
              <w:rPr>
                <w:rFonts w:hint="eastAsia"/>
                <w:color w:val="FF0000"/>
              </w:rPr>
              <w:t>分钟</w:t>
            </w:r>
            <w:r>
              <w:rPr>
                <w:rFonts w:hint="eastAsia"/>
                <w:color w:val="FF0000"/>
                <w:lang w:eastAsia="zh-CN"/>
              </w:rPr>
              <w:t>）</w:t>
            </w:r>
            <w:r>
              <w:rPr>
                <w:rFonts w:hint="eastAsia"/>
              </w:rPr>
              <w:t>是我们必须拍照留念的地方。圣保禄教堂正面前壁的遗迹，距今约有350多年历史，澳门标志性建筑物，是世界文化遗产。三巴是圣保禄的译音，又因遗迹貌若中国的牌坊，所以称大三巴牌坊。游览时除欣赏前壁之外，还要留意牌坊上精致的浮凋及其含义。内侧广场的艺术博物馆收藏了东方最古老的以宗教生活为题材的油画。</w:t>
            </w:r>
          </w:p>
          <w:p w14:paraId="78F80880">
            <w:pPr>
              <w:pStyle w:val="18"/>
              <w:keepNext w:val="0"/>
              <w:keepLines w:val="0"/>
              <w:pageBreakBefore w:val="0"/>
              <w:widowControl w:val="0"/>
              <w:numPr>
                <w:ilvl w:val="0"/>
                <w:numId w:val="9"/>
              </w:numPr>
              <w:kinsoku/>
              <w:wordWrap/>
              <w:overflowPunct/>
              <w:topLinePunct w:val="0"/>
              <w:autoSpaceDE/>
              <w:autoSpaceDN/>
              <w:bidi w:val="0"/>
              <w:adjustRightInd/>
              <w:snapToGrid w:val="0"/>
              <w:spacing w:line="400" w:lineRule="exact"/>
              <w:ind w:left="420" w:leftChars="0" w:hanging="420" w:firstLineChars="0"/>
              <w:textAlignment w:val="auto"/>
              <w:rPr>
                <w:rFonts w:hint="eastAsia" w:eastAsia="微软雅黑"/>
                <w:color w:val="FF0000"/>
                <w:lang w:eastAsia="zh-CN"/>
              </w:rPr>
            </w:pPr>
            <w:r>
              <w:rPr>
                <w:rFonts w:hint="eastAsia"/>
              </w:rPr>
              <w:t>后前往澳门的起源和最古老的庙宇</w:t>
            </w:r>
            <w:r>
              <w:rPr>
                <w:rFonts w:hint="eastAsia"/>
                <w:b/>
                <w:bCs w:val="0"/>
                <w:color w:val="FF0000"/>
              </w:rPr>
              <w:t>【妈祖庙】</w:t>
            </w:r>
            <w:r>
              <w:rPr>
                <w:rFonts w:hint="eastAsia"/>
                <w:color w:val="FF0000"/>
                <w:lang w:eastAsia="zh-CN"/>
              </w:rPr>
              <w:t>（</w:t>
            </w:r>
            <w:r>
              <w:rPr>
                <w:rFonts w:hint="eastAsia"/>
                <w:color w:val="FF0000"/>
              </w:rPr>
              <w:t>约</w:t>
            </w:r>
            <w:r>
              <w:rPr>
                <w:rFonts w:hint="eastAsia"/>
                <w:color w:val="FF0000"/>
                <w:lang w:val="en-US" w:eastAsia="zh-CN"/>
              </w:rPr>
              <w:t>30</w:t>
            </w:r>
            <w:r>
              <w:rPr>
                <w:rFonts w:hint="eastAsia"/>
                <w:color w:val="FF0000"/>
              </w:rPr>
              <w:t>分钟</w:t>
            </w:r>
            <w:r>
              <w:rPr>
                <w:rFonts w:hint="eastAsia"/>
                <w:color w:val="FF0000"/>
                <w:lang w:eastAsia="zh-CN"/>
              </w:rPr>
              <w:t>）</w:t>
            </w:r>
          </w:p>
          <w:p w14:paraId="76A2D932">
            <w:pPr>
              <w:pStyle w:val="18"/>
              <w:keepNext w:val="0"/>
              <w:keepLines w:val="0"/>
              <w:pageBreakBefore w:val="0"/>
              <w:widowControl w:val="0"/>
              <w:numPr>
                <w:ilvl w:val="0"/>
                <w:numId w:val="9"/>
              </w:numPr>
              <w:kinsoku/>
              <w:wordWrap/>
              <w:overflowPunct/>
              <w:topLinePunct w:val="0"/>
              <w:autoSpaceDE/>
              <w:autoSpaceDN/>
              <w:bidi w:val="0"/>
              <w:adjustRightInd/>
              <w:snapToGrid w:val="0"/>
              <w:spacing w:line="400" w:lineRule="exact"/>
              <w:ind w:left="420" w:leftChars="0" w:hanging="420" w:firstLineChars="0"/>
              <w:textAlignment w:val="auto"/>
              <w:rPr>
                <w:rFonts w:hint="eastAsia"/>
              </w:rPr>
            </w:pPr>
            <w:r>
              <w:rPr>
                <w:rFonts w:hint="eastAsia"/>
              </w:rPr>
              <w:t>后前往</w:t>
            </w:r>
            <w:r>
              <w:rPr>
                <w:rFonts w:hint="eastAsia"/>
                <w:b/>
                <w:bCs w:val="0"/>
                <w:color w:val="FF0000"/>
              </w:rPr>
              <w:t>【手信特产免税商场】</w:t>
            </w:r>
            <w:r>
              <w:rPr>
                <w:rFonts w:hint="eastAsia"/>
                <w:color w:val="FF0000"/>
                <w:lang w:eastAsia="zh-CN"/>
              </w:rPr>
              <w:t>（</w:t>
            </w:r>
            <w:r>
              <w:rPr>
                <w:rFonts w:hint="eastAsia"/>
                <w:color w:val="FF0000"/>
              </w:rPr>
              <w:t>约</w:t>
            </w:r>
            <w:r>
              <w:rPr>
                <w:rFonts w:hint="eastAsia"/>
                <w:color w:val="FF0000"/>
                <w:lang w:val="en-US" w:eastAsia="zh-CN"/>
              </w:rPr>
              <w:t>60</w:t>
            </w:r>
            <w:r>
              <w:rPr>
                <w:rFonts w:hint="eastAsia"/>
                <w:color w:val="FF0000"/>
              </w:rPr>
              <w:t>分钟</w:t>
            </w:r>
            <w:r>
              <w:rPr>
                <w:rFonts w:hint="eastAsia"/>
                <w:color w:val="FF0000"/>
                <w:lang w:eastAsia="zh-CN"/>
              </w:rPr>
              <w:t>）</w:t>
            </w:r>
            <w:r>
              <w:rPr>
                <w:rFonts w:hint="eastAsia"/>
              </w:rPr>
              <w:t>自由选选购，各种新款珠宝首饰，高中低档手表，衣服等特产食品肉干、杏仁饼、老婆饼，各种当地营养品，化妆品等。</w:t>
            </w:r>
          </w:p>
          <w:p w14:paraId="3F7ABA45">
            <w:pPr>
              <w:pStyle w:val="18"/>
              <w:keepNext w:val="0"/>
              <w:keepLines w:val="0"/>
              <w:pageBreakBefore w:val="0"/>
              <w:widowControl w:val="0"/>
              <w:numPr>
                <w:ilvl w:val="0"/>
                <w:numId w:val="9"/>
              </w:numPr>
              <w:kinsoku/>
              <w:wordWrap/>
              <w:overflowPunct/>
              <w:topLinePunct w:val="0"/>
              <w:autoSpaceDE/>
              <w:autoSpaceDN/>
              <w:bidi w:val="0"/>
              <w:adjustRightInd/>
              <w:snapToGrid w:val="0"/>
              <w:spacing w:line="400" w:lineRule="exact"/>
              <w:ind w:left="420" w:leftChars="0" w:hanging="420" w:firstLineChars="0"/>
              <w:textAlignment w:val="auto"/>
              <w:rPr>
                <w:rFonts w:hint="eastAsia"/>
              </w:rPr>
            </w:pPr>
            <w:r>
              <w:rPr>
                <w:rFonts w:hint="eastAsia"/>
              </w:rPr>
              <w:t>中餐享用</w:t>
            </w:r>
            <w:r>
              <w:rPr>
                <w:rFonts w:hint="eastAsia"/>
                <w:lang w:eastAsia="zh-CN"/>
              </w:rPr>
              <w:t>：</w:t>
            </w:r>
            <w:r>
              <w:rPr>
                <w:rFonts w:hint="eastAsia"/>
                <w:highlight w:val="yellow"/>
              </w:rPr>
              <w:t>澳门风味餐</w:t>
            </w:r>
          </w:p>
          <w:p w14:paraId="3A6D9572">
            <w:pPr>
              <w:pStyle w:val="18"/>
              <w:keepNext w:val="0"/>
              <w:keepLines w:val="0"/>
              <w:pageBreakBefore w:val="0"/>
              <w:widowControl w:val="0"/>
              <w:numPr>
                <w:ilvl w:val="0"/>
                <w:numId w:val="9"/>
              </w:numPr>
              <w:kinsoku/>
              <w:wordWrap/>
              <w:overflowPunct/>
              <w:topLinePunct w:val="0"/>
              <w:autoSpaceDE/>
              <w:autoSpaceDN/>
              <w:bidi w:val="0"/>
              <w:adjustRightInd/>
              <w:snapToGrid w:val="0"/>
              <w:spacing w:line="400" w:lineRule="exact"/>
              <w:ind w:left="420" w:leftChars="0" w:hanging="420" w:firstLineChars="0"/>
              <w:textAlignment w:val="auto"/>
              <w:rPr>
                <w:rFonts w:hint="eastAsia"/>
              </w:rPr>
            </w:pPr>
            <w:r>
              <w:rPr>
                <w:rFonts w:hint="eastAsia"/>
              </w:rPr>
              <w:t>后前往</w:t>
            </w:r>
            <w:r>
              <w:rPr>
                <w:rFonts w:hint="eastAsia"/>
                <w:b/>
                <w:bCs w:val="0"/>
                <w:color w:val="FF0000"/>
              </w:rPr>
              <w:t>【</w:t>
            </w:r>
            <w:r>
              <w:rPr>
                <w:rFonts w:hint="eastAsia"/>
                <w:b/>
                <w:bCs w:val="0"/>
                <w:color w:val="FF0000"/>
                <w:lang w:eastAsia="zh-CN"/>
              </w:rPr>
              <w:t>渔人码头</w:t>
            </w:r>
            <w:r>
              <w:rPr>
                <w:rFonts w:hint="eastAsia"/>
                <w:b/>
                <w:bCs w:val="0"/>
                <w:color w:val="FF0000"/>
              </w:rPr>
              <w:t>】</w:t>
            </w:r>
            <w:r>
              <w:rPr>
                <w:rFonts w:hint="eastAsia"/>
                <w:color w:val="FF0000"/>
                <w:lang w:eastAsia="zh-CN"/>
              </w:rPr>
              <w:t>（</w:t>
            </w:r>
            <w:r>
              <w:rPr>
                <w:rFonts w:hint="eastAsia"/>
                <w:color w:val="FF0000"/>
              </w:rPr>
              <w:t>约</w:t>
            </w:r>
            <w:r>
              <w:rPr>
                <w:rFonts w:hint="eastAsia"/>
                <w:color w:val="FF0000"/>
                <w:lang w:val="en-US" w:eastAsia="zh-CN"/>
              </w:rPr>
              <w:t>20</w:t>
            </w:r>
            <w:r>
              <w:rPr>
                <w:rFonts w:hint="eastAsia"/>
                <w:color w:val="FF0000"/>
              </w:rPr>
              <w:t>分钟</w:t>
            </w:r>
            <w:r>
              <w:rPr>
                <w:rFonts w:hint="eastAsia"/>
                <w:color w:val="FF0000"/>
                <w:lang w:eastAsia="zh-CN"/>
              </w:rPr>
              <w:t>）</w:t>
            </w:r>
            <w:r>
              <w:rPr>
                <w:rFonts w:hint="eastAsia"/>
              </w:rPr>
              <w:t>澳门首个主题公园澳门渔人码头概念源自欧美，代表的是一种欧陆怀旧式的休闲，将不同的元素综合于一体，像一座小城市，更是一个综合性的逍遥宫。</w:t>
            </w:r>
          </w:p>
          <w:p w14:paraId="2F413608">
            <w:pPr>
              <w:pStyle w:val="18"/>
              <w:keepNext w:val="0"/>
              <w:keepLines w:val="0"/>
              <w:pageBreakBefore w:val="0"/>
              <w:widowControl w:val="0"/>
              <w:numPr>
                <w:ilvl w:val="0"/>
                <w:numId w:val="9"/>
              </w:numPr>
              <w:kinsoku/>
              <w:wordWrap/>
              <w:overflowPunct/>
              <w:topLinePunct w:val="0"/>
              <w:autoSpaceDE/>
              <w:autoSpaceDN/>
              <w:bidi w:val="0"/>
              <w:adjustRightInd/>
              <w:snapToGrid w:val="0"/>
              <w:spacing w:line="400" w:lineRule="exact"/>
              <w:ind w:left="420" w:leftChars="0" w:hanging="420" w:firstLineChars="0"/>
              <w:textAlignment w:val="auto"/>
              <w:rPr>
                <w:rFonts w:hint="eastAsia"/>
              </w:rPr>
            </w:pPr>
            <w:r>
              <w:rPr>
                <w:rFonts w:hint="eastAsia"/>
              </w:rPr>
              <w:t>后前往</w:t>
            </w:r>
            <w:r>
              <w:rPr>
                <w:rFonts w:hint="eastAsia"/>
                <w:b/>
                <w:bCs w:val="0"/>
                <w:color w:val="FF0000"/>
              </w:rPr>
              <w:t>【九九回归金莲花广场】</w:t>
            </w:r>
            <w:r>
              <w:rPr>
                <w:rFonts w:hint="eastAsia"/>
                <w:color w:val="FF0000"/>
                <w:lang w:eastAsia="zh-CN"/>
              </w:rPr>
              <w:t>（</w:t>
            </w:r>
            <w:r>
              <w:rPr>
                <w:rFonts w:hint="eastAsia"/>
                <w:color w:val="FF0000"/>
              </w:rPr>
              <w:t>约</w:t>
            </w:r>
            <w:r>
              <w:rPr>
                <w:rFonts w:hint="eastAsia"/>
                <w:color w:val="FF0000"/>
                <w:lang w:val="en-US" w:eastAsia="zh-CN"/>
              </w:rPr>
              <w:t>20</w:t>
            </w:r>
            <w:r>
              <w:rPr>
                <w:rFonts w:hint="eastAsia"/>
                <w:color w:val="FF0000"/>
              </w:rPr>
              <w:t>分钟</w:t>
            </w:r>
            <w:r>
              <w:rPr>
                <w:rFonts w:hint="eastAsia"/>
                <w:color w:val="FF0000"/>
                <w:lang w:eastAsia="zh-CN"/>
              </w:rPr>
              <w:t>）</w:t>
            </w:r>
            <w:r>
              <w:rPr>
                <w:rFonts w:hint="eastAsia"/>
                <w:lang w:eastAsia="zh-CN"/>
              </w:rPr>
              <w:t>，</w:t>
            </w:r>
            <w:r>
              <w:rPr>
                <w:rFonts w:hint="eastAsia"/>
              </w:rPr>
              <w:t>“盛世莲花”主体部分由花茎、花瓣和花蕊组成，共</w:t>
            </w:r>
            <w:r>
              <w:rPr>
                <w:rFonts w:hint="eastAsia"/>
                <w:lang w:val="en-US" w:eastAsia="zh-CN"/>
              </w:rPr>
              <w:t>16</w:t>
            </w:r>
            <w:r>
              <w:rPr>
                <w:rFonts w:hint="eastAsia"/>
              </w:rPr>
              <w:t>个造型，采用青铜铸造，表面贴金，重</w:t>
            </w:r>
            <w:r>
              <w:rPr>
                <w:rFonts w:hint="eastAsia"/>
                <w:lang w:val="en-US" w:eastAsia="zh-CN"/>
              </w:rPr>
              <w:t>6.5</w:t>
            </w:r>
            <w:r>
              <w:rPr>
                <w:rFonts w:hint="eastAsia"/>
              </w:rPr>
              <w:t>吨；基座部分由</w:t>
            </w:r>
            <w:r>
              <w:rPr>
                <w:rFonts w:hint="eastAsia"/>
                <w:lang w:val="en-US" w:eastAsia="zh-CN"/>
              </w:rPr>
              <w:t>23</w:t>
            </w:r>
            <w:r>
              <w:rPr>
                <w:rFonts w:hint="eastAsia"/>
              </w:rPr>
              <w:t>块红色花岗岩相叠组成</w:t>
            </w:r>
            <w:r>
              <w:rPr>
                <w:rFonts w:hint="eastAsia"/>
                <w:lang w:eastAsia="zh-CN"/>
              </w:rPr>
              <w:t>。</w:t>
            </w:r>
            <w:r>
              <w:rPr>
                <w:rFonts w:hint="eastAsia"/>
              </w:rPr>
              <w:t>雕塑总高</w:t>
            </w:r>
            <w:r>
              <w:rPr>
                <w:rFonts w:hint="eastAsia"/>
                <w:lang w:val="en-US" w:eastAsia="zh-CN"/>
              </w:rPr>
              <w:t>6</w:t>
            </w:r>
            <w:r>
              <w:rPr>
                <w:rFonts w:hint="eastAsia"/>
              </w:rPr>
              <w:t>米，花体部分最大直径为</w:t>
            </w:r>
            <w:r>
              <w:rPr>
                <w:rFonts w:hint="eastAsia"/>
                <w:lang w:val="en-US" w:eastAsia="zh-CN"/>
              </w:rPr>
              <w:t>3.6</w:t>
            </w:r>
            <w:r>
              <w:rPr>
                <w:rFonts w:hint="eastAsia"/>
              </w:rPr>
              <w:t>米</w:t>
            </w:r>
            <w:r>
              <w:rPr>
                <w:rFonts w:hint="eastAsia"/>
                <w:lang w:eastAsia="zh-CN"/>
              </w:rPr>
              <w:t>。</w:t>
            </w:r>
            <w:r>
              <w:rPr>
                <w:rFonts w:hint="eastAsia"/>
              </w:rPr>
              <w:t>莲花盛开象征澳门永远繁荣昌盛</w:t>
            </w:r>
            <w:r>
              <w:rPr>
                <w:rFonts w:hint="eastAsia"/>
                <w:lang w:eastAsia="zh-CN"/>
              </w:rPr>
              <w:t>。</w:t>
            </w:r>
            <w:r>
              <w:rPr>
                <w:rFonts w:hint="eastAsia"/>
              </w:rPr>
              <w:t>三层红色花岗岩相叠的基座，形似莲叶，寓意澳门三岛。</w:t>
            </w:r>
          </w:p>
          <w:p w14:paraId="43A12E06">
            <w:pPr>
              <w:pStyle w:val="18"/>
              <w:keepNext w:val="0"/>
              <w:keepLines w:val="0"/>
              <w:pageBreakBefore w:val="0"/>
              <w:widowControl w:val="0"/>
              <w:numPr>
                <w:ilvl w:val="0"/>
                <w:numId w:val="9"/>
              </w:numPr>
              <w:kinsoku/>
              <w:wordWrap/>
              <w:overflowPunct/>
              <w:topLinePunct w:val="0"/>
              <w:autoSpaceDE/>
              <w:autoSpaceDN/>
              <w:bidi w:val="0"/>
              <w:adjustRightInd/>
              <w:snapToGrid w:val="0"/>
              <w:spacing w:line="400" w:lineRule="exact"/>
              <w:ind w:left="420" w:leftChars="0" w:hanging="420" w:firstLineChars="0"/>
              <w:textAlignment w:val="auto"/>
              <w:rPr>
                <w:rFonts w:hint="eastAsia"/>
                <w:color w:val="FF0000"/>
              </w:rPr>
            </w:pPr>
            <w:r>
              <w:rPr>
                <w:rFonts w:hint="eastAsia"/>
              </w:rPr>
              <w:t>赠送参观</w:t>
            </w:r>
            <w:r>
              <w:rPr>
                <w:rFonts w:hint="eastAsia"/>
                <w:b/>
                <w:bCs w:val="0"/>
                <w:color w:val="FF0000"/>
              </w:rPr>
              <w:t>【银河钻石大厅】</w:t>
            </w:r>
            <w:r>
              <w:rPr>
                <w:rFonts w:hint="eastAsia"/>
                <w:color w:val="FF0000"/>
                <w:lang w:eastAsia="zh-CN"/>
              </w:rPr>
              <w:t>（</w:t>
            </w:r>
            <w:r>
              <w:rPr>
                <w:rFonts w:hint="eastAsia"/>
                <w:color w:val="FF0000"/>
              </w:rPr>
              <w:t>约</w:t>
            </w:r>
            <w:r>
              <w:rPr>
                <w:rFonts w:hint="eastAsia"/>
                <w:color w:val="FF0000"/>
                <w:lang w:val="en-US" w:eastAsia="zh-CN"/>
              </w:rPr>
              <w:t>30</w:t>
            </w:r>
            <w:r>
              <w:rPr>
                <w:rFonts w:hint="eastAsia"/>
                <w:color w:val="FF0000"/>
              </w:rPr>
              <w:t>分钟</w:t>
            </w:r>
            <w:r>
              <w:rPr>
                <w:rFonts w:hint="eastAsia"/>
                <w:color w:val="FF0000"/>
                <w:lang w:eastAsia="zh-CN"/>
              </w:rPr>
              <w:t>）</w:t>
            </w:r>
            <w:r>
              <w:rPr>
                <w:rFonts w:hint="eastAsia"/>
              </w:rPr>
              <w:t>澳门银河酒店钻石大厅每隔</w:t>
            </w:r>
            <w:r>
              <w:rPr>
                <w:rFonts w:hint="eastAsia"/>
                <w:lang w:val="en-US" w:eastAsia="zh-CN"/>
              </w:rPr>
              <w:t>20</w:t>
            </w:r>
            <w:r>
              <w:rPr>
                <w:rFonts w:hint="eastAsia"/>
              </w:rPr>
              <w:t>分钟就会上演一次梦幻酷炫的光电喷泉表演，见证辉煌的澳门银河。</w:t>
            </w:r>
            <w:r>
              <w:rPr>
                <w:rFonts w:hint="eastAsia"/>
                <w:color w:val="FF0000"/>
                <w:lang w:eastAsia="zh-CN"/>
              </w:rPr>
              <w:t>（</w:t>
            </w:r>
            <w:r>
              <w:rPr>
                <w:rFonts w:hint="eastAsia"/>
                <w:color w:val="FF0000"/>
              </w:rPr>
              <w:t>备注：此为赠送项目，如遇维修停演则改为参观钻石大堂</w:t>
            </w:r>
            <w:r>
              <w:rPr>
                <w:rFonts w:hint="eastAsia"/>
                <w:color w:val="FF0000"/>
                <w:lang w:eastAsia="zh-CN"/>
              </w:rPr>
              <w:t>）</w:t>
            </w:r>
          </w:p>
          <w:p w14:paraId="753FD686">
            <w:pPr>
              <w:pStyle w:val="18"/>
              <w:keepNext w:val="0"/>
              <w:keepLines w:val="0"/>
              <w:pageBreakBefore w:val="0"/>
              <w:widowControl w:val="0"/>
              <w:numPr>
                <w:ilvl w:val="0"/>
                <w:numId w:val="9"/>
              </w:numPr>
              <w:kinsoku/>
              <w:wordWrap/>
              <w:overflowPunct/>
              <w:topLinePunct w:val="0"/>
              <w:autoSpaceDE/>
              <w:autoSpaceDN/>
              <w:bidi w:val="0"/>
              <w:adjustRightInd/>
              <w:snapToGrid w:val="0"/>
              <w:spacing w:line="400" w:lineRule="exact"/>
              <w:ind w:left="420" w:leftChars="0" w:hanging="420" w:firstLineChars="0"/>
              <w:textAlignment w:val="auto"/>
              <w:rPr>
                <w:rFonts w:hint="eastAsia"/>
              </w:rPr>
            </w:pPr>
            <w:r>
              <w:rPr>
                <w:rFonts w:hint="eastAsia"/>
              </w:rPr>
              <w:t>后前往</w:t>
            </w:r>
            <w:r>
              <w:rPr>
                <w:rFonts w:hint="eastAsia"/>
                <w:b/>
                <w:bCs w:val="0"/>
                <w:color w:val="FF0000"/>
              </w:rPr>
              <w:t>【</w:t>
            </w:r>
            <w:r>
              <w:rPr>
                <w:rFonts w:hint="eastAsia"/>
                <w:b/>
                <w:bCs w:val="0"/>
                <w:color w:val="FF0000"/>
                <w:lang w:eastAsia="zh-CN"/>
              </w:rPr>
              <w:t>澳门威尼斯人</w:t>
            </w:r>
            <w:r>
              <w:rPr>
                <w:rFonts w:hint="eastAsia"/>
                <w:b/>
                <w:bCs w:val="0"/>
                <w:color w:val="FF0000"/>
              </w:rPr>
              <w:t>】【人造天空】</w:t>
            </w:r>
            <w:r>
              <w:rPr>
                <w:rFonts w:hint="eastAsia"/>
                <w:color w:val="FF0000"/>
                <w:lang w:eastAsia="zh-CN"/>
              </w:rPr>
              <w:t>（</w:t>
            </w:r>
            <w:r>
              <w:rPr>
                <w:rFonts w:hint="eastAsia"/>
                <w:color w:val="FF0000"/>
              </w:rPr>
              <w:t>约</w:t>
            </w:r>
            <w:r>
              <w:rPr>
                <w:rFonts w:hint="eastAsia"/>
                <w:color w:val="FF0000"/>
                <w:lang w:val="en-US" w:eastAsia="zh-CN"/>
              </w:rPr>
              <w:t>60</w:t>
            </w:r>
            <w:r>
              <w:rPr>
                <w:rFonts w:hint="eastAsia"/>
                <w:color w:val="FF0000"/>
              </w:rPr>
              <w:t>分钟</w:t>
            </w:r>
            <w:r>
              <w:rPr>
                <w:rFonts w:hint="eastAsia"/>
                <w:color w:val="FF0000"/>
                <w:lang w:eastAsia="zh-CN"/>
              </w:rPr>
              <w:t>）</w:t>
            </w:r>
            <w:r>
              <w:rPr>
                <w:rFonts w:hint="eastAsia"/>
              </w:rPr>
              <w:t>酒店以威尼斯水乡为主题，按一比一的比例建造，在圣马可广场上，你会看到有艺人身穿白衣假扮雕塑，还有街头艺人和马戏团的小丑表演。酒店内充满威尼斯特色拱桥、运河及石板路，这里有着世界壮观的室内白天蓝天白云，夜间繁星密布，一切都充满威尼斯人浪漫狂放的异国风情。让您旅游更加丰富多彩！</w:t>
            </w:r>
          </w:p>
          <w:p w14:paraId="01B92C4E">
            <w:pPr>
              <w:pStyle w:val="18"/>
              <w:keepNext w:val="0"/>
              <w:keepLines w:val="0"/>
              <w:pageBreakBefore w:val="0"/>
              <w:widowControl w:val="0"/>
              <w:numPr>
                <w:ilvl w:val="0"/>
                <w:numId w:val="9"/>
              </w:numPr>
              <w:kinsoku/>
              <w:wordWrap/>
              <w:overflowPunct/>
              <w:topLinePunct w:val="0"/>
              <w:autoSpaceDE/>
              <w:autoSpaceDN/>
              <w:bidi w:val="0"/>
              <w:adjustRightInd/>
              <w:snapToGrid w:val="0"/>
              <w:spacing w:line="400" w:lineRule="exact"/>
              <w:ind w:left="420" w:leftChars="0" w:hanging="420" w:firstLineChars="0"/>
              <w:textAlignment w:val="auto"/>
              <w:rPr>
                <w:rFonts w:hint="eastAsia"/>
                <w:b/>
                <w:bCs w:val="0"/>
                <w:color w:val="FF0000"/>
              </w:rPr>
            </w:pPr>
            <w:r>
              <w:rPr>
                <w:rFonts w:hint="eastAsia"/>
                <w:b/>
                <w:bCs w:val="0"/>
                <w:color w:val="FF0000"/>
              </w:rPr>
              <w:t>可自愿参加澳门自费：澳门发财树/新葡京/老葡京/美高梅，其中2个景点130元/人</w:t>
            </w:r>
            <w:r>
              <w:rPr>
                <w:rFonts w:hint="eastAsia"/>
                <w:b/>
                <w:bCs w:val="0"/>
                <w:color w:val="FF0000"/>
                <w:lang w:eastAsia="zh-CN"/>
              </w:rPr>
              <w:t>（</w:t>
            </w:r>
            <w:r>
              <w:rPr>
                <w:rFonts w:hint="eastAsia"/>
                <w:b/>
                <w:bCs w:val="0"/>
                <w:color w:val="FF0000"/>
              </w:rPr>
              <w:t>约</w:t>
            </w:r>
            <w:r>
              <w:rPr>
                <w:rFonts w:hint="eastAsia"/>
                <w:b/>
                <w:bCs w:val="0"/>
                <w:color w:val="FF0000"/>
                <w:lang w:val="en-US" w:eastAsia="zh-CN"/>
              </w:rPr>
              <w:t>60</w:t>
            </w:r>
            <w:r>
              <w:rPr>
                <w:rFonts w:hint="eastAsia"/>
                <w:b/>
                <w:bCs w:val="0"/>
                <w:color w:val="FF0000"/>
              </w:rPr>
              <w:t>分钟</w:t>
            </w:r>
            <w:r>
              <w:rPr>
                <w:rFonts w:hint="eastAsia"/>
                <w:b/>
                <w:bCs w:val="0"/>
                <w:color w:val="FF0000"/>
                <w:lang w:eastAsia="zh-CN"/>
              </w:rPr>
              <w:t>）</w:t>
            </w:r>
          </w:p>
          <w:p w14:paraId="6622448E">
            <w:pPr>
              <w:pStyle w:val="18"/>
              <w:keepNext w:val="0"/>
              <w:keepLines w:val="0"/>
              <w:pageBreakBefore w:val="0"/>
              <w:widowControl w:val="0"/>
              <w:numPr>
                <w:ilvl w:val="0"/>
                <w:numId w:val="9"/>
              </w:numPr>
              <w:kinsoku/>
              <w:wordWrap/>
              <w:overflowPunct/>
              <w:topLinePunct w:val="0"/>
              <w:autoSpaceDE/>
              <w:autoSpaceDN/>
              <w:bidi w:val="0"/>
              <w:adjustRightInd/>
              <w:snapToGrid w:val="0"/>
              <w:spacing w:line="400" w:lineRule="exact"/>
              <w:ind w:left="420" w:leftChars="0" w:hanging="420" w:firstLineChars="0"/>
              <w:textAlignment w:val="auto"/>
              <w:rPr>
                <w:rFonts w:hint="eastAsia" w:eastAsia="微软雅黑"/>
                <w:lang w:eastAsia="zh-CN"/>
              </w:rPr>
            </w:pPr>
            <w:r>
              <w:rPr>
                <w:rFonts w:hint="eastAsia"/>
              </w:rPr>
              <w:t>后送公路口岸，入住珠海酒店休息！后自由活动！</w:t>
            </w:r>
            <w:r>
              <w:rPr>
                <w:rFonts w:hint="eastAsia"/>
                <w:lang w:eastAsia="zh-CN"/>
              </w:rPr>
              <w:t>（</w:t>
            </w:r>
            <w:r>
              <w:rPr>
                <w:rFonts w:hint="eastAsia"/>
              </w:rPr>
              <w:t>晚餐自理，自行品尝当地美食</w:t>
            </w:r>
            <w:r>
              <w:rPr>
                <w:rFonts w:hint="eastAsia"/>
                <w:lang w:eastAsia="zh-CN"/>
              </w:rPr>
              <w:t>）</w:t>
            </w:r>
          </w:p>
        </w:tc>
      </w:tr>
      <w:tr w14:paraId="7123ABA7">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997" w:type="dxa"/>
            <w:vMerge w:val="restart"/>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5283AFE3">
            <w:pPr>
              <w:ind w:left="0" w:leftChars="0" w:firstLine="0" w:firstLineChars="0"/>
              <w:jc w:val="center"/>
            </w:pPr>
            <w:r>
              <w:rPr>
                <w:rFonts w:hint="eastAsia"/>
              </w:rPr>
              <w:t>D7</w:t>
            </w:r>
          </w:p>
        </w:tc>
        <w:tc>
          <w:tcPr>
            <w:tcW w:w="9528" w:type="dxa"/>
            <w:gridSpan w:val="2"/>
            <w:tcBorders>
              <w:top w:val="single" w:color="000000" w:sz="4" w:space="0"/>
              <w:left w:val="single" w:color="000000" w:sz="4" w:space="0"/>
              <w:bottom w:val="single" w:color="000000" w:sz="4" w:space="0"/>
              <w:right w:val="single" w:color="000000" w:sz="4" w:space="0"/>
            </w:tcBorders>
            <w:shd w:val="clear" w:color="auto" w:fill="FFE599"/>
            <w:noWrap w:val="0"/>
            <w:vAlign w:val="top"/>
          </w:tcPr>
          <w:p w14:paraId="7991AD84">
            <w:pPr>
              <w:ind w:left="0"/>
              <w:rPr>
                <w:rFonts w:hint="default" w:eastAsia="微软雅黑"/>
                <w:szCs w:val="22"/>
                <w:lang w:val="en-US" w:eastAsia="zh-CN"/>
              </w:rPr>
            </w:pPr>
            <w:r>
              <w:rPr>
                <w:rFonts w:hint="eastAsia"/>
                <w:szCs w:val="22"/>
                <w:lang w:eastAsia="zh-CN"/>
              </w:rPr>
              <w:t>珠海</w:t>
            </w:r>
            <w:r>
              <w:rPr>
                <w:rFonts w:hint="eastAsia"/>
                <w:szCs w:val="22"/>
                <w:lang w:val="en-US" w:eastAsia="zh-CN"/>
              </w:rPr>
              <w:t xml:space="preserve"> </w:t>
            </w:r>
            <w:r>
              <w:rPr>
                <w:rFonts w:hint="eastAsia"/>
              </w:rPr>
              <w:t>—</w:t>
            </w:r>
            <w:r>
              <w:rPr>
                <w:rFonts w:hint="eastAsia"/>
                <w:lang w:val="en-US" w:eastAsia="zh-CN"/>
              </w:rPr>
              <w:t xml:space="preserve"> 中山 </w:t>
            </w:r>
            <w:r>
              <w:rPr>
                <w:rFonts w:hint="eastAsia"/>
              </w:rPr>
              <w:t>—</w:t>
            </w:r>
            <w:r>
              <w:rPr>
                <w:rFonts w:hint="eastAsia"/>
                <w:lang w:val="en-US" w:eastAsia="zh-CN"/>
              </w:rPr>
              <w:t xml:space="preserve"> 广州/佛山</w:t>
            </w:r>
          </w:p>
        </w:tc>
      </w:tr>
      <w:tr w14:paraId="426ECC6C">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546" w:hRule="atLeast"/>
          <w:jc w:val="center"/>
        </w:trPr>
        <w:tc>
          <w:tcPr>
            <w:tcW w:w="997" w:type="dxa"/>
            <w:vMerge w:val="continue"/>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5C0A256E"/>
        </w:tc>
        <w:tc>
          <w:tcPr>
            <w:tcW w:w="6912"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376BE0F1">
            <w:pPr>
              <w:ind w:left="0"/>
            </w:pPr>
            <w:r>
              <w:rPr>
                <w:rFonts w:hint="eastAsia"/>
              </w:rPr>
              <w:drawing>
                <wp:inline distT="0" distB="0" distL="114300" distR="114300">
                  <wp:extent cx="266700" cy="207010"/>
                  <wp:effectExtent l="0" t="0" r="7620" b="6350"/>
                  <wp:docPr id="24" name="图片 9" descr="碗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9" descr="碗筷"/>
                          <pic:cNvPicPr>
                            <a:picLocks noChangeAspect="1"/>
                          </pic:cNvPicPr>
                        </pic:nvPicPr>
                        <pic:blipFill>
                          <a:blip r:embed="rId6"/>
                          <a:stretch>
                            <a:fillRect/>
                          </a:stretch>
                        </pic:blipFill>
                        <pic:spPr>
                          <a:xfrm>
                            <a:off x="0" y="0"/>
                            <a:ext cx="266700" cy="207010"/>
                          </a:xfrm>
                          <a:prstGeom prst="rect">
                            <a:avLst/>
                          </a:prstGeom>
                          <a:noFill/>
                          <a:ln>
                            <a:noFill/>
                          </a:ln>
                        </pic:spPr>
                      </pic:pic>
                    </a:graphicData>
                  </a:graphic>
                </wp:inline>
              </w:drawing>
            </w:r>
            <w:r>
              <w:rPr>
                <w:rFonts w:hint="eastAsia"/>
              </w:rPr>
              <w:t>早餐：酒店早    午餐：</w:t>
            </w:r>
            <w:r>
              <w:rPr>
                <w:rFonts w:hint="eastAsia"/>
                <w:lang w:val="en-US" w:eastAsia="zh-CN"/>
              </w:rPr>
              <w:t>乳鸽宴特色餐</w:t>
            </w:r>
            <w:r>
              <w:rPr>
                <w:rFonts w:hint="eastAsia"/>
              </w:rPr>
              <w:t xml:space="preserve">     晚餐： 无</w:t>
            </w:r>
          </w:p>
        </w:tc>
        <w:tc>
          <w:tcPr>
            <w:tcW w:w="2616"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0A583EDD">
            <w:pPr>
              <w:ind w:left="0"/>
            </w:pPr>
            <w:r>
              <w:rPr>
                <w:rFonts w:hint="eastAsia"/>
              </w:rPr>
              <w:drawing>
                <wp:inline distT="0" distB="0" distL="114300" distR="114300">
                  <wp:extent cx="231140" cy="205740"/>
                  <wp:effectExtent l="0" t="0" r="12700" b="7620"/>
                  <wp:docPr id="25" name="图片 10" descr="房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 descr="房子"/>
                          <pic:cNvPicPr>
                            <a:picLocks noChangeAspect="1"/>
                          </pic:cNvPicPr>
                        </pic:nvPicPr>
                        <pic:blipFill>
                          <a:blip r:embed="rId7"/>
                          <a:stretch>
                            <a:fillRect/>
                          </a:stretch>
                        </pic:blipFill>
                        <pic:spPr>
                          <a:xfrm>
                            <a:off x="0" y="0"/>
                            <a:ext cx="231140" cy="205740"/>
                          </a:xfrm>
                          <a:prstGeom prst="rect">
                            <a:avLst/>
                          </a:prstGeom>
                          <a:noFill/>
                          <a:ln>
                            <a:noFill/>
                          </a:ln>
                        </pic:spPr>
                      </pic:pic>
                    </a:graphicData>
                  </a:graphic>
                </wp:inline>
              </w:drawing>
            </w:r>
            <w:r>
              <w:rPr>
                <w:rFonts w:hint="eastAsia"/>
              </w:rPr>
              <w:t>住宿：广佛</w:t>
            </w:r>
            <w:r>
              <w:rPr>
                <w:rFonts w:hint="eastAsia"/>
                <w:lang w:eastAsia="zh-CN"/>
              </w:rPr>
              <w:t>三钻</w:t>
            </w:r>
            <w:r>
              <w:rPr>
                <w:rFonts w:hint="eastAsia"/>
              </w:rPr>
              <w:t>酒店</w:t>
            </w:r>
          </w:p>
        </w:tc>
      </w:tr>
      <w:tr w14:paraId="1EFACCF2">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94EFF">
            <w:pPr>
              <w:pStyle w:val="18"/>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早餐后前往</w:t>
            </w:r>
            <w:r>
              <w:rPr>
                <w:rFonts w:hint="eastAsia"/>
                <w:b/>
                <w:bCs w:val="0"/>
                <w:color w:val="FF0000"/>
                <w:lang w:eastAsia="zh-CN"/>
              </w:rPr>
              <w:t>【野狸岛】</w:t>
            </w:r>
            <w:r>
              <w:rPr>
                <w:rFonts w:hint="eastAsia"/>
                <w:lang w:eastAsia="zh-CN"/>
              </w:rPr>
              <w:t>，又被称作"名亭公园"， 位于广东省珠海市香洲区东部的情侣路边，是离珠海市区最近的海岛，西距大陆</w:t>
            </w:r>
            <w:r>
              <w:rPr>
                <w:rFonts w:hint="eastAsia"/>
                <w:lang w:val="en-US" w:eastAsia="zh-CN"/>
              </w:rPr>
              <w:t>400</w:t>
            </w:r>
            <w:r>
              <w:rPr>
                <w:rFonts w:hint="eastAsia"/>
                <w:lang w:eastAsia="zh-CN"/>
              </w:rPr>
              <w:t>米，南距菱角咀1.5公里。 面积为0.291平方公里。</w:t>
            </w:r>
            <w:r>
              <w:rPr>
                <w:rFonts w:hint="eastAsia"/>
                <w:color w:val="FF0000"/>
                <w:lang w:eastAsia="zh-CN"/>
              </w:rPr>
              <w:t>珠海歌剧院"日月贝"</w:t>
            </w:r>
            <w:r>
              <w:rPr>
                <w:rFonts w:hint="eastAsia"/>
                <w:lang w:eastAsia="zh-CN"/>
              </w:rPr>
              <w:t>就坐落在此岛上。野狸岛公园景观亮化工程是我国最大的山体照明工程之一，贯穿整个野狸岛的灯光亮化设计方案是以"山、海、人"为主题，整个设计的规划遵循自然，分为"入口、海燕桥及岛上照明"三部分;岛上的照明分为道路照明和山体照明两部分;岛上道路的照明以草坪灯为主，草坪灯与休闲座椅结合起来，白天是一处座椅，夜间成为草坪灯。</w:t>
            </w:r>
            <w:r>
              <w:rPr>
                <w:rFonts w:hint="eastAsia"/>
                <w:b/>
                <w:bCs w:val="0"/>
                <w:color w:val="FF0000"/>
                <w:lang w:eastAsia="zh-CN"/>
              </w:rPr>
              <w:t>【珠海歌剧院-日月贝】</w:t>
            </w:r>
            <w:r>
              <w:rPr>
                <w:rFonts w:hint="eastAsia"/>
                <w:lang w:eastAsia="zh-CN"/>
              </w:rPr>
              <w:t>就像是一大一小两组“贝壳”的形体，白天呈现半通透效果，一到夜晚则像月光一样晶莹剔透。“珠生于贝，贝 生于海”，诠释的是珠海在中国大陆率先拥抱海洋文明的富有历史文化沉淀的城市精神特质。</w:t>
            </w:r>
          </w:p>
          <w:p w14:paraId="2BDEC851">
            <w:pPr>
              <w:pStyle w:val="18"/>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后途径车观珠海醉美公路</w:t>
            </w:r>
            <w:r>
              <w:rPr>
                <w:rFonts w:hint="eastAsia"/>
                <w:b/>
                <w:bCs w:val="0"/>
                <w:color w:val="FF0000"/>
                <w:lang w:eastAsia="zh-CN"/>
              </w:rPr>
              <w:t>【浪漫情侣路】</w:t>
            </w:r>
            <w:r>
              <w:rPr>
                <w:rFonts w:hint="eastAsia"/>
                <w:lang w:eastAsia="zh-CN"/>
              </w:rPr>
              <w:t>，沿路观赏珠海海岸线美丽的风景。</w:t>
            </w:r>
          </w:p>
          <w:p w14:paraId="2C66EE96">
            <w:pPr>
              <w:pStyle w:val="18"/>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后前往华南首个钟表文化博物馆，参观AAAA景区</w:t>
            </w:r>
            <w:r>
              <w:rPr>
                <w:rFonts w:hint="eastAsia"/>
                <w:b/>
                <w:bCs w:val="0"/>
                <w:color w:val="FF0000"/>
                <w:lang w:eastAsia="zh-CN"/>
              </w:rPr>
              <w:t>【罗西尼钟表博物馆】</w:t>
            </w:r>
            <w:r>
              <w:rPr>
                <w:rFonts w:hint="eastAsia"/>
                <w:color w:val="FF0000"/>
                <w:lang w:eastAsia="zh-CN"/>
              </w:rPr>
              <w:t>（约60分钟）</w:t>
            </w:r>
            <w:r>
              <w:rPr>
                <w:rFonts w:hint="eastAsia"/>
                <w:lang w:eastAsia="zh-CN"/>
              </w:rPr>
              <w:t>了解人类计时仪器由来发展及现代钟表精密制作，感触时间的存在，并引发探索时间的乐趣。</w:t>
            </w:r>
          </w:p>
          <w:p w14:paraId="00A9D07D">
            <w:pPr>
              <w:pStyle w:val="18"/>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color w:val="FF0000"/>
                <w:lang w:eastAsia="zh-CN"/>
              </w:rPr>
            </w:pPr>
            <w:r>
              <w:rPr>
                <w:rFonts w:hint="eastAsia"/>
                <w:lang w:eastAsia="zh-CN"/>
              </w:rPr>
              <w:t>后前往伟人故里--</w:t>
            </w:r>
            <w:r>
              <w:rPr>
                <w:rFonts w:hint="eastAsia"/>
                <w:b/>
                <w:bCs w:val="0"/>
                <w:color w:val="FF0000"/>
                <w:lang w:eastAsia="zh-CN"/>
              </w:rPr>
              <w:t>中山</w:t>
            </w:r>
            <w:r>
              <w:rPr>
                <w:rFonts w:hint="eastAsia"/>
                <w:color w:val="FF0000"/>
                <w:lang w:eastAsia="zh-CN"/>
              </w:rPr>
              <w:t>（约0.5小时车程）</w:t>
            </w:r>
          </w:p>
          <w:p w14:paraId="714AA20A">
            <w:pPr>
              <w:pStyle w:val="18"/>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午餐享用：</w:t>
            </w:r>
            <w:r>
              <w:rPr>
                <w:rFonts w:hint="eastAsia"/>
                <w:highlight w:val="yellow"/>
                <w:lang w:eastAsia="zh-CN"/>
              </w:rPr>
              <w:t>中山乳鸽宴特色餐</w:t>
            </w:r>
          </w:p>
          <w:p w14:paraId="4FE9333E">
            <w:pPr>
              <w:pStyle w:val="18"/>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后参观全国重点文物—</w:t>
            </w:r>
            <w:r>
              <w:rPr>
                <w:rFonts w:hint="eastAsia"/>
                <w:b/>
                <w:bCs w:val="0"/>
                <w:color w:val="FF0000"/>
                <w:lang w:eastAsia="zh-CN"/>
              </w:rPr>
              <w:t>【翠亨村孙中山故居】</w:t>
            </w:r>
            <w:r>
              <w:rPr>
                <w:rFonts w:hint="eastAsia"/>
                <w:b w:val="0"/>
                <w:bCs/>
                <w:color w:val="FF0000"/>
                <w:lang w:eastAsia="zh-CN"/>
              </w:rPr>
              <w:t>（约</w:t>
            </w:r>
            <w:r>
              <w:rPr>
                <w:rFonts w:hint="eastAsia"/>
                <w:b w:val="0"/>
                <w:bCs/>
                <w:color w:val="FF0000"/>
                <w:lang w:val="en-US" w:eastAsia="zh-CN"/>
              </w:rPr>
              <w:t>60分钟</w:t>
            </w:r>
            <w:r>
              <w:rPr>
                <w:rFonts w:hint="eastAsia"/>
                <w:b w:val="0"/>
                <w:bCs/>
                <w:color w:val="FF0000"/>
                <w:lang w:eastAsia="zh-CN"/>
              </w:rPr>
              <w:t>）</w:t>
            </w:r>
            <w:r>
              <w:rPr>
                <w:rFonts w:hint="eastAsia"/>
                <w:lang w:eastAsia="zh-CN"/>
              </w:rPr>
              <w:t>游人但凡行至此处，便会被景区外四个金色醒目大字“天下为公”深深震撼。这座展馆不只是学习爱国主义精神的场所，也是了解孙中山生活年代的民俗的好地方。</w:t>
            </w:r>
          </w:p>
          <w:p w14:paraId="12DED3A4">
            <w:pPr>
              <w:pStyle w:val="18"/>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后前往参观世界四大军校之一、由孙中山先生一手创办的</w:t>
            </w:r>
            <w:r>
              <w:rPr>
                <w:rFonts w:hint="eastAsia"/>
                <w:b/>
                <w:bCs w:val="0"/>
                <w:color w:val="FF0000"/>
                <w:lang w:eastAsia="zh-CN"/>
              </w:rPr>
              <w:t>【黄埔军校】</w:t>
            </w:r>
            <w:r>
              <w:rPr>
                <w:rFonts w:hint="eastAsia"/>
                <w:color w:val="FF0000"/>
                <w:lang w:eastAsia="zh-CN"/>
              </w:rPr>
              <w:t>（约50分钟）</w:t>
            </w:r>
            <w:r>
              <w:rPr>
                <w:rFonts w:hint="eastAsia" w:ascii="微软雅黑" w:hAnsi="微软雅黑" w:eastAsia="微软雅黑" w:cs="微软雅黑"/>
                <w:b w:val="0"/>
                <w:bCs w:val="0"/>
                <w:color w:val="0000FF"/>
                <w:kern w:val="2"/>
                <w:sz w:val="22"/>
                <w:szCs w:val="24"/>
                <w:shd w:val="clear" w:color="auto" w:fill="FFFFFF"/>
                <w:lang w:val="en-US" w:eastAsia="zh-CN" w:bidi="ar-SA"/>
              </w:rPr>
              <w:t>（周一闭馆，不能参观，敬请谅解，如碰到周一改为永庆坊）</w:t>
            </w:r>
            <w:r>
              <w:rPr>
                <w:rFonts w:hint="eastAsia"/>
                <w:lang w:eastAsia="zh-CN"/>
              </w:rPr>
              <w:t>黄埔军校旧址位于广州市黄埔区长洲岛上，在中国现代史上涌现出了重要的历史地位，太多的卓越将领出自于黄埔，值得一观。</w:t>
            </w:r>
          </w:p>
          <w:p w14:paraId="182401D1">
            <w:pPr>
              <w:pStyle w:val="18"/>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后前往花城/羊城—</w:t>
            </w:r>
            <w:r>
              <w:rPr>
                <w:rFonts w:hint="eastAsia"/>
                <w:b/>
                <w:bCs w:val="0"/>
                <w:color w:val="FF0000"/>
                <w:lang w:eastAsia="zh-CN"/>
              </w:rPr>
              <w:t>广州</w:t>
            </w:r>
            <w:r>
              <w:rPr>
                <w:rFonts w:hint="eastAsia"/>
                <w:color w:val="FF0000"/>
                <w:lang w:eastAsia="zh-CN"/>
              </w:rPr>
              <w:t>（约1.5小时车程）</w:t>
            </w:r>
          </w:p>
          <w:p w14:paraId="7DFB26DE">
            <w:pPr>
              <w:pStyle w:val="18"/>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color w:val="FF0000"/>
                <w:lang w:eastAsia="zh-CN"/>
              </w:rPr>
            </w:pPr>
            <w:r>
              <w:rPr>
                <w:rFonts w:hint="eastAsia"/>
                <w:lang w:eastAsia="zh-CN"/>
              </w:rPr>
              <w:t>后前往广州市民的会客厅-</w:t>
            </w:r>
            <w:r>
              <w:rPr>
                <w:rFonts w:hint="eastAsia"/>
                <w:b/>
                <w:bCs w:val="0"/>
                <w:color w:val="FF0000"/>
                <w:lang w:eastAsia="zh-CN"/>
              </w:rPr>
              <w:t>【广州新中轴线现代都会广场--花城广场】</w:t>
            </w:r>
            <w:r>
              <w:rPr>
                <w:rFonts w:hint="eastAsia"/>
                <w:lang w:eastAsia="zh-CN"/>
              </w:rPr>
              <w:t>该广场位于广州市城市新中轴线珠江新城核心节点，东起冼村路，西至华夏路，北靠黄埔大道，南临海心沙，也是广州市醉大的广场。</w:t>
            </w:r>
            <w:r>
              <w:rPr>
                <w:rFonts w:hint="eastAsia"/>
                <w:color w:val="FF0000"/>
                <w:lang w:eastAsia="zh-CN"/>
              </w:rPr>
              <w:t>（外观广州大剧院、广东省博物馆、广州国际金融中心及中国第一高电视观光塔--【广州塔】（不上塔）、亚运会开幕式会场地海心沙公园。</w:t>
            </w:r>
          </w:p>
          <w:p w14:paraId="5D1A757D">
            <w:pPr>
              <w:pStyle w:val="18"/>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lang w:eastAsia="zh-CN"/>
              </w:rPr>
              <w:t>游客可步行登桥珠江网红桥</w:t>
            </w:r>
            <w:r>
              <w:rPr>
                <w:rFonts w:hint="eastAsia"/>
                <w:b/>
                <w:bCs w:val="0"/>
                <w:color w:val="FF0000"/>
                <w:lang w:eastAsia="zh-CN"/>
              </w:rPr>
              <w:t>【海心桥】</w:t>
            </w:r>
            <w:r>
              <w:rPr>
                <w:rFonts w:hint="eastAsia"/>
                <w:lang w:eastAsia="zh-CN"/>
              </w:rPr>
              <w:t>它是广州首座珠江两岸人行桥，是世界上跨度最大、宽度 最宽的曲梁斜拱人行桥。 桥形设计植根岭南文化，造型概念来自“琴鸣绢舞·岭南花舟”，吸取粤曲水袖、 广州水上花市、岭南古琴等具有岭南文化代表性意义的意象融入设计当中，将桥梁完美地融入广州中轴线 步行系统</w:t>
            </w:r>
            <w:r>
              <w:rPr>
                <w:rFonts w:hint="eastAsia"/>
                <w:color w:val="FF0000"/>
                <w:lang w:eastAsia="zh-CN"/>
              </w:rPr>
              <w:t>（若当天登桥人数政府限流，改为安排岸边拍照）</w:t>
            </w:r>
            <w:r>
              <w:rPr>
                <w:rFonts w:hint="eastAsia"/>
                <w:lang w:eastAsia="zh-CN"/>
              </w:rPr>
              <w:t>。</w:t>
            </w:r>
          </w:p>
        </w:tc>
      </w:tr>
      <w:tr w14:paraId="5B84605F">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997" w:type="dxa"/>
            <w:vMerge w:val="restart"/>
            <w:tcBorders>
              <w:top w:val="single" w:color="000000" w:sz="4" w:space="0"/>
              <w:left w:val="single" w:color="000000" w:sz="4" w:space="0"/>
              <w:right w:val="single" w:color="000000" w:sz="4" w:space="0"/>
            </w:tcBorders>
            <w:shd w:val="clear" w:color="auto" w:fill="FFE599"/>
            <w:noWrap w:val="0"/>
            <w:vAlign w:val="center"/>
          </w:tcPr>
          <w:p w14:paraId="48F68632">
            <w:pPr>
              <w:ind w:left="0" w:leftChars="0" w:firstLine="0" w:firstLineChars="0"/>
              <w:jc w:val="center"/>
            </w:pPr>
            <w:r>
              <w:rPr>
                <w:rFonts w:hint="eastAsia"/>
              </w:rPr>
              <w:t>D8</w:t>
            </w:r>
          </w:p>
        </w:tc>
        <w:tc>
          <w:tcPr>
            <w:tcW w:w="9528" w:type="dxa"/>
            <w:gridSpan w:val="2"/>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11E7AF60">
            <w:pPr>
              <w:ind w:left="0" w:leftChars="0" w:firstLine="0" w:firstLineChars="0"/>
              <w:rPr>
                <w:rFonts w:hint="eastAsia" w:eastAsia="微软雅黑"/>
                <w:szCs w:val="22"/>
                <w:lang w:eastAsia="zh-CN"/>
              </w:rPr>
            </w:pPr>
            <w:r>
              <w:rPr>
                <w:rFonts w:hint="eastAsia"/>
              </w:rPr>
              <w:t>广州/佛山</w:t>
            </w:r>
            <w:r>
              <w:rPr>
                <w:rFonts w:hint="eastAsia"/>
                <w:lang w:val="en-US" w:eastAsia="zh-CN"/>
              </w:rPr>
              <w:t xml:space="preserve"> </w:t>
            </w:r>
            <w:r>
              <w:rPr>
                <w:rFonts w:hint="eastAsia"/>
              </w:rPr>
              <w:t>—</w:t>
            </w:r>
            <w:r>
              <w:rPr>
                <w:rFonts w:hint="eastAsia"/>
                <w:lang w:val="en-US" w:eastAsia="zh-CN"/>
              </w:rPr>
              <w:t xml:space="preserve"> </w:t>
            </w:r>
            <w:r>
              <w:rPr>
                <w:rFonts w:hint="eastAsia"/>
                <w:lang w:eastAsia="zh-CN"/>
              </w:rPr>
              <w:t>送团</w:t>
            </w:r>
            <w:r>
              <w:rPr>
                <w:rFonts w:hint="eastAsia"/>
                <w:lang w:val="en-US" w:eastAsia="zh-CN"/>
              </w:rPr>
              <w:t xml:space="preserve"> </w:t>
            </w:r>
            <w:r>
              <w:rPr>
                <w:rFonts w:hint="eastAsia"/>
              </w:rPr>
              <w:t>—</w:t>
            </w:r>
            <w:r>
              <w:rPr>
                <w:rFonts w:hint="eastAsia"/>
                <w:lang w:val="en-US" w:eastAsia="zh-CN"/>
              </w:rPr>
              <w:t xml:space="preserve"> </w:t>
            </w:r>
            <w:r>
              <w:rPr>
                <w:rFonts w:hint="eastAsia"/>
                <w:lang w:eastAsia="zh-CN"/>
              </w:rPr>
              <w:t>成都</w:t>
            </w:r>
          </w:p>
        </w:tc>
      </w:tr>
      <w:tr w14:paraId="2FA301E1">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997" w:type="dxa"/>
            <w:vMerge w:val="continue"/>
            <w:tcBorders>
              <w:left w:val="single" w:color="000000" w:sz="4" w:space="0"/>
              <w:bottom w:val="single" w:color="000000" w:sz="4" w:space="0"/>
              <w:right w:val="single" w:color="000000" w:sz="4" w:space="0"/>
            </w:tcBorders>
            <w:shd w:val="clear" w:color="auto" w:fill="FEF2CC"/>
            <w:noWrap w:val="0"/>
            <w:vAlign w:val="center"/>
          </w:tcPr>
          <w:p w14:paraId="19986664"/>
        </w:tc>
        <w:tc>
          <w:tcPr>
            <w:tcW w:w="6912"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57568EE4">
            <w:pPr>
              <w:ind w:left="0" w:leftChars="0" w:firstLine="0" w:firstLineChars="0"/>
            </w:pPr>
            <w:r>
              <w:rPr>
                <w:rFonts w:hint="eastAsia"/>
              </w:rPr>
              <w:drawing>
                <wp:inline distT="0" distB="0" distL="114300" distR="114300">
                  <wp:extent cx="266700" cy="207010"/>
                  <wp:effectExtent l="0" t="0" r="7620" b="6350"/>
                  <wp:docPr id="5" name="图片 9" descr="碗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descr="碗筷"/>
                          <pic:cNvPicPr>
                            <a:picLocks noChangeAspect="1"/>
                          </pic:cNvPicPr>
                        </pic:nvPicPr>
                        <pic:blipFill>
                          <a:blip r:embed="rId6"/>
                          <a:stretch>
                            <a:fillRect/>
                          </a:stretch>
                        </pic:blipFill>
                        <pic:spPr>
                          <a:xfrm>
                            <a:off x="0" y="0"/>
                            <a:ext cx="266700" cy="207010"/>
                          </a:xfrm>
                          <a:prstGeom prst="rect">
                            <a:avLst/>
                          </a:prstGeom>
                          <a:noFill/>
                          <a:ln>
                            <a:noFill/>
                          </a:ln>
                        </pic:spPr>
                      </pic:pic>
                    </a:graphicData>
                  </a:graphic>
                </wp:inline>
              </w:drawing>
            </w:r>
            <w:r>
              <w:rPr>
                <w:rFonts w:hint="eastAsia"/>
              </w:rPr>
              <w:t>早餐：酒店早    午餐：</w:t>
            </w:r>
            <w:r>
              <w:rPr>
                <w:rFonts w:hint="eastAsia"/>
                <w:lang w:val="en-US" w:eastAsia="zh-CN"/>
              </w:rPr>
              <w:t>无</w:t>
            </w:r>
            <w:r>
              <w:rPr>
                <w:rFonts w:hint="eastAsia"/>
              </w:rPr>
              <w:t xml:space="preserve">     晚餐： 无</w:t>
            </w:r>
          </w:p>
        </w:tc>
        <w:tc>
          <w:tcPr>
            <w:tcW w:w="2616"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66096988">
            <w:pPr>
              <w:ind w:left="0" w:leftChars="0" w:firstLine="0" w:firstLineChars="0"/>
              <w:rPr>
                <w:rFonts w:hint="eastAsia" w:eastAsia="微软雅黑"/>
                <w:lang w:eastAsia="zh-CN"/>
              </w:rPr>
            </w:pPr>
            <w:r>
              <w:rPr>
                <w:rFonts w:hint="eastAsia"/>
              </w:rPr>
              <w:drawing>
                <wp:inline distT="0" distB="0" distL="114300" distR="114300">
                  <wp:extent cx="231140" cy="205740"/>
                  <wp:effectExtent l="0" t="0" r="12700" b="7620"/>
                  <wp:docPr id="4" name="图片 10" descr="房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 descr="房子"/>
                          <pic:cNvPicPr>
                            <a:picLocks noChangeAspect="1"/>
                          </pic:cNvPicPr>
                        </pic:nvPicPr>
                        <pic:blipFill>
                          <a:blip r:embed="rId7"/>
                          <a:stretch>
                            <a:fillRect/>
                          </a:stretch>
                        </pic:blipFill>
                        <pic:spPr>
                          <a:xfrm>
                            <a:off x="0" y="0"/>
                            <a:ext cx="231140" cy="205740"/>
                          </a:xfrm>
                          <a:prstGeom prst="rect">
                            <a:avLst/>
                          </a:prstGeom>
                          <a:noFill/>
                          <a:ln>
                            <a:noFill/>
                          </a:ln>
                        </pic:spPr>
                      </pic:pic>
                    </a:graphicData>
                  </a:graphic>
                </wp:inline>
              </w:drawing>
            </w:r>
            <w:r>
              <w:rPr>
                <w:rFonts w:hint="eastAsia"/>
              </w:rPr>
              <w:t>住宿：</w:t>
            </w:r>
            <w:r>
              <w:rPr>
                <w:rFonts w:hint="eastAsia"/>
                <w:lang w:eastAsia="zh-CN"/>
              </w:rPr>
              <w:t>温馨的家</w:t>
            </w:r>
          </w:p>
        </w:tc>
      </w:tr>
      <w:tr w14:paraId="409EC747">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10525" w:type="dxa"/>
            <w:gridSpan w:val="3"/>
            <w:tcBorders>
              <w:left w:val="single" w:color="000000" w:sz="4" w:space="0"/>
              <w:bottom w:val="single" w:color="000000" w:sz="4" w:space="0"/>
              <w:right w:val="single" w:color="000000" w:sz="4" w:space="0"/>
            </w:tcBorders>
            <w:shd w:val="clear" w:color="auto" w:fill="FFFFFF"/>
            <w:noWrap w:val="0"/>
            <w:vAlign w:val="center"/>
          </w:tcPr>
          <w:p w14:paraId="66A39222">
            <w:pPr>
              <w:pStyle w:val="18"/>
              <w:keepNext w:val="0"/>
              <w:keepLines w:val="0"/>
              <w:pageBreakBefore w:val="0"/>
              <w:widowControl w:val="0"/>
              <w:kinsoku/>
              <w:wordWrap/>
              <w:overflowPunct/>
              <w:topLinePunct w:val="0"/>
              <w:autoSpaceDE/>
              <w:autoSpaceDN/>
              <w:bidi w:val="0"/>
              <w:adjustRightInd/>
              <w:snapToGrid w:val="0"/>
              <w:spacing w:line="440" w:lineRule="exact"/>
              <w:ind w:left="420" w:hanging="420"/>
              <w:textAlignment w:val="auto"/>
              <w:rPr>
                <w:sz w:val="21"/>
                <w:szCs w:val="21"/>
              </w:rPr>
            </w:pPr>
            <w:r>
              <w:rPr>
                <w:rFonts w:hint="eastAsia"/>
                <w:sz w:val="21"/>
                <w:szCs w:val="21"/>
              </w:rPr>
              <w:t>早餐后，自由活动。根据回程大交通送团广州/佛山机场/高铁</w:t>
            </w:r>
            <w:r>
              <w:rPr>
                <w:sz w:val="21"/>
                <w:szCs w:val="21"/>
              </w:rPr>
              <w:t>站</w:t>
            </w:r>
            <w:r>
              <w:rPr>
                <w:rFonts w:hint="eastAsia"/>
                <w:sz w:val="21"/>
                <w:szCs w:val="21"/>
                <w:lang w:eastAsia="zh-CN"/>
              </w:rPr>
              <w:t>候机</w:t>
            </w:r>
            <w:bookmarkStart w:id="0" w:name="_GoBack"/>
            <w:bookmarkEnd w:id="0"/>
            <w:r>
              <w:rPr>
                <w:rFonts w:hint="eastAsia"/>
                <w:sz w:val="21"/>
                <w:szCs w:val="21"/>
              </w:rPr>
              <w:t>候车。</w:t>
            </w:r>
          </w:p>
          <w:p w14:paraId="29CE8C3F">
            <w:pPr>
              <w:pStyle w:val="18"/>
              <w:keepNext w:val="0"/>
              <w:keepLines w:val="0"/>
              <w:pageBreakBefore w:val="0"/>
              <w:widowControl w:val="0"/>
              <w:kinsoku/>
              <w:wordWrap/>
              <w:overflowPunct/>
              <w:topLinePunct w:val="0"/>
              <w:autoSpaceDE/>
              <w:autoSpaceDN/>
              <w:bidi w:val="0"/>
              <w:adjustRightInd/>
              <w:snapToGrid w:val="0"/>
              <w:spacing w:line="440" w:lineRule="exact"/>
              <w:ind w:left="420" w:hanging="420"/>
              <w:textAlignment w:val="auto"/>
            </w:pPr>
            <w:r>
              <w:rPr>
                <w:rFonts w:hint="eastAsia"/>
                <w:sz w:val="21"/>
                <w:szCs w:val="21"/>
              </w:rPr>
              <w:t>返程</w:t>
            </w:r>
            <w:r>
              <w:rPr>
                <w:sz w:val="21"/>
                <w:szCs w:val="21"/>
              </w:rPr>
              <w:t>，</w:t>
            </w:r>
            <w:r>
              <w:rPr>
                <w:rFonts w:hint="eastAsia"/>
                <w:sz w:val="21"/>
                <w:szCs w:val="21"/>
              </w:rPr>
              <w:t>抵达温馨的散团。结束愉快的广东+港澳之旅，返回温馨的家。与家人分享此次愉快之旅！</w:t>
            </w:r>
          </w:p>
        </w:tc>
      </w:tr>
      <w:tr w14:paraId="27AD0BF5">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465"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0070C0"/>
            <w:noWrap w:val="0"/>
            <w:vAlign w:val="center"/>
          </w:tcPr>
          <w:p w14:paraId="2297FF25">
            <w:pPr>
              <w:rPr>
                <w:bCs/>
                <w:szCs w:val="22"/>
              </w:rPr>
            </w:pPr>
            <w:r>
              <w:rPr>
                <w:rFonts w:hint="eastAsia"/>
              </w:rPr>
              <w:t>行程标准说明</w:t>
            </w:r>
          </w:p>
        </w:tc>
      </w:tr>
      <w:tr w14:paraId="70144152">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359"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E6B261">
            <w:pPr>
              <w:rPr>
                <w:rFonts w:cs="微软雅黑"/>
                <w:color w:val="000000"/>
                <w:szCs w:val="21"/>
              </w:rPr>
            </w:pPr>
            <w:r>
              <w:drawing>
                <wp:inline distT="0" distB="0" distL="114300" distR="114300">
                  <wp:extent cx="3896995" cy="490855"/>
                  <wp:effectExtent l="0" t="0" r="4445" b="12065"/>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8"/>
                          <a:stretch>
                            <a:fillRect/>
                          </a:stretch>
                        </pic:blipFill>
                        <pic:spPr>
                          <a:xfrm>
                            <a:off x="0" y="0"/>
                            <a:ext cx="3896995" cy="490855"/>
                          </a:xfrm>
                          <a:prstGeom prst="rect">
                            <a:avLst/>
                          </a:prstGeom>
                          <a:noFill/>
                          <a:ln>
                            <a:noFill/>
                          </a:ln>
                        </pic:spPr>
                      </pic:pic>
                    </a:graphicData>
                  </a:graphic>
                </wp:inline>
              </w:drawing>
            </w:r>
          </w:p>
          <w:p w14:paraId="73713CCD">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rPr>
                <w:rFonts w:hint="default"/>
                <w:lang w:val="en-US" w:eastAsia="zh-CN"/>
              </w:rPr>
            </w:pPr>
            <w:r>
              <w:rPr>
                <w:rFonts w:hint="eastAsia"/>
                <w:lang w:eastAsia="zh-CN"/>
              </w:rPr>
              <w:t>【交通】：成都</w:t>
            </w:r>
            <w:r>
              <w:rPr>
                <w:rFonts w:hint="eastAsia"/>
                <w:lang w:val="en-US" w:eastAsia="zh-CN"/>
              </w:rPr>
              <w:t>-广州往返二等座动车票 或 成都-广州往返经济舱机票（游客自行根据价格档位选择）</w:t>
            </w:r>
          </w:p>
          <w:p w14:paraId="117121A5">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rPr>
              <w:t>【景点】：行程中所列景点大门票（行程为旅行社统一打包采购跟团游，门票价格优惠不退，若因天气原因、年龄优惠、证件、关闭等项目，如遇因人力不可抗力因素，以至于不能赠送的，不退任何费用，已说明已知晓！！）。</w:t>
            </w:r>
          </w:p>
          <w:p w14:paraId="04341242">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rPr>
                <w:rFonts w:hint="default" w:eastAsia="微软雅黑"/>
                <w:lang w:val="en-US" w:eastAsia="zh-CN"/>
              </w:rPr>
            </w:pPr>
            <w:r>
              <w:rPr>
                <w:rFonts w:hint="eastAsia"/>
              </w:rPr>
              <w:t>【住宿】：</w:t>
            </w:r>
            <w:r>
              <w:rPr>
                <w:rFonts w:hint="eastAsia"/>
                <w:lang w:val="en-US" w:eastAsia="zh-CN"/>
              </w:rPr>
              <w:t>3晚广州/佛山三钻+1晚清远四钻+1晚深圳四钻+1晚香港三钻+1晚珠海三钻</w:t>
            </w:r>
          </w:p>
          <w:p w14:paraId="2A1491AA">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rPr>
              <w:t>【用餐】：用餐共</w:t>
            </w:r>
            <w:r>
              <w:rPr>
                <w:rFonts w:hint="eastAsia"/>
                <w:lang w:val="en-US" w:eastAsia="zh-CN"/>
              </w:rPr>
              <w:t>7</w:t>
            </w:r>
            <w:r>
              <w:rPr>
                <w:rFonts w:hint="eastAsia"/>
              </w:rPr>
              <w:t>早</w:t>
            </w:r>
            <w:r>
              <w:rPr>
                <w:rFonts w:hint="eastAsia"/>
                <w:lang w:val="en-US" w:eastAsia="zh-CN"/>
              </w:rPr>
              <w:t>7</w:t>
            </w:r>
            <w:r>
              <w:rPr>
                <w:rFonts w:hint="eastAsia"/>
              </w:rPr>
              <w:t>正行程全程餐（香港澳门为普通餐</w:t>
            </w:r>
            <w:r>
              <w:rPr>
                <w:rFonts w:hint="eastAsia"/>
                <w:lang w:val="en-US" w:eastAsia="zh-CN"/>
              </w:rPr>
              <w:t>50</w:t>
            </w:r>
            <w:r>
              <w:rPr>
                <w:rFonts w:hint="eastAsia"/>
              </w:rPr>
              <w:t>元/正餐，内陆段当地特色风味餐均价</w:t>
            </w:r>
            <w:r>
              <w:rPr>
                <w:rFonts w:hint="eastAsia"/>
                <w:lang w:val="en-US" w:eastAsia="zh-CN"/>
              </w:rPr>
              <w:t>40</w:t>
            </w:r>
            <w:r>
              <w:rPr>
                <w:rFonts w:hint="eastAsia"/>
              </w:rPr>
              <w:t>元/正餐），正餐安排桌餐</w:t>
            </w:r>
            <w:r>
              <w:rPr>
                <w:rFonts w:hint="eastAsia"/>
                <w:lang w:val="en-US" w:eastAsia="zh-CN"/>
              </w:rPr>
              <w:t>10</w:t>
            </w:r>
            <w:r>
              <w:rPr>
                <w:rFonts w:hint="eastAsia"/>
              </w:rPr>
              <w:t>人</w:t>
            </w:r>
            <w:r>
              <w:rPr>
                <w:rFonts w:hint="eastAsia"/>
                <w:lang w:val="en-US" w:eastAsia="zh-CN"/>
              </w:rPr>
              <w:t>1</w:t>
            </w:r>
            <w:r>
              <w:rPr>
                <w:rFonts w:hint="eastAsia"/>
              </w:rPr>
              <w:t>桌；</w:t>
            </w:r>
            <w:r>
              <w:rPr>
                <w:rFonts w:hint="eastAsia"/>
                <w:lang w:val="en-US" w:eastAsia="zh-CN"/>
              </w:rPr>
              <w:t>8</w:t>
            </w:r>
            <w:r>
              <w:rPr>
                <w:rFonts w:hint="eastAsia"/>
              </w:rPr>
              <w:t>菜</w:t>
            </w:r>
            <w:r>
              <w:rPr>
                <w:rFonts w:hint="eastAsia"/>
                <w:lang w:val="en-US" w:eastAsia="zh-CN"/>
              </w:rPr>
              <w:t>1</w:t>
            </w:r>
            <w:r>
              <w:rPr>
                <w:rFonts w:hint="eastAsia"/>
              </w:rPr>
              <w:t>汤（不含酒水，餐厅可根据实际每桌用餐人数酌情增加或减少菜量)。</w:t>
            </w:r>
          </w:p>
          <w:p w14:paraId="087AC552">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rPr>
              <w:t>【用车】：旅游空调车（确保每人一正座，根据人数安排）。</w:t>
            </w:r>
          </w:p>
          <w:p w14:paraId="5587E7EE">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rPr>
              <w:t>【导服】：持国家旅游局颁发证件的地接导游服务及出境目的地导游服务。</w:t>
            </w:r>
          </w:p>
          <w:p w14:paraId="0E86B0E6">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rPr>
              <w:t>【购物】：全程纯玩</w:t>
            </w:r>
            <w:r>
              <w:rPr>
                <w:rFonts w:hint="eastAsia"/>
                <w:lang w:val="en-US" w:eastAsia="zh-CN"/>
              </w:rPr>
              <w:t>0</w:t>
            </w:r>
            <w:r>
              <w:rPr>
                <w:rFonts w:hint="eastAsia"/>
              </w:rPr>
              <w:t>购物（港澳免税店/土特产及部分景区及酒店内的属于自行商业行为）。</w:t>
            </w:r>
          </w:p>
          <w:p w14:paraId="54DC1DFB">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rPr>
                <w:color w:val="000000"/>
                <w:kern w:val="0"/>
              </w:rPr>
            </w:pPr>
            <w:r>
              <w:rPr>
                <w:rFonts w:hint="eastAsia"/>
              </w:rPr>
              <w:t>【保险】：旅游基本意外保险一份（赠送）。旅游期间出险发生理赔以保险公司相关条款为准：非旅行社原因造成的各类意外伤害，产生费用由游客先行垫付，事后按照旅游团体意外保险条例相关约定进行赔付。因客人自身疾病产生的费用请自理，不属保险责任范畴。</w:t>
            </w:r>
          </w:p>
        </w:tc>
      </w:tr>
      <w:tr w14:paraId="4E4F6CDA">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359"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AA6F17">
            <w:r>
              <w:rPr>
                <w:rFonts w:hint="eastAsia"/>
              </w:rPr>
              <w:drawing>
                <wp:inline distT="0" distB="0" distL="114300" distR="114300">
                  <wp:extent cx="3704590" cy="473075"/>
                  <wp:effectExtent l="0" t="0" r="13970" b="14605"/>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pic:cNvPicPr>
                        </pic:nvPicPr>
                        <pic:blipFill>
                          <a:blip r:embed="rId9"/>
                          <a:stretch>
                            <a:fillRect/>
                          </a:stretch>
                        </pic:blipFill>
                        <pic:spPr>
                          <a:xfrm>
                            <a:off x="0" y="0"/>
                            <a:ext cx="3704590" cy="473075"/>
                          </a:xfrm>
                          <a:prstGeom prst="rect">
                            <a:avLst/>
                          </a:prstGeom>
                          <a:noFill/>
                          <a:ln>
                            <a:noFill/>
                          </a:ln>
                        </pic:spPr>
                      </pic:pic>
                    </a:graphicData>
                  </a:graphic>
                </wp:inline>
              </w:drawing>
            </w:r>
          </w:p>
          <w:p w14:paraId="5343D0FA">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rPr>
              <w:t>1、香港、澳门往来有效证件及签注。客人需要报名时请提供参团人的姓名、通行证签注类别。请自行检查是否持有有效证件及签注时间范围内，如因自已证件原因（过期及签注有效期段，或者其他因素）不能进港或进澳，所有费用不予退还。</w:t>
            </w:r>
          </w:p>
          <w:p w14:paraId="24CFCCEC">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kern w:val="0"/>
              </w:rPr>
              <w:t>2、</w:t>
            </w:r>
            <w:r>
              <w:rPr>
                <w:rFonts w:hint="eastAsia"/>
                <w:color w:val="000000"/>
              </w:rPr>
              <w:t>行程外及列车上的餐费；</w:t>
            </w:r>
            <w:r>
              <w:rPr>
                <w:rFonts w:hint="eastAsia"/>
              </w:rPr>
              <w:t>单房差、娱乐消费等.....。旅游者违约、自身过错、自身疾病等导致的人身财产损失而额外支付的费用。</w:t>
            </w:r>
            <w:r>
              <w:rPr>
                <w:rFonts w:hint="eastAsia"/>
                <w:kern w:val="0"/>
              </w:rPr>
              <w:t>年龄</w:t>
            </w:r>
            <w:r>
              <w:rPr>
                <w:rFonts w:hint="eastAsia"/>
                <w:kern w:val="0"/>
                <w:lang w:val="en-US" w:eastAsia="zh-CN"/>
              </w:rPr>
              <w:t>70</w:t>
            </w:r>
            <w:r>
              <w:rPr>
                <w:rFonts w:hint="eastAsia"/>
                <w:kern w:val="0"/>
              </w:rPr>
              <w:t>岁以上需要三级以上健康证明，年龄</w:t>
            </w:r>
            <w:r>
              <w:rPr>
                <w:rFonts w:hint="eastAsia"/>
                <w:kern w:val="0"/>
                <w:lang w:val="en-US" w:eastAsia="zh-CN"/>
              </w:rPr>
              <w:t>80</w:t>
            </w:r>
            <w:r>
              <w:rPr>
                <w:rFonts w:hint="eastAsia"/>
                <w:kern w:val="0"/>
              </w:rPr>
              <w:t>岁以上谢绝参团出行，出行请签订出行免责书。</w:t>
            </w:r>
          </w:p>
          <w:p w14:paraId="2E56897F">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rPr>
              <w:t>3、补充：因交通延阻、管制、罢工、天气、机器故障、交通取消或更改时间等不可抗力原因所引致的额外费用。酒店内电话、收费电视、饮品、烟酒等个人消费。若当地自愿参加自费项目及私人购物等个人行为费用自理，不作为投诉理由。</w:t>
            </w:r>
          </w:p>
          <w:p w14:paraId="6680BF11">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rPr>
              <w:t>4、保险：旅游人身意外险，飞机航空意外险等。（补充说明：非旅行社原因造成的各类意外伤害，产生费用由游客先行垫付，事后按照《旅游保险条例》进行赔付。因客人自身疾病产生的费用请自理，不属保险责任范畴）。</w:t>
            </w:r>
          </w:p>
          <w:p w14:paraId="36E042E1">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rPr>
              <w:t>5、行程中未提到的其它费用：景区内二道门票、游船（轮）、观光车、缆车、索道等景区损失费用。</w:t>
            </w:r>
          </w:p>
          <w:p w14:paraId="1587D709">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rPr>
                <w:rFonts w:hint="eastAsia" w:eastAsia="微软雅黑"/>
                <w:lang w:val="en-US" w:eastAsia="zh-CN"/>
              </w:rPr>
            </w:pPr>
            <w:r>
              <w:rPr>
                <w:rFonts w:hint="eastAsia"/>
              </w:rPr>
              <w:t>6、以上"费用包含"中不包含的其它项目。不按规定时间集合的产生的后果自行负责。</w:t>
            </w:r>
          </w:p>
          <w:p w14:paraId="1FD80C9D">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b/>
                <w:bCs/>
                <w:color w:val="FF0000"/>
                <w:sz w:val="28"/>
                <w:szCs w:val="28"/>
                <w:shd w:val="clear" w:color="auto" w:fill="FFFF00"/>
              </w:rPr>
              <w:t>温馨提示：</w:t>
            </w:r>
            <w:r>
              <w:rPr>
                <w:rFonts w:hint="eastAsia"/>
                <w:sz w:val="20"/>
                <w:szCs w:val="20"/>
                <w:shd w:val="clear" w:color="auto" w:fill="FFFF00"/>
              </w:rPr>
              <w:br w:type="textWrapping"/>
            </w:r>
            <w:r>
              <w:rPr>
                <w:rFonts w:hint="eastAsia"/>
              </w:rPr>
              <w:t>1、住房原则上安排同性别两人一房；夫妻团员在不影响总用房数的前提下尽量安排同一房间，但若因此而出现单男单女房，导游或领队有权拆分夫妻或安排加床，要求单住的客人请自补单房差。为提倡绿色环保，酒店基本不提供一次性洗漱用品，游客需自备。</w:t>
            </w:r>
            <w:r>
              <w:rPr>
                <w:rFonts w:hint="eastAsia"/>
                <w:sz w:val="20"/>
                <w:szCs w:val="20"/>
              </w:rPr>
              <w:br w:type="textWrapping"/>
            </w:r>
            <w:r>
              <w:rPr>
                <w:rFonts w:hint="eastAsia"/>
              </w:rPr>
              <w:t>2、</w:t>
            </w:r>
            <w:r>
              <w:t>凡身心健康，乐观向上者均可报名，有严重高血压、心脏病、哮喘病等易突发疾病及传染病、精神疾病患者谢绝参加，如有隐瞒病情者后果自负，且病情严重者我社有权劝退或终止合同。</w:t>
            </w:r>
            <w:r>
              <w:rPr>
                <w:rFonts w:hint="eastAsia"/>
              </w:rPr>
              <w:t>单个65岁以上老年人必须需要家属陪同或签订身体健康担保书以及免责书！年龄79岁以上老人不接待。</w:t>
            </w:r>
          </w:p>
          <w:p w14:paraId="74692815">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rPr>
              <w:t>3、</w:t>
            </w:r>
            <w:r>
              <w:t>请在报名时附上准确的身份证件号码，请客人携带有效证件乘坐（火车/飞机等）一旦开出不得变更、转签、退票</w:t>
            </w:r>
            <w:r>
              <w:rPr>
                <w:rFonts w:hint="eastAsia"/>
              </w:rPr>
              <w:t>！旅游行程中，同样出示证件！敬请配合旅行社工作！成人与儿童均需持身份证或户口本，若无则需于户口所在地派出所办户籍证明并加盖相片！。</w:t>
            </w:r>
          </w:p>
          <w:p w14:paraId="4F947388">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rPr>
                <w:color w:val="000000"/>
              </w:rPr>
            </w:pPr>
            <w:r>
              <w:rPr>
                <w:rFonts w:hint="eastAsia"/>
                <w:color w:val="000000"/>
              </w:rPr>
              <w:t>4、</w:t>
            </w:r>
            <w:r>
              <w:rPr>
                <w:rFonts w:hint="eastAsia"/>
                <w:shd w:val="clear" w:color="auto" w:fill="FFFFFF"/>
              </w:rPr>
              <w:t>已报名游客</w:t>
            </w:r>
            <w:r>
              <w:rPr>
                <w:shd w:val="clear" w:color="auto" w:fill="FFFFFF"/>
              </w:rPr>
              <w:t>取消的</w:t>
            </w:r>
            <w:r>
              <w:rPr>
                <w:rFonts w:hint="eastAsia"/>
                <w:shd w:val="clear" w:color="auto" w:fill="FFFFFF"/>
              </w:rPr>
              <w:t>要</w:t>
            </w:r>
            <w:r>
              <w:rPr>
                <w:shd w:val="clear" w:color="auto" w:fill="FFFFFF"/>
              </w:rPr>
              <w:t>承担机票或火车票损失费+车位预订损失费+酒店预订损失费+合同违约金</w:t>
            </w:r>
            <w:r>
              <w:rPr>
                <w:rFonts w:hint="eastAsia"/>
                <w:shd w:val="clear" w:color="auto" w:fill="FFFFFF"/>
              </w:rPr>
              <w:t>。</w:t>
            </w:r>
          </w:p>
          <w:p w14:paraId="3E832EFF">
            <w:r>
              <w:rPr>
                <w:rFonts w:hint="eastAsia"/>
              </w:rPr>
              <w:drawing>
                <wp:inline distT="0" distB="0" distL="114300" distR="114300">
                  <wp:extent cx="3409950" cy="538480"/>
                  <wp:effectExtent l="0" t="0" r="3810" b="10160"/>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10"/>
                          <a:stretch>
                            <a:fillRect/>
                          </a:stretch>
                        </pic:blipFill>
                        <pic:spPr>
                          <a:xfrm>
                            <a:off x="0" y="0"/>
                            <a:ext cx="3409950" cy="538480"/>
                          </a:xfrm>
                          <a:prstGeom prst="rect">
                            <a:avLst/>
                          </a:prstGeom>
                          <a:noFill/>
                          <a:ln>
                            <a:noFill/>
                          </a:ln>
                        </pic:spPr>
                      </pic:pic>
                    </a:graphicData>
                  </a:graphic>
                </wp:inline>
              </w:drawing>
            </w:r>
          </w:p>
          <w:p w14:paraId="7EBDAC8D">
            <w:pPr>
              <w:pStyle w:val="18"/>
              <w:keepNext w:val="0"/>
              <w:keepLines w:val="0"/>
              <w:pageBreakBefore w:val="0"/>
              <w:widowControl w:val="0"/>
              <w:numPr>
                <w:ilvl w:val="0"/>
                <w:numId w:val="11"/>
              </w:numPr>
              <w:kinsoku/>
              <w:wordWrap/>
              <w:overflowPunct/>
              <w:topLinePunct w:val="0"/>
              <w:autoSpaceDE/>
              <w:autoSpaceDN/>
              <w:bidi w:val="0"/>
              <w:adjustRightInd/>
              <w:snapToGrid w:val="0"/>
              <w:spacing w:line="370" w:lineRule="exact"/>
              <w:ind w:left="420"/>
              <w:textAlignment w:val="auto"/>
            </w:pPr>
            <w:r>
              <w:rPr>
                <w:rFonts w:hint="eastAsia"/>
              </w:rPr>
              <w:t>请您仔细阅读本行程，根据自身条件选择适合自己的旅游线路。根据出团通知书准时集合。出游过程中，如因身体健康等自身原因需放弃部分行程的，或游客要求放弃部分住宿、交通的，餐费，均视为自愿放弃，已发生费用不予退还，放弃行程期间的人身安全由旅游者自行负责。</w:t>
            </w:r>
          </w:p>
          <w:p w14:paraId="19BEDF60">
            <w:pPr>
              <w:pStyle w:val="18"/>
              <w:keepNext w:val="0"/>
              <w:keepLines w:val="0"/>
              <w:pageBreakBefore w:val="0"/>
              <w:widowControl w:val="0"/>
              <w:numPr>
                <w:ilvl w:val="0"/>
                <w:numId w:val="11"/>
              </w:numPr>
              <w:kinsoku/>
              <w:wordWrap/>
              <w:overflowPunct/>
              <w:topLinePunct w:val="0"/>
              <w:autoSpaceDE/>
              <w:autoSpaceDN/>
              <w:bidi w:val="0"/>
              <w:adjustRightInd/>
              <w:snapToGrid w:val="0"/>
              <w:spacing w:line="370" w:lineRule="exact"/>
              <w:ind w:left="420"/>
              <w:textAlignment w:val="auto"/>
              <w:rPr>
                <w:kern w:val="0"/>
              </w:rPr>
            </w:pPr>
            <w:r>
              <w:rPr>
                <w:rFonts w:hint="eastAsia"/>
              </w:rPr>
              <w:t>当地导游可根据天气，交通及其它突发事件对上述行程中所列景点的游览顺序进行调整，但保证决不减少景点数量和游览时间。自由参观港澳免税品及手信不算常规店可自愿参观无需购买绝不强迫消费。</w:t>
            </w:r>
          </w:p>
          <w:p w14:paraId="32FAFCA3">
            <w:pPr>
              <w:pStyle w:val="18"/>
              <w:keepNext w:val="0"/>
              <w:keepLines w:val="0"/>
              <w:pageBreakBefore w:val="0"/>
              <w:widowControl w:val="0"/>
              <w:numPr>
                <w:ilvl w:val="0"/>
                <w:numId w:val="11"/>
              </w:numPr>
              <w:kinsoku/>
              <w:wordWrap/>
              <w:overflowPunct/>
              <w:topLinePunct w:val="0"/>
              <w:autoSpaceDE/>
              <w:autoSpaceDN/>
              <w:bidi w:val="0"/>
              <w:adjustRightInd/>
              <w:snapToGrid w:val="0"/>
              <w:spacing w:line="370" w:lineRule="exact"/>
              <w:ind w:left="420"/>
              <w:textAlignment w:val="auto"/>
            </w:pPr>
            <w:r>
              <w:rPr>
                <w:rFonts w:hint="eastAsia"/>
              </w:rPr>
              <w:t>团队游览中不允许擅自离团（自由活动除外），中途离团视同游客违约，按合同总金额比列赔付旅</w:t>
            </w:r>
            <w:r>
              <w:rPr>
                <w:rFonts w:hint="eastAsia"/>
                <w:lang w:eastAsia="zh-CN"/>
              </w:rPr>
              <w:t>行</w:t>
            </w:r>
            <w:r>
              <w:rPr>
                <w:rFonts w:hint="eastAsia"/>
              </w:rPr>
              <w:t>社，由此造成未参加行程内景点、用餐、房、车等费用不退，旅行社亦不承担游客离团时发生意外的责任。</w:t>
            </w:r>
          </w:p>
          <w:p w14:paraId="654C9498">
            <w:pPr>
              <w:pStyle w:val="18"/>
              <w:keepNext w:val="0"/>
              <w:keepLines w:val="0"/>
              <w:pageBreakBefore w:val="0"/>
              <w:widowControl w:val="0"/>
              <w:numPr>
                <w:ilvl w:val="0"/>
                <w:numId w:val="11"/>
              </w:numPr>
              <w:kinsoku/>
              <w:wordWrap/>
              <w:overflowPunct/>
              <w:topLinePunct w:val="0"/>
              <w:autoSpaceDE/>
              <w:autoSpaceDN/>
              <w:bidi w:val="0"/>
              <w:adjustRightInd/>
              <w:snapToGrid w:val="0"/>
              <w:spacing w:line="370" w:lineRule="exact"/>
              <w:ind w:left="420"/>
              <w:textAlignment w:val="auto"/>
            </w:pPr>
            <w:r>
              <w:rPr>
                <w:rFonts w:hint="eastAsia"/>
              </w:rPr>
              <w:t>如遇台风、暴雪等不可抗因素导致无法按约定行程游览，行程变更后增加或减少的费用按旅行社团队操作实际发生的费用结算。出游过程中，如产生退费情况，以退费项目旅行社折扣价为依据，均不以挂牌价为准。赠送项目因航班/车次、天气等不可抗因素导致不能赠送的，费用不退。旅行中请不要参加高风险的活动。行车、走路请做好出门安全知识。</w:t>
            </w:r>
          </w:p>
          <w:p w14:paraId="2D6C0387">
            <w:pPr>
              <w:pStyle w:val="18"/>
              <w:keepNext w:val="0"/>
              <w:keepLines w:val="0"/>
              <w:pageBreakBefore w:val="0"/>
              <w:widowControl w:val="0"/>
              <w:numPr>
                <w:ilvl w:val="0"/>
                <w:numId w:val="11"/>
              </w:numPr>
              <w:kinsoku/>
              <w:wordWrap/>
              <w:overflowPunct/>
              <w:topLinePunct w:val="0"/>
              <w:autoSpaceDE/>
              <w:autoSpaceDN/>
              <w:bidi w:val="0"/>
              <w:adjustRightInd/>
              <w:snapToGrid w:val="0"/>
              <w:spacing w:line="370" w:lineRule="exact"/>
              <w:ind w:left="420"/>
              <w:textAlignment w:val="auto"/>
              <w:rPr>
                <w:kern w:val="0"/>
              </w:rPr>
            </w:pPr>
            <w:r>
              <w:t>行程内所含早均在所住酒店就餐，中晚餐在沿路指定餐厅就餐，但当地饮食与游客饮食习惯有一定的差异，广东一带用餐口味以清淡为主</w:t>
            </w:r>
            <w:r>
              <w:rPr>
                <w:rFonts w:hint="eastAsia"/>
              </w:rPr>
              <w:t>。</w:t>
            </w:r>
            <w:r>
              <w:t>在游览过程中，请视身体情况而定，量力而行。有必要提前备好感冒药、肠胃药、晕车药等常用药品。有高血压心脏病的客人，出行旅游前遵医嘱，谨慎出行。</w:t>
            </w:r>
            <w:r>
              <w:rPr>
                <w:rFonts w:hint="eastAsia"/>
                <w:kern w:val="0"/>
              </w:rPr>
              <w:cr/>
            </w:r>
            <w:r>
              <w:rPr>
                <w:rFonts w:hint="eastAsia"/>
                <w:kern w:val="0"/>
              </w:rPr>
              <w:t>5、出团通知：出团通知最晚于出团前1天发送，若能提前确定，我们将会第一时间通知您。此团收客人数不足26人时，本公司会于出发前5个工作日通知取消该行程，您可以选择延期出发、更改线路出行，或退回团款。</w:t>
            </w:r>
          </w:p>
          <w:p w14:paraId="1AEE881E">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rPr>
              <w:t>6、意见反馈：请配合导游如实填写当地的意见单，不填或虚填者归来后投诉将无法受理。</w:t>
            </w:r>
          </w:p>
          <w:p w14:paraId="174D32A9">
            <w:r>
              <w:rPr>
                <w:rFonts w:hint="eastAsia"/>
              </w:rPr>
              <w:drawing>
                <wp:inline distT="0" distB="0" distL="114300" distR="114300">
                  <wp:extent cx="4131945" cy="563880"/>
                  <wp:effectExtent l="0" t="0" r="13335" b="0"/>
                  <wp:docPr id="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pic:cNvPicPr>
                            <a:picLocks noChangeAspect="1"/>
                          </pic:cNvPicPr>
                        </pic:nvPicPr>
                        <pic:blipFill>
                          <a:blip r:embed="rId11"/>
                          <a:stretch>
                            <a:fillRect/>
                          </a:stretch>
                        </pic:blipFill>
                        <pic:spPr>
                          <a:xfrm>
                            <a:off x="0" y="0"/>
                            <a:ext cx="4131945" cy="563880"/>
                          </a:xfrm>
                          <a:prstGeom prst="rect">
                            <a:avLst/>
                          </a:prstGeom>
                          <a:noFill/>
                          <a:ln>
                            <a:noFill/>
                          </a:ln>
                        </pic:spPr>
                      </pic:pic>
                    </a:graphicData>
                  </a:graphic>
                </wp:inline>
              </w:drawing>
            </w:r>
          </w:p>
          <w:p w14:paraId="73C21E73">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rPr>
              <w:t>1、遵守当地法律：</w:t>
            </w:r>
          </w:p>
          <w:p w14:paraId="1F89EF6D">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rPr>
              <w:t>（1）随身携带好港澳通行证，以备当地警察随时检查，如有遗失，请速报警。</w:t>
            </w:r>
          </w:p>
          <w:p w14:paraId="0452FB5A">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rPr>
              <w:t>（2）遵守交通法规；因港澳地区汽车靠马路左侧形式，过马路时，须走人行横道，请严格遵守信号灯。</w:t>
            </w:r>
          </w:p>
          <w:p w14:paraId="629303AC">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rPr>
              <w:t>（3）香港于2009年7月1日起“全面禁烟”。请吸烟者在指定地方吸烟。违者罚款（最高罚5000起港币）。澳门于2012年1月1日起“全面禁烟”，违者罚款（罚600起港币）。</w:t>
            </w:r>
          </w:p>
          <w:p w14:paraId="27EEA87F">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b/>
              </w:rPr>
              <w:t>2、货币兑换：</w:t>
            </w:r>
            <w:r>
              <w:rPr>
                <w:rFonts w:hint="eastAsia"/>
              </w:rPr>
              <w:t>港澳地区通用货币为港币、人民币。可自行至兑换店兑换港币。</w:t>
            </w:r>
          </w:p>
          <w:p w14:paraId="7443C32B">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pPr>
            <w:r>
              <w:rPr>
                <w:rFonts w:hint="eastAsia"/>
                <w:b/>
              </w:rPr>
              <w:t>3、寻求紧急救援：</w:t>
            </w:r>
            <w:r>
              <w:rPr>
                <w:rFonts w:hint="eastAsia"/>
              </w:rPr>
              <w:t>遇有紧急事件，包括遗失、遇劫、意外、受伤、急症、火警等等，均可拨999电话救援。香港的公共电话均可免费拨通此号码。另外，也可向在街上的巡警或到警局报案。</w:t>
            </w:r>
          </w:p>
          <w:p w14:paraId="3D75583B">
            <w:pPr>
              <w:keepNext w:val="0"/>
              <w:keepLines w:val="0"/>
              <w:pageBreakBefore w:val="0"/>
              <w:widowControl w:val="0"/>
              <w:kinsoku/>
              <w:wordWrap/>
              <w:overflowPunct/>
              <w:topLinePunct w:val="0"/>
              <w:autoSpaceDE/>
              <w:autoSpaceDN/>
              <w:bidi w:val="0"/>
              <w:adjustRightInd/>
              <w:snapToGrid w:val="0"/>
              <w:spacing w:line="370" w:lineRule="exact"/>
              <w:ind w:left="420"/>
              <w:textAlignment w:val="auto"/>
              <w:rPr>
                <w:b/>
                <w:color w:val="0000FF"/>
                <w:szCs w:val="22"/>
              </w:rPr>
            </w:pPr>
            <w:r>
              <w:rPr>
                <w:rFonts w:hint="eastAsia"/>
                <w:b/>
              </w:rPr>
              <w:t>4、气候：</w:t>
            </w:r>
            <w:r>
              <w:rPr>
                <w:rFonts w:hint="eastAsia"/>
              </w:rPr>
              <w:t>香港属亚热带季风气候，年均气温约22.8度，春天(3月至5月中旬)气温在摄氏23度左右，空气湿润。夏季(5月下旬至9月中旬)炎热潮湿，气温在摄氏33度左右。秋季(9月下旬至12月上旬)阳光充足，气温在摄氏23度左右。夏季快要结束时为台风多发季节。澳门全年气候温和，年均气温约20度，全年温差变化在16度至25度之间；湿度较高，约75%至90%；全年降雨量约1,778毫米。</w:t>
            </w:r>
          </w:p>
        </w:tc>
      </w:tr>
    </w:tbl>
    <w:p w14:paraId="5F331C7C">
      <w:pPr>
        <w:keepNext w:val="0"/>
        <w:keepLines w:val="0"/>
        <w:pageBreakBefore w:val="0"/>
        <w:widowControl w:val="0"/>
        <w:kinsoku/>
        <w:wordWrap/>
        <w:overflowPunct/>
        <w:topLinePunct w:val="0"/>
        <w:autoSpaceDE/>
        <w:autoSpaceDN/>
        <w:bidi w:val="0"/>
        <w:adjustRightInd/>
        <w:snapToGrid w:val="0"/>
        <w:spacing w:line="20" w:lineRule="exact"/>
        <w:ind w:left="0" w:leftChars="0" w:firstLine="0" w:firstLineChars="0"/>
        <w:textAlignment w:val="auto"/>
      </w:pPr>
    </w:p>
    <w:sectPr>
      <w:headerReference r:id="rId3" w:type="default"/>
      <w:pgSz w:w="11906" w:h="16838"/>
      <w:pgMar w:top="1077" w:right="624" w:bottom="765" w:left="624" w:header="680" w:footer="44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9579D">
    <w:pPr>
      <w:pStyle w:val="9"/>
    </w:pPr>
    <w:r>
      <w:rPr>
        <w:rFonts w:hint="eastAsia"/>
      </w:rPr>
      <w:drawing>
        <wp:anchor distT="0" distB="0" distL="114300" distR="114300" simplePos="0" relativeHeight="251659264" behindDoc="1" locked="0" layoutInCell="1" allowOverlap="1">
          <wp:simplePos x="0" y="0"/>
          <wp:positionH relativeFrom="column">
            <wp:posOffset>-422275</wp:posOffset>
          </wp:positionH>
          <wp:positionV relativeFrom="paragraph">
            <wp:posOffset>-445135</wp:posOffset>
          </wp:positionV>
          <wp:extent cx="7595870" cy="10734675"/>
          <wp:effectExtent l="0" t="0" r="8890" b="9525"/>
          <wp:wrapNone/>
          <wp:docPr id="33" name="图片 1" descr="C:/Users/Administrator/Desktop/未命名-2.jpg未命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descr="C:/Users/Administrator/Desktop/未命名-2.jpg未命名-2"/>
                  <pic:cNvPicPr>
                    <a:picLocks noChangeAspect="1"/>
                  </pic:cNvPicPr>
                </pic:nvPicPr>
                <pic:blipFill>
                  <a:blip r:embed="rId1"/>
                  <a:srcRect/>
                  <a:stretch>
                    <a:fillRect/>
                  </a:stretch>
                </pic:blipFill>
                <pic:spPr>
                  <a:xfrm>
                    <a:off x="0" y="0"/>
                    <a:ext cx="7595870" cy="1073467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53DF9E"/>
    <w:multiLevelType w:val="singleLevel"/>
    <w:tmpl w:val="8F53DF9E"/>
    <w:lvl w:ilvl="0" w:tentative="0">
      <w:start w:val="1"/>
      <w:numFmt w:val="bullet"/>
      <w:pStyle w:val="18"/>
      <w:lvlText w:val=""/>
      <w:lvlJc w:val="left"/>
      <w:pPr>
        <w:ind w:left="420" w:hanging="420"/>
      </w:pPr>
      <w:rPr>
        <w:rFonts w:hint="default" w:ascii="Wingdings" w:hAnsi="Wingdings"/>
        <w:color w:val="auto"/>
      </w:rPr>
    </w:lvl>
  </w:abstractNum>
  <w:abstractNum w:abstractNumId="1">
    <w:nsid w:val="9DCAA762"/>
    <w:multiLevelType w:val="singleLevel"/>
    <w:tmpl w:val="9DCAA762"/>
    <w:lvl w:ilvl="0" w:tentative="0">
      <w:start w:val="1"/>
      <w:numFmt w:val="bullet"/>
      <w:lvlText w:val=""/>
      <w:lvlJc w:val="left"/>
      <w:pPr>
        <w:ind w:left="420" w:hanging="420"/>
      </w:pPr>
      <w:rPr>
        <w:rFonts w:hint="default" w:ascii="Wingdings" w:hAnsi="Wingdings"/>
      </w:rPr>
    </w:lvl>
  </w:abstractNum>
  <w:abstractNum w:abstractNumId="2">
    <w:nsid w:val="9E433257"/>
    <w:multiLevelType w:val="singleLevel"/>
    <w:tmpl w:val="9E433257"/>
    <w:lvl w:ilvl="0" w:tentative="0">
      <w:start w:val="1"/>
      <w:numFmt w:val="bullet"/>
      <w:lvlText w:val=""/>
      <w:lvlJc w:val="left"/>
      <w:pPr>
        <w:ind w:left="420" w:hanging="420"/>
      </w:pPr>
      <w:rPr>
        <w:rFonts w:hint="default" w:ascii="Wingdings" w:hAnsi="Wingdings"/>
      </w:rPr>
    </w:lvl>
  </w:abstractNum>
  <w:abstractNum w:abstractNumId="3">
    <w:nsid w:val="B725B351"/>
    <w:multiLevelType w:val="singleLevel"/>
    <w:tmpl w:val="B725B351"/>
    <w:lvl w:ilvl="0" w:tentative="0">
      <w:start w:val="1"/>
      <w:numFmt w:val="bullet"/>
      <w:lvlText w:val=""/>
      <w:lvlJc w:val="left"/>
      <w:pPr>
        <w:ind w:left="420" w:hanging="420"/>
      </w:pPr>
      <w:rPr>
        <w:rFonts w:hint="default" w:ascii="Wingdings" w:hAnsi="Wingdings"/>
        <w:color w:val="auto"/>
      </w:rPr>
    </w:lvl>
  </w:abstractNum>
  <w:abstractNum w:abstractNumId="4">
    <w:nsid w:val="C19BD110"/>
    <w:multiLevelType w:val="singleLevel"/>
    <w:tmpl w:val="C19BD110"/>
    <w:lvl w:ilvl="0" w:tentative="0">
      <w:start w:val="1"/>
      <w:numFmt w:val="bullet"/>
      <w:lvlText w:val=""/>
      <w:lvlJc w:val="left"/>
      <w:pPr>
        <w:ind w:left="420" w:leftChars="0" w:hanging="420" w:firstLineChars="0"/>
      </w:pPr>
      <w:rPr>
        <w:rFonts w:hint="default" w:ascii="Wingdings" w:hAnsi="Wingdings" w:cs="Wingdings"/>
      </w:rPr>
    </w:lvl>
  </w:abstractNum>
  <w:abstractNum w:abstractNumId="5">
    <w:nsid w:val="C603A900"/>
    <w:multiLevelType w:val="singleLevel"/>
    <w:tmpl w:val="C603A900"/>
    <w:lvl w:ilvl="0" w:tentative="0">
      <w:start w:val="1"/>
      <w:numFmt w:val="bullet"/>
      <w:lvlText w:val=""/>
      <w:lvlJc w:val="left"/>
      <w:pPr>
        <w:ind w:left="420" w:hanging="420"/>
      </w:pPr>
      <w:rPr>
        <w:rFonts w:hint="default" w:ascii="Wingdings" w:hAnsi="Wingdings"/>
      </w:rPr>
    </w:lvl>
  </w:abstractNum>
  <w:abstractNum w:abstractNumId="6">
    <w:nsid w:val="EBCD4A44"/>
    <w:multiLevelType w:val="singleLevel"/>
    <w:tmpl w:val="EBCD4A44"/>
    <w:lvl w:ilvl="0" w:tentative="0">
      <w:start w:val="1"/>
      <w:numFmt w:val="bullet"/>
      <w:lvlText w:val=""/>
      <w:lvlJc w:val="left"/>
      <w:pPr>
        <w:ind w:left="420" w:hanging="420"/>
      </w:pPr>
      <w:rPr>
        <w:rFonts w:hint="default" w:ascii="Wingdings" w:hAnsi="Wingdings"/>
      </w:rPr>
    </w:lvl>
  </w:abstractNum>
  <w:abstractNum w:abstractNumId="7">
    <w:nsid w:val="2963F092"/>
    <w:multiLevelType w:val="singleLevel"/>
    <w:tmpl w:val="2963F092"/>
    <w:lvl w:ilvl="0" w:tentative="0">
      <w:start w:val="1"/>
      <w:numFmt w:val="bullet"/>
      <w:lvlText w:val=""/>
      <w:lvlJc w:val="left"/>
      <w:pPr>
        <w:ind w:left="420" w:hanging="420"/>
      </w:pPr>
      <w:rPr>
        <w:rFonts w:hint="default" w:ascii="Wingdings" w:hAnsi="Wingdings"/>
        <w:color w:val="auto"/>
      </w:rPr>
    </w:lvl>
  </w:abstractNum>
  <w:abstractNum w:abstractNumId="8">
    <w:nsid w:val="378E5229"/>
    <w:multiLevelType w:val="singleLevel"/>
    <w:tmpl w:val="378E5229"/>
    <w:lvl w:ilvl="0" w:tentative="0">
      <w:start w:val="1"/>
      <w:numFmt w:val="bullet"/>
      <w:lvlText w:val=""/>
      <w:lvlJc w:val="left"/>
      <w:pPr>
        <w:ind w:left="420" w:hanging="420"/>
      </w:pPr>
      <w:rPr>
        <w:rFonts w:hint="default" w:ascii="Wingdings" w:hAnsi="Wingdings"/>
      </w:rPr>
    </w:lvl>
  </w:abstractNum>
  <w:abstractNum w:abstractNumId="9">
    <w:nsid w:val="3C90151D"/>
    <w:multiLevelType w:val="singleLevel"/>
    <w:tmpl w:val="3C90151D"/>
    <w:lvl w:ilvl="0" w:tentative="0">
      <w:start w:val="1"/>
      <w:numFmt w:val="decimal"/>
      <w:suff w:val="nothing"/>
      <w:lvlText w:val="%1、"/>
      <w:lvlJc w:val="left"/>
    </w:lvl>
  </w:abstractNum>
  <w:abstractNum w:abstractNumId="10">
    <w:nsid w:val="4C9A16B5"/>
    <w:multiLevelType w:val="singleLevel"/>
    <w:tmpl w:val="4C9A16B5"/>
    <w:lvl w:ilvl="0" w:tentative="0">
      <w:start w:val="1"/>
      <w:numFmt w:val="bullet"/>
      <w:lvlText w:val=""/>
      <w:lvlJc w:val="left"/>
      <w:pPr>
        <w:ind w:left="420" w:hanging="420"/>
      </w:pPr>
      <w:rPr>
        <w:rFonts w:hint="default" w:ascii="Wingdings" w:hAnsi="Wingdings"/>
      </w:rPr>
    </w:lvl>
  </w:abstractNum>
  <w:num w:numId="1">
    <w:abstractNumId w:val="0"/>
  </w:num>
  <w:num w:numId="2">
    <w:abstractNumId w:val="4"/>
  </w:num>
  <w:num w:numId="3">
    <w:abstractNumId w:val="6"/>
  </w:num>
  <w:num w:numId="4">
    <w:abstractNumId w:val="10"/>
  </w:num>
  <w:num w:numId="5">
    <w:abstractNumId w:val="8"/>
  </w:num>
  <w:num w:numId="6">
    <w:abstractNumId w:val="1"/>
  </w:num>
  <w:num w:numId="7">
    <w:abstractNumId w:val="5"/>
  </w:num>
  <w:num w:numId="8">
    <w:abstractNumId w:val="2"/>
  </w:num>
  <w:num w:numId="9">
    <w:abstractNumId w:val="3"/>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yMzk3MmUzY2RhOTk4ODA5ZGI4YWViODMzOGNkYjQifQ=="/>
  </w:docVars>
  <w:rsids>
    <w:rsidRoot w:val="00600BCA"/>
    <w:rsid w:val="00034EE6"/>
    <w:rsid w:val="00215AA4"/>
    <w:rsid w:val="003562AF"/>
    <w:rsid w:val="003A7B19"/>
    <w:rsid w:val="003C199D"/>
    <w:rsid w:val="003D21B2"/>
    <w:rsid w:val="0047171E"/>
    <w:rsid w:val="004B2B21"/>
    <w:rsid w:val="00591858"/>
    <w:rsid w:val="005E1C6D"/>
    <w:rsid w:val="00600BCA"/>
    <w:rsid w:val="006A3FB3"/>
    <w:rsid w:val="00781118"/>
    <w:rsid w:val="00867FFD"/>
    <w:rsid w:val="008B73C2"/>
    <w:rsid w:val="008E57F6"/>
    <w:rsid w:val="00A069E9"/>
    <w:rsid w:val="00A2592F"/>
    <w:rsid w:val="00B47E28"/>
    <w:rsid w:val="00B701B7"/>
    <w:rsid w:val="00C14B91"/>
    <w:rsid w:val="00D11A1C"/>
    <w:rsid w:val="00ED238B"/>
    <w:rsid w:val="00F0758C"/>
    <w:rsid w:val="00FA313A"/>
    <w:rsid w:val="01011A86"/>
    <w:rsid w:val="011463A2"/>
    <w:rsid w:val="01457570"/>
    <w:rsid w:val="014F29F0"/>
    <w:rsid w:val="01596162"/>
    <w:rsid w:val="016374FA"/>
    <w:rsid w:val="01676713"/>
    <w:rsid w:val="01854356"/>
    <w:rsid w:val="01B53063"/>
    <w:rsid w:val="01ED10D6"/>
    <w:rsid w:val="01F01BD2"/>
    <w:rsid w:val="01FF0067"/>
    <w:rsid w:val="02094A42"/>
    <w:rsid w:val="021C29C7"/>
    <w:rsid w:val="022C3545"/>
    <w:rsid w:val="02306473"/>
    <w:rsid w:val="02331ABF"/>
    <w:rsid w:val="02390816"/>
    <w:rsid w:val="023D46EC"/>
    <w:rsid w:val="0240705E"/>
    <w:rsid w:val="0250441F"/>
    <w:rsid w:val="026659F0"/>
    <w:rsid w:val="02834015"/>
    <w:rsid w:val="02A91520"/>
    <w:rsid w:val="02E62FD5"/>
    <w:rsid w:val="02E94B89"/>
    <w:rsid w:val="030F2E2F"/>
    <w:rsid w:val="03364E10"/>
    <w:rsid w:val="0349102C"/>
    <w:rsid w:val="03604B36"/>
    <w:rsid w:val="03655CA8"/>
    <w:rsid w:val="03B22EB7"/>
    <w:rsid w:val="03CF5817"/>
    <w:rsid w:val="03E5328D"/>
    <w:rsid w:val="040A581C"/>
    <w:rsid w:val="04304AFF"/>
    <w:rsid w:val="04447FB3"/>
    <w:rsid w:val="045748A3"/>
    <w:rsid w:val="04602913"/>
    <w:rsid w:val="04771CF0"/>
    <w:rsid w:val="048760F2"/>
    <w:rsid w:val="04A171B4"/>
    <w:rsid w:val="04B246A3"/>
    <w:rsid w:val="04D53BB0"/>
    <w:rsid w:val="04EB23C9"/>
    <w:rsid w:val="05243941"/>
    <w:rsid w:val="055B6249"/>
    <w:rsid w:val="05882122"/>
    <w:rsid w:val="05982C2B"/>
    <w:rsid w:val="05A06B2F"/>
    <w:rsid w:val="05AA432A"/>
    <w:rsid w:val="06180A96"/>
    <w:rsid w:val="069005A9"/>
    <w:rsid w:val="069468A4"/>
    <w:rsid w:val="069F5CD5"/>
    <w:rsid w:val="06A5495E"/>
    <w:rsid w:val="06CB676A"/>
    <w:rsid w:val="06CD0228"/>
    <w:rsid w:val="06E635A4"/>
    <w:rsid w:val="06FD269B"/>
    <w:rsid w:val="0700193F"/>
    <w:rsid w:val="070F0AC3"/>
    <w:rsid w:val="07125EAA"/>
    <w:rsid w:val="07230354"/>
    <w:rsid w:val="07726BE5"/>
    <w:rsid w:val="07785004"/>
    <w:rsid w:val="07830DF3"/>
    <w:rsid w:val="079F6209"/>
    <w:rsid w:val="07B62F76"/>
    <w:rsid w:val="07C17B6D"/>
    <w:rsid w:val="08593641"/>
    <w:rsid w:val="08844E22"/>
    <w:rsid w:val="0899333E"/>
    <w:rsid w:val="08CC4740"/>
    <w:rsid w:val="08D15B8E"/>
    <w:rsid w:val="08DB07BA"/>
    <w:rsid w:val="08EE04EE"/>
    <w:rsid w:val="08F16230"/>
    <w:rsid w:val="0935436E"/>
    <w:rsid w:val="097C66D7"/>
    <w:rsid w:val="09814931"/>
    <w:rsid w:val="09960100"/>
    <w:rsid w:val="099F51C8"/>
    <w:rsid w:val="09BA6A79"/>
    <w:rsid w:val="09DA0FEA"/>
    <w:rsid w:val="09F44B5A"/>
    <w:rsid w:val="09FD78D7"/>
    <w:rsid w:val="0A0916EF"/>
    <w:rsid w:val="0A232FCB"/>
    <w:rsid w:val="0ABC23C5"/>
    <w:rsid w:val="0AF9125D"/>
    <w:rsid w:val="0AFB3396"/>
    <w:rsid w:val="0B343881"/>
    <w:rsid w:val="0B463FBD"/>
    <w:rsid w:val="0B5C2086"/>
    <w:rsid w:val="0B6727D9"/>
    <w:rsid w:val="0B8415D5"/>
    <w:rsid w:val="0B9730BE"/>
    <w:rsid w:val="0BA11606"/>
    <w:rsid w:val="0BA31A63"/>
    <w:rsid w:val="0BB66161"/>
    <w:rsid w:val="0BE7336C"/>
    <w:rsid w:val="0C0369A6"/>
    <w:rsid w:val="0C26080D"/>
    <w:rsid w:val="0C2F779B"/>
    <w:rsid w:val="0C547201"/>
    <w:rsid w:val="0C5965C6"/>
    <w:rsid w:val="0C8919C2"/>
    <w:rsid w:val="0C8A677F"/>
    <w:rsid w:val="0C931AD8"/>
    <w:rsid w:val="0CB46872"/>
    <w:rsid w:val="0CF71BB6"/>
    <w:rsid w:val="0D110C4F"/>
    <w:rsid w:val="0D3A696A"/>
    <w:rsid w:val="0D644995"/>
    <w:rsid w:val="0D703BC7"/>
    <w:rsid w:val="0D7F7CEE"/>
    <w:rsid w:val="0DBE454E"/>
    <w:rsid w:val="0DF7190C"/>
    <w:rsid w:val="0E1409F6"/>
    <w:rsid w:val="0E26697C"/>
    <w:rsid w:val="0E2A3C19"/>
    <w:rsid w:val="0E377B0E"/>
    <w:rsid w:val="0E510D22"/>
    <w:rsid w:val="0E5D23AC"/>
    <w:rsid w:val="0E9648B0"/>
    <w:rsid w:val="0E9D4E90"/>
    <w:rsid w:val="0EA224A6"/>
    <w:rsid w:val="0EAC27DC"/>
    <w:rsid w:val="0EB75826"/>
    <w:rsid w:val="0EBF55C3"/>
    <w:rsid w:val="0ECE4748"/>
    <w:rsid w:val="0EFD76DC"/>
    <w:rsid w:val="0F054247"/>
    <w:rsid w:val="0F1F1A10"/>
    <w:rsid w:val="0F2D395A"/>
    <w:rsid w:val="0F670FFA"/>
    <w:rsid w:val="0F720686"/>
    <w:rsid w:val="0F8738C1"/>
    <w:rsid w:val="0F900551"/>
    <w:rsid w:val="0FAF5B61"/>
    <w:rsid w:val="0FBF4992"/>
    <w:rsid w:val="0FC163E5"/>
    <w:rsid w:val="0FC44493"/>
    <w:rsid w:val="0FD77F2D"/>
    <w:rsid w:val="1034712E"/>
    <w:rsid w:val="10723D1A"/>
    <w:rsid w:val="107672EE"/>
    <w:rsid w:val="108674CF"/>
    <w:rsid w:val="108955E2"/>
    <w:rsid w:val="108C51BC"/>
    <w:rsid w:val="10B53424"/>
    <w:rsid w:val="10D26947"/>
    <w:rsid w:val="10E741A0"/>
    <w:rsid w:val="10F16A11"/>
    <w:rsid w:val="110B2F69"/>
    <w:rsid w:val="115B693C"/>
    <w:rsid w:val="117A14B8"/>
    <w:rsid w:val="11B36778"/>
    <w:rsid w:val="11B5604C"/>
    <w:rsid w:val="11DD55A3"/>
    <w:rsid w:val="11FE3E97"/>
    <w:rsid w:val="12011292"/>
    <w:rsid w:val="122E5DFF"/>
    <w:rsid w:val="12631F4C"/>
    <w:rsid w:val="12791770"/>
    <w:rsid w:val="12955E7E"/>
    <w:rsid w:val="12AA0993"/>
    <w:rsid w:val="12C639D0"/>
    <w:rsid w:val="12E15A5D"/>
    <w:rsid w:val="12E31748"/>
    <w:rsid w:val="12EF558E"/>
    <w:rsid w:val="12F9640D"/>
    <w:rsid w:val="131D0CB6"/>
    <w:rsid w:val="13711CAC"/>
    <w:rsid w:val="137D2B9A"/>
    <w:rsid w:val="13855EF2"/>
    <w:rsid w:val="13AA5959"/>
    <w:rsid w:val="13B3480E"/>
    <w:rsid w:val="13BE118A"/>
    <w:rsid w:val="13C50D8E"/>
    <w:rsid w:val="13EA05A8"/>
    <w:rsid w:val="14121927"/>
    <w:rsid w:val="141C0605"/>
    <w:rsid w:val="143142BC"/>
    <w:rsid w:val="1442180F"/>
    <w:rsid w:val="14464A71"/>
    <w:rsid w:val="14524026"/>
    <w:rsid w:val="14630766"/>
    <w:rsid w:val="14681A9C"/>
    <w:rsid w:val="14AF1479"/>
    <w:rsid w:val="14D47603"/>
    <w:rsid w:val="15063BC3"/>
    <w:rsid w:val="15080B89"/>
    <w:rsid w:val="15347BD0"/>
    <w:rsid w:val="15562F40"/>
    <w:rsid w:val="15602773"/>
    <w:rsid w:val="157955E3"/>
    <w:rsid w:val="157C63EF"/>
    <w:rsid w:val="158226E9"/>
    <w:rsid w:val="15A9411A"/>
    <w:rsid w:val="15AF25ED"/>
    <w:rsid w:val="15FD4466"/>
    <w:rsid w:val="161843FF"/>
    <w:rsid w:val="162639BD"/>
    <w:rsid w:val="16336873"/>
    <w:rsid w:val="163556A3"/>
    <w:rsid w:val="16442095"/>
    <w:rsid w:val="165C3477"/>
    <w:rsid w:val="16634C1B"/>
    <w:rsid w:val="16811D15"/>
    <w:rsid w:val="16942EFD"/>
    <w:rsid w:val="1695469E"/>
    <w:rsid w:val="16C01B37"/>
    <w:rsid w:val="16F04BE6"/>
    <w:rsid w:val="1702488C"/>
    <w:rsid w:val="17051824"/>
    <w:rsid w:val="17F92A0B"/>
    <w:rsid w:val="18027B12"/>
    <w:rsid w:val="180414C5"/>
    <w:rsid w:val="18117D0C"/>
    <w:rsid w:val="18164FE1"/>
    <w:rsid w:val="182B7A41"/>
    <w:rsid w:val="18307E6F"/>
    <w:rsid w:val="185A6D50"/>
    <w:rsid w:val="185C7513"/>
    <w:rsid w:val="18675FAA"/>
    <w:rsid w:val="18B51028"/>
    <w:rsid w:val="190C72CA"/>
    <w:rsid w:val="1912647A"/>
    <w:rsid w:val="19801B35"/>
    <w:rsid w:val="19A678C5"/>
    <w:rsid w:val="19C808E7"/>
    <w:rsid w:val="19E317BD"/>
    <w:rsid w:val="1A03113B"/>
    <w:rsid w:val="1A135B44"/>
    <w:rsid w:val="1A1A3838"/>
    <w:rsid w:val="1A575D70"/>
    <w:rsid w:val="1ABC669E"/>
    <w:rsid w:val="1AD3674A"/>
    <w:rsid w:val="1ADE4DBB"/>
    <w:rsid w:val="1B0660C8"/>
    <w:rsid w:val="1B2A7CDE"/>
    <w:rsid w:val="1B2E1D55"/>
    <w:rsid w:val="1B2E56E2"/>
    <w:rsid w:val="1B2F7735"/>
    <w:rsid w:val="1B921ABF"/>
    <w:rsid w:val="1B951F81"/>
    <w:rsid w:val="1BA96075"/>
    <w:rsid w:val="1BAE4033"/>
    <w:rsid w:val="1BB11F7A"/>
    <w:rsid w:val="1BB455C7"/>
    <w:rsid w:val="1BB6133F"/>
    <w:rsid w:val="1BD9502D"/>
    <w:rsid w:val="1BE539D2"/>
    <w:rsid w:val="1BE77B62"/>
    <w:rsid w:val="1BFF7018"/>
    <w:rsid w:val="1C0C71B1"/>
    <w:rsid w:val="1C986C96"/>
    <w:rsid w:val="1CB25FAA"/>
    <w:rsid w:val="1CC97A93"/>
    <w:rsid w:val="1CDA72AF"/>
    <w:rsid w:val="1CE43C8A"/>
    <w:rsid w:val="1CE819CC"/>
    <w:rsid w:val="1CFC0FD3"/>
    <w:rsid w:val="1D167BBB"/>
    <w:rsid w:val="1D222D04"/>
    <w:rsid w:val="1D350989"/>
    <w:rsid w:val="1D784B5C"/>
    <w:rsid w:val="1D7C2114"/>
    <w:rsid w:val="1D9E208B"/>
    <w:rsid w:val="1DA132A3"/>
    <w:rsid w:val="1DA66DAB"/>
    <w:rsid w:val="1DC00253"/>
    <w:rsid w:val="1DD52BD6"/>
    <w:rsid w:val="1E6D474C"/>
    <w:rsid w:val="1E827BFE"/>
    <w:rsid w:val="1EAF6D7E"/>
    <w:rsid w:val="1EB458DE"/>
    <w:rsid w:val="1EBA7324"/>
    <w:rsid w:val="1EC10726"/>
    <w:rsid w:val="1ED92331"/>
    <w:rsid w:val="1F02363A"/>
    <w:rsid w:val="1F182311"/>
    <w:rsid w:val="1F1B3DF3"/>
    <w:rsid w:val="1F282554"/>
    <w:rsid w:val="1F44171B"/>
    <w:rsid w:val="1FBC6860"/>
    <w:rsid w:val="1FC67C0E"/>
    <w:rsid w:val="1FCB3D34"/>
    <w:rsid w:val="1FEC17D3"/>
    <w:rsid w:val="203647FC"/>
    <w:rsid w:val="203E7B55"/>
    <w:rsid w:val="204E5CD9"/>
    <w:rsid w:val="2059673D"/>
    <w:rsid w:val="206F4B12"/>
    <w:rsid w:val="20A32037"/>
    <w:rsid w:val="20C04A0E"/>
    <w:rsid w:val="20D67D8D"/>
    <w:rsid w:val="20E029BA"/>
    <w:rsid w:val="20F82F97"/>
    <w:rsid w:val="21015A43"/>
    <w:rsid w:val="2107263D"/>
    <w:rsid w:val="211B0F1A"/>
    <w:rsid w:val="213C3616"/>
    <w:rsid w:val="214B077B"/>
    <w:rsid w:val="214D1B0E"/>
    <w:rsid w:val="219A7AC8"/>
    <w:rsid w:val="219C3782"/>
    <w:rsid w:val="219D7621"/>
    <w:rsid w:val="21A63C04"/>
    <w:rsid w:val="21E83215"/>
    <w:rsid w:val="220B4AF6"/>
    <w:rsid w:val="221E379A"/>
    <w:rsid w:val="22250FCC"/>
    <w:rsid w:val="222B31A9"/>
    <w:rsid w:val="22361191"/>
    <w:rsid w:val="223B259E"/>
    <w:rsid w:val="22413372"/>
    <w:rsid w:val="228C2DF9"/>
    <w:rsid w:val="228E4DC3"/>
    <w:rsid w:val="22B30E7C"/>
    <w:rsid w:val="22CF0F38"/>
    <w:rsid w:val="22D24584"/>
    <w:rsid w:val="22D84291"/>
    <w:rsid w:val="22ED6D9B"/>
    <w:rsid w:val="22F80BD6"/>
    <w:rsid w:val="22FA01CE"/>
    <w:rsid w:val="22FE5379"/>
    <w:rsid w:val="22FF35CB"/>
    <w:rsid w:val="231057D9"/>
    <w:rsid w:val="231E0EED"/>
    <w:rsid w:val="232C5BDE"/>
    <w:rsid w:val="233B037C"/>
    <w:rsid w:val="23652D90"/>
    <w:rsid w:val="236C49D9"/>
    <w:rsid w:val="2378512C"/>
    <w:rsid w:val="237C10C0"/>
    <w:rsid w:val="238E16D9"/>
    <w:rsid w:val="23B56380"/>
    <w:rsid w:val="23BA5744"/>
    <w:rsid w:val="23CD4F85"/>
    <w:rsid w:val="23E033E0"/>
    <w:rsid w:val="23E242E1"/>
    <w:rsid w:val="23FB4514"/>
    <w:rsid w:val="23FF7307"/>
    <w:rsid w:val="2406098A"/>
    <w:rsid w:val="24092228"/>
    <w:rsid w:val="24177A9D"/>
    <w:rsid w:val="24480FA2"/>
    <w:rsid w:val="24552906"/>
    <w:rsid w:val="246C6BA4"/>
    <w:rsid w:val="249E5066"/>
    <w:rsid w:val="24A41CF2"/>
    <w:rsid w:val="24A73F1B"/>
    <w:rsid w:val="24BD05DB"/>
    <w:rsid w:val="24D658C6"/>
    <w:rsid w:val="24E74813"/>
    <w:rsid w:val="24ED79DB"/>
    <w:rsid w:val="24F15196"/>
    <w:rsid w:val="251403FD"/>
    <w:rsid w:val="251470D6"/>
    <w:rsid w:val="257932DA"/>
    <w:rsid w:val="257A1C02"/>
    <w:rsid w:val="25AF193B"/>
    <w:rsid w:val="25BE27F9"/>
    <w:rsid w:val="25C0435B"/>
    <w:rsid w:val="25C70B6D"/>
    <w:rsid w:val="25E95C8B"/>
    <w:rsid w:val="260A0255"/>
    <w:rsid w:val="260B5414"/>
    <w:rsid w:val="260D4251"/>
    <w:rsid w:val="26145B6D"/>
    <w:rsid w:val="26633E71"/>
    <w:rsid w:val="26663961"/>
    <w:rsid w:val="26753BA5"/>
    <w:rsid w:val="267F67D1"/>
    <w:rsid w:val="26823339"/>
    <w:rsid w:val="268D0EEE"/>
    <w:rsid w:val="26AB5818"/>
    <w:rsid w:val="26EE7A54"/>
    <w:rsid w:val="26FA44D6"/>
    <w:rsid w:val="26FF4A56"/>
    <w:rsid w:val="27CD7E39"/>
    <w:rsid w:val="27F356C9"/>
    <w:rsid w:val="28072F22"/>
    <w:rsid w:val="281F026C"/>
    <w:rsid w:val="28235FAE"/>
    <w:rsid w:val="28277120"/>
    <w:rsid w:val="28472A05"/>
    <w:rsid w:val="285223EF"/>
    <w:rsid w:val="285A74F6"/>
    <w:rsid w:val="287C56BE"/>
    <w:rsid w:val="289C18BC"/>
    <w:rsid w:val="29081B14"/>
    <w:rsid w:val="29166BC3"/>
    <w:rsid w:val="29312005"/>
    <w:rsid w:val="29345F99"/>
    <w:rsid w:val="294042FB"/>
    <w:rsid w:val="29B73240"/>
    <w:rsid w:val="29ED23AB"/>
    <w:rsid w:val="29F85218"/>
    <w:rsid w:val="29FA2011"/>
    <w:rsid w:val="29FB5EB9"/>
    <w:rsid w:val="2A1B1EB7"/>
    <w:rsid w:val="2A2D15BE"/>
    <w:rsid w:val="2A4D17CA"/>
    <w:rsid w:val="2A5F7045"/>
    <w:rsid w:val="2A7503B4"/>
    <w:rsid w:val="2A9C24A9"/>
    <w:rsid w:val="2A9F61F7"/>
    <w:rsid w:val="2AB9149D"/>
    <w:rsid w:val="2ABE3C75"/>
    <w:rsid w:val="2AC217DD"/>
    <w:rsid w:val="2AF41E01"/>
    <w:rsid w:val="2AF43C32"/>
    <w:rsid w:val="2B1777ED"/>
    <w:rsid w:val="2B41674B"/>
    <w:rsid w:val="2B536BAA"/>
    <w:rsid w:val="2B5621F6"/>
    <w:rsid w:val="2B6B06D1"/>
    <w:rsid w:val="2B7F184D"/>
    <w:rsid w:val="2B82123D"/>
    <w:rsid w:val="2B9B40AD"/>
    <w:rsid w:val="2BCC4267"/>
    <w:rsid w:val="2BD870AF"/>
    <w:rsid w:val="2BEF795B"/>
    <w:rsid w:val="2C33078A"/>
    <w:rsid w:val="2C932FD6"/>
    <w:rsid w:val="2CBD0053"/>
    <w:rsid w:val="2CE11F94"/>
    <w:rsid w:val="2D030BFD"/>
    <w:rsid w:val="2D25049B"/>
    <w:rsid w:val="2D34177B"/>
    <w:rsid w:val="2D452523"/>
    <w:rsid w:val="2D4D13D7"/>
    <w:rsid w:val="2D55028C"/>
    <w:rsid w:val="2D5A2D6F"/>
    <w:rsid w:val="2D5D2C69"/>
    <w:rsid w:val="2D7C4A11"/>
    <w:rsid w:val="2D7E5A35"/>
    <w:rsid w:val="2D8D7A26"/>
    <w:rsid w:val="2D900322"/>
    <w:rsid w:val="2DAA4A7C"/>
    <w:rsid w:val="2DC74731"/>
    <w:rsid w:val="2DD44169"/>
    <w:rsid w:val="2E3F51C4"/>
    <w:rsid w:val="2EE60BDA"/>
    <w:rsid w:val="2F0F2DE8"/>
    <w:rsid w:val="2F7470EF"/>
    <w:rsid w:val="2F83746E"/>
    <w:rsid w:val="2F9B0B20"/>
    <w:rsid w:val="2FA426B1"/>
    <w:rsid w:val="2FA7505E"/>
    <w:rsid w:val="2FB614B6"/>
    <w:rsid w:val="2FDB0F1C"/>
    <w:rsid w:val="2FF53A52"/>
    <w:rsid w:val="2FF81ACE"/>
    <w:rsid w:val="300D013A"/>
    <w:rsid w:val="300E30A0"/>
    <w:rsid w:val="30293BEC"/>
    <w:rsid w:val="302A3C52"/>
    <w:rsid w:val="302A5FCD"/>
    <w:rsid w:val="30B874AF"/>
    <w:rsid w:val="30D065A7"/>
    <w:rsid w:val="30E42053"/>
    <w:rsid w:val="31481139"/>
    <w:rsid w:val="314D409C"/>
    <w:rsid w:val="31706066"/>
    <w:rsid w:val="3183716B"/>
    <w:rsid w:val="31880C30"/>
    <w:rsid w:val="31973569"/>
    <w:rsid w:val="319E48F7"/>
    <w:rsid w:val="31B20027"/>
    <w:rsid w:val="324D4BA7"/>
    <w:rsid w:val="325154C6"/>
    <w:rsid w:val="32644DE4"/>
    <w:rsid w:val="326F1BE5"/>
    <w:rsid w:val="327D62BB"/>
    <w:rsid w:val="330613FE"/>
    <w:rsid w:val="331D184C"/>
    <w:rsid w:val="33210CA6"/>
    <w:rsid w:val="33244988"/>
    <w:rsid w:val="333074DA"/>
    <w:rsid w:val="33314F5F"/>
    <w:rsid w:val="33577B23"/>
    <w:rsid w:val="33641229"/>
    <w:rsid w:val="337876C3"/>
    <w:rsid w:val="33883169"/>
    <w:rsid w:val="33A45AC9"/>
    <w:rsid w:val="33C55EAF"/>
    <w:rsid w:val="34030A42"/>
    <w:rsid w:val="34135945"/>
    <w:rsid w:val="34A915E9"/>
    <w:rsid w:val="34BF705E"/>
    <w:rsid w:val="34CA72D0"/>
    <w:rsid w:val="34DE3B05"/>
    <w:rsid w:val="34E21F92"/>
    <w:rsid w:val="34F8431E"/>
    <w:rsid w:val="35076310"/>
    <w:rsid w:val="350D4BD4"/>
    <w:rsid w:val="350D601C"/>
    <w:rsid w:val="355359F9"/>
    <w:rsid w:val="358E40EF"/>
    <w:rsid w:val="358E6A31"/>
    <w:rsid w:val="35BE7A73"/>
    <w:rsid w:val="35C03176"/>
    <w:rsid w:val="35C04E72"/>
    <w:rsid w:val="35DE52C2"/>
    <w:rsid w:val="35F01436"/>
    <w:rsid w:val="361C403D"/>
    <w:rsid w:val="36304066"/>
    <w:rsid w:val="364C5817"/>
    <w:rsid w:val="36511F38"/>
    <w:rsid w:val="36590DED"/>
    <w:rsid w:val="36883247"/>
    <w:rsid w:val="369B5BE7"/>
    <w:rsid w:val="36C02C1A"/>
    <w:rsid w:val="36C46BAE"/>
    <w:rsid w:val="36D16BD5"/>
    <w:rsid w:val="36F6663C"/>
    <w:rsid w:val="37265173"/>
    <w:rsid w:val="37397975"/>
    <w:rsid w:val="373B2944"/>
    <w:rsid w:val="37536299"/>
    <w:rsid w:val="378B53DD"/>
    <w:rsid w:val="37C0419F"/>
    <w:rsid w:val="37DC2E1F"/>
    <w:rsid w:val="37FE39FA"/>
    <w:rsid w:val="38196A86"/>
    <w:rsid w:val="383E473E"/>
    <w:rsid w:val="38585E7A"/>
    <w:rsid w:val="388C36FB"/>
    <w:rsid w:val="38E2331B"/>
    <w:rsid w:val="39144D23"/>
    <w:rsid w:val="39205BF2"/>
    <w:rsid w:val="392A081F"/>
    <w:rsid w:val="39447B32"/>
    <w:rsid w:val="395672BB"/>
    <w:rsid w:val="395B4E7C"/>
    <w:rsid w:val="39755F3E"/>
    <w:rsid w:val="39975F2B"/>
    <w:rsid w:val="39B36A66"/>
    <w:rsid w:val="39B747A8"/>
    <w:rsid w:val="39D54C2E"/>
    <w:rsid w:val="39E82BB1"/>
    <w:rsid w:val="3A2D1AF9"/>
    <w:rsid w:val="3A30455A"/>
    <w:rsid w:val="3A59639D"/>
    <w:rsid w:val="3A6F5083"/>
    <w:rsid w:val="3A8C0DEC"/>
    <w:rsid w:val="3AB05B81"/>
    <w:rsid w:val="3AB11A84"/>
    <w:rsid w:val="3AB15813"/>
    <w:rsid w:val="3AB64A60"/>
    <w:rsid w:val="3AF57975"/>
    <w:rsid w:val="3B0E03F8"/>
    <w:rsid w:val="3B2156FF"/>
    <w:rsid w:val="3B251BE5"/>
    <w:rsid w:val="3B322FC9"/>
    <w:rsid w:val="3B4A149C"/>
    <w:rsid w:val="3B4B164C"/>
    <w:rsid w:val="3B5A188F"/>
    <w:rsid w:val="3B713D33"/>
    <w:rsid w:val="3B7F12F6"/>
    <w:rsid w:val="3B8C7053"/>
    <w:rsid w:val="3BA62F67"/>
    <w:rsid w:val="3BE41584"/>
    <w:rsid w:val="3BF03FA1"/>
    <w:rsid w:val="3C0E5B71"/>
    <w:rsid w:val="3C752FB3"/>
    <w:rsid w:val="3C7A4115"/>
    <w:rsid w:val="3CDE029E"/>
    <w:rsid w:val="3D0A4297"/>
    <w:rsid w:val="3D332398"/>
    <w:rsid w:val="3D4B1575"/>
    <w:rsid w:val="3D6A4DE7"/>
    <w:rsid w:val="3D7F55DD"/>
    <w:rsid w:val="3DBC5AF6"/>
    <w:rsid w:val="3DC01751"/>
    <w:rsid w:val="3DD35929"/>
    <w:rsid w:val="3DDF607B"/>
    <w:rsid w:val="3DEB2A0C"/>
    <w:rsid w:val="3DF424AC"/>
    <w:rsid w:val="3DF809A8"/>
    <w:rsid w:val="3DF81848"/>
    <w:rsid w:val="3E2620B7"/>
    <w:rsid w:val="3E473B07"/>
    <w:rsid w:val="3E606238"/>
    <w:rsid w:val="3E720C9E"/>
    <w:rsid w:val="3E846C23"/>
    <w:rsid w:val="3EA402F9"/>
    <w:rsid w:val="3EAA2E3D"/>
    <w:rsid w:val="3EB412B6"/>
    <w:rsid w:val="3EB92D70"/>
    <w:rsid w:val="3EC040FF"/>
    <w:rsid w:val="3EC16651"/>
    <w:rsid w:val="3ED44C04"/>
    <w:rsid w:val="3EF479B7"/>
    <w:rsid w:val="3EF9316D"/>
    <w:rsid w:val="3F104129"/>
    <w:rsid w:val="3F141D55"/>
    <w:rsid w:val="3F2F4DE1"/>
    <w:rsid w:val="3F354D7D"/>
    <w:rsid w:val="3F3C12AC"/>
    <w:rsid w:val="3F7D1887"/>
    <w:rsid w:val="3F84512C"/>
    <w:rsid w:val="3FA07A8C"/>
    <w:rsid w:val="3FC115A0"/>
    <w:rsid w:val="3FC54E31"/>
    <w:rsid w:val="3FCB5A10"/>
    <w:rsid w:val="3FD00372"/>
    <w:rsid w:val="3FDB6D16"/>
    <w:rsid w:val="3FDF05B5"/>
    <w:rsid w:val="3FF738D5"/>
    <w:rsid w:val="3FF81676"/>
    <w:rsid w:val="40093884"/>
    <w:rsid w:val="402323C2"/>
    <w:rsid w:val="4033445D"/>
    <w:rsid w:val="406E5F80"/>
    <w:rsid w:val="40866C82"/>
    <w:rsid w:val="40877B36"/>
    <w:rsid w:val="408F5013"/>
    <w:rsid w:val="40AB6F6D"/>
    <w:rsid w:val="40AD420F"/>
    <w:rsid w:val="40D503F5"/>
    <w:rsid w:val="413466DE"/>
    <w:rsid w:val="413B7B4A"/>
    <w:rsid w:val="414D1579"/>
    <w:rsid w:val="415858DB"/>
    <w:rsid w:val="415D3E87"/>
    <w:rsid w:val="41634FCA"/>
    <w:rsid w:val="416E41B1"/>
    <w:rsid w:val="41AF045B"/>
    <w:rsid w:val="41EE6C64"/>
    <w:rsid w:val="4206372B"/>
    <w:rsid w:val="42187802"/>
    <w:rsid w:val="42350960"/>
    <w:rsid w:val="42547DD1"/>
    <w:rsid w:val="42733236"/>
    <w:rsid w:val="42772D26"/>
    <w:rsid w:val="42C51611"/>
    <w:rsid w:val="42D57A4D"/>
    <w:rsid w:val="4320516C"/>
    <w:rsid w:val="432509D4"/>
    <w:rsid w:val="43574AEE"/>
    <w:rsid w:val="437C4FC7"/>
    <w:rsid w:val="438D0940"/>
    <w:rsid w:val="43E824CD"/>
    <w:rsid w:val="440D0B0E"/>
    <w:rsid w:val="4418192B"/>
    <w:rsid w:val="44373D99"/>
    <w:rsid w:val="4441183E"/>
    <w:rsid w:val="44465D70"/>
    <w:rsid w:val="44625310"/>
    <w:rsid w:val="447F4114"/>
    <w:rsid w:val="44A6065D"/>
    <w:rsid w:val="44D80028"/>
    <w:rsid w:val="44E4041B"/>
    <w:rsid w:val="45034D45"/>
    <w:rsid w:val="45264590"/>
    <w:rsid w:val="4588349D"/>
    <w:rsid w:val="45B302A2"/>
    <w:rsid w:val="45BB5620"/>
    <w:rsid w:val="45BD169C"/>
    <w:rsid w:val="45C36283"/>
    <w:rsid w:val="45E75022"/>
    <w:rsid w:val="45F4246F"/>
    <w:rsid w:val="46095422"/>
    <w:rsid w:val="461247EA"/>
    <w:rsid w:val="462036D5"/>
    <w:rsid w:val="462143CF"/>
    <w:rsid w:val="46333408"/>
    <w:rsid w:val="4646138E"/>
    <w:rsid w:val="465F5FAB"/>
    <w:rsid w:val="467D4684"/>
    <w:rsid w:val="468E6891"/>
    <w:rsid w:val="46911EDD"/>
    <w:rsid w:val="46CF4FDE"/>
    <w:rsid w:val="46DA3884"/>
    <w:rsid w:val="46DD030D"/>
    <w:rsid w:val="46EC3D83"/>
    <w:rsid w:val="47121270"/>
    <w:rsid w:val="471F398D"/>
    <w:rsid w:val="472516BF"/>
    <w:rsid w:val="47481BFA"/>
    <w:rsid w:val="475865B9"/>
    <w:rsid w:val="47724D63"/>
    <w:rsid w:val="477535AD"/>
    <w:rsid w:val="4780267D"/>
    <w:rsid w:val="478A523C"/>
    <w:rsid w:val="479D64D1"/>
    <w:rsid w:val="47B42327"/>
    <w:rsid w:val="47CD6BD8"/>
    <w:rsid w:val="47CF7161"/>
    <w:rsid w:val="47EE7FB4"/>
    <w:rsid w:val="482E032B"/>
    <w:rsid w:val="483506A5"/>
    <w:rsid w:val="484216E1"/>
    <w:rsid w:val="48625DFE"/>
    <w:rsid w:val="487A6DD2"/>
    <w:rsid w:val="48B56357"/>
    <w:rsid w:val="48D21ED0"/>
    <w:rsid w:val="48F51055"/>
    <w:rsid w:val="48F84495"/>
    <w:rsid w:val="48FF40D2"/>
    <w:rsid w:val="49006625"/>
    <w:rsid w:val="493F3393"/>
    <w:rsid w:val="496D6C31"/>
    <w:rsid w:val="49753D38"/>
    <w:rsid w:val="49795E21"/>
    <w:rsid w:val="498C1F4D"/>
    <w:rsid w:val="49902920"/>
    <w:rsid w:val="49977DE1"/>
    <w:rsid w:val="49995C78"/>
    <w:rsid w:val="499A6DC0"/>
    <w:rsid w:val="499A72FA"/>
    <w:rsid w:val="49B303BC"/>
    <w:rsid w:val="49EA2BCA"/>
    <w:rsid w:val="4A5C4AC8"/>
    <w:rsid w:val="4A5E47CC"/>
    <w:rsid w:val="4AE37EB5"/>
    <w:rsid w:val="4AEA7E84"/>
    <w:rsid w:val="4B014B03"/>
    <w:rsid w:val="4B693E52"/>
    <w:rsid w:val="4B7D6ED4"/>
    <w:rsid w:val="4B8801CA"/>
    <w:rsid w:val="4B8B7843"/>
    <w:rsid w:val="4BB02E05"/>
    <w:rsid w:val="4BB40B47"/>
    <w:rsid w:val="4BB74194"/>
    <w:rsid w:val="4BCF3BD3"/>
    <w:rsid w:val="4BE91D61"/>
    <w:rsid w:val="4C4F3471"/>
    <w:rsid w:val="4C4F4153"/>
    <w:rsid w:val="4C8E6E11"/>
    <w:rsid w:val="4C9149E5"/>
    <w:rsid w:val="4CE54BCF"/>
    <w:rsid w:val="4D6705DF"/>
    <w:rsid w:val="4D6E1FD9"/>
    <w:rsid w:val="4D935E84"/>
    <w:rsid w:val="4D9C1893"/>
    <w:rsid w:val="4DA231B1"/>
    <w:rsid w:val="4DDA060D"/>
    <w:rsid w:val="4DED20EF"/>
    <w:rsid w:val="4E1F1311"/>
    <w:rsid w:val="4E3F66C2"/>
    <w:rsid w:val="4E47497E"/>
    <w:rsid w:val="4E831665"/>
    <w:rsid w:val="4E9D3E71"/>
    <w:rsid w:val="4EA73991"/>
    <w:rsid w:val="4EAD24CA"/>
    <w:rsid w:val="4EC05524"/>
    <w:rsid w:val="4EC268EB"/>
    <w:rsid w:val="4EC72940"/>
    <w:rsid w:val="4ED852B4"/>
    <w:rsid w:val="4EEF00E8"/>
    <w:rsid w:val="4EF120B3"/>
    <w:rsid w:val="4F0550AB"/>
    <w:rsid w:val="4F094409"/>
    <w:rsid w:val="4F4F54D3"/>
    <w:rsid w:val="4F5D5052"/>
    <w:rsid w:val="4F824AB9"/>
    <w:rsid w:val="4F935C59"/>
    <w:rsid w:val="4FF067ED"/>
    <w:rsid w:val="501C2A8E"/>
    <w:rsid w:val="5022793D"/>
    <w:rsid w:val="50487AB0"/>
    <w:rsid w:val="505C7A00"/>
    <w:rsid w:val="50C3067A"/>
    <w:rsid w:val="50CC6E20"/>
    <w:rsid w:val="50E56641"/>
    <w:rsid w:val="515B1A65"/>
    <w:rsid w:val="51D64C8D"/>
    <w:rsid w:val="51DD002A"/>
    <w:rsid w:val="51E55D83"/>
    <w:rsid w:val="51EA26C1"/>
    <w:rsid w:val="51F779E0"/>
    <w:rsid w:val="521265C8"/>
    <w:rsid w:val="52546BE0"/>
    <w:rsid w:val="528C45CC"/>
    <w:rsid w:val="52AD1361"/>
    <w:rsid w:val="52B374A1"/>
    <w:rsid w:val="52C06024"/>
    <w:rsid w:val="52C367B7"/>
    <w:rsid w:val="52C80718"/>
    <w:rsid w:val="52CB73A7"/>
    <w:rsid w:val="52D432BD"/>
    <w:rsid w:val="53055171"/>
    <w:rsid w:val="53463E5F"/>
    <w:rsid w:val="534A1D91"/>
    <w:rsid w:val="536D6D6E"/>
    <w:rsid w:val="538A4C24"/>
    <w:rsid w:val="53A476F3"/>
    <w:rsid w:val="53CD6F57"/>
    <w:rsid w:val="53DD49B3"/>
    <w:rsid w:val="53F83078"/>
    <w:rsid w:val="540276C4"/>
    <w:rsid w:val="540B0EC5"/>
    <w:rsid w:val="54192C0B"/>
    <w:rsid w:val="54213B39"/>
    <w:rsid w:val="54224ABC"/>
    <w:rsid w:val="544234A9"/>
    <w:rsid w:val="54754BEC"/>
    <w:rsid w:val="54D04518"/>
    <w:rsid w:val="54E12281"/>
    <w:rsid w:val="54FD57A9"/>
    <w:rsid w:val="550D12C8"/>
    <w:rsid w:val="55175CA3"/>
    <w:rsid w:val="55286102"/>
    <w:rsid w:val="552B174F"/>
    <w:rsid w:val="557767FC"/>
    <w:rsid w:val="557E4433"/>
    <w:rsid w:val="55B968BA"/>
    <w:rsid w:val="55CB2808"/>
    <w:rsid w:val="55EE3628"/>
    <w:rsid w:val="560721BC"/>
    <w:rsid w:val="56156687"/>
    <w:rsid w:val="56372B02"/>
    <w:rsid w:val="563D3E2F"/>
    <w:rsid w:val="566118CC"/>
    <w:rsid w:val="567F61F6"/>
    <w:rsid w:val="568455BA"/>
    <w:rsid w:val="5697231E"/>
    <w:rsid w:val="569A709D"/>
    <w:rsid w:val="56A42887"/>
    <w:rsid w:val="56B85264"/>
    <w:rsid w:val="56CD12E9"/>
    <w:rsid w:val="56CD64C4"/>
    <w:rsid w:val="56EB233B"/>
    <w:rsid w:val="57064221"/>
    <w:rsid w:val="57143D13"/>
    <w:rsid w:val="57250B4B"/>
    <w:rsid w:val="572823EA"/>
    <w:rsid w:val="5737087F"/>
    <w:rsid w:val="574F7976"/>
    <w:rsid w:val="57597A12"/>
    <w:rsid w:val="576176AA"/>
    <w:rsid w:val="578A30A4"/>
    <w:rsid w:val="57995095"/>
    <w:rsid w:val="57A2479F"/>
    <w:rsid w:val="57E91B79"/>
    <w:rsid w:val="57EC1669"/>
    <w:rsid w:val="580077AF"/>
    <w:rsid w:val="58097EA8"/>
    <w:rsid w:val="58137EFC"/>
    <w:rsid w:val="581F37ED"/>
    <w:rsid w:val="582901C7"/>
    <w:rsid w:val="582B03E3"/>
    <w:rsid w:val="586B07E0"/>
    <w:rsid w:val="586E6522"/>
    <w:rsid w:val="589E6E07"/>
    <w:rsid w:val="58BA4194"/>
    <w:rsid w:val="58E42340"/>
    <w:rsid w:val="58F46A27"/>
    <w:rsid w:val="591C1ADA"/>
    <w:rsid w:val="592117E6"/>
    <w:rsid w:val="593257A1"/>
    <w:rsid w:val="5943350B"/>
    <w:rsid w:val="595F1F41"/>
    <w:rsid w:val="596040BD"/>
    <w:rsid w:val="59741916"/>
    <w:rsid w:val="598F0A67"/>
    <w:rsid w:val="59C56616"/>
    <w:rsid w:val="59DF56CB"/>
    <w:rsid w:val="59E716A4"/>
    <w:rsid w:val="59E87D55"/>
    <w:rsid w:val="5A307F33"/>
    <w:rsid w:val="5A5501F3"/>
    <w:rsid w:val="5A6776CD"/>
    <w:rsid w:val="5A693CBE"/>
    <w:rsid w:val="5A696FA1"/>
    <w:rsid w:val="5ADF21C9"/>
    <w:rsid w:val="5B01210E"/>
    <w:rsid w:val="5B21787C"/>
    <w:rsid w:val="5B4B2251"/>
    <w:rsid w:val="5B502A6C"/>
    <w:rsid w:val="5B5163B3"/>
    <w:rsid w:val="5B8A5421"/>
    <w:rsid w:val="5B930E54"/>
    <w:rsid w:val="5B952DD4"/>
    <w:rsid w:val="5BA2688B"/>
    <w:rsid w:val="5BD668B8"/>
    <w:rsid w:val="5BD96459"/>
    <w:rsid w:val="5BE762B9"/>
    <w:rsid w:val="5BFB631F"/>
    <w:rsid w:val="5C1271C4"/>
    <w:rsid w:val="5C177307"/>
    <w:rsid w:val="5C190553"/>
    <w:rsid w:val="5C2B4119"/>
    <w:rsid w:val="5C324BC5"/>
    <w:rsid w:val="5C36015B"/>
    <w:rsid w:val="5C537F09"/>
    <w:rsid w:val="5C725834"/>
    <w:rsid w:val="5C7F0CFE"/>
    <w:rsid w:val="5CB2638F"/>
    <w:rsid w:val="5D003F1E"/>
    <w:rsid w:val="5D0336DD"/>
    <w:rsid w:val="5D0631CD"/>
    <w:rsid w:val="5D112366"/>
    <w:rsid w:val="5D335644"/>
    <w:rsid w:val="5D5C103F"/>
    <w:rsid w:val="5D6F0D72"/>
    <w:rsid w:val="5D72380E"/>
    <w:rsid w:val="5D8E7F97"/>
    <w:rsid w:val="5D976AF3"/>
    <w:rsid w:val="5DC6470A"/>
    <w:rsid w:val="5DE122C4"/>
    <w:rsid w:val="5DE14F9C"/>
    <w:rsid w:val="5DE3706A"/>
    <w:rsid w:val="5DF37818"/>
    <w:rsid w:val="5E1C257C"/>
    <w:rsid w:val="5E20206C"/>
    <w:rsid w:val="5E451AD3"/>
    <w:rsid w:val="5E7D74BF"/>
    <w:rsid w:val="5E8C325E"/>
    <w:rsid w:val="5EB10F16"/>
    <w:rsid w:val="5ECF08C5"/>
    <w:rsid w:val="5F183A78"/>
    <w:rsid w:val="5F3538F6"/>
    <w:rsid w:val="5F407806"/>
    <w:rsid w:val="5F4E6765"/>
    <w:rsid w:val="5FBA4B46"/>
    <w:rsid w:val="5FBE054B"/>
    <w:rsid w:val="5FDE7D65"/>
    <w:rsid w:val="5FF70B0E"/>
    <w:rsid w:val="601C6864"/>
    <w:rsid w:val="60343BAD"/>
    <w:rsid w:val="60390774"/>
    <w:rsid w:val="60583D40"/>
    <w:rsid w:val="606F2E37"/>
    <w:rsid w:val="607E307A"/>
    <w:rsid w:val="6098238E"/>
    <w:rsid w:val="60AF1486"/>
    <w:rsid w:val="60B41238"/>
    <w:rsid w:val="60C22582"/>
    <w:rsid w:val="60D94755"/>
    <w:rsid w:val="60E03D35"/>
    <w:rsid w:val="60F4333C"/>
    <w:rsid w:val="61057C49"/>
    <w:rsid w:val="610F5A77"/>
    <w:rsid w:val="61446072"/>
    <w:rsid w:val="614B07DC"/>
    <w:rsid w:val="61785D1C"/>
    <w:rsid w:val="617A1A94"/>
    <w:rsid w:val="61946FF9"/>
    <w:rsid w:val="61AE798F"/>
    <w:rsid w:val="61D6266F"/>
    <w:rsid w:val="61E11B13"/>
    <w:rsid w:val="623168A7"/>
    <w:rsid w:val="624511EF"/>
    <w:rsid w:val="6280757E"/>
    <w:rsid w:val="628C5F22"/>
    <w:rsid w:val="62916CD9"/>
    <w:rsid w:val="62B45D11"/>
    <w:rsid w:val="62E14FCC"/>
    <w:rsid w:val="62FB09B2"/>
    <w:rsid w:val="62FB2CE7"/>
    <w:rsid w:val="630A5099"/>
    <w:rsid w:val="633E0294"/>
    <w:rsid w:val="63422A85"/>
    <w:rsid w:val="63952BB5"/>
    <w:rsid w:val="63AD43A2"/>
    <w:rsid w:val="63BD7266"/>
    <w:rsid w:val="63C730D9"/>
    <w:rsid w:val="63CA542C"/>
    <w:rsid w:val="643D3D93"/>
    <w:rsid w:val="647629E6"/>
    <w:rsid w:val="64F34940"/>
    <w:rsid w:val="651641C9"/>
    <w:rsid w:val="654A79CF"/>
    <w:rsid w:val="65501489"/>
    <w:rsid w:val="65532711"/>
    <w:rsid w:val="659D70AA"/>
    <w:rsid w:val="65BF660F"/>
    <w:rsid w:val="65CA238C"/>
    <w:rsid w:val="65E816C2"/>
    <w:rsid w:val="6609788A"/>
    <w:rsid w:val="66192E06"/>
    <w:rsid w:val="66267C7D"/>
    <w:rsid w:val="662717F3"/>
    <w:rsid w:val="663568D1"/>
    <w:rsid w:val="663A60C6"/>
    <w:rsid w:val="6659611C"/>
    <w:rsid w:val="666B22F3"/>
    <w:rsid w:val="667516CA"/>
    <w:rsid w:val="668138C4"/>
    <w:rsid w:val="668211A0"/>
    <w:rsid w:val="66894B6D"/>
    <w:rsid w:val="66E53E53"/>
    <w:rsid w:val="66F422E8"/>
    <w:rsid w:val="6703252B"/>
    <w:rsid w:val="672C1AB3"/>
    <w:rsid w:val="6730468A"/>
    <w:rsid w:val="6735558B"/>
    <w:rsid w:val="674E292E"/>
    <w:rsid w:val="676A2A7A"/>
    <w:rsid w:val="679B09B6"/>
    <w:rsid w:val="679E11C5"/>
    <w:rsid w:val="67FC76A6"/>
    <w:rsid w:val="683C3F47"/>
    <w:rsid w:val="68422EAE"/>
    <w:rsid w:val="68455113"/>
    <w:rsid w:val="684A4454"/>
    <w:rsid w:val="686643D5"/>
    <w:rsid w:val="68901CB2"/>
    <w:rsid w:val="68A67612"/>
    <w:rsid w:val="69005689"/>
    <w:rsid w:val="69026F3E"/>
    <w:rsid w:val="69156C29"/>
    <w:rsid w:val="693D1326"/>
    <w:rsid w:val="695E7EED"/>
    <w:rsid w:val="69717C20"/>
    <w:rsid w:val="69A040D3"/>
    <w:rsid w:val="69B42428"/>
    <w:rsid w:val="69F15B88"/>
    <w:rsid w:val="6A0316FC"/>
    <w:rsid w:val="6A073CF7"/>
    <w:rsid w:val="6A3C2C70"/>
    <w:rsid w:val="6A4171E7"/>
    <w:rsid w:val="6A5215F0"/>
    <w:rsid w:val="6A5D0523"/>
    <w:rsid w:val="6A682DD1"/>
    <w:rsid w:val="6A6D03E7"/>
    <w:rsid w:val="6A771266"/>
    <w:rsid w:val="6AB95E76"/>
    <w:rsid w:val="6AD2649C"/>
    <w:rsid w:val="6AEA0857"/>
    <w:rsid w:val="6AED621A"/>
    <w:rsid w:val="6AF27EA4"/>
    <w:rsid w:val="6B1E018B"/>
    <w:rsid w:val="6B2F1B41"/>
    <w:rsid w:val="6B5E75F3"/>
    <w:rsid w:val="6B777DF5"/>
    <w:rsid w:val="6B8A615A"/>
    <w:rsid w:val="6BB838E4"/>
    <w:rsid w:val="6BB906D5"/>
    <w:rsid w:val="6BDB4DC5"/>
    <w:rsid w:val="6BEA3CBA"/>
    <w:rsid w:val="6BEC7FB6"/>
    <w:rsid w:val="6C0F74C5"/>
    <w:rsid w:val="6C2D4E6E"/>
    <w:rsid w:val="6C3F7B62"/>
    <w:rsid w:val="6C585C72"/>
    <w:rsid w:val="6C671521"/>
    <w:rsid w:val="6C9E6F7E"/>
    <w:rsid w:val="6CA64085"/>
    <w:rsid w:val="6CA95B9B"/>
    <w:rsid w:val="6CAD71C1"/>
    <w:rsid w:val="6CB22A29"/>
    <w:rsid w:val="6CEC2132"/>
    <w:rsid w:val="6D035033"/>
    <w:rsid w:val="6D1159A2"/>
    <w:rsid w:val="6D2A25C0"/>
    <w:rsid w:val="6D2C4DDE"/>
    <w:rsid w:val="6D6B3C04"/>
    <w:rsid w:val="6D7036D7"/>
    <w:rsid w:val="6D714406"/>
    <w:rsid w:val="6DA2484C"/>
    <w:rsid w:val="6E080427"/>
    <w:rsid w:val="6E0A207E"/>
    <w:rsid w:val="6E663ACB"/>
    <w:rsid w:val="6E983DCC"/>
    <w:rsid w:val="6EA25761"/>
    <w:rsid w:val="6EBF4F75"/>
    <w:rsid w:val="6EE51F00"/>
    <w:rsid w:val="6EE600C3"/>
    <w:rsid w:val="6EEB626D"/>
    <w:rsid w:val="6F5B0F2A"/>
    <w:rsid w:val="6F5C4F27"/>
    <w:rsid w:val="6F7A7103"/>
    <w:rsid w:val="6F854425"/>
    <w:rsid w:val="6F9B59F7"/>
    <w:rsid w:val="6F9E42ED"/>
    <w:rsid w:val="6FB67A68"/>
    <w:rsid w:val="6FB940CF"/>
    <w:rsid w:val="6FFD045F"/>
    <w:rsid w:val="70267288"/>
    <w:rsid w:val="70490E9D"/>
    <w:rsid w:val="706433FE"/>
    <w:rsid w:val="70A212F7"/>
    <w:rsid w:val="70BD7E36"/>
    <w:rsid w:val="70D70A47"/>
    <w:rsid w:val="70EE2A3F"/>
    <w:rsid w:val="70EF0E27"/>
    <w:rsid w:val="712D6B22"/>
    <w:rsid w:val="71632EEE"/>
    <w:rsid w:val="716342F2"/>
    <w:rsid w:val="716B2035"/>
    <w:rsid w:val="71713DD4"/>
    <w:rsid w:val="71CD5C10"/>
    <w:rsid w:val="71FE432A"/>
    <w:rsid w:val="72001B41"/>
    <w:rsid w:val="721509D0"/>
    <w:rsid w:val="722C0B88"/>
    <w:rsid w:val="723A3900"/>
    <w:rsid w:val="72442376"/>
    <w:rsid w:val="72547288"/>
    <w:rsid w:val="72610256"/>
    <w:rsid w:val="726746F6"/>
    <w:rsid w:val="72807126"/>
    <w:rsid w:val="728A59CE"/>
    <w:rsid w:val="72A01C07"/>
    <w:rsid w:val="72B345EC"/>
    <w:rsid w:val="72DB435C"/>
    <w:rsid w:val="72E94436"/>
    <w:rsid w:val="72F35B4A"/>
    <w:rsid w:val="732546A6"/>
    <w:rsid w:val="73395AA0"/>
    <w:rsid w:val="733E0124"/>
    <w:rsid w:val="734B7734"/>
    <w:rsid w:val="735F5C23"/>
    <w:rsid w:val="73876835"/>
    <w:rsid w:val="73920A1C"/>
    <w:rsid w:val="73D9089C"/>
    <w:rsid w:val="742A6A97"/>
    <w:rsid w:val="743D707D"/>
    <w:rsid w:val="74675EA7"/>
    <w:rsid w:val="748A603A"/>
    <w:rsid w:val="74900BB7"/>
    <w:rsid w:val="74A023C7"/>
    <w:rsid w:val="750162FC"/>
    <w:rsid w:val="750C07C7"/>
    <w:rsid w:val="750C6A4F"/>
    <w:rsid w:val="75410DEE"/>
    <w:rsid w:val="75705230"/>
    <w:rsid w:val="75976C60"/>
    <w:rsid w:val="75F63EFC"/>
    <w:rsid w:val="760D2A7F"/>
    <w:rsid w:val="76351C68"/>
    <w:rsid w:val="764D1AC7"/>
    <w:rsid w:val="768B4D2A"/>
    <w:rsid w:val="76901B15"/>
    <w:rsid w:val="76946E5C"/>
    <w:rsid w:val="769B008A"/>
    <w:rsid w:val="76C0794B"/>
    <w:rsid w:val="76DB0DCF"/>
    <w:rsid w:val="77050583"/>
    <w:rsid w:val="77184768"/>
    <w:rsid w:val="771F0CBB"/>
    <w:rsid w:val="77387FCF"/>
    <w:rsid w:val="776C391B"/>
    <w:rsid w:val="7771608C"/>
    <w:rsid w:val="77903967"/>
    <w:rsid w:val="77976AA4"/>
    <w:rsid w:val="77A67C73"/>
    <w:rsid w:val="77B5518A"/>
    <w:rsid w:val="77CF26E1"/>
    <w:rsid w:val="77D71596"/>
    <w:rsid w:val="77EF5D8F"/>
    <w:rsid w:val="783E14BA"/>
    <w:rsid w:val="78400F3C"/>
    <w:rsid w:val="784C5C4B"/>
    <w:rsid w:val="78804922"/>
    <w:rsid w:val="7883171E"/>
    <w:rsid w:val="78842A56"/>
    <w:rsid w:val="78AD0549"/>
    <w:rsid w:val="78BB0EB8"/>
    <w:rsid w:val="78CC09CF"/>
    <w:rsid w:val="78D2492C"/>
    <w:rsid w:val="78DA281D"/>
    <w:rsid w:val="78E00BE8"/>
    <w:rsid w:val="78EB585D"/>
    <w:rsid w:val="78EC188D"/>
    <w:rsid w:val="790F1384"/>
    <w:rsid w:val="790F244F"/>
    <w:rsid w:val="79184D2E"/>
    <w:rsid w:val="79186607"/>
    <w:rsid w:val="79216198"/>
    <w:rsid w:val="79254583"/>
    <w:rsid w:val="798F16C3"/>
    <w:rsid w:val="79BE0C60"/>
    <w:rsid w:val="79F006ED"/>
    <w:rsid w:val="7A097A01"/>
    <w:rsid w:val="7A1545F8"/>
    <w:rsid w:val="7A1B7E60"/>
    <w:rsid w:val="7A501DF7"/>
    <w:rsid w:val="7A561189"/>
    <w:rsid w:val="7A7B08FF"/>
    <w:rsid w:val="7A917067"/>
    <w:rsid w:val="7AA66F46"/>
    <w:rsid w:val="7AB20098"/>
    <w:rsid w:val="7ADE2E0D"/>
    <w:rsid w:val="7AFD7566"/>
    <w:rsid w:val="7AFE32DE"/>
    <w:rsid w:val="7B6770D5"/>
    <w:rsid w:val="7B9B4F67"/>
    <w:rsid w:val="7BA537DC"/>
    <w:rsid w:val="7BB902AF"/>
    <w:rsid w:val="7BCC581B"/>
    <w:rsid w:val="7BDD2EF3"/>
    <w:rsid w:val="7C004DBB"/>
    <w:rsid w:val="7C183A7E"/>
    <w:rsid w:val="7C9E2682"/>
    <w:rsid w:val="7CB45893"/>
    <w:rsid w:val="7CE56503"/>
    <w:rsid w:val="7CE64029"/>
    <w:rsid w:val="7D1943FF"/>
    <w:rsid w:val="7D1A3E6E"/>
    <w:rsid w:val="7D3134F6"/>
    <w:rsid w:val="7D3E0FA0"/>
    <w:rsid w:val="7D603DDC"/>
    <w:rsid w:val="7D6E02A7"/>
    <w:rsid w:val="7D781125"/>
    <w:rsid w:val="7D8F021D"/>
    <w:rsid w:val="7DC04939"/>
    <w:rsid w:val="7DCB394B"/>
    <w:rsid w:val="7DDA1DE0"/>
    <w:rsid w:val="7DED6EDD"/>
    <w:rsid w:val="7DF75719"/>
    <w:rsid w:val="7E25467E"/>
    <w:rsid w:val="7E293FEE"/>
    <w:rsid w:val="7E4159BB"/>
    <w:rsid w:val="7E590F57"/>
    <w:rsid w:val="7E981B3A"/>
    <w:rsid w:val="7EAF0B77"/>
    <w:rsid w:val="7EC02D84"/>
    <w:rsid w:val="7ED76320"/>
    <w:rsid w:val="7EDC56E4"/>
    <w:rsid w:val="7F58120E"/>
    <w:rsid w:val="7FE42AA2"/>
    <w:rsid w:val="7FFD3B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ind w:left="420"/>
      <w:jc w:val="both"/>
    </w:pPr>
    <w:rPr>
      <w:rFonts w:ascii="微软雅黑" w:hAnsi="微软雅黑" w:eastAsia="微软雅黑" w:cs="Times New Roman"/>
      <w:kern w:val="2"/>
      <w:sz w:val="22"/>
      <w:szCs w:val="24"/>
      <w:lang w:val="en-US" w:eastAsia="zh-CN" w:bidi="ar-SA"/>
    </w:rPr>
  </w:style>
  <w:style w:type="paragraph" w:styleId="3">
    <w:name w:val="heading 1"/>
    <w:basedOn w:val="1"/>
    <w:next w:val="1"/>
    <w:qFormat/>
    <w:uiPriority w:val="1"/>
    <w:pPr>
      <w:spacing w:before="11"/>
      <w:ind w:left="440"/>
      <w:outlineLvl w:val="0"/>
    </w:pPr>
    <w:rPr>
      <w:rFonts w:ascii="宋体" w:hAnsi="宋体" w:eastAsia="宋体" w:cs="宋体"/>
      <w:b/>
      <w:bCs/>
      <w:sz w:val="44"/>
      <w:szCs w:val="44"/>
      <w:lang w:val="zh-CN" w:bidi="zh-CN"/>
    </w:rPr>
  </w:style>
  <w:style w:type="paragraph" w:styleId="4">
    <w:name w:val="heading 2"/>
    <w:basedOn w:val="1"/>
    <w:next w:val="1"/>
    <w:link w:val="17"/>
    <w:qFormat/>
    <w:uiPriority w:val="0"/>
    <w:pPr>
      <w:keepNext/>
      <w:keepLines/>
      <w:spacing w:before="260" w:after="260" w:line="413" w:lineRule="auto"/>
      <w:outlineLvl w:val="1"/>
    </w:pPr>
    <w:rPr>
      <w:rFonts w:ascii="Cambria" w:hAnsi="Cambria"/>
      <w:b/>
      <w:bCs/>
      <w:sz w:val="32"/>
      <w:szCs w:val="32"/>
    </w:rPr>
  </w:style>
  <w:style w:type="character" w:default="1" w:styleId="13">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customStyle="1" w:styleId="2">
    <w:name w:val="彩色列表1"/>
    <w:basedOn w:val="1"/>
    <w:next w:val="1"/>
    <w:qFormat/>
    <w:uiPriority w:val="34"/>
    <w:pPr>
      <w:ind w:firstLine="420" w:firstLineChars="200"/>
    </w:pPr>
  </w:style>
  <w:style w:type="paragraph" w:styleId="5">
    <w:name w:val="Normal Indent"/>
    <w:basedOn w:val="1"/>
    <w:qFormat/>
    <w:uiPriority w:val="0"/>
    <w:pPr>
      <w:ind w:firstLine="420" w:firstLineChars="200"/>
    </w:pPr>
  </w:style>
  <w:style w:type="paragraph" w:styleId="6">
    <w:name w:val="Body Text"/>
    <w:basedOn w:val="1"/>
    <w:semiHidden/>
    <w:qFormat/>
    <w:uiPriority w:val="0"/>
    <w:rPr>
      <w:rFonts w:ascii="微软雅黑" w:hAnsi="微软雅黑" w:eastAsia="微软雅黑" w:cs="微软雅黑"/>
      <w:sz w:val="20"/>
      <w:szCs w:val="20"/>
      <w:lang w:val="en-US" w:eastAsia="en-US" w:bidi="ar-SA"/>
    </w:rPr>
  </w:style>
  <w:style w:type="paragraph" w:styleId="7">
    <w:name w:val="Plain Text"/>
    <w:basedOn w:val="1"/>
    <w:unhideWhenUsed/>
    <w:qFormat/>
    <w:uiPriority w:val="99"/>
    <w:rPr>
      <w:rFonts w:ascii="Times New Roman" w:hAnsi="Times New Roman" w:eastAsia="宋体"/>
      <w:sz w:val="18"/>
      <w:szCs w:val="18"/>
    </w:rPr>
  </w:style>
  <w:style w:type="paragraph" w:styleId="8">
    <w:name w:val="footer"/>
    <w:basedOn w:val="1"/>
    <w:qFormat/>
    <w:uiPriority w:val="0"/>
    <w:pPr>
      <w:tabs>
        <w:tab w:val="center" w:pos="4153"/>
        <w:tab w:val="right" w:pos="8306"/>
      </w:tabs>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10">
    <w:name w:val="Normal (Web)"/>
    <w:basedOn w:val="1"/>
    <w:qFormat/>
    <w:uiPriority w:val="0"/>
    <w:pPr>
      <w:spacing w:beforeAutospacing="1" w:afterAutospacing="1"/>
      <w:jc w:val="left"/>
    </w:pPr>
    <w:rPr>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styleId="15">
    <w:name w:val="Emphasis"/>
    <w:qFormat/>
    <w:uiPriority w:val="0"/>
    <w:rPr>
      <w:i/>
      <w:iCs/>
    </w:rPr>
  </w:style>
  <w:style w:type="character" w:styleId="16">
    <w:name w:val="Hyperlink"/>
    <w:basedOn w:val="13"/>
    <w:qFormat/>
    <w:uiPriority w:val="0"/>
    <w:rPr>
      <w:color w:val="0000FF"/>
      <w:u w:val="single"/>
    </w:rPr>
  </w:style>
  <w:style w:type="character" w:customStyle="1" w:styleId="17">
    <w:name w:val="标题 2 Char"/>
    <w:link w:val="4"/>
    <w:qFormat/>
    <w:uiPriority w:val="0"/>
    <w:rPr>
      <w:rFonts w:ascii="Cambria" w:hAnsi="Cambria"/>
      <w:b/>
      <w:bCs/>
      <w:sz w:val="32"/>
      <w:szCs w:val="32"/>
    </w:rPr>
  </w:style>
  <w:style w:type="paragraph" w:styleId="18">
    <w:name w:val="List Paragraph"/>
    <w:basedOn w:val="1"/>
    <w:next w:val="1"/>
    <w:qFormat/>
    <w:uiPriority w:val="34"/>
    <w:pPr>
      <w:numPr>
        <w:ilvl w:val="0"/>
        <w:numId w:val="1"/>
      </w:numPr>
    </w:pPr>
    <w:rPr>
      <w:rFonts w:cs="微软雅黑"/>
      <w:bCs/>
      <w:color w:val="000000"/>
      <w:shd w:val="clear" w:color="auto" w:fill="FFFFFF"/>
    </w:rPr>
  </w:style>
  <w:style w:type="paragraph" w:customStyle="1" w:styleId="19">
    <w:name w:val="Char Char Char Char Char Char Char Char Char Char Char Char Char Char Char Char Char Char Char Char Char Char Char Char Char"/>
    <w:basedOn w:val="1"/>
    <w:qFormat/>
    <w:uiPriority w:val="0"/>
    <w:pPr>
      <w:adjustRightInd w:val="0"/>
      <w:spacing w:after="160" w:line="240" w:lineRule="exact"/>
      <w:textAlignment w:val="baseline"/>
    </w:pPr>
    <w:rPr>
      <w:szCs w:val="20"/>
    </w:rPr>
  </w:style>
  <w:style w:type="character" w:customStyle="1" w:styleId="20">
    <w:name w:val="标题 2 字符"/>
    <w:qFormat/>
    <w:uiPriority w:val="0"/>
    <w:rPr>
      <w:rFonts w:ascii="Cambria" w:hAnsi="Cambria"/>
      <w:b/>
      <w:bCs/>
      <w:sz w:val="32"/>
      <w:szCs w:val="32"/>
    </w:rPr>
  </w:style>
  <w:style w:type="paragraph" w:customStyle="1" w:styleId="21">
    <w:name w:val="Table Paragraph"/>
    <w:basedOn w:val="1"/>
    <w:qFormat/>
    <w:uiPriority w:val="1"/>
    <w:pPr>
      <w:spacing w:before="4"/>
      <w:ind w:left="108"/>
    </w:pPr>
    <w:rPr>
      <w:rFonts w:ascii="仿宋" w:hAnsi="仿宋" w:eastAsia="仿宋" w:cs="仿宋"/>
      <w:lang w:val="zh-CN" w:bidi="zh-CN"/>
    </w:rPr>
  </w:style>
  <w:style w:type="paragraph" w:customStyle="1" w:styleId="22">
    <w:name w:val="列出段落1"/>
    <w:basedOn w:val="1"/>
    <w:next w:val="1"/>
    <w:qFormat/>
    <w:uiPriority w:val="34"/>
    <w:pPr>
      <w:ind w:firstLine="420" w:firstLineChars="200"/>
    </w:pPr>
  </w:style>
  <w:style w:type="paragraph" w:customStyle="1" w:styleId="23">
    <w:name w:val="Char Char Char Char Char Char Char Char Char Char Char Char Char Char Char Char Char Char Char Char Char Char Char Char Char1"/>
    <w:basedOn w:val="1"/>
    <w:qFormat/>
    <w:uiPriority w:val="0"/>
    <w:pPr>
      <w:adjustRightInd w:val="0"/>
      <w:spacing w:after="160" w:line="240" w:lineRule="exact"/>
      <w:textAlignment w:val="baseline"/>
    </w:pPr>
    <w:rPr>
      <w:szCs w:val="20"/>
    </w:rPr>
  </w:style>
  <w:style w:type="paragraph" w:customStyle="1" w:styleId="24">
    <w:name w:val=" Char Char Char Char Char Char Char Char Char Char Char Char Char Char Char Char Char Char Char Char Char Char Char Char Char"/>
    <w:basedOn w:val="1"/>
    <w:qFormat/>
    <w:uiPriority w:val="0"/>
    <w:pPr>
      <w:adjustRightInd w:val="0"/>
      <w:spacing w:after="160" w:line="240" w:lineRule="exact"/>
      <w:textAlignment w:val="baseline"/>
    </w:pPr>
    <w:rPr>
      <w:rFonts w:ascii="Times New Roman" w:hAnsi="Times New Roman" w:eastAsia="宋体"/>
      <w:szCs w:val="20"/>
    </w:rPr>
  </w:style>
  <w:style w:type="paragraph" w:customStyle="1" w:styleId="25">
    <w:name w:val="_Style 3"/>
    <w:basedOn w:val="1"/>
    <w:next w:val="1"/>
    <w:qFormat/>
    <w:uiPriority w:val="34"/>
    <w:pPr>
      <w:ind w:firstLine="420" w:firstLineChars="200"/>
    </w:pPr>
  </w:style>
  <w:style w:type="paragraph" w:customStyle="1" w:styleId="26">
    <w:name w:val="Table Text"/>
    <w:basedOn w:val="1"/>
    <w:semiHidden/>
    <w:qFormat/>
    <w:uiPriority w:val="0"/>
    <w:rPr>
      <w:rFonts w:ascii="宋体" w:hAnsi="宋体" w:eastAsia="宋体" w:cs="宋体"/>
      <w:sz w:val="20"/>
      <w:szCs w:val="20"/>
      <w:lang w:val="en-US" w:eastAsia="en-US" w:bidi="ar-SA"/>
    </w:rPr>
  </w:style>
  <w:style w:type="table" w:customStyle="1" w:styleId="27">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2091</Words>
  <Characters>2122</Characters>
  <Lines>108</Lines>
  <Paragraphs>30</Paragraphs>
  <TotalTime>13</TotalTime>
  <ScaleCrop>false</ScaleCrop>
  <LinksUpToDate>false</LinksUpToDate>
  <CharactersWithSpaces>2147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2025-05-19T01:35:00Z</dcterms:created>
  <dc:creator>Administrator</dc:creator>
  <cp:lastModifiedBy>猪花lulu</cp:lastModifiedBy>
  <cp:lastPrinted>2018-08-27T08:36:00Z</cp:lastPrinted>
  <dcterms:modified xsi:type="dcterms:W3CDTF">2026-09-11T08:04:16Z</dcterms:modified>
  <dc:title>深港澳_全景奥莱_5晚6天</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28794FDD82B14B16A1BE90EEFC7E5C0F_13</vt:lpwstr>
  </property>
  <property fmtid="{D5CDD505-2E9C-101B-9397-08002B2CF9AE}" pid="4" name="KSOTemplateDocerSaveRecord">
    <vt:lpwstr>eyJoZGlkIjoiYjJiMTE0OWU3NGQzNjFmYjQ4NzI5YmY2MGEwNDZkZjQiLCJ1c2VySWQiOiIxMjA2MDY1MTIwIn0=</vt:lpwstr>
  </property>
</Properties>
</file>