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等线" w:hAnsi="等线" w:eastAsia="等线" w:cs="等线"/>
          <w:b/>
          <w:bCs/>
          <w:sz w:val="21"/>
          <w:szCs w:val="21"/>
        </w:rPr>
      </w:pPr>
      <w:bookmarkStart w:id="3" w:name="_GoBack"/>
      <w:bookmarkEnd w:id="3"/>
      <w:bookmarkStart w:id="0" w:name="myAnchor"/>
      <w:r>
        <w:rPr>
          <w:rFonts w:hint="eastAsia" w:ascii="等线" w:hAnsi="等线" w:eastAsia="等线" w:cs="等线"/>
          <w:b/>
          <w:bCs/>
          <w:sz w:val="21"/>
          <w:szCs w:val="21"/>
        </w:rPr>
        <w:t>乌兹别克斯坦国家概况</w:t>
      </w:r>
    </w:p>
    <w:p>
      <w:pPr>
        <w:pStyle w:val="2"/>
        <w:rPr>
          <w:rFonts w:hint="eastAsia" w:ascii="等线" w:hAnsi="等线" w:eastAsia="等线" w:cs="等线"/>
          <w:sz w:val="21"/>
          <w:szCs w:val="21"/>
        </w:rPr>
      </w:pPr>
    </w:p>
    <w:p>
      <w:pPr>
        <w:rPr>
          <w:rFonts w:hint="eastAsia" w:ascii="等线" w:hAnsi="等线" w:eastAsia="等线" w:cs="等线"/>
          <w:b/>
          <w:bCs/>
          <w:sz w:val="21"/>
          <w:szCs w:val="21"/>
        </w:rPr>
      </w:pPr>
      <w:r>
        <w:rPr>
          <w:rFonts w:hint="eastAsia" w:ascii="等线" w:hAnsi="等线" w:eastAsia="等线" w:cs="等线"/>
          <w:b/>
          <w:bCs/>
          <w:sz w:val="21"/>
          <w:szCs w:val="21"/>
        </w:rPr>
        <w:t>概况</w:t>
      </w:r>
      <w:bookmarkEnd w:id="0"/>
    </w:p>
    <w:p>
      <w:pPr>
        <w:rPr>
          <w:rFonts w:hint="eastAsia" w:ascii="等线" w:hAnsi="等线" w:eastAsia="等线" w:cs="等线"/>
          <w:sz w:val="21"/>
          <w:szCs w:val="21"/>
        </w:rPr>
      </w:pPr>
      <w:r>
        <w:rPr>
          <w:rFonts w:hint="eastAsia" w:ascii="等线" w:hAnsi="等线" w:eastAsia="等线" w:cs="等线"/>
          <w:sz w:val="21"/>
          <w:szCs w:val="21"/>
        </w:rPr>
        <w:t>乌兹别克斯坦共和国（O'zbekiston Respublikasi），简称乌兹别克斯坦，是一个位于中亚中部的内陆国家，是世界上两个双重内陆国之一。乌兹别克斯坦西北濒临咸海，与哈萨克斯坦、吉尔吉斯斯坦、塔吉克斯坦、土库曼斯坦和阿富汗毗邻。地理位置优越，处于连接西方和南北方的中欧中亚交通要冲的十字路口，总面积为44.74万平方公里。乌兹别克斯坦是著名的“丝绸之路”古国，历史上与中国通过“丝绸之路”有着悠久的联系。乌兹别克斯坦境内现存多处十五、十六世纪的宗教建筑和陵墓，其中巴拉克汗马德拉斯神学院、伊斯麦布卡利清真寺和古陵墓等古建筑可让人一窥当年中亚古帝国的遗迹。</w:t>
      </w:r>
    </w:p>
    <w:p>
      <w:pPr>
        <w:rPr>
          <w:rFonts w:hint="eastAsia" w:ascii="等线" w:hAnsi="等线" w:eastAsia="等线" w:cs="等线"/>
          <w:b/>
          <w:bCs/>
          <w:sz w:val="21"/>
          <w:szCs w:val="21"/>
        </w:rPr>
      </w:pPr>
      <w:bookmarkStart w:id="1" w:name="climate"/>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rPr>
        <w:t>气候</w:t>
      </w:r>
      <w:bookmarkEnd w:id="1"/>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sz w:val="21"/>
          <w:szCs w:val="21"/>
        </w:rPr>
        <w:t>属严重干旱的大陆性气候，7月平均气温25—32℃，1月平均气温–6—3℃。冬季寒冷，雨雪不断；夏季炎热，干燥无雨，昼热夜凉明显。</w:t>
      </w:r>
      <w:bookmarkStart w:id="2" w:name="prevent"/>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rPr>
        <w:t>疾病预防</w:t>
      </w:r>
      <w:bookmarkEnd w:id="2"/>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rPr>
        <w:t>乌医疗体系较完善，但设施条件一般。药品多来自俄罗斯及东欧国家。乌兹别克斯坦饮用水含碱量较高，建议饮用纯净水。</w:t>
      </w:r>
    </w:p>
    <w:p>
      <w:pPr>
        <w:pStyle w:val="2"/>
        <w:rPr>
          <w:rFonts w:hint="eastAsia" w:ascii="等线" w:hAnsi="等线" w:eastAsia="等线" w:cs="等线"/>
          <w:sz w:val="21"/>
          <w:szCs w:val="21"/>
        </w:rPr>
      </w:pPr>
    </w:p>
    <w:p>
      <w:pPr>
        <w:rPr>
          <w:rFonts w:hint="eastAsia" w:ascii="等线" w:hAnsi="等线" w:eastAsia="等线" w:cs="等线"/>
          <w:b/>
          <w:bCs/>
          <w:sz w:val="21"/>
          <w:szCs w:val="21"/>
        </w:rPr>
      </w:pPr>
      <w:r>
        <w:rPr>
          <w:rFonts w:hint="eastAsia" w:ascii="等线" w:hAnsi="等线" w:eastAsia="等线" w:cs="等线"/>
          <w:b/>
          <w:bCs/>
          <w:sz w:val="21"/>
          <w:szCs w:val="21"/>
        </w:rPr>
        <w:t>出行前准备</w:t>
      </w:r>
    </w:p>
    <w:p>
      <w:pPr>
        <w:rPr>
          <w:rFonts w:hint="eastAsia" w:ascii="等线" w:hAnsi="等线" w:eastAsia="等线" w:cs="等线"/>
          <w:b/>
          <w:bCs/>
          <w:sz w:val="21"/>
          <w:szCs w:val="21"/>
        </w:rPr>
      </w:pPr>
      <w:r>
        <w:rPr>
          <w:rFonts w:hint="eastAsia" w:ascii="等线" w:hAnsi="等线" w:eastAsia="等线" w:cs="等线"/>
          <w:b/>
          <w:bCs/>
          <w:sz w:val="21"/>
          <w:szCs w:val="21"/>
        </w:rPr>
        <w:t>1．相见礼仪</w:t>
      </w:r>
    </w:p>
    <w:p>
      <w:pPr>
        <w:rPr>
          <w:rFonts w:hint="eastAsia" w:ascii="等线" w:hAnsi="等线" w:eastAsia="等线" w:cs="等线"/>
          <w:sz w:val="21"/>
          <w:szCs w:val="21"/>
        </w:rPr>
      </w:pPr>
      <w:r>
        <w:rPr>
          <w:rFonts w:hint="eastAsia" w:ascii="等线" w:hAnsi="等线" w:eastAsia="等线" w:cs="等线"/>
          <w:sz w:val="21"/>
          <w:szCs w:val="21"/>
        </w:rPr>
        <w:t>乌兹别克斯坦的社会风气很好，所以，人们的礼仪修养很高，男性见面时，多用握手，但在握手之前要把右手放在胸前鞠躬。女性的习惯是拥抱，但也要在拥抱前把右手放于胸前鞠躬。长辈可以亲吻晚辈的面颊或额头。如果去乌兹别克斯坦人家里做客时，要客随主便，如果端来饮料就喝一点，如果端来吃的就吃一点，这才算礼貌。与人交谈时，要保持恭敬态度，不能吐口水、吐痰，不能打嗝、咳嗽。</w:t>
      </w:r>
    </w:p>
    <w:p>
      <w:pPr>
        <w:rPr>
          <w:rFonts w:hint="eastAsia" w:ascii="等线" w:hAnsi="等线" w:eastAsia="等线" w:cs="等线"/>
          <w:sz w:val="21"/>
          <w:szCs w:val="21"/>
        </w:rPr>
      </w:pPr>
      <w:r>
        <w:rPr>
          <w:rFonts w:hint="eastAsia" w:ascii="等线" w:hAnsi="等线" w:eastAsia="等线" w:cs="等线"/>
          <w:b/>
          <w:bCs/>
          <w:sz w:val="21"/>
          <w:szCs w:val="21"/>
        </w:rPr>
        <w:t>2．仪态礼仪</w:t>
      </w:r>
      <w:r>
        <w:rPr>
          <w:rFonts w:hint="eastAsia" w:ascii="等线" w:hAnsi="等线" w:eastAsia="等线" w:cs="等线"/>
          <w:sz w:val="21"/>
          <w:szCs w:val="21"/>
        </w:rPr>
        <w:br w:type="textWrapping"/>
      </w:r>
      <w:r>
        <w:rPr>
          <w:rFonts w:hint="eastAsia" w:ascii="等线" w:hAnsi="等线" w:eastAsia="等线" w:cs="等线"/>
          <w:sz w:val="21"/>
          <w:szCs w:val="21"/>
        </w:rPr>
        <w:t>在大庭广众的场合里，要求穿戴必须整齐，行为举止文雅。如果穿着背心、短裤之类的服装，就不能到别人家里去，更不能进清真寺，也不能到公共场所里去。在穆斯林做礼拜时，不准别人乱走动，大声说话。</w:t>
      </w:r>
    </w:p>
    <w:p>
      <w:pPr>
        <w:rPr>
          <w:rFonts w:hint="eastAsia" w:ascii="等线" w:hAnsi="等线" w:eastAsia="等线" w:cs="等线"/>
          <w:b/>
          <w:bCs/>
          <w:sz w:val="21"/>
          <w:szCs w:val="21"/>
        </w:rPr>
      </w:pPr>
      <w:r>
        <w:rPr>
          <w:rFonts w:hint="eastAsia" w:ascii="等线" w:hAnsi="等线" w:eastAsia="等线" w:cs="等线"/>
          <w:b/>
          <w:bCs/>
          <w:sz w:val="21"/>
          <w:szCs w:val="21"/>
        </w:rPr>
        <w:t>3．服饰礼仪</w:t>
      </w:r>
    </w:p>
    <w:p>
      <w:pPr>
        <w:rPr>
          <w:rFonts w:hint="eastAsia" w:ascii="等线" w:hAnsi="等线" w:eastAsia="等线" w:cs="等线"/>
          <w:sz w:val="21"/>
          <w:szCs w:val="21"/>
        </w:rPr>
      </w:pPr>
      <w:r>
        <w:rPr>
          <w:rFonts w:hint="eastAsia" w:ascii="等线" w:hAnsi="等线" w:eastAsia="等线" w:cs="等线"/>
          <w:sz w:val="21"/>
          <w:szCs w:val="21"/>
        </w:rPr>
        <w:t>乌兹别克人的服饰特点是喜欢戴绣花帽，色彩鲜艳，做工精致．绣花图案很多，帽子的样式也很多。不论男女都喜欢戴。不过，妇女还要围头巾，越年轻越花哨，越年老越素白。妇女身穿连衣裙的为多，年轻人爱穿多褶的，色彩鲜艳；年老的多为黑色或咖啡色。她们最喜欢脚穿绣花皮鞋，非常美丽，外加套鞋，即皮鞋，又在雪雨天当雨鞋。妇女们特别喜欢装饰品，如项链、耳环、手镯、戒指等。男人们多穿袍子，腰间要系腰带，腰带实际上是个三角形绣花巾。衬衣的领口、袖口、前襟口多绣有花纹或花边。老年人内衣多为白色，长袍多为黑色，一般都穿皮鞋。</w:t>
      </w:r>
    </w:p>
    <w:p>
      <w:pPr>
        <w:rPr>
          <w:rFonts w:hint="eastAsia" w:ascii="等线" w:hAnsi="等线" w:eastAsia="等线" w:cs="等线"/>
          <w:b/>
          <w:bCs/>
          <w:sz w:val="21"/>
          <w:szCs w:val="21"/>
        </w:rPr>
      </w:pPr>
      <w:r>
        <w:rPr>
          <w:rFonts w:hint="eastAsia" w:ascii="等线" w:hAnsi="等线" w:eastAsia="等线" w:cs="等线"/>
          <w:b/>
          <w:bCs/>
          <w:sz w:val="21"/>
          <w:szCs w:val="21"/>
        </w:rPr>
        <w:t>4．饮食礼仪</w:t>
      </w:r>
    </w:p>
    <w:p>
      <w:pPr>
        <w:rPr>
          <w:rFonts w:hint="eastAsia" w:ascii="等线" w:hAnsi="等线" w:eastAsia="等线" w:cs="等线"/>
          <w:sz w:val="21"/>
          <w:szCs w:val="21"/>
        </w:rPr>
      </w:pPr>
      <w:r>
        <w:rPr>
          <w:rFonts w:hint="eastAsia" w:ascii="等线" w:hAnsi="等线" w:eastAsia="等线" w:cs="等线"/>
          <w:sz w:val="21"/>
          <w:szCs w:val="21"/>
        </w:rPr>
        <w:t>乌兹别克斯坦人主要以肉、奶、米、面为食，做法很多，食品味道鲜美，蔬菜较少，果品也不多。在日常生活中，他们常吃的面食有馕、面条等，面条的做法有凉面条、拉面条、机器面条、手擀面条等；常吃的米饭有大米饭、手抓饭；常吃的肉食有烤肉、烤肉包子、肉汤等，有牛、羊、马肉，还有奶油、酸奶、奶茶等常用品。土豆烧牛肉他们很喜欢吃。有一些特殊的食品，如把米饭、熟肉、酸奶、洋葱混合后，放上胡椒粉，再浇肉汤。这种混合饭味道好，营养全。他们的抓饭品种多，很有特色，有素的、有甜的、有肉的，因佐料不同，味道和营养也不同。老年人饭前先要做宗教礼仪，叫“都瓦”。在家里吃饭时，长辈居上席，晚辈居下席，小孩和妇女分开另席吃饭。</w:t>
      </w:r>
    </w:p>
    <w:p>
      <w:pPr>
        <w:rPr>
          <w:rFonts w:hint="eastAsia" w:ascii="等线" w:hAnsi="等线" w:eastAsia="等线" w:cs="等线"/>
          <w:b/>
          <w:bCs/>
          <w:sz w:val="21"/>
          <w:szCs w:val="21"/>
        </w:rPr>
      </w:pPr>
      <w:r>
        <w:rPr>
          <w:rFonts w:hint="eastAsia" w:ascii="等线" w:hAnsi="等线" w:eastAsia="等线" w:cs="等线"/>
          <w:b/>
          <w:bCs/>
          <w:sz w:val="21"/>
          <w:szCs w:val="21"/>
        </w:rPr>
        <w:t>5 . 旅游礼仪</w:t>
      </w:r>
    </w:p>
    <w:p>
      <w:pPr>
        <w:rPr>
          <w:rFonts w:hint="eastAsia" w:ascii="等线" w:hAnsi="等线" w:eastAsia="等线" w:cs="等线"/>
          <w:sz w:val="21"/>
          <w:szCs w:val="21"/>
        </w:rPr>
      </w:pPr>
      <w:r>
        <w:rPr>
          <w:rFonts w:hint="eastAsia" w:ascii="等线" w:hAnsi="等线" w:eastAsia="等线" w:cs="等线"/>
          <w:sz w:val="21"/>
          <w:szCs w:val="21"/>
        </w:rPr>
        <w:t>乌兹别克斯坦的自然风景和人文景观非常丰富。首都塔什干是旅游中心，交通便利，该地是很古老的历史名城，相传在公元前二世纪就有村镇，手工业和商业都很发达，是古代欧亚贸易的必经之地，故称为中亚文化中心。现在该地有石油，地质矿产、农业、水文等研究机构。撒马尔罕的名胜古迹更多，有著名的古尔——艾米尔陵墓、沙赫静达陵墓、兀鲁伯天文台、铁木尔帝国的宫殿等。希哈拉人称中亚“小麦加”，是伊斯兰教的研究中心，有不少神学院和伊斯兰教的高等学府。此历史名城世界著名，1993年被列为世界文化遗产。契雅尔巴扎集市是能工巧匠的集中地，民间工艺品很多，很精美，尤其是地毯、珠宝、陶器、工艺美术品等都是精品、上品，这里是游人必到之处。特别要注意保护环境，严格禁止在寺院、墓地、水源、古迹、自然风景区洗浴和倒污物。</w:t>
      </w:r>
    </w:p>
    <w:p>
      <w:pPr>
        <w:rPr>
          <w:rFonts w:hint="eastAsia" w:ascii="等线" w:hAnsi="等线" w:eastAsia="等线" w:cs="等线"/>
          <w:b/>
          <w:bCs/>
          <w:sz w:val="21"/>
          <w:szCs w:val="21"/>
        </w:rPr>
      </w:pPr>
      <w:r>
        <w:rPr>
          <w:rFonts w:hint="eastAsia" w:ascii="等线" w:hAnsi="等线" w:eastAsia="等线" w:cs="等线"/>
          <w:b/>
          <w:bCs/>
          <w:sz w:val="21"/>
          <w:szCs w:val="21"/>
        </w:rPr>
        <w:t>6．主要习俗</w:t>
      </w:r>
    </w:p>
    <w:p>
      <w:pPr>
        <w:rPr>
          <w:rFonts w:hint="eastAsia" w:ascii="等线" w:hAnsi="等线" w:eastAsia="等线" w:cs="等线"/>
          <w:sz w:val="21"/>
          <w:szCs w:val="21"/>
        </w:rPr>
      </w:pPr>
      <w:r>
        <w:rPr>
          <w:rFonts w:hint="eastAsia" w:ascii="等线" w:hAnsi="等线" w:eastAsia="等线" w:cs="等线"/>
          <w:sz w:val="21"/>
          <w:szCs w:val="21"/>
        </w:rPr>
        <w:t>乌兹别克斯坦人有两大专长和两大特点。两大专长是能歌善舞和刺绣工艺。每逢节假日都要跳舞唱歌，有大型的、集体的、有个人的、家庭的，形式很多。他们用的床单、枕套、帽子、衣服等都有绣花，一般都很精美，还有最具盛名的绣花盘，工艺精巧。</w:t>
      </w:r>
      <w:r>
        <w:rPr>
          <w:rFonts w:hint="eastAsia" w:ascii="等线" w:hAnsi="等线" w:eastAsia="等线" w:cs="等线"/>
          <w:sz w:val="21"/>
          <w:szCs w:val="21"/>
        </w:rPr>
        <w:br w:type="textWrapping"/>
      </w:r>
      <w:r>
        <w:rPr>
          <w:rFonts w:hint="eastAsia" w:ascii="等线" w:hAnsi="等线" w:eastAsia="等线" w:cs="等线"/>
          <w:sz w:val="21"/>
          <w:szCs w:val="21"/>
        </w:rPr>
        <w:t>两大特点是：一是取暖的坑炉特别，有叫火塘，即在屋中央挖一大坑，里面放炉生火，又做饭，又取暖。取暖不是一般取暖，而且坑沿上搭上木板，人可以睡在木板上，像是木头的炕一样，十分别致。另一个特点：孩子多，每家多到几十个，少则几个。由于没有生育政策，人们的观念是多子多福，所以家家放开生育，孩子都很多，所以是世界上年轻人占比例很高的国家。</w:t>
      </w:r>
      <w:r>
        <w:rPr>
          <w:rFonts w:hint="eastAsia" w:ascii="等线" w:hAnsi="等线" w:eastAsia="等线" w:cs="等线"/>
          <w:sz w:val="21"/>
          <w:szCs w:val="21"/>
        </w:rPr>
        <w:br w:type="textWrapping"/>
      </w:r>
      <w:r>
        <w:rPr>
          <w:rFonts w:hint="eastAsia" w:ascii="等线" w:hAnsi="等线" w:eastAsia="等线" w:cs="等线"/>
          <w:sz w:val="21"/>
          <w:szCs w:val="21"/>
        </w:rPr>
        <w:t>他们每年的宗教节日主要有肉孜节、古尔邦节、圣纪节，届时张灯结彩，讲经、赞扬穆罕默德的功绩，特别是清真寺里热闹非凡，有的清真寺里炸油香、宰羊、宰牛，有的聚餐，有的分成等份，来者每人一份，或每家一份。因此地盛产棉花，所以每年还有棉花节、歌咏节。此外，还有庆祝独立日，是政府组织的官方纪念性活动。还有一个特别的仪式叫苏麦克茉仪式，家家都要做甜粥，载歌载舞分送各家，人们视为上品。</w:t>
      </w:r>
    </w:p>
    <w:p>
      <w:pPr>
        <w:rPr>
          <w:rFonts w:hint="eastAsia" w:ascii="等线" w:hAnsi="等线" w:eastAsia="等线" w:cs="等线"/>
          <w:b/>
          <w:bCs/>
          <w:sz w:val="21"/>
          <w:szCs w:val="21"/>
        </w:rPr>
      </w:pPr>
      <w:r>
        <w:rPr>
          <w:rFonts w:hint="eastAsia" w:ascii="等线" w:hAnsi="等线" w:eastAsia="等线" w:cs="等线"/>
          <w:b/>
          <w:bCs/>
          <w:sz w:val="21"/>
          <w:szCs w:val="21"/>
        </w:rPr>
        <w:t>7．主要禁忌</w:t>
      </w:r>
    </w:p>
    <w:p>
      <w:pPr>
        <w:rPr>
          <w:rFonts w:hint="eastAsia" w:ascii="等线" w:hAnsi="等线" w:eastAsia="等线" w:cs="等线"/>
          <w:sz w:val="21"/>
          <w:szCs w:val="21"/>
        </w:rPr>
      </w:pPr>
      <w:r>
        <w:rPr>
          <w:rFonts w:hint="eastAsia" w:ascii="等线" w:hAnsi="等线" w:eastAsia="等线" w:cs="等线"/>
          <w:sz w:val="21"/>
          <w:szCs w:val="21"/>
        </w:rPr>
        <w:t>由于他们信奉伊斯兰教，所以忌吃猪、狗、驴肉和一切动物的血。吃饭时不能脱帽。对食物不能挑来挑去、嗅闻摸擦。饭前必洗手，洗手后禁止乱甩，要用毛巾擦干手。吃馕时不能拿整个馕往嘴里放。家里有少妇时，禁止外人进入。新婚夫妻的房子也禁止外人进入。</w:t>
      </w:r>
    </w:p>
    <w:p>
      <w:pPr>
        <w:pStyle w:val="2"/>
        <w:rPr>
          <w:rFonts w:hint="eastAsia" w:ascii="等线" w:hAnsi="等线" w:eastAsia="等线" w:cs="等线"/>
          <w:b/>
          <w:bCs/>
          <w:color w:val="121212"/>
          <w:sz w:val="21"/>
          <w:szCs w:val="21"/>
          <w:shd w:val="clear" w:color="auto" w:fill="FFFFFF"/>
        </w:rPr>
      </w:pPr>
    </w:p>
    <w:p>
      <w:pPr>
        <w:pStyle w:val="3"/>
        <w:widowControl/>
        <w:shd w:val="clear" w:color="auto" w:fill="FFFFFF"/>
        <w:spacing w:line="23" w:lineRule="atLeast"/>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乌兹别克斯坦海关法规</w:t>
      </w:r>
    </w:p>
    <w:p>
      <w:pPr>
        <w:widowControl/>
        <w:spacing w:beforeAutospacing="1" w:afterAutospacing="1"/>
        <w:ind w:left="-360" w:firstLine="420" w:firstLineChars="200"/>
        <w:rPr>
          <w:rFonts w:hint="eastAsia" w:ascii="等线" w:hAnsi="等线" w:eastAsia="等线" w:cs="等线"/>
          <w:sz w:val="21"/>
          <w:szCs w:val="21"/>
        </w:rPr>
      </w:pPr>
      <w:r>
        <w:rPr>
          <w:rFonts w:hint="eastAsia" w:ascii="等线" w:hAnsi="等线" w:eastAsia="等线" w:cs="等线"/>
          <w:b/>
          <w:bCs/>
          <w:color w:val="121212"/>
          <w:sz w:val="21"/>
          <w:szCs w:val="21"/>
          <w:shd w:val="clear" w:color="auto" w:fill="FFFFFF"/>
        </w:rPr>
        <w:t>个人入境海关规定：</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自2018年1月1日起，乌兹别克斯坦国际机场海关分为红色和绿色通道。红色通道为申报通道，绿色通道为无申报通道。进出境旅客根据自身携带物品情况，选择办理海关手续。具有以下情况的入境旅客可选择绿色通道通关，无需填写申报单：</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通过国际机场入境，携带自用物品总值不超过2000（两千）美元（例外：通过铁路和内河检查站入境，可以带总值不超过 1000（一千）美元的自用物品；通过公路检查站入境，可以带不超过 300（三百）美元的自用物品）。</w:t>
      </w:r>
    </w:p>
    <w:p>
      <w:pPr>
        <w:widowControl/>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个人可以携带外币现钞入境（超过2000美元的等值外币，必须申报）。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限制免税进境物品：</w:t>
      </w:r>
    </w:p>
    <w:tbl>
      <w:tblPr>
        <w:tblStyle w:val="8"/>
        <w:tblW w:w="8658" w:type="dxa"/>
        <w:tblInd w:w="0" w:type="dxa"/>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Layout w:type="fixed"/>
        <w:tblCellMar>
          <w:top w:w="0" w:type="dxa"/>
          <w:left w:w="108" w:type="dxa"/>
          <w:bottom w:w="0" w:type="dxa"/>
          <w:right w:w="108" w:type="dxa"/>
        </w:tblCellMar>
      </w:tblPr>
      <w:tblGrid>
        <w:gridCol w:w="1024"/>
        <w:gridCol w:w="4748"/>
        <w:gridCol w:w="2886"/>
      </w:tblGrid>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序号</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货物</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单人限额</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酒精饮料，包括啤酒点</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2公升</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烟草制品</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10盒</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香水</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3瓶</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1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4</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珠宝首饰</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65克</w:t>
            </w:r>
          </w:p>
        </w:tc>
      </w:tr>
    </w:tbl>
    <w:p>
      <w:pPr>
        <w:widowControl/>
        <w:jc w:val="left"/>
        <w:rPr>
          <w:rFonts w:hint="eastAsia" w:ascii="等线" w:hAnsi="等线" w:eastAsia="等线" w:cs="等线"/>
          <w:sz w:val="21"/>
          <w:szCs w:val="21"/>
        </w:rPr>
      </w:pP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禁止进境物品：</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各种武器、仿真武器、弹药及爆炸物品，包括:礼花弹、烟花、鞭炮、摔炮等；</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鸦片、吗啡、海洛因、大麻以及其它能使人成瘾的麻醉品、精神药物；</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功率超过40W的白炽灯；</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无人机;</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手持激光发射器;</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具体描写性行为或淫秽色情、宣扬凶杀、暴力等，或其他对乌兹别克斯坦政治、经济、文化有害的印刷品、胶卷、照片、唱片、影片、录音带、激光唱盘、计算机存储介质及其它物品。</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个人出境海关规定：</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个人携带外币现钞出境，凡不超过其最近一次入境时申报外币现钞数额，无需申领《携带外汇出境许可证》，海关凭其最近一次入境时的外币现钞申报数额记录验放。携带超过2000美元的等值外币，必须申报。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个人携带乌兹别克斯坦货币 - 苏姆不得超过50倍当地最低工资标准（2020年2月开始，乌兹别克斯坦最低工资标准提升为223000 UZS）。个人携带苏姆超过5倍当地最低工资标准则必须申报。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个人自用药品进出境规定：</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对个人携带进出境的自用药品，海关在自用合理数量范围内验放，携带进出境物品超出海关规定的限值、限量或其它限制规定范围的必须主动向海关申报。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限制携带药品进出境：</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不得超过10种不同名称的药品，每种药品的包装数量不得超过5包；</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医疗器械的数量不超过5个单位。</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在这种情况下，一个包应包含：</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固体剂型药物（片剂、糖衣丸、颗粒剂、散剂、胶囊剂）不超过100单位；</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用于制备医用溶液的粉末不超过500克;</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顺势疗法颗粒不超过50克;</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输注液以及口服液不超过500毫升;</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注射药物不超过不超过10安瓿或10瓶；</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外用药物不超过200毫升或200克。</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药品完整存放在原包装内（最好尚未启封），并随身携带。在乌兹别克斯坦期间个人自用药品不能出售或赠送他人。</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所携带自用药品超过海关限制或携带麻醉药品、精神药品进出境，必须向海关申报。因治疗疾病需要，个人凭医疗机构出具的医疗诊断书或者相关资料包括药品名称、剂型和处方用量向海关出示。根据现行规定，未取得医疗机构出具的医疗结论（医疗机构需要盖章）情况下，个人禁止携带麻醉药品出入境，且处方不得超出7日用量。</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出境文物限制</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文物是文明和民族文化的基本要素，所以乌兹别克斯坦国有文物、非国有文物中的珍贵文物和国家规定禁止出境的其他文物，不得出境。违者罚款。</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50年以前生产、制作的具有一定历史、艺术、科学价值的文物；</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乌兹别克斯坦国家保护文物名单中的文物;</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乌兹别克斯坦博物馆、图书馆和其他文物收藏单位的任何文物禁止携带出境。</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允许携带年龄不超过50年的文物出境：</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地毯、刺绣、苏珊;</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电乐器</w:t>
      </w:r>
    </w:p>
    <w:p>
      <w:pPr>
        <w:widowControl/>
        <w:numPr>
          <w:ilvl w:val="0"/>
          <w:numId w:val="1"/>
        </w:numPr>
        <w:spacing w:beforeAutospacing="1" w:afterAutospacing="1"/>
        <w:rPr>
          <w:rFonts w:hint="eastAsia" w:ascii="等线" w:hAnsi="等线" w:eastAsia="等线" w:cs="等线"/>
          <w:color w:val="121212"/>
          <w:sz w:val="21"/>
          <w:szCs w:val="21"/>
          <w:shd w:val="clear" w:color="auto" w:fill="FFFFFF"/>
        </w:rPr>
      </w:pPr>
      <w:r>
        <w:rPr>
          <w:rFonts w:hint="eastAsia" w:ascii="等线" w:hAnsi="等线" w:eastAsia="等线" w:cs="等线"/>
          <w:color w:val="121212"/>
          <w:sz w:val="21"/>
          <w:szCs w:val="21"/>
          <w:shd w:val="clear" w:color="auto" w:fill="FFFFFF"/>
        </w:rPr>
        <w:t>绘画、图标、艺术专辑、唱片的复制品;</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手工艺品；</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陶瓷、瓷器、水晶、玻璃和木工纪念品，（不包括国外制造的物品）；</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小说、儿童、流行文学，包括1或2册，乐谱用纸；</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在乌兹别克斯坦境内外国科学家和专家进行科学和技术交流，留学的外国公民以及乌兹别克斯科学家、专家和学生获得的科学、教育文献；</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现代珠宝，价格超过5000美元的珠宝必须申报；</w:t>
      </w:r>
    </w:p>
    <w:p>
      <w:pPr>
        <w:widowControl/>
        <w:numPr>
          <w:ilvl w:val="0"/>
          <w:numId w:val="1"/>
        </w:numPr>
        <w:spacing w:beforeAutospacing="1" w:afterAutospacing="1"/>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视听作品或录音制品。</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如果个人要带限制的文物出境，须提前办理“</w:t>
      </w:r>
      <w:r>
        <w:rPr>
          <w:rFonts w:hint="eastAsia" w:ascii="等线" w:hAnsi="等线" w:eastAsia="等线" w:cs="等线"/>
          <w:b/>
          <w:bCs/>
          <w:color w:val="121212"/>
          <w:sz w:val="21"/>
          <w:szCs w:val="21"/>
          <w:shd w:val="clear" w:color="auto" w:fill="FFFFFF"/>
        </w:rPr>
        <w:t>文物出境许可证”</w:t>
      </w:r>
      <w:r>
        <w:rPr>
          <w:rFonts w:hint="eastAsia" w:ascii="等线" w:hAnsi="等线" w:eastAsia="等线" w:cs="等线"/>
          <w:color w:val="121212"/>
          <w:sz w:val="21"/>
          <w:szCs w:val="21"/>
          <w:shd w:val="clear" w:color="auto" w:fill="FFFFFF"/>
        </w:rPr>
        <w:t>。个人必须先向乌兹别克斯坦文化部提交申请，提供出境文物清单和文物。由文物艺术品鉴定文化部的专家鉴定并出具“文物出境许可证”，许可证有效期3个月。</w:t>
      </w:r>
    </w:p>
    <w:p>
      <w:pPr>
        <w:pStyle w:val="3"/>
        <w:widowControl/>
        <w:shd w:val="clear" w:color="auto" w:fill="FFFFFF"/>
        <w:spacing w:line="23" w:lineRule="atLeast"/>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语言</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乌兹别克斯坦官方语言是乌兹别克语 。它属于突厥系的语言分支。国内还有较大部分的人使用俄语。而在部分地方 （如：撒马尔罕，布哈拉等）人们则多以塔吉克语沟通。塔吉克语属于波斯语系。在年轻人中，英语广泛流行。在乌国境内，游客可以很轻松地找到中文导游。</w:t>
      </w:r>
    </w:p>
    <w:p>
      <w:pPr>
        <w:pStyle w:val="3"/>
        <w:widowControl/>
        <w:shd w:val="clear" w:color="auto" w:fill="FFFFFF"/>
        <w:spacing w:line="23" w:lineRule="atLeast"/>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货币</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去乌兹别克斯坦前需携带足够的美元或欧元现金，抵达乌兹别克斯坦后，用以兑换当地货币。纸币上最好保持整洁、完整，不要有破损、盖章和过大的折痕。在当地国家银行，国际机场均可兑换货币。当地货币som(苏姆)最大面额100000，其次是50000，10000，5000，1000，500，200，100。在将美元换成苏姆时不需要出示护照，交易结束后银行人员会给您一张单据。这张单据请妥善保存，回国前可凭借单据和护照将所持有苏姆换成美元现金。</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同时，乌国支持VISA卡取钱。每次取款都有固定的手续费。但ATM机网点较少。在乌兹别克斯坦境内部分商店可刷卡消费，但不能刷银联卡，只能刷带有芯片的VISA卡。</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通信运营商</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shd w:val="clear" w:color="auto" w:fill="FFFFFF"/>
        </w:rPr>
      </w:pPr>
      <w:r>
        <w:rPr>
          <w:rFonts w:hint="eastAsia" w:ascii="等线" w:hAnsi="等线" w:eastAsia="等线" w:cs="等线"/>
          <w:color w:val="121212"/>
          <w:sz w:val="21"/>
          <w:szCs w:val="21"/>
          <w:shd w:val="clear" w:color="auto" w:fill="FFFFFF"/>
        </w:rPr>
        <w:t>在塔什干国际机场可以购买当地手机卡。购买SIM卡需要提供护照原件。乌兹别克斯坦境内有五个大通信运营商：</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shd w:val="clear" w:color="auto" w:fill="FFFFFF"/>
        </w:rPr>
      </w:pPr>
      <w:r>
        <w:rPr>
          <w:rFonts w:hint="eastAsia" w:ascii="等线" w:hAnsi="等线" w:eastAsia="等线" w:cs="等线"/>
          <w:color w:val="121212"/>
          <w:sz w:val="21"/>
          <w:szCs w:val="21"/>
          <w:shd w:val="clear" w:color="auto" w:fill="FFFFFF"/>
        </w:rPr>
        <w:t>Beeline (网站：beeline.uz)</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Perfectum (网站：perfectum.uz)</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Ucell (网站：ucell.uz)</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MobiUz (网站：mobi.uz) ,</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Uzmobile (网站：uzmobile.uz)。</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MobiUz，Uzmobile 手机卡有旅游套餐。GSM系统包括 GSM 900：900MHz、GSM1800：1800MHz 频段，蜂窝通信非常发达。</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乌兹别克斯坦气候</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乌兹别克斯坦气候是大陆性气候。昼夜温差大，冬夏季节特征明显。夏季炎热，天气晴朗干燥。七月份平均气温+22 °C 至 +32 °C。一月份平均气温+4 °C至 −8 °C。6月底到8月初是乌兹别克斯坦的炎热期，当地人称之为Chilla。在这40天里白天气温可高达+45 °C，夜间最低的气温+30 °C。 不过因为空气湿度较低，所以与俄罗斯相比较，这样的炎热程度还是相对容易接受，。春季 (四月至六月) 和 秋季 (九月至十月)是旅游旺季。秋天是收获的季节，市场上满是新鲜的水果。近年来由于全球气候变暖和咸海地区干涸。导致冬季降雪更少，适宜冬季旅行。</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电网电压</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shd w:val="clear" w:color="auto" w:fill="FFFFFF"/>
        </w:rPr>
      </w:pPr>
      <w:r>
        <w:rPr>
          <w:rFonts w:hint="eastAsia" w:ascii="等线" w:hAnsi="等线" w:eastAsia="等线" w:cs="等线"/>
          <w:color w:val="121212"/>
          <w:sz w:val="21"/>
          <w:szCs w:val="21"/>
          <w:shd w:val="clear" w:color="auto" w:fill="FFFFFF"/>
        </w:rPr>
        <w:t>乌兹别克斯坦电网电压为220V (欧标插座)。</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sz w:val="21"/>
          <w:szCs w:val="21"/>
        </w:rPr>
        <w:drawing>
          <wp:inline distT="0" distB="0" distL="114300" distR="114300">
            <wp:extent cx="1325245" cy="1325245"/>
            <wp:effectExtent l="0" t="0" r="825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325245" cy="1325245"/>
                    </a:xfrm>
                    <a:prstGeom prst="rect">
                      <a:avLst/>
                    </a:prstGeom>
                    <a:noFill/>
                    <a:ln w="9525">
                      <a:noFill/>
                    </a:ln>
                  </pic:spPr>
                </pic:pic>
              </a:graphicData>
            </a:graphic>
          </wp:inline>
        </w:drawing>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安全及卫生</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得益于国内经济的发展，乌兹别克斯坦境内犯罪率较低。乌兹别克斯坦共和国政府非常重视包括外国人在内的每一个人的生命财产安全。 当地人热烈欢迎游客的来访。如果您遵守规定，随身带有个人证件，那就更加安全。除非游客出现违法行为，当地公安一般都冷静和友好。当地警察随时会查看您的临时住宿登记单，这是完全合法的。</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游客文明守则</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您要遵守规章，礼貌对待他人。男人们一般相互握手问好。跟妇女最好不要握手问好，只可以口头问候或点头致意。</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乌兹别克人的家进门要脱鞋。如果主人进入不脱鞋子，客人也可以不脱鞋。</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在公共场所，您不能饮用含酒精的饮料，包括啤酒。但您可以在餐厅和咖啡馆饮用这些饮品。斋月期间穆斯林人白天不吃不喝，但餐厅和咖啡馆日常营业。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jc w:val="center"/>
        <w:textAlignment w:val="auto"/>
        <w:rPr>
          <w:rFonts w:hint="eastAsia" w:ascii="等线" w:hAnsi="等线" w:eastAsia="等线" w:cs="等线"/>
          <w:i w:val="0"/>
          <w:iCs w:val="0"/>
          <w:caps w:val="0"/>
          <w:color w:val="262626"/>
          <w:spacing w:val="0"/>
          <w:sz w:val="21"/>
          <w:szCs w:val="2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jc w:val="center"/>
        <w:textAlignment w:val="auto"/>
        <w:rPr>
          <w:rFonts w:hint="eastAsia" w:ascii="等线" w:hAnsi="等线" w:eastAsia="等线" w:cs="等线"/>
          <w:b/>
          <w:bCs/>
          <w:i w:val="0"/>
          <w:iCs w:val="0"/>
          <w:caps w:val="0"/>
          <w:color w:val="262626"/>
          <w:spacing w:val="0"/>
          <w:sz w:val="21"/>
          <w:szCs w:val="21"/>
          <w:lang w:val="en-US" w:eastAsia="zh-CN"/>
        </w:rPr>
      </w:pPr>
      <w:r>
        <w:rPr>
          <w:rFonts w:hint="eastAsia" w:ascii="等线" w:hAnsi="等线" w:eastAsia="等线" w:cs="等线"/>
          <w:b/>
          <w:bCs/>
          <w:i w:val="0"/>
          <w:iCs w:val="0"/>
          <w:caps w:val="0"/>
          <w:color w:val="262626"/>
          <w:spacing w:val="0"/>
          <w:sz w:val="21"/>
          <w:szCs w:val="21"/>
          <w:shd w:val="clear" w:fill="FFFFFF"/>
        </w:rPr>
        <w:t>哈萨克斯坦</w:t>
      </w:r>
      <w:r>
        <w:rPr>
          <w:rFonts w:hint="eastAsia" w:ascii="等线" w:hAnsi="等线" w:eastAsia="等线" w:cs="等线"/>
          <w:b/>
          <w:bCs/>
          <w:i w:val="0"/>
          <w:iCs w:val="0"/>
          <w:caps w:val="0"/>
          <w:color w:val="262626"/>
          <w:spacing w:val="0"/>
          <w:sz w:val="21"/>
          <w:szCs w:val="21"/>
          <w:shd w:val="clear" w:fill="FFFFFF"/>
          <w:lang w:val="en-US" w:eastAsia="zh-CN"/>
        </w:rPr>
        <w:t>国家简介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1"/>
          <w:szCs w:val="21"/>
        </w:rPr>
      </w:pPr>
      <w:r>
        <w:rPr>
          <w:rFonts w:hint="eastAsia" w:ascii="等线" w:hAnsi="等线" w:eastAsia="等线" w:cs="等线"/>
          <w:i w:val="0"/>
          <w:iCs w:val="0"/>
          <w:caps w:val="0"/>
          <w:color w:val="262626"/>
          <w:spacing w:val="0"/>
          <w:sz w:val="21"/>
          <w:szCs w:val="21"/>
          <w:shd w:val="clear" w:fill="FFFFFF"/>
        </w:rPr>
        <w:t>一、概况 国名：哈萨克斯坦</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"https://www.qqx.com/gonghe/"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共和</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国（Republic of Kazakhstan）。 面积：272万平方公里。 人口：1506万人。 民族：有130个民族。主要是哈萨克族（53％）、</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"https://www.qqx.com/eluosi/"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俄罗斯</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族（30％）、日耳曼族、</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"https://www.qqx.com/wukelan/"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乌克兰</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族、维吾尔族等。 宗教：50％以上居民信奉伊斯兰教（逊尼派），此外还有东正教、</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"https://www.qqx.com/tianzhujiao/"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天主教</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和</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"https://www.qqx.com/fojiao/"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佛教</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等。 语言：哈萨克语为国语，官方语言为哈萨克语和俄语。 国庆日（独立日）：12月16日 首都：</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"https://www.qqx.com/jingdian/92002"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阿斯塔纳</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市（32万人），1998年6月成为哈首都。哈原首都为</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"https://www.qqx.com/jingdian/92001"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阿拉木图</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市（114万人），是哈</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"https://www.qqx.com/jingji/"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经济</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、金融、</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"https://www.qqx.com/wenhua/"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文化</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、教育和科研中心，习惯上被称为</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"https://www.qqx.com/nanbu/"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南部</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首都。 货币：坚戈（1美元:130坚戈） 注：目前哈货币坚戈与美金汇率变动较大。 自然</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"https://www.qqx.com/dili/"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地理</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：哈萨克斯坦位于亚洲</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"https://www.qqx.com/zhongbu/"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中部</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，北起乌</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"https://www.qqx.com/jingdian/97011"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拉尔</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山，西至</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"https://www.qqx.com/jingdian/91989"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里海</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，南至</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"https://www.qqx.com/jingdian/76237"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天山</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山脉，东南至</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"https://www.qqx.com/jingdian/75967"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阿尔泰山</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脉并与中国接壤，中哈共同边界1700多公里。哈属强烈温带大陆性气候，1月平均气温-19℃至-4℃；7月份平均气温19℃至26℃。</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"https://www.qqx.com/jiangshuiliang/"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降水量</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 xml:space="preserve">在100－300毫米不等。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1"/>
          <w:szCs w:val="21"/>
        </w:rPr>
      </w:pPr>
      <w:r>
        <w:rPr>
          <w:rFonts w:hint="eastAsia" w:ascii="等线" w:hAnsi="等线" w:eastAsia="等线" w:cs="等线"/>
          <w:i w:val="0"/>
          <w:iCs w:val="0"/>
          <w:caps w:val="0"/>
          <w:color w:val="262626"/>
          <w:spacing w:val="0"/>
          <w:sz w:val="21"/>
          <w:szCs w:val="21"/>
          <w:shd w:val="clear" w:fill="FFFFFF"/>
        </w:rPr>
        <w:t>二、赴哈</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"https://www.qqx.com/lvxing/"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旅行</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 xml:space="preserve">注意事项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1"/>
          <w:szCs w:val="21"/>
          <w:shd w:val="clear" w:fill="FFFFFF"/>
        </w:rPr>
      </w:pPr>
      <w:r>
        <w:rPr>
          <w:rFonts w:hint="eastAsia" w:ascii="等线" w:hAnsi="等线" w:eastAsia="等线" w:cs="等线"/>
          <w:i w:val="0"/>
          <w:iCs w:val="0"/>
          <w:caps w:val="0"/>
          <w:color w:val="262626"/>
          <w:spacing w:val="0"/>
          <w:sz w:val="21"/>
          <w:szCs w:val="21"/>
          <w:shd w:val="clear" w:fill="FFFFFF"/>
        </w:rPr>
        <w:t>1、</w:t>
      </w:r>
      <w:r>
        <w:rPr>
          <w:rFonts w:hint="eastAsia" w:ascii="等线" w:hAnsi="等线" w:eastAsia="等线" w:cs="等线"/>
          <w:i w:val="0"/>
          <w:iCs w:val="0"/>
          <w:caps w:val="0"/>
          <w:color w:val="262626"/>
          <w:spacing w:val="0"/>
          <w:sz w:val="21"/>
          <w:szCs w:val="21"/>
          <w:shd w:val="clear" w:fill="FFFFFF"/>
          <w:lang w:val="en-US" w:eastAsia="zh-CN"/>
        </w:rPr>
        <w:t>哈萨克斯坦</w:t>
      </w:r>
      <w:r>
        <w:rPr>
          <w:rFonts w:hint="eastAsia" w:ascii="等线" w:hAnsi="等线" w:eastAsia="等线" w:cs="等线"/>
          <w:i w:val="0"/>
          <w:iCs w:val="0"/>
          <w:caps w:val="0"/>
          <w:color w:val="262626"/>
          <w:spacing w:val="0"/>
          <w:sz w:val="21"/>
          <w:szCs w:val="21"/>
          <w:shd w:val="clear" w:fill="FFFFFF"/>
        </w:rPr>
        <w:t xml:space="preserve">官方语言为哈萨克语，可通行交流的语言为俄语，英语普及率不高。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你好</w:t>
      </w:r>
      <w:r>
        <w:rPr>
          <w:rFonts w:hint="eastAsia" w:ascii="等线" w:hAnsi="等线" w:eastAsia="等线" w:cs="等线"/>
          <w:i w:val="0"/>
          <w:iCs w:val="0"/>
          <w:caps w:val="0"/>
          <w:color w:val="000000" w:themeColor="text1"/>
          <w:spacing w:val="0"/>
          <w:sz w:val="21"/>
          <w:szCs w:val="21"/>
          <w14:textFill>
            <w14:solidFill>
              <w14:schemeClr w14:val="tx1"/>
            </w14:solidFill>
          </w14:textFill>
        </w:rPr>
        <w:t>привет(bu-li-vi-ya-te 布里维亚特)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再见</w:t>
      </w:r>
      <w:r>
        <w:rPr>
          <w:rFonts w:hint="eastAsia" w:ascii="等线" w:hAnsi="等线" w:eastAsia="等线" w:cs="等线"/>
          <w:i w:val="0"/>
          <w:iCs w:val="0"/>
          <w:caps w:val="0"/>
          <w:color w:val="000000" w:themeColor="text1"/>
          <w:spacing w:val="0"/>
          <w:sz w:val="21"/>
          <w:szCs w:val="21"/>
          <w14:textFill>
            <w14:solidFill>
              <w14:schemeClr w14:val="tx1"/>
            </w14:solidFill>
          </w14:textFill>
        </w:rPr>
        <w:t>до свидания(dao-su-dan-ni-ya 道苏丹尼亚)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谢谢</w:t>
      </w:r>
      <w:r>
        <w:rPr>
          <w:rFonts w:hint="eastAsia" w:ascii="等线" w:hAnsi="等线" w:eastAsia="等线" w:cs="等线"/>
          <w:i w:val="0"/>
          <w:iCs w:val="0"/>
          <w:caps w:val="0"/>
          <w:color w:val="000000" w:themeColor="text1"/>
          <w:spacing w:val="0"/>
          <w:sz w:val="21"/>
          <w:szCs w:val="21"/>
          <w14:textFill>
            <w14:solidFill>
              <w14:schemeClr w14:val="tx1"/>
            </w14:solidFill>
          </w14:textFill>
        </w:rPr>
        <w:t>спасибо(si-bra-si-ba 丝布艾斯巴)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对不起</w:t>
      </w:r>
      <w:r>
        <w:rPr>
          <w:rFonts w:hint="eastAsia" w:ascii="等线" w:hAnsi="等线" w:eastAsia="等线" w:cs="等线"/>
          <w:i w:val="0"/>
          <w:iCs w:val="0"/>
          <w:caps w:val="0"/>
          <w:color w:val="000000" w:themeColor="text1"/>
          <w:spacing w:val="0"/>
          <w:sz w:val="21"/>
          <w:szCs w:val="21"/>
          <w14:textFill>
            <w14:solidFill>
              <w14:schemeClr w14:val="tx1"/>
            </w14:solidFill>
          </w14:textFill>
        </w:rPr>
        <w:t>я сожалею(ya-sou-shi-la-le-yu 亚搜是拉乐友</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没关系</w:t>
      </w:r>
      <w:r>
        <w:rPr>
          <w:rFonts w:hint="eastAsia" w:ascii="等线" w:hAnsi="等线" w:eastAsia="等线" w:cs="等线"/>
          <w:i w:val="0"/>
          <w:iCs w:val="0"/>
          <w:caps w:val="0"/>
          <w:color w:val="000000" w:themeColor="text1"/>
          <w:spacing w:val="0"/>
          <w:sz w:val="21"/>
          <w:szCs w:val="21"/>
          <w14:textFill>
            <w14:solidFill>
              <w14:schemeClr w14:val="tx1"/>
            </w14:solidFill>
          </w14:textFill>
        </w:rPr>
        <w:t>не берите в голову(ni-bi-li-ti-wu-go</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火车站</w:t>
      </w:r>
      <w:r>
        <w:rPr>
          <w:rFonts w:hint="eastAsia" w:ascii="等线" w:hAnsi="等线" w:eastAsia="等线" w:cs="等线"/>
          <w:i w:val="0"/>
          <w:iCs w:val="0"/>
          <w:caps w:val="0"/>
          <w:color w:val="000000" w:themeColor="text1"/>
          <w:spacing w:val="0"/>
          <w:sz w:val="21"/>
          <w:szCs w:val="21"/>
          <w14:textFill>
            <w14:solidFill>
              <w14:schemeClr w14:val="tx1"/>
            </w14:solidFill>
          </w14:textFill>
        </w:rPr>
        <w:t>железнодорожная станция(zhi-le-zi-ne</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公交车站</w:t>
      </w:r>
      <w:r>
        <w:rPr>
          <w:rFonts w:hint="eastAsia" w:ascii="等线" w:hAnsi="等线" w:eastAsia="等线" w:cs="等线"/>
          <w:i w:val="0"/>
          <w:iCs w:val="0"/>
          <w:caps w:val="0"/>
          <w:color w:val="000000" w:themeColor="text1"/>
          <w:spacing w:val="0"/>
          <w:sz w:val="21"/>
          <w:szCs w:val="21"/>
          <w14:textFill>
            <w14:solidFill>
              <w14:schemeClr w14:val="tx1"/>
            </w14:solidFill>
          </w14:textFill>
        </w:rPr>
        <w:t>автовокзал(a-wu-tou-wa-ku-za-ou 阿屋投瓦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飞机场</w:t>
      </w:r>
      <w:r>
        <w:rPr>
          <w:rFonts w:hint="eastAsia" w:ascii="等线" w:hAnsi="等线" w:eastAsia="等线" w:cs="等线"/>
          <w:i w:val="0"/>
          <w:iCs w:val="0"/>
          <w:caps w:val="0"/>
          <w:color w:val="000000" w:themeColor="text1"/>
          <w:spacing w:val="0"/>
          <w:sz w:val="21"/>
          <w:szCs w:val="21"/>
          <w14:textFill>
            <w14:solidFill>
              <w14:schemeClr w14:val="tx1"/>
            </w14:solidFill>
          </w14:textFill>
        </w:rPr>
        <w:t>аэропорт(a-ou-rou-pao-lou-te 啊偶柔泡楼特)</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酒店</w:t>
      </w:r>
      <w:r>
        <w:rPr>
          <w:rFonts w:hint="eastAsia" w:ascii="等线" w:hAnsi="等线" w:eastAsia="等线" w:cs="等线"/>
          <w:i w:val="0"/>
          <w:iCs w:val="0"/>
          <w:caps w:val="0"/>
          <w:color w:val="000000" w:themeColor="text1"/>
          <w:spacing w:val="0"/>
          <w:sz w:val="21"/>
          <w:szCs w:val="21"/>
          <w14:textFill>
            <w14:solidFill>
              <w14:schemeClr w14:val="tx1"/>
            </w14:solidFill>
          </w14:textFill>
        </w:rPr>
        <w:t>Отели(ou-ti-lie 欧体咧)</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警察局</w:t>
      </w:r>
      <w:r>
        <w:rPr>
          <w:rFonts w:hint="eastAsia" w:ascii="等线" w:hAnsi="等线" w:eastAsia="等线" w:cs="等线"/>
          <w:i w:val="0"/>
          <w:iCs w:val="0"/>
          <w:caps w:val="0"/>
          <w:color w:val="000000" w:themeColor="text1"/>
          <w:spacing w:val="0"/>
          <w:sz w:val="21"/>
          <w:szCs w:val="21"/>
          <w14:textFill>
            <w14:solidFill>
              <w14:schemeClr w14:val="tx1"/>
            </w14:solidFill>
          </w14:textFill>
        </w:rPr>
        <w:t>полицейское управление(pou-li-xi-si-</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医院</w:t>
      </w:r>
      <w:r>
        <w:rPr>
          <w:rFonts w:hint="eastAsia" w:ascii="等线" w:hAnsi="等线" w:eastAsia="等线" w:cs="等线"/>
          <w:i w:val="0"/>
          <w:iCs w:val="0"/>
          <w:caps w:val="0"/>
          <w:color w:val="000000" w:themeColor="text1"/>
          <w:spacing w:val="0"/>
          <w:sz w:val="21"/>
          <w:szCs w:val="21"/>
          <w14:textFill>
            <w14:solidFill>
              <w14:schemeClr w14:val="tx1"/>
            </w14:solidFill>
          </w14:textFill>
        </w:rPr>
        <w:t>больница(bao-li-ni-ca 包里拟擦)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洗手间</w:t>
      </w:r>
      <w:r>
        <w:rPr>
          <w:rFonts w:hint="eastAsia" w:ascii="等线" w:hAnsi="等线" w:eastAsia="等线" w:cs="等线"/>
          <w:i w:val="0"/>
          <w:iCs w:val="0"/>
          <w:caps w:val="0"/>
          <w:color w:val="000000" w:themeColor="text1"/>
          <w:spacing w:val="0"/>
          <w:sz w:val="21"/>
          <w:szCs w:val="21"/>
          <w14:textFill>
            <w14:solidFill>
              <w14:schemeClr w14:val="tx1"/>
            </w14:solidFill>
          </w14:textFill>
        </w:rPr>
        <w:t>Туалеты(tou-a-li-ta 投阿里他)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是</w:t>
      </w:r>
      <w:r>
        <w:rPr>
          <w:rFonts w:hint="eastAsia" w:ascii="等线" w:hAnsi="等线" w:eastAsia="等线" w:cs="等线"/>
          <w:i w:val="0"/>
          <w:iCs w:val="0"/>
          <w:caps w:val="0"/>
          <w:color w:val="000000" w:themeColor="text1"/>
          <w:spacing w:val="0"/>
          <w:sz w:val="21"/>
          <w:szCs w:val="21"/>
          <w14:textFill>
            <w14:solidFill>
              <w14:schemeClr w14:val="tx1"/>
            </w14:solidFill>
          </w14:textFill>
        </w:rPr>
        <w:t>быть(bu-yi-ci 卜一慈)</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不是</w:t>
      </w:r>
      <w:r>
        <w:rPr>
          <w:rFonts w:hint="eastAsia" w:ascii="等线" w:hAnsi="等线" w:eastAsia="等线" w:cs="等线"/>
          <w:i w:val="0"/>
          <w:iCs w:val="0"/>
          <w:caps w:val="0"/>
          <w:color w:val="000000" w:themeColor="text1"/>
          <w:spacing w:val="0"/>
          <w:sz w:val="21"/>
          <w:szCs w:val="21"/>
          <w14:textFill>
            <w14:solidFill>
              <w14:schemeClr w14:val="tx1"/>
            </w14:solidFill>
          </w14:textFill>
        </w:rPr>
        <w:t>нет(nie-ta 捏他)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多少钱</w:t>
      </w:r>
      <w:r>
        <w:rPr>
          <w:rFonts w:hint="eastAsia" w:ascii="等线" w:hAnsi="等线" w:eastAsia="等线" w:cs="等线"/>
          <w:i w:val="0"/>
          <w:iCs w:val="0"/>
          <w:caps w:val="0"/>
          <w:color w:val="000000" w:themeColor="text1"/>
          <w:spacing w:val="0"/>
          <w:sz w:val="21"/>
          <w:szCs w:val="21"/>
          <w14:textFill>
            <w14:solidFill>
              <w14:schemeClr w14:val="tx1"/>
            </w14:solidFill>
          </w14:textFill>
        </w:rPr>
        <w:t>Сколько(si-kou-li-ka 丝口里卡)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便宜一点</w:t>
      </w:r>
      <w:r>
        <w:rPr>
          <w:rFonts w:hint="eastAsia" w:ascii="等线" w:hAnsi="等线" w:eastAsia="等线" w:cs="等线"/>
          <w:i w:val="0"/>
          <w:iCs w:val="0"/>
          <w:caps w:val="0"/>
          <w:color w:val="000000" w:themeColor="text1"/>
          <w:spacing w:val="0"/>
          <w:sz w:val="21"/>
          <w:szCs w:val="21"/>
          <w14:textFill>
            <w14:solidFill>
              <w14:schemeClr w14:val="tx1"/>
            </w14:solidFill>
          </w14:textFill>
        </w:rPr>
        <w:t>более дешевый(bu-li-yi-zi-shuo-wei 布</w:t>
      </w:r>
    </w:p>
    <w:p>
      <w:pPr>
        <w:pStyle w:val="2"/>
        <w:rPr>
          <w:rFonts w:hint="eastAsia" w:ascii="等线" w:hAnsi="等线" w:eastAsia="等线" w:cs="等线"/>
          <w:sz w:val="21"/>
          <w:szCs w:val="21"/>
        </w:rPr>
      </w:pP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ascii="等线" w:hAnsi="等线" w:eastAsia="等线" w:cs="等线"/>
          <w:sz w:val="21"/>
          <w:szCs w:val="21"/>
        </w:rPr>
      </w:pPr>
      <w:r>
        <w:rPr>
          <w:rFonts w:hint="eastAsia" w:ascii="等线" w:hAnsi="等线" w:eastAsia="等线" w:cs="等线"/>
          <w:b/>
          <w:bCs/>
          <w:sz w:val="21"/>
          <w:szCs w:val="21"/>
          <w:lang w:eastAsia="zh-CN"/>
        </w:rPr>
        <w:drawing>
          <wp:anchor distT="0" distB="0" distL="114300" distR="114300" simplePos="0" relativeHeight="251659264" behindDoc="0" locked="0" layoutInCell="1" allowOverlap="1">
            <wp:simplePos x="0" y="0"/>
            <wp:positionH relativeFrom="column">
              <wp:posOffset>4347210</wp:posOffset>
            </wp:positionH>
            <wp:positionV relativeFrom="paragraph">
              <wp:posOffset>131445</wp:posOffset>
            </wp:positionV>
            <wp:extent cx="1295400" cy="1295400"/>
            <wp:effectExtent l="0" t="0" r="0" b="0"/>
            <wp:wrapSquare wrapText="bothSides"/>
            <wp:docPr id="4" name="图片 4" descr="168389165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3891657637"/>
                    <pic:cNvPicPr>
                      <a:picLocks noChangeAspect="1"/>
                    </pic:cNvPicPr>
                  </pic:nvPicPr>
                  <pic:blipFill>
                    <a:blip r:embed="rId6"/>
                    <a:stretch>
                      <a:fillRect/>
                    </a:stretch>
                  </pic:blipFill>
                  <pic:spPr>
                    <a:xfrm>
                      <a:off x="0" y="0"/>
                      <a:ext cx="1295400" cy="1295400"/>
                    </a:xfrm>
                    <a:prstGeom prst="rect">
                      <a:avLst/>
                    </a:prstGeom>
                  </pic:spPr>
                </pic:pic>
              </a:graphicData>
            </a:graphic>
          </wp:anchor>
        </w:drawing>
      </w:r>
      <w:r>
        <w:rPr>
          <w:rFonts w:hint="eastAsia" w:ascii="等线" w:hAnsi="等线" w:eastAsia="等线" w:cs="等线"/>
          <w:b/>
          <w:bCs/>
          <w:sz w:val="21"/>
          <w:szCs w:val="21"/>
          <w:lang w:eastAsia="zh-CN"/>
        </w:rPr>
        <w:t>时差：</w:t>
      </w:r>
      <w:r>
        <w:rPr>
          <w:rFonts w:hint="eastAsia" w:ascii="等线" w:hAnsi="等线" w:eastAsia="等线" w:cs="等线"/>
          <w:sz w:val="21"/>
          <w:szCs w:val="21"/>
        </w:rPr>
        <w:t>时间上比</w:t>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"https://www.qqx.com/beijing/" \t "https://www.qqx.com/hasakesitan/_blank" </w:instrText>
      </w:r>
      <w:r>
        <w:rPr>
          <w:rFonts w:hint="eastAsia" w:ascii="等线" w:hAnsi="等线" w:eastAsia="等线" w:cs="等线"/>
          <w:sz w:val="21"/>
          <w:szCs w:val="21"/>
        </w:rPr>
        <w:fldChar w:fldCharType="separate"/>
      </w:r>
      <w:r>
        <w:rPr>
          <w:rFonts w:hint="eastAsia" w:ascii="等线" w:hAnsi="等线" w:eastAsia="等线" w:cs="等线"/>
          <w:sz w:val="21"/>
          <w:szCs w:val="21"/>
        </w:rPr>
        <w:t>北京</w:t>
      </w:r>
      <w:r>
        <w:rPr>
          <w:rFonts w:hint="eastAsia" w:ascii="等线" w:hAnsi="等线" w:eastAsia="等线" w:cs="等线"/>
          <w:sz w:val="21"/>
          <w:szCs w:val="21"/>
        </w:rPr>
        <w:fldChar w:fldCharType="end"/>
      </w:r>
      <w:r>
        <w:rPr>
          <w:rFonts w:hint="eastAsia" w:ascii="等线" w:hAnsi="等线" w:eastAsia="等线" w:cs="等线"/>
          <w:sz w:val="21"/>
          <w:szCs w:val="21"/>
        </w:rPr>
        <w:t>晚2小时；</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ascii="等线" w:hAnsi="等线" w:eastAsia="等线" w:cs="等线"/>
          <w:sz w:val="21"/>
          <w:szCs w:val="21"/>
          <w:lang w:eastAsia="zh-CN"/>
        </w:rPr>
      </w:pPr>
      <w:r>
        <w:rPr>
          <w:rFonts w:hint="eastAsia" w:ascii="等线" w:hAnsi="等线" w:eastAsia="等线" w:cs="等线"/>
          <w:b/>
          <w:bCs/>
          <w:sz w:val="21"/>
          <w:szCs w:val="21"/>
          <w:lang w:eastAsia="zh-CN"/>
        </w:rPr>
        <w:t>气温：</w:t>
      </w:r>
      <w:r>
        <w:rPr>
          <w:rFonts w:hint="eastAsia" w:ascii="等线" w:hAnsi="等线" w:eastAsia="等线" w:cs="等线"/>
          <w:sz w:val="21"/>
          <w:szCs w:val="21"/>
        </w:rPr>
        <w:t xml:space="preserve">哈属强烈温带大陆性气候，7月份平均气温19至26度，干旱少雨，但早晚温差较大，请自备合适衣物。 </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ascii="等线" w:hAnsi="等线" w:eastAsia="等线" w:cs="等线"/>
          <w:sz w:val="21"/>
          <w:szCs w:val="21"/>
          <w:lang w:eastAsia="zh-CN"/>
        </w:rPr>
      </w:pPr>
      <w:r>
        <w:rPr>
          <w:rFonts w:hint="eastAsia" w:ascii="等线" w:hAnsi="等线" w:eastAsia="等线" w:cs="等线"/>
          <w:b/>
          <w:bCs/>
          <w:sz w:val="21"/>
          <w:szCs w:val="21"/>
          <w:lang w:eastAsia="zh-CN"/>
        </w:rPr>
        <w:t>电压：</w:t>
      </w:r>
      <w:r>
        <w:rPr>
          <w:rFonts w:hint="eastAsia" w:ascii="等线" w:hAnsi="等线" w:eastAsia="等线" w:cs="等线"/>
          <w:sz w:val="21"/>
          <w:szCs w:val="21"/>
        </w:rPr>
        <w:t xml:space="preserve">额定电压220V／50HZ,请自带德式转换插头，也是俄罗斯标准。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b/>
          <w:bCs/>
          <w:sz w:val="21"/>
          <w:szCs w:val="21"/>
          <w:lang w:val="en-US" w:eastAsia="zh-CN"/>
        </w:rPr>
        <w:t>5</w:t>
      </w:r>
      <w:r>
        <w:rPr>
          <w:rFonts w:hint="eastAsia" w:ascii="等线" w:hAnsi="等线" w:eastAsia="等线" w:cs="等线"/>
          <w:b/>
          <w:bCs/>
          <w:sz w:val="21"/>
          <w:szCs w:val="21"/>
        </w:rPr>
        <w:t>、货币为坚戈，</w:t>
      </w:r>
      <w:r>
        <w:rPr>
          <w:rFonts w:hint="eastAsia" w:ascii="等线" w:hAnsi="等线" w:eastAsia="等线" w:cs="等线"/>
          <w:sz w:val="21"/>
          <w:szCs w:val="21"/>
        </w:rPr>
        <w:t xml:space="preserve">汇率为1美元兑换130坚戈左右（目前坚戈汇率变动较大）。可以自由兑换，商场也收取美元。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b/>
          <w:bCs/>
          <w:sz w:val="21"/>
          <w:szCs w:val="21"/>
          <w:lang w:val="en-US" w:eastAsia="zh-CN"/>
        </w:rPr>
        <w:t>6</w:t>
      </w:r>
      <w:r>
        <w:rPr>
          <w:rFonts w:hint="eastAsia" w:ascii="等线" w:hAnsi="等线" w:eastAsia="等线" w:cs="等线"/>
          <w:b/>
          <w:bCs/>
          <w:sz w:val="21"/>
          <w:szCs w:val="21"/>
        </w:rPr>
        <w:t>、出入哈</w:t>
      </w:r>
      <w:r>
        <w:rPr>
          <w:rFonts w:hint="eastAsia" w:ascii="等线" w:hAnsi="等线" w:eastAsia="等线" w:cs="等线"/>
          <w:b/>
          <w:bCs/>
          <w:sz w:val="21"/>
          <w:szCs w:val="21"/>
        </w:rPr>
        <w:fldChar w:fldCharType="begin"/>
      </w:r>
      <w:r>
        <w:rPr>
          <w:rFonts w:hint="eastAsia" w:ascii="等线" w:hAnsi="等线" w:eastAsia="等线" w:cs="等线"/>
          <w:b/>
          <w:bCs/>
          <w:sz w:val="21"/>
          <w:szCs w:val="21"/>
        </w:rPr>
        <w:instrText xml:space="preserve"> HYPERLINK "https://www.qqx.com/haiguan/" \t "https://www.qqx.com/hasakesitan/_blank" </w:instrText>
      </w:r>
      <w:r>
        <w:rPr>
          <w:rFonts w:hint="eastAsia" w:ascii="等线" w:hAnsi="等线" w:eastAsia="等线" w:cs="等线"/>
          <w:b/>
          <w:bCs/>
          <w:sz w:val="21"/>
          <w:szCs w:val="21"/>
        </w:rPr>
        <w:fldChar w:fldCharType="separate"/>
      </w:r>
      <w:r>
        <w:rPr>
          <w:rFonts w:hint="eastAsia" w:ascii="等线" w:hAnsi="等线" w:eastAsia="等线" w:cs="等线"/>
          <w:b/>
          <w:bCs/>
          <w:sz w:val="21"/>
          <w:szCs w:val="21"/>
        </w:rPr>
        <w:t>海关</w:t>
      </w:r>
      <w:r>
        <w:rPr>
          <w:rFonts w:hint="eastAsia" w:ascii="等线" w:hAnsi="等线" w:eastAsia="等线" w:cs="等线"/>
          <w:b/>
          <w:bCs/>
          <w:sz w:val="21"/>
          <w:szCs w:val="21"/>
        </w:rPr>
        <w:fldChar w:fldCharType="end"/>
      </w:r>
      <w:r>
        <w:rPr>
          <w:rFonts w:hint="eastAsia" w:ascii="等线" w:hAnsi="等线" w:eastAsia="等线" w:cs="等线"/>
          <w:b/>
          <w:bCs/>
          <w:sz w:val="21"/>
          <w:szCs w:val="21"/>
        </w:rPr>
        <w:t>时，</w:t>
      </w:r>
      <w:r>
        <w:rPr>
          <w:rFonts w:hint="eastAsia" w:ascii="等线" w:hAnsi="等线" w:eastAsia="等线" w:cs="等线"/>
          <w:sz w:val="21"/>
          <w:szCs w:val="21"/>
        </w:rPr>
        <w:t>如所携带的外币超过3000美元时，请如实、逐项按外币类别（含</w:t>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"https://www.qqx.com/renminbi/" \t "https://www.qqx.com/hasakesitan/_blank" </w:instrText>
      </w:r>
      <w:r>
        <w:rPr>
          <w:rFonts w:hint="eastAsia" w:ascii="等线" w:hAnsi="等线" w:eastAsia="等线" w:cs="等线"/>
          <w:sz w:val="21"/>
          <w:szCs w:val="21"/>
        </w:rPr>
        <w:fldChar w:fldCharType="separate"/>
      </w:r>
      <w:r>
        <w:rPr>
          <w:rFonts w:hint="eastAsia" w:ascii="等线" w:hAnsi="等线" w:eastAsia="等线" w:cs="等线"/>
          <w:sz w:val="21"/>
          <w:szCs w:val="21"/>
        </w:rPr>
        <w:t>人民币</w:t>
      </w:r>
      <w:r>
        <w:rPr>
          <w:rFonts w:hint="eastAsia" w:ascii="等线" w:hAnsi="等线" w:eastAsia="等线" w:cs="等线"/>
          <w:sz w:val="21"/>
          <w:szCs w:val="21"/>
        </w:rPr>
        <w:fldChar w:fldCharType="end"/>
      </w:r>
      <w:r>
        <w:rPr>
          <w:rFonts w:hint="eastAsia" w:ascii="等线" w:hAnsi="等线" w:eastAsia="等线" w:cs="等线"/>
          <w:sz w:val="21"/>
          <w:szCs w:val="21"/>
        </w:rPr>
        <w:t xml:space="preserve">）填写申报单。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b/>
          <w:bCs/>
          <w:sz w:val="21"/>
          <w:szCs w:val="21"/>
          <w:lang w:val="en-US" w:eastAsia="zh-CN"/>
        </w:rPr>
        <w:t>7</w:t>
      </w:r>
      <w:r>
        <w:rPr>
          <w:rFonts w:hint="eastAsia" w:ascii="等线" w:hAnsi="等线" w:eastAsia="等线" w:cs="等线"/>
          <w:b/>
          <w:bCs/>
          <w:sz w:val="21"/>
          <w:szCs w:val="21"/>
        </w:rPr>
        <w:t>、</w:t>
      </w:r>
      <w:r>
        <w:rPr>
          <w:rFonts w:hint="eastAsia" w:ascii="等线" w:hAnsi="等线" w:eastAsia="等线" w:cs="等线"/>
          <w:b/>
          <w:bCs/>
          <w:sz w:val="21"/>
          <w:szCs w:val="21"/>
          <w:lang w:eastAsia="zh-CN"/>
        </w:rPr>
        <w:t>宗教：</w:t>
      </w:r>
      <w:r>
        <w:rPr>
          <w:rFonts w:hint="eastAsia" w:ascii="等线" w:hAnsi="等线" w:eastAsia="等线" w:cs="等线"/>
          <w:sz w:val="21"/>
          <w:szCs w:val="21"/>
        </w:rPr>
        <w:t>哈萨克斯坦主体民族信仰伊斯兰教，忌食猪肉，请尊重当地人的信仰和饮食习惯。</w:t>
      </w:r>
    </w:p>
    <w:p>
      <w:pPr>
        <w:pStyle w:val="6"/>
        <w:keepNext w:val="0"/>
        <w:keepLines w:val="0"/>
        <w:widowControl/>
        <w:suppressLineNumbers w:val="0"/>
        <w:shd w:val="clear" w:fill="FFFFFF"/>
        <w:spacing w:before="0" w:beforeAutospacing="0" w:after="300" w:afterAutospacing="0" w:line="27" w:lineRule="atLeast"/>
        <w:ind w:left="0" w:right="0" w:firstLine="0"/>
        <w:jc w:val="center"/>
        <w:rPr>
          <w:rFonts w:hint="eastAsia" w:ascii="等线" w:hAnsi="等线" w:eastAsia="等线" w:cs="等线"/>
          <w:b/>
          <w:bCs/>
          <w:sz w:val="21"/>
          <w:szCs w:val="21"/>
          <w:lang w:eastAsia="zh-CN"/>
        </w:rPr>
      </w:pPr>
    </w:p>
    <w:p>
      <w:pPr>
        <w:pStyle w:val="6"/>
        <w:keepNext w:val="0"/>
        <w:keepLines w:val="0"/>
        <w:widowControl/>
        <w:suppressLineNumbers w:val="0"/>
        <w:shd w:val="clear" w:fill="FFFFFF"/>
        <w:spacing w:before="0" w:beforeAutospacing="0" w:after="300" w:afterAutospacing="0" w:line="27" w:lineRule="atLeast"/>
        <w:ind w:left="0" w:right="0" w:firstLine="0"/>
        <w:jc w:val="center"/>
        <w:rPr>
          <w:rFonts w:hint="eastAsia" w:ascii="等线" w:hAnsi="等线" w:eastAsia="等线" w:cs="等线"/>
          <w:b/>
          <w:bCs/>
          <w:sz w:val="21"/>
          <w:szCs w:val="21"/>
          <w:lang w:eastAsia="zh-CN"/>
        </w:rPr>
      </w:pPr>
      <w:r>
        <w:rPr>
          <w:rFonts w:hint="eastAsia" w:ascii="等线" w:hAnsi="等线" w:eastAsia="等线" w:cs="等线"/>
          <w:b/>
          <w:bCs/>
          <w:sz w:val="21"/>
          <w:szCs w:val="21"/>
          <w:lang w:eastAsia="zh-CN"/>
        </w:rPr>
        <w:t>吉尔吉斯斯坦简介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60" w:lineRule="exact"/>
        <w:ind w:left="0" w:right="0" w:firstLine="0"/>
        <w:jc w:val="left"/>
        <w:textAlignment w:val="auto"/>
        <w:rPr>
          <w:rFonts w:hint="eastAsia" w:ascii="等线" w:hAnsi="等线" w:eastAsia="等线" w:cs="等线"/>
          <w:i w:val="0"/>
          <w:iCs w:val="0"/>
          <w:caps w:val="0"/>
          <w:color w:val="333333"/>
          <w:spacing w:val="0"/>
          <w:sz w:val="21"/>
          <w:szCs w:val="21"/>
          <w:shd w:val="clear" w:fill="FFFFFF"/>
        </w:rPr>
      </w:pPr>
      <w:r>
        <w:rPr>
          <w:rStyle w:val="10"/>
          <w:rFonts w:hint="eastAsia" w:ascii="等线" w:hAnsi="等线" w:eastAsia="等线" w:cs="等线"/>
          <w:b/>
          <w:bCs/>
          <w:i w:val="0"/>
          <w:iCs w:val="0"/>
          <w:caps w:val="0"/>
          <w:color w:val="666666"/>
          <w:spacing w:val="0"/>
          <w:sz w:val="21"/>
          <w:szCs w:val="21"/>
          <w:u w:val="none"/>
          <w:shd w:val="clear" w:fill="FFFFFF"/>
        </w:rPr>
        <w:fldChar w:fldCharType="begin"/>
      </w:r>
      <w:r>
        <w:rPr>
          <w:rStyle w:val="10"/>
          <w:rFonts w:hint="eastAsia" w:ascii="等线" w:hAnsi="等线" w:eastAsia="等线" w:cs="等线"/>
          <w:b/>
          <w:bCs/>
          <w:i w:val="0"/>
          <w:iCs w:val="0"/>
          <w:caps w:val="0"/>
          <w:color w:val="666666"/>
          <w:spacing w:val="0"/>
          <w:sz w:val="21"/>
          <w:szCs w:val="21"/>
          <w:u w:val="none"/>
          <w:shd w:val="clear" w:fill="FFFFFF"/>
        </w:rPr>
        <w:instrText xml:space="preserve"> HYPERLINK "http://www.zglxw.com/kyrgyzstan/" \t "http://www.zglxw.com/news/_blank" </w:instrText>
      </w:r>
      <w:r>
        <w:rPr>
          <w:rStyle w:val="10"/>
          <w:rFonts w:hint="eastAsia" w:ascii="等线" w:hAnsi="等线" w:eastAsia="等线" w:cs="等线"/>
          <w:b/>
          <w:bCs/>
          <w:i w:val="0"/>
          <w:iCs w:val="0"/>
          <w:caps w:val="0"/>
          <w:color w:val="666666"/>
          <w:spacing w:val="0"/>
          <w:sz w:val="21"/>
          <w:szCs w:val="21"/>
          <w:u w:val="none"/>
          <w:shd w:val="clear" w:fill="FFFFFF"/>
        </w:rPr>
        <w:fldChar w:fldCharType="separate"/>
      </w:r>
      <w:r>
        <w:rPr>
          <w:rStyle w:val="11"/>
          <w:rFonts w:hint="eastAsia" w:ascii="等线" w:hAnsi="等线" w:eastAsia="等线" w:cs="等线"/>
          <w:b/>
          <w:bCs/>
          <w:i w:val="0"/>
          <w:iCs w:val="0"/>
          <w:caps w:val="0"/>
          <w:color w:val="666666"/>
          <w:spacing w:val="0"/>
          <w:sz w:val="21"/>
          <w:szCs w:val="21"/>
          <w:u w:val="single"/>
          <w:shd w:val="clear" w:fill="FFFFFF"/>
        </w:rPr>
        <w:t>吉尔吉斯斯坦</w:t>
      </w:r>
      <w:r>
        <w:rPr>
          <w:rStyle w:val="10"/>
          <w:rFonts w:hint="eastAsia" w:ascii="等线" w:hAnsi="等线" w:eastAsia="等线" w:cs="等线"/>
          <w:b/>
          <w:bCs/>
          <w:i w:val="0"/>
          <w:iCs w:val="0"/>
          <w:caps w:val="0"/>
          <w:color w:val="666666"/>
          <w:spacing w:val="0"/>
          <w:sz w:val="21"/>
          <w:szCs w:val="21"/>
          <w:u w:val="none"/>
          <w:shd w:val="clear" w:fill="FFFFFF"/>
        </w:rPr>
        <w:fldChar w:fldCharType="end"/>
      </w:r>
      <w:r>
        <w:rPr>
          <w:rStyle w:val="10"/>
          <w:rFonts w:hint="eastAsia" w:ascii="等线" w:hAnsi="等线" w:eastAsia="等线" w:cs="等线"/>
          <w:i w:val="0"/>
          <w:iCs w:val="0"/>
          <w:caps w:val="0"/>
          <w:color w:val="333333"/>
          <w:spacing w:val="0"/>
          <w:sz w:val="21"/>
          <w:szCs w:val="21"/>
          <w:shd w:val="clear" w:fill="FFFFFF"/>
        </w:rPr>
        <w:t>( Kyrgyzstan)</w:t>
      </w:r>
      <w:r>
        <w:rPr>
          <w:rFonts w:hint="eastAsia" w:ascii="等线" w:hAnsi="等线" w:eastAsia="等线" w:cs="等线"/>
          <w:i w:val="0"/>
          <w:iCs w:val="0"/>
          <w:caps w:val="0"/>
          <w:color w:val="333333"/>
          <w:spacing w:val="0"/>
          <w:sz w:val="21"/>
          <w:szCs w:val="21"/>
          <w:shd w:val="clear" w:fill="FFFFFF"/>
        </w:rPr>
        <w:t>吉尔吉斯共和国的国旗是红色长方形，中间有一轮金色太阳，太阳正中有一个圆圈，圆圈内有六条斜交叉的曲线图案。国歌叫《吉尔吉斯共和国国歌》。国土面积有19. 85万平方公里。人口约506.5万。属于多民族国家。国语为吉尔吉斯语，俄语为官方语言。首都是比什凯克。地理位置处于西亚</w:t>
      </w:r>
      <w:r>
        <w:rPr>
          <w:rFonts w:hint="eastAsia" w:ascii="等线" w:hAnsi="等线" w:eastAsia="等线" w:cs="等线"/>
          <w:i w:val="0"/>
          <w:iCs w:val="0"/>
          <w:caps w:val="0"/>
          <w:color w:val="666666"/>
          <w:spacing w:val="0"/>
          <w:sz w:val="21"/>
          <w:szCs w:val="21"/>
          <w:u w:val="none"/>
          <w:shd w:val="clear" w:fill="FFFFFF"/>
        </w:rPr>
        <w:fldChar w:fldCharType="begin"/>
      </w:r>
      <w:r>
        <w:rPr>
          <w:rFonts w:hint="eastAsia" w:ascii="等线" w:hAnsi="等线" w:eastAsia="等线" w:cs="等线"/>
          <w:i w:val="0"/>
          <w:iCs w:val="0"/>
          <w:caps w:val="0"/>
          <w:color w:val="666666"/>
          <w:spacing w:val="0"/>
          <w:sz w:val="21"/>
          <w:szCs w:val="21"/>
          <w:u w:val="none"/>
          <w:shd w:val="clear" w:fill="FFFFFF"/>
        </w:rPr>
        <w:instrText xml:space="preserve"> HYPERLINK "http://www.zglxw.com/china/dongbei/" \t "http://www.zglxw.com/news/_blank" </w:instrText>
      </w:r>
      <w:r>
        <w:rPr>
          <w:rFonts w:hint="eastAsia" w:ascii="等线" w:hAnsi="等线" w:eastAsia="等线" w:cs="等线"/>
          <w:i w:val="0"/>
          <w:iCs w:val="0"/>
          <w:caps w:val="0"/>
          <w:color w:val="666666"/>
          <w:spacing w:val="0"/>
          <w:sz w:val="21"/>
          <w:szCs w:val="21"/>
          <w:u w:val="none"/>
          <w:shd w:val="clear" w:fill="FFFFFF"/>
        </w:rPr>
        <w:fldChar w:fldCharType="separate"/>
      </w:r>
      <w:r>
        <w:rPr>
          <w:rStyle w:val="11"/>
          <w:rFonts w:hint="eastAsia" w:ascii="等线" w:hAnsi="等线" w:eastAsia="等线" w:cs="等线"/>
          <w:i w:val="0"/>
          <w:iCs w:val="0"/>
          <w:caps w:val="0"/>
          <w:color w:val="666666"/>
          <w:spacing w:val="0"/>
          <w:sz w:val="21"/>
          <w:szCs w:val="21"/>
          <w:u w:val="single"/>
          <w:shd w:val="clear" w:fill="FFFFFF"/>
        </w:rPr>
        <w:t>东北</w:t>
      </w:r>
      <w:r>
        <w:rPr>
          <w:rFonts w:hint="eastAsia" w:ascii="等线" w:hAnsi="等线" w:eastAsia="等线" w:cs="等线"/>
          <w:i w:val="0"/>
          <w:iCs w:val="0"/>
          <w:caps w:val="0"/>
          <w:color w:val="666666"/>
          <w:spacing w:val="0"/>
          <w:sz w:val="21"/>
          <w:szCs w:val="21"/>
          <w:u w:val="none"/>
          <w:shd w:val="clear" w:fill="FFFFFF"/>
        </w:rPr>
        <w:fldChar w:fldCharType="end"/>
      </w:r>
      <w:r>
        <w:rPr>
          <w:rFonts w:hint="eastAsia" w:ascii="等线" w:hAnsi="等线" w:eastAsia="等线" w:cs="等线"/>
          <w:i w:val="0"/>
          <w:iCs w:val="0"/>
          <w:caps w:val="0"/>
          <w:color w:val="333333"/>
          <w:spacing w:val="0"/>
          <w:sz w:val="21"/>
          <w:szCs w:val="21"/>
          <w:shd w:val="clear" w:fill="FFFFFF"/>
        </w:rPr>
        <w:t>部。是内陆国家，境内多山。主要矿产资源有黄金、锑、钨、锡、汞等。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rPr>
        <w:t>当地语言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吉尔吉斯斯坦因为以吉尔吉斯族为主，所以主要说吉尔吉斯语。因为吉尔吉斯斯坦曾经是苏联加盟共和国，所以也有俄罗斯族。 吉尔吉斯语，属阿尔泰语系突厥语族，是吉尔吉斯民族所说的语言。属阿尔泰语系突厥语族东匈语支。主要分布于吉尔吉斯斯坦以及阿富汗、印度，巴基斯坦，乌兹别克斯坦，哈萨克斯坦，俄罗斯，叙利亚，塔吉克斯坦，匈牙利和土耳其等十几个国家境内的一些地区。使用人口约680万。 官方语吉尔吉斯语，30%的人讲俄语。</w:t>
      </w:r>
    </w:p>
    <w:p>
      <w:pPr>
        <w:pStyle w:val="2"/>
        <w:rPr>
          <w:rFonts w:hint="eastAsia" w:ascii="等线" w:hAnsi="等线" w:eastAsia="等线" w:cs="等线"/>
          <w:sz w:val="21"/>
          <w:szCs w:val="21"/>
          <w:lang w:val="en-US" w:eastAsia="zh-CN"/>
        </w:rPr>
      </w:pPr>
    </w:p>
    <w:p>
      <w:pPr>
        <w:pStyle w:val="2"/>
        <w:rPr>
          <w:rFonts w:hint="eastAsia" w:ascii="等线" w:hAnsi="等线" w:eastAsia="等线" w:cs="等线"/>
          <w:sz w:val="21"/>
          <w:szCs w:val="21"/>
          <w:lang w:val="en-US" w:eastAsia="zh-CN"/>
        </w:rPr>
      </w:pPr>
      <w:r>
        <w:rPr>
          <w:rFonts w:hint="eastAsia" w:ascii="等线" w:hAnsi="等线" w:eastAsia="等线" w:cs="等线"/>
          <w:b/>
          <w:bCs/>
          <w:sz w:val="21"/>
          <w:szCs w:val="21"/>
          <w:lang w:val="en-US" w:eastAsia="zh-CN"/>
        </w:rPr>
        <w:t>货币：</w:t>
      </w:r>
      <w:r>
        <w:rPr>
          <w:rFonts w:hint="eastAsia" w:ascii="等线" w:hAnsi="等线" w:eastAsia="等线" w:cs="等线"/>
          <w:sz w:val="21"/>
          <w:szCs w:val="21"/>
          <w:lang w:val="en-US" w:eastAsia="zh-CN"/>
        </w:rPr>
        <w:t>吉尔吉斯斯坦索姆，货币符号-KGS，汇率 1索姆约≈0.124人民币，1人民币≈8.0617索姆；</w:t>
      </w:r>
    </w:p>
    <w:p>
      <w:pPr>
        <w:pStyle w:val="2"/>
        <w:rPr>
          <w:rFonts w:hint="eastAsia" w:ascii="等线" w:hAnsi="等线" w:eastAsia="等线" w:cs="等线"/>
          <w:sz w:val="21"/>
          <w:szCs w:val="2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sz w:val="21"/>
          <w:szCs w:val="21"/>
          <w:lang w:val="en-US" w:eastAsia="zh-CN"/>
        </w:rPr>
      </w:pPr>
      <w:r>
        <w:rPr>
          <w:rFonts w:hint="eastAsia" w:ascii="等线" w:hAnsi="等线" w:eastAsia="等线" w:cs="等线"/>
          <w:b/>
          <w:bCs/>
          <w:sz w:val="21"/>
          <w:szCs w:val="21"/>
          <w:lang w:val="en-US" w:eastAsia="zh-CN"/>
        </w:rPr>
        <w:t>信用卡使用：</w:t>
      </w:r>
      <w:r>
        <w:rPr>
          <w:rFonts w:hint="eastAsia" w:ascii="等线" w:hAnsi="等线" w:eastAsia="等线" w:cs="等线"/>
          <w:sz w:val="21"/>
          <w:szCs w:val="21"/>
          <w:lang w:val="en-US" w:eastAsia="zh-CN"/>
        </w:rPr>
        <w:t>银联在大部分购物商场可以刷，为了保险起见，建议办理一张VISA或MASTER的双币信用卡。很多家商店POS机可以受理银联卡。ATM机是按次收服务费的，如果是VISA提款机要小心，透支的话有额外透支的利息和费用。建议在商场里兑换，这样更划算。</w:t>
      </w:r>
    </w:p>
    <w:p>
      <w:pPr>
        <w:pStyle w:val="2"/>
        <w:rPr>
          <w:rFonts w:hint="eastAsia" w:ascii="等线" w:hAnsi="等线" w:eastAsia="等线" w:cs="等线"/>
          <w:kern w:val="2"/>
          <w:sz w:val="21"/>
          <w:szCs w:val="21"/>
          <w:lang w:val="en-US" w:eastAsia="zh-CN" w:bidi="ar-SA"/>
        </w:rPr>
      </w:pPr>
      <w:r>
        <w:rPr>
          <w:rFonts w:hint="eastAsia" w:ascii="等线" w:hAnsi="等线" w:eastAsia="等线" w:cs="等线"/>
          <w:b/>
          <w:bCs/>
          <w:kern w:val="2"/>
          <w:sz w:val="21"/>
          <w:szCs w:val="21"/>
          <w:lang w:val="en-US" w:eastAsia="zh-CN" w:bidi="ar-SA"/>
        </w:rPr>
        <w:t>吉尔吉斯斯坦最佳旅游时间：</w:t>
      </w:r>
      <w:r>
        <w:rPr>
          <w:rFonts w:hint="eastAsia" w:ascii="等线" w:hAnsi="等线" w:eastAsia="等线" w:cs="等线"/>
          <w:kern w:val="2"/>
          <w:sz w:val="21"/>
          <w:szCs w:val="21"/>
          <w:lang w:val="en-US" w:eastAsia="zh-CN" w:bidi="ar-SA"/>
        </w:rPr>
        <w:t>3月--5月、9月--11月是吉尔吉斯坦的最佳旅游时节。吉尔吉斯坦气候温暖、干燥。沿岸地区7月平均气温约17℃，盆地西缘的1月气温平均约-2℃。年降水量自西向东激增，夏季从100毫米到最高410-510毫米，盆地东部常年积雪。常有强劲大风吹向湖泊，在西部风速平均每小时约145公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lang w:val="en-US" w:eastAsia="zh-CN"/>
        </w:rPr>
        <w:t>1．相见礼仪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lang w:val="en-US" w:eastAsia="zh-CN"/>
        </w:rPr>
        <w:t>吉尔吉斯斯坦很多人从事牧业和农业，他们质朴、豪爽，待人热情大方。在一般公共场合里，多以握手为礼。当然，他们的握手礼有其特色，在一些特殊场合里，男人们可以首先立正，然后右手抚胸低头握手；女士们可以先立正，然后双手扣胸低头握手。其实，这是他们把本国的抚胸鞠躬礼和握手礼合二为一的结果。女士可以是双手抚胸躬身致意，也可以是拥抱、亲吻。男士们也可以右手抚胸躬身致意。各种见面礼仪的实施，主要看在什么情况下，什么场合里，灵活应变为好，千万不可呆板僵硬。</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lang w:val="en-US" w:eastAsia="zh-CN"/>
        </w:rPr>
        <w:t>2．仪态礼仪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lang w:val="en-US" w:eastAsia="zh-CN"/>
        </w:rPr>
        <w:t>吉尔吉斯斯坦人注重民族传统，尤其是在公共场合里，节日庆典上表现得尤为突出。社会风气良好，传统氛围很浓，人们相互间友好交流，彬彬有礼，文雅大方，在大型节日庆祝会上，往往是头戴卷沿毡帽，身穿紧腰内衣，外有西服，腿上穿宽大的裤子，处处显得又粗犷、又文雅、又别致，民族特色很浓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lang w:val="en-US" w:eastAsia="zh-CN"/>
        </w:rPr>
        <w:t>3．服饰礼仪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lang w:val="en-US" w:eastAsia="zh-CN"/>
        </w:rPr>
        <w:t>吉尔吉斯斯坦人的传统服装是：男人的长袍、皮袄，女人的花裙、</w:t>
      </w:r>
      <w:r>
        <w:rPr>
          <w:rFonts w:hint="eastAsia" w:ascii="等线" w:hAnsi="等线" w:eastAsia="等线" w:cs="等线"/>
          <w:sz w:val="21"/>
          <w:szCs w:val="21"/>
          <w:lang w:val="en-US" w:eastAsia="zh-CN"/>
        </w:rPr>
        <w:fldChar w:fldCharType="begin"/>
      </w:r>
      <w:r>
        <w:rPr>
          <w:rFonts w:hint="eastAsia" w:ascii="等线" w:hAnsi="等线" w:eastAsia="等线" w:cs="等线"/>
          <w:sz w:val="21"/>
          <w:szCs w:val="21"/>
          <w:lang w:val="en-US" w:eastAsia="zh-CN"/>
        </w:rPr>
        <w:instrText xml:space="preserve"> HYPERLINK "http://www.zglxw.com/around/baotou/" \t "http://www.zglxw.com/news/_blank" </w:instrText>
      </w:r>
      <w:r>
        <w:rPr>
          <w:rFonts w:hint="eastAsia" w:ascii="等线" w:hAnsi="等线" w:eastAsia="等线" w:cs="等线"/>
          <w:sz w:val="21"/>
          <w:szCs w:val="21"/>
          <w:lang w:val="en-US" w:eastAsia="zh-CN"/>
        </w:rPr>
        <w:fldChar w:fldCharType="separate"/>
      </w:r>
      <w:r>
        <w:rPr>
          <w:rFonts w:hint="eastAsia" w:ascii="等线" w:hAnsi="等线" w:eastAsia="等线" w:cs="等线"/>
          <w:sz w:val="21"/>
          <w:szCs w:val="21"/>
        </w:rPr>
        <w:t>包头</w:t>
      </w:r>
      <w:r>
        <w:rPr>
          <w:rFonts w:hint="eastAsia" w:ascii="等线" w:hAnsi="等线" w:eastAsia="等线" w:cs="等线"/>
          <w:sz w:val="21"/>
          <w:szCs w:val="21"/>
          <w:lang w:val="en-US" w:eastAsia="zh-CN"/>
        </w:rPr>
        <w:fldChar w:fldCharType="end"/>
      </w:r>
      <w:r>
        <w:rPr>
          <w:rFonts w:hint="eastAsia" w:ascii="等线" w:hAnsi="等线" w:eastAsia="等线" w:cs="等线"/>
          <w:sz w:val="21"/>
          <w:szCs w:val="21"/>
          <w:lang w:val="en-US" w:eastAsia="zh-CN"/>
        </w:rPr>
        <w:t>。不过现在情况有所改变，在正式场合里，青年人多以西服为主，特别是在官场和商场，个个都是西装革履。农村里的人穿传统服装的多一些，特别是老年人，还有城市里的老年人也是如此。我们常常可以看到一般人家，多穿老羊皮袄，有钱人家多穿绒布长袍。他们也很喜欢皮靴，头戴花帽。上等花帽做得很精致，有绣花、有帽檐，特别是卷沿毡帽，很特别，是吉尔吉斯斯坦人民族的标志，制作得非常精美、漂亮。男人的内衣往往很窄，是紧身的，而裤子却很肥大。女士的裙子十分艳丽，爱穿灯笼裤，戴白头巾，往往脚蹬一双外有胶皮套的软皮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lang w:val="en-US" w:eastAsia="zh-CN"/>
        </w:rPr>
        <w:t>4．饮食礼仪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lang w:val="en-US" w:eastAsia="zh-CN"/>
        </w:rPr>
        <w:t>吉尔吉斯斯坦人长期以放牛、羊、马、骆驼等牲畜为主业，所以表现在食品上，他们常年吃肉较多，主要吃自己饲养放牧的羊肉和牛肉，马肉和骆驼肉比较少一些。此外各种奶制品也很多。如各种鲜奶、酸奶、奶酪等。以前米、面食主要是在南方的农业区。现在，北方畜牧区也经常吃米吃面、吃蔬菜、水果，不过数量不多罢了。据说，吉尔吉斯斯坦人的特别饭菜是手抓肉丝面片，非常美味可口，客人很喜欢品尝。吃饭前必须洗干净双手，洗手时不用脸盆，而是用壶，即用壶浇着洗，和我们洗淋浴一样。如果是无人替你浇水，可以用一只手提壶倒水，另一只手五指紧紧靠拢卷屈，把水倒进去，一点一点地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lang w:val="en-US" w:eastAsia="zh-CN"/>
        </w:rPr>
        <w:t>5．旅游礼仪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lang w:val="en-US" w:eastAsia="zh-CN"/>
        </w:rPr>
        <w:t>近些年来，吉尔吉斯斯坦大力发展旅游业。他们也有一些旅游资源，比如首都，以前叫伏龙芝，后来改为比什凯克，历史比较长，地处楚河谷地，地域宽广，市容整洁。市区南面有高山峻岭，终年积雪不化，远远望去，十分壮观。市区内还有博物馆、剧院、高等学府等文化古迹设施。又如伊塞克湖，位于天山北麓，湖水清净，风景宜人。湖水冬天也不结冰，是著名的疗养胜地，有泥浴、矿泉浴，湖水是咸的，可能下面有温泉，是旅游者必到之地。还有古城奥什，是历史上著名的丝绸之路中转站，把中亚各国都连接起来，特别是把中国和</w:t>
      </w:r>
      <w:r>
        <w:rPr>
          <w:rFonts w:hint="eastAsia" w:ascii="等线" w:hAnsi="等线" w:eastAsia="等线" w:cs="等线"/>
          <w:sz w:val="21"/>
          <w:szCs w:val="21"/>
          <w:lang w:val="en-US" w:eastAsia="zh-CN"/>
        </w:rPr>
        <w:fldChar w:fldCharType="begin"/>
      </w:r>
      <w:r>
        <w:rPr>
          <w:rFonts w:hint="eastAsia" w:ascii="等线" w:hAnsi="等线" w:eastAsia="等线" w:cs="等线"/>
          <w:sz w:val="21"/>
          <w:szCs w:val="21"/>
          <w:lang w:val="en-US" w:eastAsia="zh-CN"/>
        </w:rPr>
        <w:instrText xml:space="preserve"> HYPERLINK "http://www.zglxw.com/india/" \t "http://www.zglxw.com/news/_blank" </w:instrText>
      </w:r>
      <w:r>
        <w:rPr>
          <w:rFonts w:hint="eastAsia" w:ascii="等线" w:hAnsi="等线" w:eastAsia="等线" w:cs="等线"/>
          <w:sz w:val="21"/>
          <w:szCs w:val="21"/>
          <w:lang w:val="en-US" w:eastAsia="zh-CN"/>
        </w:rPr>
        <w:fldChar w:fldCharType="separate"/>
      </w:r>
      <w:r>
        <w:rPr>
          <w:rFonts w:hint="eastAsia" w:ascii="等线" w:hAnsi="等线" w:eastAsia="等线" w:cs="等线"/>
          <w:sz w:val="21"/>
          <w:szCs w:val="21"/>
        </w:rPr>
        <w:t>印度</w:t>
      </w:r>
      <w:r>
        <w:rPr>
          <w:rFonts w:hint="eastAsia" w:ascii="等线" w:hAnsi="等线" w:eastAsia="等线" w:cs="等线"/>
          <w:sz w:val="21"/>
          <w:szCs w:val="21"/>
          <w:lang w:val="en-US" w:eastAsia="zh-CN"/>
        </w:rPr>
        <w:fldChar w:fldCharType="end"/>
      </w:r>
      <w:r>
        <w:rPr>
          <w:rFonts w:hint="eastAsia" w:ascii="等线" w:hAnsi="等线" w:eastAsia="等线" w:cs="等线"/>
          <w:sz w:val="21"/>
          <w:szCs w:val="21"/>
          <w:lang w:val="en-US" w:eastAsia="zh-CN"/>
        </w:rPr>
        <w:t>这两个大国连接起来。现在该市的文化事业比较发达。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lang w:val="en-US" w:eastAsia="zh-CN"/>
        </w:rPr>
        <w:t>6．主要习俗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lang w:val="en-US" w:eastAsia="zh-CN"/>
        </w:rPr>
        <w:t>吉尔吉斯斯坦人大多数信仰伊斯兰教，所以，他们的很多习俗都与伊斯兰教有关，例如，古尔邦节、肉孜节、开斋节等都是宗教的习俗节日，每年都有，每节都很隆重。吉尔吉斯斯坦人比较有特色的风俗主要有每年的牧羊节、丰收节，各种娱乐活动，特别像“撵姑娘比赛”、“双骑对抢”、“骑马抢羊”等既有体育比赛的性质，又是游戏。每到节日时候，都有这些活动，高手云集，场面宏大，观众很多，人们很是喜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sz w:val="21"/>
          <w:szCs w:val="21"/>
        </w:rPr>
      </w:pPr>
      <w:r>
        <w:rPr>
          <w:rFonts w:hint="eastAsia" w:ascii="等线" w:hAnsi="等线" w:eastAsia="等线" w:cs="等线"/>
          <w:b/>
          <w:bCs/>
          <w:sz w:val="21"/>
          <w:szCs w:val="21"/>
          <w:lang w:val="en-US" w:eastAsia="zh-CN"/>
        </w:rPr>
        <w:t>7．主要禁忌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由于大多数人是伊斯兰教的信徒，所以，忌吃猪肉、动物血液，特别是一切动物自然死亡或病死后，严格禁止吃肉吃血。</w:t>
      </w:r>
    </w:p>
    <w:p>
      <w:pPr>
        <w:pStyle w:val="2"/>
        <w:rPr>
          <w:rFonts w:hint="eastAsia" w:ascii="等线" w:hAnsi="等线" w:eastAsia="等线" w:cs="等线"/>
          <w:sz w:val="21"/>
          <w:szCs w:val="21"/>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caps w:val="0"/>
          <w:color w:val="FF0000"/>
          <w:spacing w:val="0"/>
          <w:sz w:val="21"/>
          <w:szCs w:val="21"/>
        </w:rPr>
      </w:pPr>
      <w:r>
        <w:rPr>
          <w:rFonts w:hint="eastAsia" w:ascii="等线" w:hAnsi="等线" w:eastAsia="等线" w:cs="等线"/>
          <w:caps w:val="0"/>
          <w:color w:val="FF0000"/>
          <w:spacing w:val="0"/>
          <w:sz w:val="21"/>
          <w:szCs w:val="21"/>
        </w:rPr>
        <w:t>友情提醒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i w:val="0"/>
          <w:iCs w:val="0"/>
          <w:caps w:val="0"/>
          <w:color w:val="000000" w:themeColor="text1"/>
          <w:spacing w:val="0"/>
          <w:kern w:val="0"/>
          <w:sz w:val="21"/>
          <w:szCs w:val="21"/>
          <w:lang w:val="en-US" w:eastAsia="zh-CN" w:bidi="ar"/>
          <w14:textFill>
            <w14:solidFill>
              <w14:schemeClr w14:val="tx1"/>
            </w14:solidFill>
          </w14:textFill>
        </w:rPr>
      </w:pPr>
      <w:r>
        <w:rPr>
          <w:rFonts w:hint="eastAsia" w:ascii="等线" w:hAnsi="等线" w:eastAsia="等线" w:cs="等线"/>
          <w:i w:val="0"/>
          <w:iCs w:val="0"/>
          <w:caps w:val="0"/>
          <w:color w:val="000000" w:themeColor="text1"/>
          <w:spacing w:val="0"/>
          <w:kern w:val="0"/>
          <w:sz w:val="21"/>
          <w:szCs w:val="21"/>
          <w:lang w:val="en-US" w:eastAsia="zh-CN" w:bidi="ar"/>
          <w14:textFill>
            <w14:solidFill>
              <w14:schemeClr w14:val="tx1"/>
            </w14:solidFill>
          </w14:textFill>
        </w:rPr>
        <w:t>*吉尔吉斯人看来，殷勤好客是一种优良的民俗。吉尔吉斯人说，来客是福。客人不管是萍水相逢，还是远道而来，都要热情招待； *对于吉尔吉斯人来说，客人刚进毡房，就问这问那，打听客人来访的目的都是令人不愉快的和没有礼貌的表现。必须安排客人住宿，如果主人不让客人住宿或者因照顾不周，客人会怀着不满心情离去； *尔吉斯人的住房有两种=：一种是可挪动住房零房；另一种是固定住房； *对毡房及其陈设、用具要备加爱护。如果对毡房指手画脚，说三道四，那是很不礼貌的； *吉尔吉斯人重视衣帽。他们认为，随便抛掷帽子，拿错帽子或者走路不戴帽子都是很不礼貌的。人们不能从衣服上跳过； *在宗教气氛比较浓厚的地区，即使可食的马、牛、羊肉也必须是信仰伊斯兰教者所杀的才可食用； *进餐者必须严格从自己的盘子取肉吃。在餐桌上，如果刀子不够用，进餐者可以互相使用刀子。在这种情况下，送刀子给别人时，一定让刀把儿朝前方；如果把刀子送回主人，那刀尖上要扎一块肉；</w:t>
      </w:r>
    </w:p>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等线" w:hAnsi="等线" w:eastAsia="等线" w:cs="等线"/>
          <w:b/>
          <w:bCs/>
          <w:sz w:val="21"/>
          <w:szCs w:val="21"/>
        </w:rPr>
      </w:pPr>
      <w:r>
        <w:rPr>
          <w:rFonts w:hint="eastAsia" w:ascii="等线" w:hAnsi="等线" w:eastAsia="等线" w:cs="等线"/>
          <w:b/>
          <w:bCs/>
          <w:i w:val="0"/>
          <w:iCs w:val="0"/>
          <w:caps w:val="0"/>
          <w:color w:val="000000" w:themeColor="text1"/>
          <w:spacing w:val="0"/>
          <w:kern w:val="0"/>
          <w:sz w:val="21"/>
          <w:szCs w:val="21"/>
          <w:lang w:val="en-US" w:eastAsia="zh-CN" w:bidi="ar"/>
          <w14:textFill>
            <w14:solidFill>
              <w14:schemeClr w14:val="tx1"/>
            </w14:solidFill>
          </w14:textFill>
        </w:rPr>
        <w:t>土库曼斯坦简介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333333"/>
          <w:spacing w:val="0"/>
          <w:sz w:val="21"/>
          <w:szCs w:val="21"/>
        </w:rPr>
      </w:pPr>
      <w:r>
        <w:rPr>
          <w:rFonts w:hint="eastAsia" w:ascii="等线" w:hAnsi="等线" w:eastAsia="等线" w:cs="等线"/>
          <w:i w:val="0"/>
          <w:iCs w:val="0"/>
          <w:caps w:val="0"/>
          <w:color w:val="000000"/>
          <w:spacing w:val="0"/>
          <w:sz w:val="21"/>
          <w:szCs w:val="21"/>
          <w:shd w:val="clear" w:fill="FFFFFF"/>
        </w:rPr>
        <w:t>土库曼斯坦是位于中亚西南部的内陆国家，领土面积４９．１２万平方公里。北部和东北部与哈萨克斯坦、乌兹别克斯坦接壤，西濒里海与阿塞拜疆、俄罗斯相望， 南邻伊朗，东南与阿富汗交界。全境大部是低地，平原多在海拔２００米以下，８０％的领土被卡拉库姆大沙漠覆盖。南部和西部为科佩特山脉和帕罗特米兹山脉。 主要河流有阿姆河、捷詹河、穆尔加布河及阿特列克河等，主要分布在东部。横贯东南部的卡拉库姆大运河长达１４５０公里，灌溉面积约３０万公顷。属强烈大陆 性气候，是世界上最干旱的地区之一。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000000"/>
          <w:spacing w:val="0"/>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333333"/>
          <w:spacing w:val="0"/>
          <w:sz w:val="21"/>
          <w:szCs w:val="21"/>
        </w:rPr>
      </w:pPr>
      <w:r>
        <w:rPr>
          <w:rFonts w:hint="eastAsia" w:ascii="等线" w:hAnsi="等线" w:eastAsia="等线" w:cs="等线"/>
          <w:b/>
          <w:bCs/>
          <w:i w:val="0"/>
          <w:iCs w:val="0"/>
          <w:caps w:val="0"/>
          <w:color w:val="000000"/>
          <w:spacing w:val="0"/>
          <w:sz w:val="21"/>
          <w:szCs w:val="21"/>
          <w:shd w:val="clear" w:fill="FFFFFF"/>
        </w:rPr>
        <w:t>土库曼斯坦国旗：土库曼斯坦国旗</w:t>
      </w:r>
      <w:r>
        <w:rPr>
          <w:rFonts w:hint="eastAsia" w:ascii="等线" w:hAnsi="等线" w:eastAsia="等线" w:cs="等线"/>
          <w:i w:val="0"/>
          <w:iCs w:val="0"/>
          <w:caps w:val="0"/>
          <w:color w:val="000000"/>
          <w:spacing w:val="0"/>
          <w:sz w:val="21"/>
          <w:szCs w:val="21"/>
          <w:shd w:val="clear" w:fill="FFFFFF"/>
        </w:rPr>
        <w:t>呈横长方形，长与宽之比约为５∶３。旗地为深绿色，靠旗杆一侧有一垂直宽带通过旗面，宽带中自上而下排列着五种地毯图案。旗面上部中间有一弯新月和五颗五角 星，月和星均为白色。绿色是土库曼人民喜欢的传统颜色；新月象征光明前途；五颗星象征人类的五种器官功能；视、听、嗅、味、触；五角星的五个角象征宇宙物 质的状态：固态、液态、气态、晶态和等离子态；地毯图案象征土库曼人民的传统观念和宗教信仰。土库曼斯坦在１９２４年１０月成为原苏联的加盟共和国之 一，１９５３年起采用的国旗为在原苏联国旗旗面上加两道蓝色横条。１９９１年１０月宣布独立，采用现国旗。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b/>
          <w:bCs/>
          <w:i w:val="0"/>
          <w:iCs w:val="0"/>
          <w:caps w:val="0"/>
          <w:color w:val="000000"/>
          <w:spacing w:val="0"/>
          <w:sz w:val="21"/>
          <w:szCs w:val="21"/>
          <w:shd w:val="clear" w:fill="FFFFFF"/>
        </w:rPr>
        <w:t>土库曼斯坦首都：阿什哈巴德</w:t>
      </w:r>
      <w:r>
        <w:rPr>
          <w:rFonts w:hint="eastAsia" w:ascii="等线" w:hAnsi="等线" w:eastAsia="等线" w:cs="等线"/>
          <w:i w:val="0"/>
          <w:iCs w:val="0"/>
          <w:caps w:val="0"/>
          <w:color w:val="000000"/>
          <w:spacing w:val="0"/>
          <w:sz w:val="21"/>
          <w:szCs w:val="21"/>
          <w:shd w:val="clear" w:fill="FFFFFF"/>
        </w:rPr>
        <w:t>（Ashgabat），人口有６８万。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000000"/>
          <w:spacing w:val="0"/>
          <w:sz w:val="21"/>
          <w:szCs w:val="21"/>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000000"/>
          <w:spacing w:val="0"/>
          <w:sz w:val="21"/>
          <w:szCs w:val="21"/>
          <w:shd w:val="clear" w:fill="FFFFFF"/>
          <w:lang w:eastAsia="zh-CN"/>
        </w:rPr>
      </w:pPr>
      <w:r>
        <w:rPr>
          <w:rFonts w:hint="eastAsia" w:ascii="等线" w:hAnsi="等线" w:eastAsia="等线" w:cs="等线"/>
          <w:b/>
          <w:bCs/>
          <w:i w:val="0"/>
          <w:iCs w:val="0"/>
          <w:caps w:val="0"/>
          <w:color w:val="000000"/>
          <w:spacing w:val="0"/>
          <w:sz w:val="21"/>
          <w:szCs w:val="21"/>
          <w:shd w:val="clear" w:fill="FFFFFF"/>
          <w:lang w:eastAsia="zh-CN"/>
        </w:rPr>
        <w:t>最佳旅游时间：</w:t>
      </w:r>
      <w:r>
        <w:rPr>
          <w:rFonts w:hint="eastAsia" w:ascii="等线" w:hAnsi="等线" w:eastAsia="等线" w:cs="等线"/>
          <w:i w:val="0"/>
          <w:iCs w:val="0"/>
          <w:caps w:val="0"/>
          <w:color w:val="000000" w:themeColor="text1"/>
          <w:spacing w:val="0"/>
          <w:sz w:val="21"/>
          <w:szCs w:val="21"/>
          <w:shd w:val="clear" w:fill="FFFFFF"/>
          <w14:textFill>
            <w14:solidFill>
              <w14:schemeClr w14:val="tx1"/>
            </w14:solidFill>
          </w14:textFill>
        </w:rPr>
        <w:t>土库曼斯坦位处亚洲大陆的中心处，因此属于典型的温带大陆性气候，这里是世界上十分干旱的地区之一。年度平均温度为14℃-16℃，日夜和冬夏的温差很大，夏季气温长期高达35℃以上(在东南部的Karakum曾经有50℃的极端纪录)，冬季在接近阿富汗的山区Gushgy，气温也可以低见-33℃。理想旅游时间为秋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000000"/>
          <w:spacing w:val="0"/>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b/>
          <w:bCs/>
          <w:i w:val="0"/>
          <w:iCs w:val="0"/>
          <w:caps w:val="0"/>
          <w:color w:val="000000"/>
          <w:spacing w:val="0"/>
          <w:sz w:val="21"/>
          <w:szCs w:val="21"/>
          <w:shd w:val="clear" w:fill="FFFFFF"/>
        </w:rPr>
        <w:t>人口：675万左右</w:t>
      </w:r>
      <w:r>
        <w:rPr>
          <w:rFonts w:hint="eastAsia" w:ascii="等线" w:hAnsi="等线" w:eastAsia="等线" w:cs="等线"/>
          <w:i w:val="0"/>
          <w:iCs w:val="0"/>
          <w:caps w:val="0"/>
          <w:color w:val="000000"/>
          <w:spacing w:val="0"/>
          <w:sz w:val="21"/>
          <w:szCs w:val="21"/>
          <w:shd w:val="clear" w:fill="FFFFFF"/>
        </w:rPr>
        <w:t>。有１００多个民族，其中土库曼族人占９４．７％。通用俄语。官方语言为土库曼语，属阿尔泰语系的南支。１９２７年以前，土库曼语用阿拉伯字母书写，以后采用拉丁字母，１９４０年起使用西里尔字母。居民大多信奉伊斯兰教（逊尼派），俄罗斯族和亚美尼亚族信仰东正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000000"/>
          <w:spacing w:val="0"/>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333333"/>
          <w:spacing w:val="0"/>
          <w:sz w:val="21"/>
          <w:szCs w:val="21"/>
        </w:rPr>
      </w:pPr>
      <w:r>
        <w:rPr>
          <w:rFonts w:hint="eastAsia" w:ascii="等线" w:hAnsi="等线" w:eastAsia="等线" w:cs="等线"/>
          <w:b/>
          <w:bCs/>
          <w:i w:val="0"/>
          <w:iCs w:val="0"/>
          <w:caps w:val="0"/>
          <w:color w:val="000000"/>
          <w:spacing w:val="0"/>
          <w:sz w:val="21"/>
          <w:szCs w:val="21"/>
          <w:shd w:val="clear" w:fill="FFFFFF"/>
        </w:rPr>
        <w:t>海关规定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333333"/>
          <w:spacing w:val="0"/>
          <w:sz w:val="21"/>
          <w:szCs w:val="21"/>
        </w:rPr>
      </w:pPr>
      <w:r>
        <w:rPr>
          <w:rFonts w:hint="eastAsia" w:ascii="等线" w:hAnsi="等线" w:eastAsia="等线" w:cs="等线"/>
          <w:i w:val="0"/>
          <w:iCs w:val="0"/>
          <w:caps w:val="0"/>
          <w:color w:val="000000"/>
          <w:spacing w:val="0"/>
          <w:sz w:val="21"/>
          <w:szCs w:val="21"/>
          <w:shd w:val="clear" w:fill="FFFFFF"/>
        </w:rPr>
        <w:t>实行外汇申报制度，入境时需就所携带外汇情况填写申报单。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333333"/>
          <w:spacing w:val="0"/>
          <w:sz w:val="21"/>
          <w:szCs w:val="21"/>
        </w:rPr>
      </w:pPr>
      <w:r>
        <w:rPr>
          <w:rFonts w:hint="eastAsia" w:ascii="等线" w:hAnsi="等线" w:eastAsia="等线" w:cs="等线"/>
          <w:i w:val="0"/>
          <w:iCs w:val="0"/>
          <w:caps w:val="0"/>
          <w:color w:val="000000"/>
          <w:spacing w:val="0"/>
          <w:sz w:val="21"/>
          <w:szCs w:val="21"/>
          <w:shd w:val="clear" w:fill="FFFFFF"/>
        </w:rPr>
        <w:t>不得携带有损于土国家安全的宣传品入境。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土海关经常对行李进行开箱检查。如没有相关部门证明材料，不得携带包括文物、受保护的动植物及土手织地毯等物品出境。在当地购买的地毯制品要带回国，须提供国营商店或文化部出具的证明。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000000"/>
          <w:spacing w:val="0"/>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b/>
          <w:bCs/>
          <w:i w:val="0"/>
          <w:iCs w:val="0"/>
          <w:caps w:val="0"/>
          <w:color w:val="000000"/>
          <w:spacing w:val="0"/>
          <w:sz w:val="21"/>
          <w:szCs w:val="21"/>
          <w:shd w:val="clear" w:fill="FFFFFF"/>
        </w:rPr>
      </w:pPr>
      <w:r>
        <w:rPr>
          <w:rFonts w:hint="eastAsia" w:ascii="等线" w:hAnsi="等线" w:eastAsia="等线" w:cs="等线"/>
          <w:b/>
          <w:bCs/>
          <w:i w:val="0"/>
          <w:iCs w:val="0"/>
          <w:caps w:val="0"/>
          <w:color w:val="000000"/>
          <w:spacing w:val="0"/>
          <w:sz w:val="21"/>
          <w:szCs w:val="21"/>
          <w:shd w:val="clear" w:fill="FFFFFF"/>
        </w:rPr>
        <w:t>风俗禁忌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(1).土库曼斯坦的见面和告别时一般行握手礼，男士应等女士先伸手。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(2).土库曼斯坦的较为亲密的朋友行拥抱礼，一般采取“左右左”方式拥抱三次。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(3).土库曼斯坦的饮食以牛羊肉为主，忌食猪肉。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(4).土库曼斯坦的家常菜肴喜用洋葱、茴香、薄荷等调味品，传统食品有烤肉、抓饭、烤馕等，饮料以红茶为主。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(5).土库曼斯坦的男子民族服装为用黑色、白色和褐色羊皮缝制的高帽、领口精心修饰的长衬衫、肥大的裤子和东方式的长袍。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(6).土库曼斯坦的女子往往穿着长及脚踝的长裙。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(7).土库曼斯坦的政府规定国家 公 职人员男士着西装，女士着民族长裙。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(8).土库曼斯坦的公共场所禁止吸烟。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等线" w:hAnsi="等线" w:eastAsia="等线" w:cs="等线"/>
          <w:i w:val="0"/>
          <w:iCs w:val="0"/>
          <w:caps w:val="0"/>
          <w:color w:val="000000"/>
          <w:spacing w:val="0"/>
          <w:sz w:val="21"/>
          <w:szCs w:val="21"/>
          <w:shd w:val="clear"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320" w:lineRule="exact"/>
        <w:ind w:left="0" w:right="0" w:firstLine="40"/>
        <w:jc w:val="left"/>
        <w:textAlignment w:val="auto"/>
        <w:rPr>
          <w:rFonts w:hint="eastAsia" w:ascii="等线" w:hAnsi="等线" w:eastAsia="等线" w:cs="等线"/>
          <w:b/>
          <w:bCs/>
          <w:i w:val="0"/>
          <w:iCs w:val="0"/>
          <w:caps w:val="0"/>
          <w:color w:val="000000"/>
          <w:spacing w:val="0"/>
          <w:kern w:val="0"/>
          <w:sz w:val="21"/>
          <w:szCs w:val="21"/>
          <w:shd w:val="clear" w:fill="FFFFFF"/>
          <w:lang w:val="en-US" w:eastAsia="zh-CN" w:bidi="ar-SA"/>
        </w:rPr>
      </w:pPr>
      <w:r>
        <w:rPr>
          <w:rFonts w:hint="eastAsia" w:ascii="等线" w:hAnsi="等线" w:eastAsia="等线" w:cs="等线"/>
          <w:b/>
          <w:bCs/>
          <w:i w:val="0"/>
          <w:iCs w:val="0"/>
          <w:caps w:val="0"/>
          <w:color w:val="000000"/>
          <w:spacing w:val="0"/>
          <w:kern w:val="0"/>
          <w:sz w:val="21"/>
          <w:szCs w:val="21"/>
          <w:shd w:val="clear" w:fill="FFFFFF"/>
          <w:lang w:val="en-US" w:eastAsia="zh-CN" w:bidi="ar-SA"/>
        </w:rPr>
        <w:t>携带物品注意事项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320" w:lineRule="exact"/>
        <w:ind w:left="0" w:right="0" w:firstLine="40"/>
        <w:jc w:val="left"/>
        <w:textAlignment w:val="auto"/>
        <w:rPr>
          <w:rFonts w:hint="eastAsia" w:ascii="等线" w:hAnsi="等线" w:eastAsia="等线" w:cs="等线"/>
          <w:b/>
          <w:bCs/>
          <w:i w:val="0"/>
          <w:iCs w:val="0"/>
          <w:caps w:val="0"/>
          <w:color w:val="000000"/>
          <w:spacing w:val="0"/>
          <w:kern w:val="0"/>
          <w:sz w:val="21"/>
          <w:szCs w:val="21"/>
          <w:shd w:val="clear" w:fill="FFFFFF"/>
          <w:lang w:val="en-US" w:eastAsia="zh-CN" w:bidi="ar-SA"/>
        </w:rPr>
      </w:pPr>
      <w:r>
        <w:rPr>
          <w:rFonts w:hint="eastAsia" w:ascii="等线" w:hAnsi="等线" w:eastAsia="等线" w:cs="等线"/>
          <w:b/>
          <w:bCs/>
          <w:i w:val="0"/>
          <w:iCs w:val="0"/>
          <w:caps w:val="0"/>
          <w:color w:val="000000"/>
          <w:spacing w:val="0"/>
          <w:kern w:val="0"/>
          <w:sz w:val="21"/>
          <w:szCs w:val="21"/>
          <w:shd w:val="clear" w:fill="FFFFFF"/>
          <w:lang w:val="en-US" w:eastAsia="zh-CN" w:bidi="ar-SA"/>
        </w:rPr>
        <w:t>入境</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420" w:leftChars="0" w:right="0" w:hanging="420" w:firstLineChars="0"/>
        <w:jc w:val="both"/>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土库曼斯坦实行外汇申报制度，出入境时携带外汇如在3000美元以内无须申报，超过3000美元须填写申报单。土海关有权对行李进行开箱检查。</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420" w:leftChars="0" w:right="0" w:hanging="420" w:firstLineChars="0"/>
        <w:jc w:val="both"/>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入境时携带香烟不得超过2包，含酒精饮品不得超过1.5升。</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420" w:leftChars="0" w:right="0" w:hanging="420" w:firstLineChars="0"/>
        <w:jc w:val="both"/>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如没有相关部门证明材料，不得携带包括文物、受保护的动植物及土手织地毯等物品出境。携带在当地购买的地毯制品出境，须提供国营商店或土文化部出具的出境许可。</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420" w:leftChars="0" w:right="0" w:hanging="420" w:firstLineChars="0"/>
        <w:jc w:val="both"/>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不得携带有损于土国家安全的宣传品入境。携带动植物入境需出示相关检验检疫证明。</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420" w:leftChars="0" w:right="0" w:hanging="420" w:firstLineChars="0"/>
        <w:jc w:val="both"/>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土机场海关电话：+993-12-232203/232201。</w:t>
      </w:r>
    </w:p>
    <w:p>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320" w:lineRule="exact"/>
        <w:ind w:left="0" w:right="0" w:firstLine="40"/>
        <w:jc w:val="left"/>
        <w:textAlignment w:val="auto"/>
        <w:rPr>
          <w:rFonts w:hint="eastAsia" w:ascii="等线" w:hAnsi="等线" w:eastAsia="等线" w:cs="等线"/>
          <w:b/>
          <w:bCs/>
          <w:i w:val="0"/>
          <w:iCs w:val="0"/>
          <w:caps w:val="0"/>
          <w:color w:val="000000"/>
          <w:spacing w:val="0"/>
          <w:kern w:val="0"/>
          <w:sz w:val="21"/>
          <w:szCs w:val="21"/>
          <w:shd w:val="clear" w:fill="FFFFFF"/>
          <w:lang w:val="en-US" w:eastAsia="zh-CN" w:bidi="ar-SA"/>
        </w:rPr>
      </w:pPr>
      <w:r>
        <w:rPr>
          <w:rFonts w:hint="eastAsia" w:ascii="等线" w:hAnsi="等线" w:eastAsia="等线" w:cs="等线"/>
          <w:b/>
          <w:bCs/>
          <w:i w:val="0"/>
          <w:iCs w:val="0"/>
          <w:caps w:val="0"/>
          <w:color w:val="000000"/>
          <w:spacing w:val="0"/>
          <w:kern w:val="0"/>
          <w:sz w:val="21"/>
          <w:szCs w:val="21"/>
          <w:shd w:val="clear" w:fill="FFFFFF"/>
          <w:lang w:val="en-US" w:eastAsia="zh-CN" w:bidi="ar-SA"/>
        </w:rPr>
        <w:t>出境</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210" w:beforeAutospacing="0" w:after="210" w:afterAutospacing="0" w:line="320" w:lineRule="exact"/>
        <w:ind w:left="420" w:leftChars="0" w:right="0" w:hanging="420" w:firstLineChars="0"/>
        <w:jc w:val="lef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地毯、油面等大件工艺品及文物、古玩等物品需要办理出境证明；</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210" w:beforeAutospacing="0" w:after="210" w:afterAutospacing="0" w:line="320" w:lineRule="exact"/>
        <w:ind w:left="420" w:leftChars="0" w:right="0" w:hanging="420" w:firstLineChars="0"/>
        <w:jc w:val="lef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糖果、干果等食品不宜携带过多；</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210" w:beforeAutospacing="0" w:after="210" w:afterAutospacing="0" w:line="320" w:lineRule="exact"/>
        <w:ind w:left="420" w:leftChars="0" w:right="0" w:hanging="420" w:firstLineChars="0"/>
        <w:jc w:val="lef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土库曼斯坦海关暂未严格限制携带现金出境，但要尽量避免携带大额现金。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320" w:lineRule="exact"/>
        <w:ind w:left="0" w:right="0" w:firstLine="40"/>
        <w:jc w:val="lef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b/>
          <w:bCs/>
          <w:i w:val="0"/>
          <w:iCs w:val="0"/>
          <w:caps w:val="0"/>
          <w:color w:val="000000"/>
          <w:spacing w:val="0"/>
          <w:kern w:val="0"/>
          <w:sz w:val="21"/>
          <w:szCs w:val="21"/>
          <w:shd w:val="clear" w:fill="FFFFFF"/>
          <w:lang w:val="en-US" w:eastAsia="zh-CN" w:bidi="ar-SA"/>
        </w:rPr>
        <w:t>货币：</w:t>
      </w:r>
      <w:r>
        <w:rPr>
          <w:rFonts w:hint="eastAsia" w:ascii="等线" w:hAnsi="等线" w:eastAsia="等线" w:cs="等线"/>
          <w:i w:val="0"/>
          <w:iCs w:val="0"/>
          <w:caps w:val="0"/>
          <w:color w:val="000000"/>
          <w:spacing w:val="0"/>
          <w:kern w:val="0"/>
          <w:sz w:val="21"/>
          <w:szCs w:val="21"/>
          <w:shd w:val="clear" w:fill="FFFFFF"/>
          <w:lang w:val="en-US" w:eastAsia="zh-CN" w:bidi="ar-SA"/>
        </w:rPr>
        <w:t>土库曼斯坦当地货币为马纳特，1美元约兑换2.84马纳特（2011年11月），在土库曼斯坦的金融机构、兑换点，马纳特与美元可随时相互兑换，与人民币不可直接兑换。土库曼斯坦境内的日常交易以现金支付为主，商家一般不接受信用卡付款，仅有少数高级宾馆可使用信用卡，但手续费较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b/>
          <w:bCs/>
          <w:i w:val="0"/>
          <w:iCs w:val="0"/>
          <w:caps w:val="0"/>
          <w:color w:val="000000"/>
          <w:spacing w:val="0"/>
          <w:kern w:val="0"/>
          <w:sz w:val="21"/>
          <w:szCs w:val="21"/>
          <w:shd w:val="clear" w:fill="FFFFFF"/>
          <w:lang w:val="en-US" w:eastAsia="zh-CN" w:bidi="ar-SA"/>
        </w:rPr>
      </w:pPr>
      <w:r>
        <w:rPr>
          <w:rFonts w:hint="eastAsia" w:ascii="等线" w:hAnsi="等线" w:eastAsia="等线" w:cs="等线"/>
          <w:b/>
          <w:bCs/>
          <w:i w:val="0"/>
          <w:iCs w:val="0"/>
          <w:caps w:val="0"/>
          <w:color w:val="000000"/>
          <w:spacing w:val="0"/>
          <w:kern w:val="0"/>
          <w:sz w:val="21"/>
          <w:szCs w:val="21"/>
          <w:shd w:val="clear" w:fill="FFFFFF"/>
          <w:lang w:val="en-US" w:eastAsia="zh-CN" w:bidi="ar-SA"/>
        </w:rPr>
        <w:t>宗教和宗教信仰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b/>
          <w:bCs/>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绝大多数土库曼人为伊斯兰教逊尼派信徒，严格地遵循伊斯兰教义。此外，古代突厥人的萨满教和拜火教也对土库曼人的宗教观念产生了一定的影响。如强迫生病的孩子跳过火堆，向病人的头部洒灰烬等，这些仪式并非伊斯兰教的特征。伊斯兰文化在土库曼人的社会生活中占有重要地位，土库曼人很尊敬伊斯兰教的圣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320" w:lineRule="exact"/>
        <w:ind w:left="0" w:right="0" w:firstLine="40"/>
        <w:jc w:val="left"/>
        <w:textAlignment w:val="auto"/>
        <w:rPr>
          <w:rFonts w:hint="eastAsia" w:ascii="等线" w:hAnsi="等线" w:eastAsia="等线" w:cs="等线"/>
          <w:b/>
          <w:bCs/>
          <w:i w:val="0"/>
          <w:iCs w:val="0"/>
          <w:caps w:val="0"/>
          <w:color w:val="000000"/>
          <w:spacing w:val="0"/>
          <w:kern w:val="0"/>
          <w:sz w:val="21"/>
          <w:szCs w:val="21"/>
          <w:shd w:val="clear" w:fill="FFFFFF"/>
          <w:lang w:val="en-US" w:eastAsia="zh-CN" w:bidi="ar-SA"/>
        </w:rPr>
      </w:pPr>
      <w:r>
        <w:rPr>
          <w:rFonts w:hint="eastAsia" w:ascii="等线" w:hAnsi="等线" w:eastAsia="等线" w:cs="等线"/>
          <w:b/>
          <w:bCs/>
          <w:i w:val="0"/>
          <w:iCs w:val="0"/>
          <w:caps w:val="0"/>
          <w:color w:val="000000"/>
          <w:spacing w:val="0"/>
          <w:kern w:val="0"/>
          <w:sz w:val="21"/>
          <w:szCs w:val="21"/>
          <w:shd w:val="clear" w:fill="FFFFFF"/>
          <w:lang w:val="en-US" w:eastAsia="zh-CN" w:bidi="ar-SA"/>
        </w:rPr>
        <w:t>其他注意事项</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210" w:beforeAutospacing="0" w:after="210" w:afterAutospacing="0" w:line="320" w:lineRule="exact"/>
        <w:ind w:left="420" w:leftChars="0" w:right="0" w:hanging="420" w:firstLineChars="0"/>
        <w:jc w:val="lef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土库曼斯坦民用电压为220v，电源接口一般为圆头两相插柱型，需自备转换插头。</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210" w:beforeAutospacing="0" w:after="210" w:afterAutospacing="0" w:line="320" w:lineRule="exact"/>
        <w:ind w:left="420" w:leftChars="0" w:right="0" w:hanging="420" w:firstLineChars="0"/>
        <w:jc w:val="lef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土库曼斯坦首都和主要城市均通铁路和公路，市内交通以公交车、国营出租车及私家车为主，无地铁。土库曼斯坦的主要交通规则与中国大致相同，车辆靠右行驶。</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210" w:beforeAutospacing="0" w:after="210" w:afterAutospacing="0" w:line="320" w:lineRule="exact"/>
        <w:ind w:left="420" w:leftChars="0" w:right="0" w:hanging="420" w:firstLineChars="0"/>
        <w:jc w:val="lef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r>
        <w:rPr>
          <w:rFonts w:hint="eastAsia" w:ascii="等线" w:hAnsi="等线" w:eastAsia="等线" w:cs="等线"/>
          <w:i w:val="0"/>
          <w:iCs w:val="0"/>
          <w:caps w:val="0"/>
          <w:color w:val="000000"/>
          <w:spacing w:val="0"/>
          <w:kern w:val="0"/>
          <w:sz w:val="21"/>
          <w:szCs w:val="21"/>
          <w:shd w:val="clear" w:fill="FFFFFF"/>
          <w:lang w:val="en-US" w:eastAsia="zh-CN" w:bidi="ar-SA"/>
        </w:rPr>
        <w:t>在土库曼斯坦境内的外国公民如不遵守居住登记的相关规定、酒后醉卧街头、公共场所吸烟、与当地异性不正常交往等都可能被处以罚款，并在护照上留下不良记录。如一年内护照上有两次不良记录会被驱逐出境，且五年内不得再次进入土库曼斯坦。</w:t>
      </w:r>
    </w:p>
    <w:p>
      <w:pPr>
        <w:pStyle w:val="2"/>
        <w:jc w:val="center"/>
        <w:rPr>
          <w:rFonts w:hint="eastAsia" w:ascii="等线" w:hAnsi="等线" w:eastAsia="等线" w:cs="等线"/>
          <w:b/>
          <w:bCs/>
          <w:i w:val="0"/>
          <w:iCs w:val="0"/>
          <w:caps w:val="0"/>
          <w:color w:val="000000"/>
          <w:spacing w:val="0"/>
          <w:kern w:val="0"/>
          <w:sz w:val="21"/>
          <w:szCs w:val="21"/>
          <w:shd w:val="clear" w:fill="FFFFFF"/>
          <w:lang w:val="en-US" w:eastAsia="zh-CN" w:bidi="ar-SA"/>
        </w:rPr>
      </w:pPr>
      <w:r>
        <w:rPr>
          <w:rFonts w:hint="eastAsia" w:ascii="等线" w:hAnsi="等线" w:eastAsia="等线" w:cs="等线"/>
          <w:b/>
          <w:bCs/>
          <w:i w:val="0"/>
          <w:iCs w:val="0"/>
          <w:caps w:val="0"/>
          <w:color w:val="000000"/>
          <w:spacing w:val="0"/>
          <w:kern w:val="0"/>
          <w:sz w:val="21"/>
          <w:szCs w:val="21"/>
          <w:shd w:val="clear" w:fill="FFFFFF"/>
          <w:lang w:val="en-US" w:eastAsia="zh-CN" w:bidi="ar-SA"/>
        </w:rPr>
        <w:t>塔吉克斯坦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吉克斯坦面积为１４．３１万平方公里，是位于中亚东南部的内陆国。西部和北部分别同乌兹别克斯坦、吉尔吉斯斯坦接壤，东邻中国新疆，南界阿富汗。地处山区，境内山地和高原占９０％，其中约一半在海拔３０００米以上，有“高山国”之称。北部山脉属天山山系，中部属吉萨尔－阿尔泰山系，东南部为冰雪覆盖的帕米尔高原，最高的为共产主义峰，海拔为７４９５米。北部是费尔干纳盆地的西缘，西南部有瓦赫什谷地、吉萨尔谷地和喷赤谷地等。大部分河流属咸海水系，主要有锡尔河、阿姆河、泽拉夫尚河、瓦赫什河和菲尔尼甘河等。水力资源可观。湖泊多分布在帕米尔高原。喀拉湖最大，为盐湖，海拔３９６５米。全境属典型的大陆性气候，高山区随海拔高度增加大陆性气候加剧，南北温差较大。全境属典型的大陆性气候，１月平均气温－２℃～２℃；７月平均气温为２３℃～３０℃。年降水量１５０～２５０毫米。帕米尔山西部终年积雪，形成巨大的冰河。境内动植物种类繁多，仅植物就有５０００余种。</w:t>
      </w:r>
    </w:p>
    <w:p>
      <w:pPr>
        <w:pStyle w:val="2"/>
        <w:rPr>
          <w:rFonts w:hint="eastAsia" w:ascii="等线" w:hAnsi="等线" w:eastAsia="等线" w:cs="等线"/>
          <w:sz w:val="21"/>
          <w:szCs w:val="21"/>
          <w:lang w:val="en-US" w:eastAsia="zh-CN"/>
        </w:rPr>
      </w:pPr>
    </w:p>
    <w:p>
      <w:pPr>
        <w:pStyle w:val="2"/>
        <w:rPr>
          <w:rFonts w:hint="eastAsia" w:ascii="等线" w:hAnsi="等线" w:eastAsia="等线" w:cs="等线"/>
          <w:b/>
          <w:bCs/>
          <w:kern w:val="2"/>
          <w:sz w:val="21"/>
          <w:szCs w:val="21"/>
          <w:lang w:val="en-US" w:eastAsia="zh-CN" w:bidi="ar-SA"/>
        </w:rPr>
      </w:pPr>
      <w:r>
        <w:rPr>
          <w:rFonts w:hint="eastAsia" w:ascii="等线" w:hAnsi="等线" w:eastAsia="等线" w:cs="等线"/>
          <w:b/>
          <w:bCs/>
          <w:kern w:val="2"/>
          <w:sz w:val="21"/>
          <w:szCs w:val="21"/>
          <w:lang w:val="en-US" w:eastAsia="zh-CN" w:bidi="ar-SA"/>
        </w:rPr>
        <w:t>最佳旅游季：</w:t>
      </w:r>
    </w:p>
    <w:p>
      <w:pPr>
        <w:pStyle w:val="2"/>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塔吉克斯坦最佳旅游时间为夏季。 塔吉克斯坦全境属典型的大陆性气候，高山区随海拔高度增加大陆性气候加剧，南北温差较大。1月平均气温-2℃—2℃；7月平均气温为23℃—30℃，年降水量150～250毫米。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等线" w:hAnsi="等线" w:eastAsia="等线" w:cs="等线"/>
          <w:sz w:val="21"/>
          <w:szCs w:val="21"/>
          <w:lang w:val="en-US" w:eastAsia="zh-CN"/>
        </w:rPr>
      </w:pPr>
      <w:r>
        <w:rPr>
          <w:rFonts w:hint="eastAsia" w:ascii="等线" w:hAnsi="等线" w:eastAsia="等线" w:cs="等线"/>
          <w:b/>
          <w:bCs/>
          <w:sz w:val="21"/>
          <w:szCs w:val="21"/>
          <w:lang w:val="en-US" w:eastAsia="zh-CN"/>
        </w:rPr>
        <w:t>宗教：</w:t>
      </w:r>
      <w:r>
        <w:rPr>
          <w:rFonts w:hint="eastAsia" w:ascii="等线" w:hAnsi="等线" w:eastAsia="等线" w:cs="等线"/>
          <w:sz w:val="21"/>
          <w:szCs w:val="21"/>
          <w:lang w:val="en-US" w:eastAsia="zh-CN"/>
        </w:rPr>
        <w:t>多数居民信奉伊斯兰教，多数为逊尼派（帕米尔一带属什叶派）。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等线" w:hAnsi="等线" w:eastAsia="等线" w:cs="等线"/>
          <w:sz w:val="21"/>
          <w:szCs w:val="21"/>
          <w:lang w:val="en-US" w:eastAsia="zh-CN"/>
        </w:rPr>
      </w:pPr>
      <w:r>
        <w:rPr>
          <w:rFonts w:hint="eastAsia" w:ascii="等线" w:hAnsi="等线" w:eastAsia="等线" w:cs="等线"/>
          <w:b/>
          <w:bCs/>
          <w:sz w:val="21"/>
          <w:szCs w:val="21"/>
          <w:lang w:val="en-US" w:eastAsia="zh-CN"/>
        </w:rPr>
        <w:t>官方语言：</w:t>
      </w:r>
      <w:r>
        <w:rPr>
          <w:rFonts w:hint="eastAsia" w:ascii="等线" w:hAnsi="等线" w:eastAsia="等线" w:cs="等线"/>
          <w:sz w:val="21"/>
          <w:szCs w:val="21"/>
          <w:lang w:val="en-US" w:eastAsia="zh-CN"/>
        </w:rPr>
        <w:t>塔吉克语为国语，俄语为通用语。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等线" w:hAnsi="等线" w:eastAsia="等线" w:cs="等线"/>
          <w:sz w:val="21"/>
          <w:szCs w:val="21"/>
          <w:lang w:val="en-US" w:eastAsia="zh-CN"/>
        </w:rPr>
      </w:pPr>
      <w:r>
        <w:rPr>
          <w:rFonts w:hint="eastAsia" w:ascii="等线" w:hAnsi="等线" w:eastAsia="等线" w:cs="等线"/>
          <w:b/>
          <w:bCs/>
          <w:sz w:val="21"/>
          <w:szCs w:val="21"/>
          <w:lang w:val="en-US" w:eastAsia="zh-CN"/>
        </w:rPr>
        <w:t>首都：</w:t>
      </w:r>
      <w:r>
        <w:rPr>
          <w:rFonts w:hint="eastAsia" w:ascii="等线" w:hAnsi="等线" w:eastAsia="等线" w:cs="等线"/>
          <w:sz w:val="21"/>
          <w:szCs w:val="21"/>
          <w:lang w:val="en-US" w:eastAsia="zh-CN"/>
        </w:rPr>
        <w:t>杜尚别（Dushanbe，Душанбе），人口82.06万，夏季最高气温可达40℃，冬季最低气温零下10℃左右。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等线" w:hAnsi="等线" w:eastAsia="等线" w:cs="等线"/>
          <w:sz w:val="21"/>
          <w:szCs w:val="21"/>
          <w:lang w:val="en-US" w:eastAsia="zh-CN"/>
        </w:rPr>
      </w:pPr>
      <w:r>
        <w:rPr>
          <w:rFonts w:hint="eastAsia" w:ascii="等线" w:hAnsi="等线" w:eastAsia="等线" w:cs="等线"/>
          <w:b/>
          <w:bCs/>
          <w:sz w:val="21"/>
          <w:szCs w:val="21"/>
          <w:lang w:val="en-US" w:eastAsia="zh-CN"/>
        </w:rPr>
        <w:t>货币：</w:t>
      </w:r>
      <w:r>
        <w:rPr>
          <w:rFonts w:hint="eastAsia" w:ascii="等线" w:hAnsi="等线" w:eastAsia="等线" w:cs="等线"/>
          <w:sz w:val="21"/>
          <w:szCs w:val="21"/>
          <w:lang w:val="en-US" w:eastAsia="zh-CN"/>
        </w:rPr>
        <w:t>索莫尼（1 美元约合11.30索莫尼）。</w:t>
      </w:r>
    </w:p>
    <w:p>
      <w:pPr>
        <w:pStyle w:val="2"/>
        <w:rPr>
          <w:rFonts w:hint="eastAsia" w:ascii="等线" w:hAnsi="等线" w:eastAsia="等线" w:cs="等线"/>
          <w:b/>
          <w:bCs/>
          <w:kern w:val="2"/>
          <w:sz w:val="21"/>
          <w:szCs w:val="21"/>
          <w:lang w:val="en-US" w:eastAsia="zh-CN" w:bidi="ar-SA"/>
        </w:rPr>
      </w:pPr>
      <w:r>
        <w:rPr>
          <w:rFonts w:hint="eastAsia" w:ascii="等线" w:hAnsi="等线" w:eastAsia="等线" w:cs="等线"/>
          <w:b/>
          <w:bCs/>
          <w:kern w:val="2"/>
          <w:sz w:val="21"/>
          <w:szCs w:val="21"/>
          <w:lang w:val="en-US" w:eastAsia="zh-CN" w:bidi="ar-SA"/>
        </w:rPr>
        <w:t>时差：</w:t>
      </w:r>
      <w:r>
        <w:rPr>
          <w:rFonts w:hint="eastAsia" w:ascii="等线" w:hAnsi="等线" w:eastAsia="等线" w:cs="等线"/>
          <w:i w:val="0"/>
          <w:iCs w:val="0"/>
          <w:caps w:val="0"/>
          <w:color w:val="333333"/>
          <w:spacing w:val="0"/>
          <w:sz w:val="21"/>
          <w:szCs w:val="21"/>
          <w:shd w:val="clear" w:fill="FFFFFF"/>
        </w:rPr>
        <w:t>中国比塔吉克斯坦快3小时</w:t>
      </w:r>
      <w:r>
        <w:rPr>
          <w:rFonts w:hint="eastAsia" w:ascii="等线" w:hAnsi="等线" w:eastAsia="等线" w:cs="等线"/>
          <w:i w:val="0"/>
          <w:iCs w:val="0"/>
          <w:caps w:val="0"/>
          <w:color w:val="333333"/>
          <w:spacing w:val="0"/>
          <w:sz w:val="21"/>
          <w:szCs w:val="21"/>
          <w:shd w:val="clear" w:fill="FFFFFF"/>
          <w:lang w:eastAsia="zh-CN"/>
        </w:rPr>
        <w:t>；</w:t>
      </w:r>
    </w:p>
    <w:p>
      <w:pPr>
        <w:pStyle w:val="2"/>
        <w:rPr>
          <w:rFonts w:hint="eastAsia" w:ascii="等线" w:hAnsi="等线" w:eastAsia="等线" w:cs="等线"/>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风俗禁忌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(一). 风俗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塔吉克斯坦居民的农村居民绝大多数以耕作为生，畜牧饲养业也以固定饲养为主，流动放牧很少。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塔吉克斯坦人的肉食 以牛、羊为主，忌食猪肉。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塔吉克斯坦最有名的民族食物有：抓饭、烤包子、焖肉、牛肉汤。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塔吉克斯坦的人民在 进餐时注重传统的礼仪和习惯，坐次有上下之分，长辈和客人坐上座，其他人围坐一圈。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 端茶递饭 按坐次先后。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塔吉克斯坦的人民 十分重视礼节，老人倍受尊重。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塔吉克斯坦的幼辈见长者要问安，亲友相遇时要握手。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塔吉克斯坦的见面礼节是 右手伸出去握对方的 右手，同时左手放于胸口，身体微微前倾。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塔吉克斯坦的人民热情友好，走在路上经常会听到塔吉克斯坦当地居民 笑着用中文说：“你好”。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(二).特别提示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(1).在塔吉克斯坦，不要将 '馕' 的正面朝下放置。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备注：馕是一种类似面包的面食。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(2).在塔吉克斯坦，尽量用右手接送物品。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(3).在塔吉克斯坦，坐在地（垫子）上时不要将腿伸长或躺着。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(4).在塔吉克斯坦，不要在公共场所吸烟、饮酒，在街头吸烟、饮酒会被行政处罚。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(5).在塔吉克斯坦，驾车驶过人行横道不要与行人争抢。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(6).在塔吉克斯坦，尽量不要穿短裤、短裙。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b/>
          <w:bCs/>
          <w:kern w:val="2"/>
          <w:sz w:val="21"/>
          <w:szCs w:val="21"/>
          <w:lang w:val="en-US" w:eastAsia="zh-CN" w:bidi="ar-SA"/>
        </w:rPr>
      </w:pPr>
      <w:r>
        <w:rPr>
          <w:rFonts w:hint="eastAsia" w:ascii="等线" w:hAnsi="等线" w:eastAsia="等线" w:cs="等线"/>
          <w:b/>
          <w:bCs/>
          <w:kern w:val="2"/>
          <w:sz w:val="21"/>
          <w:szCs w:val="21"/>
          <w:lang w:val="en-US" w:eastAsia="zh-CN" w:bidi="ar-SA"/>
        </w:rPr>
        <w:t>通信和电源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20" w:beforeAutospacing="0" w:after="0" w:afterAutospacing="0" w:line="320" w:lineRule="exact"/>
        <w:ind w:left="0" w:right="0"/>
        <w:textAlignment w:val="auto"/>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(1).通信费用：塔吉克斯坦的电话资费相对便宜，各移动运营商提供手机IP拨号服务，资费1.2-3美分/分钟不等；用当地手机 拨 打 中 国 的 国 内 号 码， 每分钟约5美分费用。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320" w:lineRule="exact"/>
        <w:ind w:left="0" w:right="0"/>
        <w:textAlignment w:val="auto"/>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(2).电源电压：塔吉克斯坦的居民日常生活使用220伏标准电压，电源接口采用苏制圆型接口。</w:t>
      </w:r>
    </w:p>
    <w:p>
      <w:pPr>
        <w:pStyle w:val="2"/>
        <w:rPr>
          <w:rFonts w:hint="eastAsia" w:ascii="等线" w:hAnsi="等线" w:eastAsia="等线" w:cs="等线"/>
          <w:sz w:val="21"/>
          <w:szCs w:val="21"/>
          <w:lang w:val="en-US" w:eastAsia="zh-CN"/>
        </w:rPr>
      </w:pPr>
    </w:p>
    <w:p>
      <w:pPr>
        <w:pStyle w:val="2"/>
        <w:rPr>
          <w:rFonts w:hint="eastAsia" w:ascii="等线" w:hAnsi="等线" w:eastAsia="等线" w:cs="等线"/>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等线" w:hAnsi="等线" w:eastAsia="等线" w:cs="等线"/>
          <w:i w:val="0"/>
          <w:iCs w:val="0"/>
          <w:caps w:val="0"/>
          <w:color w:val="000000"/>
          <w:spacing w:val="0"/>
          <w:kern w:val="0"/>
          <w:sz w:val="21"/>
          <w:szCs w:val="21"/>
          <w:shd w:val="clear" w:fill="FFFFFF"/>
          <w:lang w:val="en-US" w:eastAsia="zh-CN" w:bidi="ar-SA"/>
        </w:rPr>
      </w:pPr>
    </w:p>
    <w:sectPr>
      <w:headerReference r:id="rId3" w:type="default"/>
      <w:pgSz w:w="11906" w:h="16838"/>
      <w:pgMar w:top="144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1" allowOverlap="1">
          <wp:simplePos x="0" y="0"/>
          <wp:positionH relativeFrom="column">
            <wp:posOffset>-720090</wp:posOffset>
          </wp:positionH>
          <wp:positionV relativeFrom="paragraph">
            <wp:posOffset>-556895</wp:posOffset>
          </wp:positionV>
          <wp:extent cx="7562850" cy="10721975"/>
          <wp:effectExtent l="0" t="0" r="0" b="3175"/>
          <wp:wrapNone/>
          <wp:docPr id="3"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0"/>
                  <pic:cNvPicPr>
                    <a:picLocks noChangeAspect="1"/>
                  </pic:cNvPicPr>
                </pic:nvPicPr>
                <pic:blipFill>
                  <a:blip r:embed="rId1"/>
                  <a:stretch>
                    <a:fillRect/>
                  </a:stretch>
                </pic:blipFill>
                <pic:spPr>
                  <a:xfrm>
                    <a:off x="0" y="0"/>
                    <a:ext cx="7562850" cy="107219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DDD9A"/>
    <w:multiLevelType w:val="singleLevel"/>
    <w:tmpl w:val="C2ADDD9A"/>
    <w:lvl w:ilvl="0" w:tentative="0">
      <w:start w:val="1"/>
      <w:numFmt w:val="bullet"/>
      <w:lvlText w:val=""/>
      <w:lvlJc w:val="left"/>
      <w:pPr>
        <w:ind w:left="420" w:hanging="420"/>
      </w:pPr>
      <w:rPr>
        <w:rFonts w:hint="default" w:ascii="Wingdings" w:hAnsi="Wingdings"/>
      </w:rPr>
    </w:lvl>
  </w:abstractNum>
  <w:abstractNum w:abstractNumId="1">
    <w:nsid w:val="1B09AF22"/>
    <w:multiLevelType w:val="singleLevel"/>
    <w:tmpl w:val="1B09AF22"/>
    <w:lvl w:ilvl="0" w:tentative="0">
      <w:start w:val="1"/>
      <w:numFmt w:val="bullet"/>
      <w:lvlText w:val=""/>
      <w:lvlJc w:val="left"/>
      <w:pPr>
        <w:ind w:left="420" w:hanging="420"/>
      </w:pPr>
      <w:rPr>
        <w:rFonts w:hint="default" w:ascii="Wingdings" w:hAnsi="Wingdings"/>
      </w:rPr>
    </w:lvl>
  </w:abstractNum>
  <w:abstractNum w:abstractNumId="2">
    <w:nsid w:val="311E5A6B"/>
    <w:multiLevelType w:val="singleLevel"/>
    <w:tmpl w:val="311E5A6B"/>
    <w:lvl w:ilvl="0" w:tentative="0">
      <w:start w:val="1"/>
      <w:numFmt w:val="bullet"/>
      <w:lvlText w:val=""/>
      <w:lvlJc w:val="left"/>
      <w:pPr>
        <w:ind w:left="420" w:hanging="420"/>
      </w:pPr>
      <w:rPr>
        <w:rFonts w:hint="default" w:ascii="Wingdings" w:hAnsi="Wingdings"/>
      </w:rPr>
    </w:lvl>
  </w:abstractNum>
  <w:abstractNum w:abstractNumId="3">
    <w:nsid w:val="5722D6F8"/>
    <w:multiLevelType w:val="singleLevel"/>
    <w:tmpl w:val="5722D6F8"/>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DRhNjUwN2RiMmViNTUyYjQ3MTYwZmY1MzgzZDEifQ=="/>
  </w:docVars>
  <w:rsids>
    <w:rsidRoot w:val="005E2867"/>
    <w:rsid w:val="005E2867"/>
    <w:rsid w:val="0079121C"/>
    <w:rsid w:val="05222520"/>
    <w:rsid w:val="05DA4FF8"/>
    <w:rsid w:val="0AEF47EE"/>
    <w:rsid w:val="0B5E495C"/>
    <w:rsid w:val="0C6E02C3"/>
    <w:rsid w:val="0D5B011C"/>
    <w:rsid w:val="100F07F4"/>
    <w:rsid w:val="11E5364E"/>
    <w:rsid w:val="14CF4E52"/>
    <w:rsid w:val="1562419E"/>
    <w:rsid w:val="16074995"/>
    <w:rsid w:val="18D0214E"/>
    <w:rsid w:val="1C2C2F95"/>
    <w:rsid w:val="1CB065B6"/>
    <w:rsid w:val="1F3C7DAD"/>
    <w:rsid w:val="2714014B"/>
    <w:rsid w:val="29DB6414"/>
    <w:rsid w:val="2CA45D40"/>
    <w:rsid w:val="2CBE35BD"/>
    <w:rsid w:val="2F6004F7"/>
    <w:rsid w:val="2FCF3E5F"/>
    <w:rsid w:val="353F29DC"/>
    <w:rsid w:val="3B6B16BC"/>
    <w:rsid w:val="446A6F5E"/>
    <w:rsid w:val="449608B4"/>
    <w:rsid w:val="45E85CE9"/>
    <w:rsid w:val="474A3C2E"/>
    <w:rsid w:val="48F655CC"/>
    <w:rsid w:val="4BBA5899"/>
    <w:rsid w:val="50C635A8"/>
    <w:rsid w:val="51EC79DA"/>
    <w:rsid w:val="53E53868"/>
    <w:rsid w:val="55683D9B"/>
    <w:rsid w:val="59BC070A"/>
    <w:rsid w:val="64FC5158"/>
    <w:rsid w:val="668F15CE"/>
    <w:rsid w:val="685C7565"/>
    <w:rsid w:val="6905161B"/>
    <w:rsid w:val="697B5261"/>
    <w:rsid w:val="6AFF7279"/>
    <w:rsid w:val="6D251876"/>
    <w:rsid w:val="6DD62748"/>
    <w:rsid w:val="716B7DA3"/>
    <w:rsid w:val="734F35AB"/>
    <w:rsid w:val="7572643A"/>
    <w:rsid w:val="79006CF2"/>
    <w:rsid w:val="7B044839"/>
    <w:rsid w:val="7BF45657"/>
    <w:rsid w:val="7BF76F31"/>
    <w:rsid w:val="7CBD423A"/>
    <w:rsid w:val="7EE6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kern w:val="0"/>
      <w:szCs w:val="21"/>
    </w:rPr>
  </w:style>
  <w:style w:type="paragraph" w:styleId="13">
    <w:name w:val="List Paragraph"/>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16266</Words>
  <Characters>17721</Characters>
  <Lines>88</Lines>
  <Paragraphs>24</Paragraphs>
  <TotalTime>1</TotalTime>
  <ScaleCrop>false</ScaleCrop>
  <LinksUpToDate>false</LinksUpToDate>
  <CharactersWithSpaces>18278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2023-04-23T07:57:00Z</dcterms:created>
  <dc:creator>Administrator</dc:creator>
  <cp:lastModifiedBy>程亚男</cp:lastModifiedBy>
  <cp:lastPrinted>2023-05-10T08:11:00Z</cp:lastPrinted>
  <dcterms:modified xsi:type="dcterms:W3CDTF">2023-11-08T02:15:57Z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C01FDA374A2F40CDA6E920896432C6FF_13</vt:lpwstr>
  </property>
</Properties>
</file>