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黑体" w:eastAsia="黑体" w:hAnsi="黑体"/>
          <w:szCs w:val="21"/>
        </w:rPr>
      </w:pPr>
    </w:p>
    <w:p>
      <w:pPr>
        <w:pStyle w:val="style0"/>
        <w:jc w:val="center"/>
        <w:rPr>
          <w:rFonts w:ascii="黑体" w:cs="宋体" w:eastAsia="黑体" w:hAnsi="黑体"/>
          <w:szCs w:val="21"/>
          <w:highlight w:val="yellow"/>
        </w:rPr>
      </w:pPr>
      <w:r>
        <w:rPr>
          <w:rFonts w:ascii="黑体" w:cs="宋体" w:eastAsia="黑体" w:hAnsi="黑体" w:hint="eastAsia"/>
          <w:szCs w:val="21"/>
          <w:highlight w:val="yellow"/>
        </w:rPr>
        <w:t>迪拜</w:t>
      </w:r>
      <w:r>
        <w:rPr>
          <w:rFonts w:ascii="黑体" w:cs="宋体" w:eastAsia="黑体" w:hAnsi="黑体" w:hint="eastAsia"/>
          <w:szCs w:val="21"/>
          <w:highlight w:val="yellow"/>
        </w:rPr>
        <w:t>+</w:t>
      </w:r>
      <w:r>
        <w:rPr>
          <w:rFonts w:ascii="黑体" w:cs="宋体" w:eastAsia="黑体" w:hAnsi="黑体" w:hint="eastAsia"/>
          <w:szCs w:val="21"/>
          <w:highlight w:val="yellow"/>
        </w:rPr>
        <w:t>土耳其</w:t>
      </w:r>
      <w:r>
        <w:rPr>
          <w:rFonts w:ascii="黑体" w:cs="宋体" w:eastAsia="黑体" w:hAnsi="黑体" w:hint="eastAsia"/>
          <w:szCs w:val="21"/>
          <w:highlight w:val="yellow"/>
        </w:rPr>
        <w:t>1</w:t>
      </w:r>
      <w:r>
        <w:rPr>
          <w:rFonts w:ascii="黑体" w:cs="宋体" w:eastAsia="黑体" w:hAnsi="黑体" w:hint="default"/>
          <w:szCs w:val="21"/>
          <w:highlight w:val="yellow"/>
          <w:lang w:val="en-US"/>
        </w:rPr>
        <w:t>3</w:t>
      </w:r>
      <w:r>
        <w:rPr>
          <w:rFonts w:ascii="黑体" w:cs="宋体" w:eastAsia="黑体" w:hAnsi="黑体" w:hint="eastAsia"/>
          <w:szCs w:val="21"/>
          <w:highlight w:val="yellow"/>
        </w:rPr>
        <w:t>日</w:t>
      </w:r>
      <w:r>
        <w:rPr>
          <w:rFonts w:ascii="黑体" w:cs="宋体" w:eastAsia="黑体" w:hAnsi="黑体" w:hint="eastAsia"/>
          <w:szCs w:val="21"/>
          <w:highlight w:val="yellow"/>
        </w:rPr>
        <w:t>参考行程</w:t>
      </w:r>
    </w:p>
    <w:p>
      <w:pPr>
        <w:pStyle w:val="style0"/>
        <w:jc w:val="center"/>
        <w:rPr>
          <w:rFonts w:ascii="黑体" w:eastAsia="黑体" w:hAnsi="黑体"/>
          <w:szCs w:val="21"/>
          <w:highlight w:val="yellow"/>
        </w:rPr>
      </w:pPr>
    </w:p>
    <w:tbl>
      <w:tblPr>
        <w:tblW w:w="11158" w:type="dxa"/>
        <w:jc w:val="center"/>
        <w:tblBorders>
          <w:top w:val="single" w:sz="4" w:space="0" w:color="823b0b"/>
          <w:left w:val="single" w:sz="4" w:space="0" w:color="823b0b"/>
          <w:bottom w:val="single" w:sz="4" w:space="0" w:color="823b0b"/>
          <w:right w:val="single" w:sz="4" w:space="0" w:color="823b0b"/>
          <w:insideH w:val="single" w:sz="4" w:space="0" w:color="823b0b"/>
          <w:insideV w:val="single" w:sz="4" w:space="0" w:color="823b0b"/>
        </w:tblBorders>
        <w:shd w:val="clear" w:color="auto" w:fill="ffffff"/>
        <w:tblLayout w:type="fixed"/>
        <w:tblLook w:val="04A0" w:firstRow="1" w:lastRow="0" w:firstColumn="1" w:lastColumn="0" w:noHBand="0" w:noVBand="1"/>
      </w:tblPr>
      <w:tblGrid>
        <w:gridCol w:w="1128"/>
        <w:gridCol w:w="10030"/>
      </w:tblGrid>
      <w:tr>
        <w:trPr>
          <w:trHeight w:val="554"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D1</w:t>
            </w:r>
          </w:p>
        </w:tc>
        <w:tc>
          <w:tcPr>
            <w:tcW w:w="10030" w:type="dxa"/>
            <w:tcBorders>
              <w:tl2br w:val="nil"/>
              <w:tr2bl w:val="nil"/>
            </w:tcBorders>
            <w:shd w:val="clear" w:color="auto" w:fill="ffffff"/>
            <w:vAlign w:val="center"/>
          </w:tcPr>
          <w:p>
            <w:pPr>
              <w:pStyle w:val="style0"/>
              <w:adjustRightInd w:val="false"/>
              <w:snapToGrid w:val="false"/>
              <w:spacing w:lineRule="exact" w:line="280"/>
              <w:ind w:right="71" w:rightChars="34"/>
              <w:rPr>
                <w:rFonts w:ascii="黑体" w:cs="微软雅黑 Light" w:eastAsia="黑体" w:hAnsi="黑体"/>
                <w:b/>
                <w:szCs w:val="21"/>
              </w:rPr>
            </w:pPr>
            <w:r>
              <w:rPr>
                <w:rFonts w:ascii="黑体" w:cs="微软雅黑 Light" w:eastAsia="黑体" w:hAnsi="黑体" w:hint="eastAsia"/>
                <w:b/>
                <w:szCs w:val="21"/>
              </w:rPr>
              <w:t>全国各地</w:t>
            </w:r>
            <w:r>
              <w:rPr>
                <w:rFonts w:ascii="黑体" w:cs="微软雅黑 Light" w:eastAsia="黑体" w:hAnsi="黑体" w:hint="eastAsia"/>
                <w:b/>
                <w:szCs w:val="21"/>
              </w:rPr>
              <w:t>-</w:t>
            </w:r>
            <w:r>
              <w:rPr>
                <w:rFonts w:ascii="黑体" w:cs="微软雅黑 Light" w:eastAsia="黑体" w:hAnsi="黑体" w:hint="eastAsia"/>
                <w:b/>
                <w:szCs w:val="21"/>
              </w:rPr>
              <w:t>迪拜</w:t>
            </w:r>
          </w:p>
          <w:p>
            <w:pPr>
              <w:pStyle w:val="style0"/>
              <w:adjustRightInd w:val="false"/>
              <w:snapToGrid w:val="false"/>
              <w:spacing w:lineRule="exact" w:line="280"/>
              <w:ind w:right="71" w:rightChars="34"/>
              <w:rPr>
                <w:rFonts w:ascii="黑体" w:cs="微软雅黑 Light" w:eastAsia="黑体" w:hAnsi="黑体"/>
                <w:b/>
                <w:bCs/>
                <w:color w:val="ff6600"/>
                <w:szCs w:val="21"/>
              </w:rPr>
            </w:pPr>
            <w:r>
              <w:rPr>
                <w:rFonts w:ascii="黑体" w:cs="微软雅黑 Light" w:eastAsia="黑体" w:hAnsi="黑体" w:hint="eastAsia"/>
                <w:b/>
                <w:bCs/>
                <w:color w:val="ff6600"/>
                <w:szCs w:val="21"/>
              </w:rPr>
              <w:t>餐：无</w:t>
            </w:r>
            <w:r>
              <w:rPr>
                <w:rFonts w:ascii="黑体" w:cs="微软雅黑 Light" w:eastAsia="黑体" w:hAnsi="黑体" w:hint="eastAsia"/>
                <w:b/>
                <w:bCs/>
                <w:color w:val="ff6600"/>
                <w:szCs w:val="21"/>
              </w:rPr>
              <w:t xml:space="preserve">        </w:t>
            </w:r>
            <w:r>
              <w:rPr>
                <w:rFonts w:ascii="黑体" w:cs="微软雅黑 Light" w:eastAsia="黑体" w:hAnsi="黑体" w:hint="eastAsia"/>
                <w:b/>
                <w:bCs/>
                <w:color w:val="ff6600"/>
                <w:szCs w:val="21"/>
              </w:rPr>
              <w:t>宿：迪拜酒店</w:t>
            </w:r>
          </w:p>
        </w:tc>
      </w:tr>
      <w:tr>
        <w:tblPrEx/>
        <w:trPr>
          <w:trHeight w:val="317"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94"/>
              <w:numPr>
                <w:ilvl w:val="0"/>
                <w:numId w:val="1"/>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国际机场集合，梦想启航！搭乘豪华班机前往</w:t>
            </w:r>
            <w:r>
              <w:rPr>
                <w:rFonts w:ascii="黑体" w:cs="微软雅黑 Light" w:eastAsia="黑体" w:hAnsi="黑体" w:hint="eastAsia"/>
                <w:b/>
                <w:bCs/>
                <w:color w:val="1f3864"/>
                <w:sz w:val="21"/>
                <w:szCs w:val="21"/>
              </w:rPr>
              <w:t>【迪拜】</w:t>
            </w:r>
          </w:p>
          <w:p>
            <w:pPr>
              <w:pStyle w:val="style94"/>
              <w:numPr>
                <w:ilvl w:val="0"/>
                <w:numId w:val="1"/>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抵达后入住指定酒店</w:t>
            </w:r>
          </w:p>
        </w:tc>
      </w:tr>
      <w:tr>
        <w:tblPrEx/>
        <w:trPr>
          <w:trHeight w:val="221"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D2</w:t>
            </w:r>
          </w:p>
        </w:tc>
        <w:tc>
          <w:tcPr>
            <w:tcW w:w="10030" w:type="dxa"/>
            <w:tcBorders>
              <w:tl2br w:val="nil"/>
              <w:tr2bl w:val="nil"/>
            </w:tcBorders>
            <w:shd w:val="clear" w:color="auto" w:fill="ffffff"/>
            <w:vAlign w:val="center"/>
          </w:tcPr>
          <w:p>
            <w:pPr>
              <w:pStyle w:val="style0"/>
              <w:tabs>
                <w:tab w:val="left" w:leader="none" w:pos="1725"/>
              </w:tabs>
              <w:spacing w:lineRule="exact" w:line="280"/>
              <w:rPr>
                <w:rFonts w:ascii="黑体" w:cs="微软雅黑 Light" w:eastAsia="黑体" w:hAnsi="黑体"/>
                <w:b/>
                <w:szCs w:val="21"/>
              </w:rPr>
            </w:pPr>
            <w:r>
              <w:rPr>
                <w:rFonts w:ascii="黑体" w:cs="微软雅黑 Light" w:eastAsia="黑体" w:hAnsi="黑体" w:hint="eastAsia"/>
                <w:b/>
                <w:szCs w:val="21"/>
              </w:rPr>
              <w:t>迪拜游览</w:t>
            </w:r>
          </w:p>
          <w:p>
            <w:pPr>
              <w:pStyle w:val="style0"/>
              <w:tabs>
                <w:tab w:val="left" w:leader="none" w:pos="1725"/>
              </w:tabs>
              <w:spacing w:lineRule="exact" w:line="280"/>
              <w:rPr>
                <w:rFonts w:ascii="黑体" w:cs="微软雅黑 Light" w:eastAsia="黑体" w:hAnsi="黑体"/>
                <w:color w:val="000000"/>
                <w:szCs w:val="21"/>
              </w:rPr>
            </w:pPr>
            <w:r>
              <w:rPr>
                <w:rFonts w:ascii="黑体" w:cs="微软雅黑 Light" w:eastAsia="黑体" w:hAnsi="黑体" w:hint="eastAsia"/>
                <w:b/>
                <w:bCs/>
                <w:color w:val="ff6600"/>
                <w:szCs w:val="21"/>
              </w:rPr>
              <w:t>餐：酒店自助早餐</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午餐自理</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沙漠特色餐</w:t>
            </w:r>
            <w:r>
              <w:rPr>
                <w:rFonts w:ascii="黑体" w:cs="微软雅黑 Light" w:eastAsia="黑体" w:hAnsi="黑体" w:hint="eastAsia"/>
                <w:b/>
                <w:bCs/>
                <w:color w:val="ff6600"/>
                <w:szCs w:val="21"/>
              </w:rPr>
              <w:t xml:space="preserve">        </w:t>
            </w:r>
            <w:r>
              <w:rPr>
                <w:rFonts w:ascii="黑体" w:cs="微软雅黑 Light" w:eastAsia="黑体" w:hAnsi="黑体" w:hint="eastAsia"/>
                <w:b/>
                <w:bCs/>
                <w:color w:val="ff6600"/>
                <w:szCs w:val="21"/>
              </w:rPr>
              <w:t>宿：迪拜酒店</w:t>
            </w:r>
          </w:p>
        </w:tc>
      </w:tr>
      <w:tr>
        <w:tblPrEx/>
        <w:trPr>
          <w:trHeight w:val="365"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94"/>
              <w:numPr>
                <w:ilvl w:val="0"/>
                <w:numId w:val="1"/>
              </w:numPr>
              <w:spacing w:lineRule="exact" w:line="320"/>
              <w:rPr>
                <w:rFonts w:ascii="黑体" w:cs="微软雅黑 Light" w:eastAsia="黑体" w:hAnsi="黑体"/>
                <w:color w:val="000000"/>
                <w:sz w:val="21"/>
                <w:szCs w:val="21"/>
              </w:rPr>
            </w:pPr>
            <w:r>
              <w:rPr>
                <w:rFonts w:ascii="黑体" w:cs="微软雅黑 Light" w:eastAsia="黑体" w:hAnsi="黑体" w:hint="eastAsia"/>
                <w:b/>
                <w:bCs/>
                <w:color w:val="1f3863"/>
                <w:sz w:val="21"/>
                <w:szCs w:val="21"/>
              </w:rPr>
              <w:t>【</w:t>
            </w:r>
            <w:r>
              <w:rPr>
                <w:rFonts w:ascii="黑体" w:cs="微软雅黑 Light" w:eastAsia="黑体" w:hAnsi="黑体" w:hint="eastAsia"/>
                <w:b/>
                <w:bCs/>
                <w:color w:val="1f3863"/>
                <w:sz w:val="21"/>
                <w:szCs w:val="21"/>
              </w:rPr>
              <w:t>Dubai Marina</w:t>
            </w:r>
            <w:r>
              <w:rPr>
                <w:rFonts w:ascii="黑体" w:cs="微软雅黑 Light" w:eastAsia="黑体" w:hAnsi="黑体" w:hint="eastAsia"/>
                <w:b/>
                <w:bCs/>
                <w:color w:val="1f3863"/>
                <w:sz w:val="21"/>
                <w:szCs w:val="21"/>
              </w:rPr>
              <w:t>】新城区（车观），</w:t>
            </w:r>
            <w:r>
              <w:rPr>
                <w:rFonts w:ascii="黑体" w:cs="微软雅黑 Light" w:eastAsia="黑体" w:hAnsi="黑体" w:hint="eastAsia"/>
                <w:color w:val="000000"/>
                <w:sz w:val="21"/>
                <w:szCs w:val="21"/>
              </w:rPr>
              <w:t>迪拜海滨城，是一个耗资</w:t>
            </w:r>
            <w:r>
              <w:rPr>
                <w:rFonts w:ascii="黑体" w:cs="微软雅黑 Light" w:eastAsia="黑体" w:hAnsi="黑体" w:hint="eastAsia"/>
                <w:color w:val="000000"/>
                <w:sz w:val="21"/>
                <w:szCs w:val="21"/>
              </w:rPr>
              <w:t>100</w:t>
            </w:r>
            <w:r>
              <w:rPr>
                <w:rFonts w:ascii="黑体" w:cs="微软雅黑 Light" w:eastAsia="黑体" w:hAnsi="黑体" w:hint="eastAsia"/>
                <w:color w:val="000000"/>
                <w:sz w:val="21"/>
                <w:szCs w:val="21"/>
              </w:rPr>
              <w:t>亿美元建造的新城市</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b/>
                <w:bCs/>
                <w:color w:val="1f3864"/>
                <w:sz w:val="21"/>
                <w:szCs w:val="21"/>
              </w:rPr>
              <w:t>【迪拜未来博物馆】（参观普通开放区域，约</w:t>
            </w:r>
            <w:r>
              <w:rPr>
                <w:rFonts w:ascii="黑体" w:cs="微软雅黑 Light" w:eastAsia="黑体" w:hAnsi="黑体" w:hint="eastAsia"/>
                <w:b/>
                <w:bCs/>
                <w:color w:val="1f3864"/>
                <w:sz w:val="21"/>
                <w:szCs w:val="21"/>
              </w:rPr>
              <w:t>20</w:t>
            </w:r>
            <w:r>
              <w:rPr>
                <w:rFonts w:ascii="黑体" w:cs="微软雅黑 Light" w:eastAsia="黑体" w:hAnsi="黑体" w:hint="eastAsia"/>
                <w:b/>
                <w:bCs/>
                <w:color w:val="1f3864"/>
                <w:sz w:val="21"/>
                <w:szCs w:val="21"/>
              </w:rPr>
              <w:t>分钟），</w:t>
            </w:r>
            <w:r>
              <w:rPr>
                <w:rFonts w:ascii="黑体" w:cs="微软雅黑 Light" w:eastAsia="黑体" w:hAnsi="黑体" w:hint="eastAsia"/>
                <w:color w:val="000000"/>
                <w:sz w:val="21"/>
                <w:szCs w:val="21"/>
              </w:rPr>
              <w:t>在极具未来感的城市迪拜，有一座“奇迹般的建筑”在</w:t>
            </w:r>
            <w:r>
              <w:rPr>
                <w:rFonts w:ascii="黑体" w:cs="微软雅黑 Light" w:eastAsia="黑体" w:hAnsi="黑体" w:hint="eastAsia"/>
                <w:color w:val="000000"/>
                <w:sz w:val="21"/>
                <w:szCs w:val="21"/>
              </w:rPr>
              <w:t>2022</w:t>
            </w:r>
            <w:r>
              <w:rPr>
                <w:rFonts w:ascii="黑体" w:cs="微软雅黑 Light" w:eastAsia="黑体" w:hAnsi="黑体" w:hint="eastAsia"/>
                <w:color w:val="000000"/>
                <w:sz w:val="21"/>
                <w:szCs w:val="21"/>
              </w:rPr>
              <w:t>年</w:t>
            </w:r>
            <w:r>
              <w:rPr>
                <w:rFonts w:ascii="黑体" w:cs="微软雅黑 Light" w:eastAsia="黑体" w:hAnsi="黑体" w:hint="eastAsia"/>
                <w:color w:val="000000"/>
                <w:sz w:val="21"/>
                <w:szCs w:val="21"/>
              </w:rPr>
              <w:t>2</w:t>
            </w:r>
            <w:r>
              <w:rPr>
                <w:rFonts w:ascii="黑体" w:cs="微软雅黑 Light" w:eastAsia="黑体" w:hAnsi="黑体" w:hint="eastAsia"/>
                <w:color w:val="000000"/>
                <w:sz w:val="21"/>
                <w:szCs w:val="21"/>
              </w:rPr>
              <w:t>月正式向公众开放，这就是曾被《国家地理》杂志评选为全球最美博物馆之一的迪拜未来博物馆。其造型是一个被置于一片绿地之上的椭圆形空心圆环，绿色草坪代表地球，圆环代表人类的力量，而环中虚空的部分则代表着未来，这样的设计如同一只洞悉未来的眼睛。</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乘坐</w:t>
            </w:r>
            <w:r>
              <w:rPr>
                <w:rFonts w:ascii="黑体" w:cs="微软雅黑 Light" w:eastAsia="黑体" w:hAnsi="黑体" w:hint="eastAsia"/>
                <w:b/>
                <w:bCs/>
                <w:color w:val="1f3864"/>
                <w:sz w:val="21"/>
                <w:szCs w:val="21"/>
              </w:rPr>
              <w:t>【无人驾驶轻轨】</w:t>
            </w:r>
            <w:r>
              <w:rPr>
                <w:rFonts w:ascii="黑体" w:cs="微软雅黑 Light" w:eastAsia="黑体" w:hAnsi="黑体" w:hint="eastAsia"/>
                <w:color w:val="000000"/>
                <w:sz w:val="21"/>
                <w:szCs w:val="21"/>
              </w:rPr>
              <w:t>游览世界第八大奇景</w:t>
            </w:r>
            <w:r>
              <w:rPr>
                <w:rFonts w:ascii="黑体" w:cs="微软雅黑 Light" w:eastAsia="黑体" w:hAnsi="黑体" w:hint="eastAsia"/>
                <w:b/>
                <w:bCs/>
                <w:color w:val="1f3864"/>
                <w:sz w:val="21"/>
                <w:szCs w:val="21"/>
              </w:rPr>
              <w:t>【人工棕榈岛】（约</w:t>
            </w:r>
            <w:r>
              <w:rPr>
                <w:rFonts w:ascii="黑体" w:cs="微软雅黑 Light" w:eastAsia="黑体" w:hAnsi="黑体" w:hint="eastAsia"/>
                <w:b/>
                <w:bCs/>
                <w:color w:val="1f3864"/>
                <w:sz w:val="21"/>
                <w:szCs w:val="21"/>
              </w:rPr>
              <w:t>30</w:t>
            </w:r>
            <w:r>
              <w:rPr>
                <w:rFonts w:ascii="黑体" w:cs="微软雅黑 Light" w:eastAsia="黑体" w:hAnsi="黑体" w:hint="eastAsia"/>
                <w:b/>
                <w:bCs/>
                <w:color w:val="1f3864"/>
                <w:sz w:val="21"/>
                <w:szCs w:val="21"/>
              </w:rPr>
              <w:t>分钟）</w:t>
            </w:r>
            <w:r>
              <w:rPr>
                <w:rFonts w:ascii="黑体" w:cs="微软雅黑 Light" w:eastAsia="黑体" w:hAnsi="黑体" w:hint="eastAsia"/>
                <w:color w:val="000000"/>
                <w:sz w:val="21"/>
                <w:szCs w:val="21"/>
              </w:rPr>
              <w:t>，迪拜政府耗巨资在碧波如洗的阿拉伯湾上建造的一系列人工岛屿群，堪称奢华的典范。岛屿形似棕榈树干，体验直升机之旅或高空跳伞，从空中俯瞰的景色最震撼。朱</w:t>
            </w:r>
            <w:r>
              <w:rPr>
                <w:rFonts w:ascii="黑体" w:cs="微软雅黑 Light" w:eastAsia="黑体" w:hAnsi="黑体" w:hint="eastAsia"/>
                <w:color w:val="000000"/>
                <w:sz w:val="21"/>
                <w:szCs w:val="21"/>
              </w:rPr>
              <w:t>美拉棕榈岛是世界上最大的陆地改造项目之一，号称“世界第八大奇迹”。除岛上无数精美奢华的酒店和度假村外，还有水上乐园，水族馆和海豚湾乐园等。</w:t>
            </w:r>
          </w:p>
          <w:p>
            <w:pPr>
              <w:pStyle w:val="style94"/>
              <w:numPr>
                <w:ilvl w:val="0"/>
                <w:numId w:val="2"/>
              </w:numPr>
              <w:spacing w:lineRule="exact" w:line="320"/>
              <w:jc w:val="left"/>
              <w:rPr>
                <w:rFonts w:ascii="黑体" w:cs="微软雅黑 Light" w:eastAsia="黑体" w:hAnsi="黑体"/>
                <w:b/>
                <w:bCs/>
                <w:color w:val="1f3864"/>
                <w:sz w:val="21"/>
                <w:szCs w:val="21"/>
              </w:rPr>
            </w:pPr>
            <w:r>
              <w:rPr>
                <w:rFonts w:ascii="黑体" w:cs="微软雅黑 Light" w:eastAsia="黑体" w:hAnsi="黑体" w:hint="eastAsia"/>
                <w:color w:val="000000"/>
                <w:sz w:val="21"/>
                <w:szCs w:val="21"/>
              </w:rPr>
              <w:t>参观棕榈岛中央、全迪拜最宏伟之</w:t>
            </w:r>
            <w:r>
              <w:rPr>
                <w:rFonts w:ascii="黑体" w:cs="微软雅黑 Light" w:eastAsia="黑体" w:hAnsi="黑体" w:hint="eastAsia"/>
                <w:color w:val="000000"/>
                <w:sz w:val="21"/>
                <w:szCs w:val="21"/>
              </w:rPr>
              <w:t>6</w:t>
            </w:r>
            <w:r>
              <w:rPr>
                <w:rFonts w:ascii="黑体" w:cs="微软雅黑 Light" w:eastAsia="黑体" w:hAnsi="黑体" w:hint="eastAsia"/>
                <w:color w:val="000000"/>
                <w:sz w:val="21"/>
                <w:szCs w:val="21"/>
              </w:rPr>
              <w:t>星级</w:t>
            </w:r>
            <w:r>
              <w:rPr>
                <w:rFonts w:ascii="黑体" w:cs="微软雅黑 Light" w:eastAsia="黑体" w:hAnsi="黑体" w:hint="eastAsia"/>
                <w:b/>
                <w:bCs/>
                <w:color w:val="1f3864"/>
                <w:sz w:val="21"/>
                <w:szCs w:val="21"/>
              </w:rPr>
              <w:t>【亚特兰蒂斯】（参观开放区域，约</w:t>
            </w:r>
            <w:r>
              <w:rPr>
                <w:rFonts w:ascii="黑体" w:cs="微软雅黑 Light" w:eastAsia="黑体" w:hAnsi="黑体" w:hint="eastAsia"/>
                <w:b/>
                <w:bCs/>
                <w:color w:val="1f3864"/>
                <w:sz w:val="21"/>
                <w:szCs w:val="21"/>
              </w:rPr>
              <w:t>30</w:t>
            </w:r>
            <w:r>
              <w:rPr>
                <w:rFonts w:ascii="黑体" w:cs="微软雅黑 Light" w:eastAsia="黑体" w:hAnsi="黑体" w:hint="eastAsia"/>
                <w:b/>
                <w:bCs/>
                <w:color w:val="1f3864"/>
                <w:sz w:val="21"/>
                <w:szCs w:val="21"/>
              </w:rPr>
              <w:t>分钟），【皇家亚特兰蒂斯】（外观）</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推荐享用午餐时间</w:t>
            </w:r>
          </w:p>
          <w:p>
            <w:pPr>
              <w:pStyle w:val="style94"/>
              <w:numPr>
                <w:ilvl w:val="0"/>
                <w:numId w:val="2"/>
              </w:numPr>
              <w:spacing w:lineRule="exact" w:line="320"/>
              <w:jc w:val="left"/>
              <w:rPr>
                <w:rFonts w:ascii="黑体" w:cs="微软雅黑 Light" w:eastAsia="黑体" w:hAnsi="黑体"/>
                <w:sz w:val="21"/>
                <w:szCs w:val="21"/>
              </w:rPr>
            </w:pPr>
            <w:r>
              <w:rPr>
                <w:rFonts w:ascii="黑体" w:cs="微软雅黑 Light" w:eastAsia="黑体" w:hAnsi="黑体" w:hint="eastAsia"/>
                <w:color w:val="000000"/>
                <w:sz w:val="21"/>
                <w:szCs w:val="21"/>
              </w:rPr>
              <w:t>前往外观迪拜地标建筑之一</w:t>
            </w:r>
            <w:r>
              <w:rPr>
                <w:rFonts w:ascii="黑体" w:cs="微软雅黑 Light" w:eastAsia="黑体" w:hAnsi="黑体" w:hint="eastAsia"/>
                <w:b/>
                <w:bCs/>
                <w:color w:val="1f3864"/>
                <w:sz w:val="21"/>
                <w:szCs w:val="21"/>
              </w:rPr>
              <w:t>【七星级帆船酒店开放沙滩】（约</w:t>
            </w:r>
            <w:r>
              <w:rPr>
                <w:rFonts w:ascii="黑体" w:cs="微软雅黑 Light" w:eastAsia="黑体" w:hAnsi="黑体" w:hint="eastAsia"/>
                <w:b/>
                <w:bCs/>
                <w:color w:val="1f3864"/>
                <w:sz w:val="21"/>
                <w:szCs w:val="21"/>
              </w:rPr>
              <w:t>20</w:t>
            </w:r>
            <w:r>
              <w:rPr>
                <w:rFonts w:ascii="黑体" w:cs="微软雅黑 Light" w:eastAsia="黑体" w:hAnsi="黑体" w:hint="eastAsia"/>
                <w:b/>
                <w:bCs/>
                <w:color w:val="1f3864"/>
                <w:sz w:val="21"/>
                <w:szCs w:val="21"/>
              </w:rPr>
              <w:t>分钟）</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阿拉伯威尼斯</w:t>
            </w:r>
            <w:r>
              <w:rPr>
                <w:rFonts w:ascii="黑体" w:cs="微软雅黑 Light" w:eastAsia="黑体" w:hAnsi="黑体" w:hint="eastAsia"/>
                <w:b/>
                <w:bCs/>
                <w:color w:val="1f3864"/>
                <w:sz w:val="21"/>
                <w:szCs w:val="21"/>
              </w:rPr>
              <w:t>【古堡集市】（入内参观约</w:t>
            </w:r>
            <w:r>
              <w:rPr>
                <w:rFonts w:ascii="黑体" w:cs="微软雅黑 Light" w:eastAsia="黑体" w:hAnsi="黑体" w:hint="eastAsia"/>
                <w:b/>
                <w:bCs/>
                <w:color w:val="1f3864"/>
                <w:sz w:val="21"/>
                <w:szCs w:val="21"/>
              </w:rPr>
              <w:t>30</w:t>
            </w:r>
            <w:r>
              <w:rPr>
                <w:rFonts w:ascii="黑体" w:cs="微软雅黑 Light" w:eastAsia="黑体" w:hAnsi="黑体" w:hint="eastAsia"/>
                <w:b/>
                <w:bCs/>
                <w:color w:val="1f3864"/>
                <w:sz w:val="21"/>
                <w:szCs w:val="21"/>
              </w:rPr>
              <w:t>分钟）</w:t>
            </w:r>
            <w:r>
              <w:rPr>
                <w:rFonts w:ascii="黑体" w:cs="微软雅黑 Light" w:eastAsia="黑体" w:hAnsi="黑体" w:hint="eastAsia"/>
                <w:color w:val="000000"/>
                <w:sz w:val="21"/>
                <w:szCs w:val="21"/>
              </w:rPr>
              <w:t>在七星帆船酒店脚下有一座度假村，犹如威尼斯一般，独特的阿拉伯集市，也是和帆船酒店合照的最佳打卡地。集市外人工运河，古堡倒影河中，各种建</w:t>
            </w:r>
            <w:r>
              <w:rPr>
                <w:rFonts w:ascii="黑体" w:cs="微软雅黑 Light" w:eastAsia="黑体" w:hAnsi="黑体" w:hint="eastAsia"/>
                <w:color w:val="000000"/>
                <w:sz w:val="21"/>
                <w:szCs w:val="21"/>
              </w:rPr>
              <w:t>筑高低错落，形态各异</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b/>
                <w:bCs/>
                <w:color w:val="1f3864"/>
                <w:sz w:val="21"/>
                <w:szCs w:val="21"/>
              </w:rPr>
              <w:t>【</w:t>
            </w:r>
            <w:r>
              <w:rPr>
                <w:rFonts w:ascii="黑体" w:cs="微软雅黑 Light" w:eastAsia="黑体" w:hAnsi="黑体" w:hint="eastAsia"/>
                <w:b/>
                <w:bCs/>
                <w:color w:val="1f3864"/>
                <w:sz w:val="21"/>
                <w:szCs w:val="21"/>
              </w:rPr>
              <w:t>Emirates Hills</w:t>
            </w:r>
            <w:r>
              <w:rPr>
                <w:rFonts w:ascii="黑体" w:cs="微软雅黑 Light" w:eastAsia="黑体" w:hAnsi="黑体" w:hint="eastAsia"/>
                <w:b/>
                <w:bCs/>
                <w:color w:val="1f3864"/>
                <w:sz w:val="21"/>
                <w:szCs w:val="21"/>
              </w:rPr>
              <w:t>】</w:t>
            </w:r>
            <w:r>
              <w:rPr>
                <w:rFonts w:ascii="黑体" w:cs="微软雅黑 Light" w:eastAsia="黑体" w:hAnsi="黑体" w:hint="eastAsia"/>
                <w:color w:val="000000"/>
                <w:sz w:val="21"/>
                <w:szCs w:val="21"/>
              </w:rPr>
              <w:t>高级绿茵住</w:t>
            </w:r>
            <w:r>
              <w:rPr>
                <w:rFonts w:ascii="Malgun Gothic" w:cs="Malgun Gothic" w:eastAsia="Malgun Gothic" w:hAnsi="Malgun Gothic" w:hint="eastAsia"/>
                <w:color w:val="000000"/>
                <w:sz w:val="21"/>
                <w:szCs w:val="21"/>
              </w:rPr>
              <w:t>宅</w:t>
            </w:r>
            <w:r>
              <w:rPr>
                <w:rFonts w:ascii="黑体" w:cs="黑体" w:eastAsia="黑体" w:hAnsi="黑体" w:hint="eastAsia"/>
                <w:color w:val="000000"/>
                <w:sz w:val="21"/>
                <w:szCs w:val="21"/>
              </w:rPr>
              <w:t>区</w:t>
            </w:r>
            <w:r>
              <w:rPr>
                <w:rFonts w:ascii="黑体" w:cs="微软雅黑 Light" w:eastAsia="黑体" w:hAnsi="黑体" w:hint="eastAsia"/>
                <w:b/>
                <w:bCs/>
                <w:color w:val="1f3864"/>
                <w:sz w:val="21"/>
                <w:szCs w:val="21"/>
              </w:rPr>
              <w:t>【酋长皇宫】（车观）</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路途经过</w:t>
            </w:r>
            <w:r>
              <w:rPr>
                <w:rFonts w:ascii="黑体" w:cs="微软雅黑 Light" w:eastAsia="黑体" w:hAnsi="黑体" w:hint="eastAsia"/>
                <w:b/>
                <w:bCs/>
                <w:color w:val="1f3864"/>
                <w:sz w:val="21"/>
                <w:szCs w:val="21"/>
              </w:rPr>
              <w:t>【迪拜之框】（车观）</w:t>
            </w:r>
            <w:r>
              <w:rPr>
                <w:rFonts w:ascii="黑体" w:cs="微软雅黑 Light" w:eastAsia="黑体" w:hAnsi="黑体" w:hint="eastAsia"/>
                <w:color w:val="000000"/>
                <w:sz w:val="21"/>
                <w:szCs w:val="21"/>
              </w:rPr>
              <w:t>这栋被誉为“迪拜之框”的建筑是迪拜最新引人注目的地标建筑之一，有</w:t>
            </w:r>
            <w:r>
              <w:rPr>
                <w:rFonts w:ascii="黑体" w:cs="微软雅黑 Light" w:eastAsia="黑体" w:hAnsi="黑体" w:hint="eastAsia"/>
                <w:color w:val="000000"/>
                <w:sz w:val="21"/>
                <w:szCs w:val="21"/>
              </w:rPr>
              <w:t>50</w:t>
            </w:r>
            <w:r>
              <w:rPr>
                <w:rFonts w:ascii="黑体" w:cs="微软雅黑 Light" w:eastAsia="黑体" w:hAnsi="黑体" w:hint="eastAsia"/>
                <w:color w:val="000000"/>
                <w:sz w:val="21"/>
                <w:szCs w:val="21"/>
              </w:rPr>
              <w:t>层楼高。两根</w:t>
            </w:r>
            <w:r>
              <w:rPr>
                <w:rFonts w:ascii="黑体" w:cs="微软雅黑 Light" w:eastAsia="黑体" w:hAnsi="黑体" w:hint="eastAsia"/>
                <w:color w:val="000000"/>
                <w:sz w:val="21"/>
                <w:szCs w:val="21"/>
              </w:rPr>
              <w:t>150</w:t>
            </w:r>
            <w:r>
              <w:rPr>
                <w:rFonts w:ascii="黑体" w:cs="微软雅黑 Light" w:eastAsia="黑体" w:hAnsi="黑体" w:hint="eastAsia"/>
                <w:color w:val="000000"/>
                <w:sz w:val="21"/>
                <w:szCs w:val="21"/>
              </w:rPr>
              <w:t>米高、</w:t>
            </w:r>
            <w:r>
              <w:rPr>
                <w:rFonts w:ascii="黑体" w:cs="微软雅黑 Light" w:eastAsia="黑体" w:hAnsi="黑体" w:hint="eastAsia"/>
                <w:color w:val="000000"/>
                <w:sz w:val="21"/>
                <w:szCs w:val="21"/>
              </w:rPr>
              <w:t>93</w:t>
            </w:r>
            <w:r>
              <w:rPr>
                <w:rFonts w:ascii="黑体" w:cs="微软雅黑 Light" w:eastAsia="黑体" w:hAnsi="黑体" w:hint="eastAsia"/>
                <w:color w:val="000000"/>
                <w:sz w:val="21"/>
                <w:szCs w:val="21"/>
              </w:rPr>
              <w:t>米宽的柱子和两根</w:t>
            </w:r>
            <w:r>
              <w:rPr>
                <w:rFonts w:ascii="黑体" w:cs="微软雅黑 Light" w:eastAsia="黑体" w:hAnsi="黑体" w:hint="eastAsia"/>
                <w:color w:val="000000"/>
                <w:sz w:val="21"/>
                <w:szCs w:val="21"/>
              </w:rPr>
              <w:t>100</w:t>
            </w:r>
            <w:r>
              <w:rPr>
                <w:rFonts w:ascii="黑体" w:cs="微软雅黑 Light" w:eastAsia="黑体" w:hAnsi="黑体" w:hint="eastAsia"/>
                <w:color w:val="000000"/>
                <w:sz w:val="21"/>
                <w:szCs w:val="21"/>
              </w:rPr>
              <w:t>米的横梁支撑起了整个框身，而框架的每一面都以镀金覆盖，金光闪闪巨大无比，壕气十足。它由两栋建筑以及连接它们的顶端天桥所组成，现在游客可以在</w:t>
            </w:r>
            <w:r>
              <w:rPr>
                <w:rFonts w:ascii="黑体" w:cs="微软雅黑 Light" w:eastAsia="黑体" w:hAnsi="黑体" w:hint="eastAsia"/>
                <w:color w:val="000000"/>
                <w:sz w:val="21"/>
                <w:szCs w:val="21"/>
              </w:rPr>
              <w:t>93</w:t>
            </w:r>
            <w:r>
              <w:rPr>
                <w:rFonts w:ascii="黑体" w:cs="微软雅黑 Light" w:eastAsia="黑体" w:hAnsi="黑体" w:hint="eastAsia"/>
                <w:color w:val="000000"/>
                <w:sz w:val="21"/>
                <w:szCs w:val="21"/>
              </w:rPr>
              <w:t>米的观景桥上，天桥面积大约</w:t>
            </w:r>
            <w:r>
              <w:rPr>
                <w:rFonts w:ascii="黑体" w:cs="微软雅黑 Light" w:eastAsia="黑体" w:hAnsi="黑体" w:hint="eastAsia"/>
                <w:color w:val="000000"/>
                <w:sz w:val="21"/>
                <w:szCs w:val="21"/>
              </w:rPr>
              <w:t>100</w:t>
            </w:r>
            <w:r>
              <w:rPr>
                <w:rFonts w:ascii="黑体" w:cs="微软雅黑 Light" w:eastAsia="黑体" w:hAnsi="黑体" w:hint="eastAsia"/>
                <w:color w:val="000000"/>
                <w:sz w:val="21"/>
                <w:szCs w:val="21"/>
              </w:rPr>
              <w:t>平方米，其中包含了一条</w:t>
            </w:r>
            <w:r>
              <w:rPr>
                <w:rFonts w:ascii="黑体" w:cs="微软雅黑 Light" w:eastAsia="黑体" w:hAnsi="黑体" w:hint="eastAsia"/>
                <w:color w:val="000000"/>
                <w:sz w:val="21"/>
                <w:szCs w:val="21"/>
              </w:rPr>
              <w:t>25</w:t>
            </w:r>
            <w:r>
              <w:rPr>
                <w:rFonts w:ascii="黑体" w:cs="微软雅黑 Light" w:eastAsia="黑体" w:hAnsi="黑体" w:hint="eastAsia"/>
                <w:color w:val="000000"/>
                <w:sz w:val="21"/>
                <w:szCs w:val="21"/>
              </w:rPr>
              <w:t>平方米的玻璃道，可以欣赏到画框两侧旧城与新城的风貌。所以它又被称为是连接了历</w:t>
            </w:r>
            <w:r>
              <w:rPr>
                <w:rFonts w:ascii="黑体" w:cs="微软雅黑 Light" w:eastAsia="黑体" w:hAnsi="黑体" w:hint="eastAsia"/>
                <w:color w:val="000000"/>
                <w:sz w:val="21"/>
                <w:szCs w:val="21"/>
              </w:rPr>
              <w:t>史和未来的穿越门。</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世界第一高楼，斥资</w:t>
            </w:r>
            <w:r>
              <w:rPr>
                <w:rFonts w:ascii="黑体" w:cs="微软雅黑 Light" w:eastAsia="黑体" w:hAnsi="黑体" w:hint="eastAsia"/>
                <w:color w:val="000000"/>
                <w:sz w:val="21"/>
                <w:szCs w:val="21"/>
              </w:rPr>
              <w:t>105</w:t>
            </w:r>
            <w:r>
              <w:rPr>
                <w:rFonts w:ascii="黑体" w:cs="微软雅黑 Light" w:eastAsia="黑体" w:hAnsi="黑体" w:hint="eastAsia"/>
                <w:color w:val="000000"/>
                <w:sz w:val="21"/>
                <w:szCs w:val="21"/>
              </w:rPr>
              <w:t>亿美元打造的</w:t>
            </w:r>
            <w:r>
              <w:rPr>
                <w:rFonts w:ascii="黑体" w:cs="微软雅黑 Light" w:eastAsia="黑体" w:hAnsi="黑体" w:hint="eastAsia"/>
                <w:b/>
                <w:bCs/>
                <w:color w:val="1f3864"/>
                <w:sz w:val="21"/>
                <w:szCs w:val="21"/>
              </w:rPr>
              <w:t>【世界第一高建筑</w:t>
            </w:r>
            <w:r>
              <w:rPr>
                <w:rFonts w:ascii="黑体" w:cs="微软雅黑 Light" w:eastAsia="黑体" w:hAnsi="黑体" w:hint="eastAsia"/>
                <w:b/>
                <w:bCs/>
                <w:color w:val="1f3864"/>
                <w:sz w:val="21"/>
                <w:szCs w:val="21"/>
              </w:rPr>
              <w:t>-Burj Dubai</w:t>
            </w:r>
            <w:r>
              <w:rPr>
                <w:rFonts w:ascii="黑体" w:cs="微软雅黑 Light" w:eastAsia="黑体" w:hAnsi="黑体" w:hint="eastAsia"/>
                <w:b/>
                <w:bCs/>
                <w:color w:val="1f3864"/>
                <w:sz w:val="21"/>
                <w:szCs w:val="21"/>
              </w:rPr>
              <w:t>哈里发塔】（外观），</w:t>
            </w:r>
            <w:r>
              <w:rPr>
                <w:rFonts w:ascii="黑体" w:cs="微软雅黑 Light" w:eastAsia="黑体" w:hAnsi="黑体" w:hint="eastAsia"/>
                <w:color w:val="000000"/>
                <w:sz w:val="21"/>
                <w:szCs w:val="21"/>
              </w:rPr>
              <w:t>登上世界第一高楼</w:t>
            </w:r>
            <w:r>
              <w:rPr>
                <w:rFonts w:ascii="黑体" w:cs="微软雅黑 Light" w:eastAsia="黑体" w:hAnsi="黑体" w:hint="eastAsia"/>
                <w:color w:val="000000"/>
                <w:sz w:val="21"/>
                <w:szCs w:val="21"/>
              </w:rPr>
              <w:t>-</w:t>
            </w:r>
            <w:r>
              <w:rPr>
                <w:rFonts w:ascii="黑体" w:cs="微软雅黑 Light" w:eastAsia="黑体" w:hAnsi="黑体" w:hint="eastAsia"/>
                <w:color w:val="000000"/>
                <w:sz w:val="21"/>
                <w:szCs w:val="21"/>
              </w:rPr>
              <w:t>哈里发塔，它拥有世界上四个之最：最高大楼（约合</w:t>
            </w:r>
            <w:r>
              <w:rPr>
                <w:rFonts w:ascii="黑体" w:cs="微软雅黑 Light" w:eastAsia="黑体" w:hAnsi="黑体" w:hint="eastAsia"/>
                <w:color w:val="000000"/>
                <w:sz w:val="21"/>
                <w:szCs w:val="21"/>
              </w:rPr>
              <w:t>827</w:t>
            </w:r>
            <w:r>
              <w:rPr>
                <w:rFonts w:ascii="黑体" w:cs="微软雅黑 Light" w:eastAsia="黑体" w:hAnsi="黑体" w:hint="eastAsia"/>
                <w:color w:val="000000"/>
                <w:sz w:val="21"/>
                <w:szCs w:val="21"/>
              </w:rPr>
              <w:t>米</w:t>
            </w:r>
            <w:r>
              <w:rPr>
                <w:rFonts w:ascii="黑体" w:cs="微软雅黑 Light" w:eastAsia="黑体" w:hAnsi="黑体" w:hint="eastAsia"/>
                <w:color w:val="000000"/>
                <w:sz w:val="21"/>
                <w:szCs w:val="21"/>
              </w:rPr>
              <w:t>)</w:t>
            </w:r>
            <w:r>
              <w:rPr>
                <w:rFonts w:ascii="黑体" w:cs="微软雅黑 Light" w:eastAsia="黑体" w:hAnsi="黑体" w:hint="eastAsia"/>
                <w:color w:val="000000"/>
                <w:sz w:val="21"/>
                <w:szCs w:val="21"/>
              </w:rPr>
              <w:t>，层数超过</w:t>
            </w:r>
            <w:r>
              <w:rPr>
                <w:rFonts w:ascii="黑体" w:cs="微软雅黑 Light" w:eastAsia="黑体" w:hAnsi="黑体" w:hint="eastAsia"/>
                <w:color w:val="000000"/>
                <w:sz w:val="21"/>
                <w:szCs w:val="21"/>
              </w:rPr>
              <w:t>160</w:t>
            </w:r>
            <w:r>
              <w:rPr>
                <w:rFonts w:ascii="黑体" w:cs="微软雅黑 Light" w:eastAsia="黑体" w:hAnsi="黑体" w:hint="eastAsia"/>
                <w:color w:val="000000"/>
                <w:sz w:val="21"/>
                <w:szCs w:val="21"/>
              </w:rPr>
              <w:t>层，最高游泳池，最高清真寺，最多和最快的电梯，观光塔设在</w:t>
            </w:r>
            <w:r>
              <w:rPr>
                <w:rFonts w:ascii="黑体" w:cs="微软雅黑 Light" w:eastAsia="黑体" w:hAnsi="黑体" w:hint="eastAsia"/>
                <w:color w:val="000000"/>
                <w:sz w:val="21"/>
                <w:szCs w:val="21"/>
              </w:rPr>
              <w:t>124</w:t>
            </w:r>
            <w:r>
              <w:rPr>
                <w:rFonts w:ascii="黑体" w:cs="微软雅黑 Light" w:eastAsia="黑体" w:hAnsi="黑体" w:hint="eastAsia"/>
                <w:color w:val="000000"/>
                <w:sz w:val="21"/>
                <w:szCs w:val="21"/>
              </w:rPr>
              <w:t>层。可以观赏整个迪拜市区的全景</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网红打卡点</w:t>
            </w:r>
            <w:r>
              <w:rPr>
                <w:rFonts w:ascii="黑体" w:cs="微软雅黑 Light" w:eastAsia="黑体" w:hAnsi="黑体" w:hint="eastAsia"/>
                <w:b/>
                <w:bCs/>
                <w:color w:val="1f3864"/>
                <w:sz w:val="21"/>
                <w:szCs w:val="21"/>
              </w:rPr>
              <w:t>【天使之翼】（约</w:t>
            </w:r>
            <w:r>
              <w:rPr>
                <w:rFonts w:ascii="黑体" w:cs="微软雅黑 Light" w:eastAsia="黑体" w:hAnsi="黑体" w:hint="eastAsia"/>
                <w:b/>
                <w:bCs/>
                <w:color w:val="1f3864"/>
                <w:sz w:val="21"/>
                <w:szCs w:val="21"/>
              </w:rPr>
              <w:t>1</w:t>
            </w:r>
            <w:r>
              <w:rPr>
                <w:rFonts w:ascii="黑体" w:cs="微软雅黑 Light" w:eastAsia="黑体" w:hAnsi="黑体" w:hint="eastAsia"/>
                <w:b/>
                <w:bCs/>
                <w:color w:val="1f3864"/>
                <w:sz w:val="21"/>
                <w:szCs w:val="21"/>
              </w:rPr>
              <w:t>小时）</w:t>
            </w:r>
            <w:r>
              <w:rPr>
                <w:rFonts w:ascii="黑体" w:cs="微软雅黑 Light" w:eastAsia="黑体" w:hAnsi="黑体" w:hint="eastAsia"/>
                <w:color w:val="000000"/>
                <w:sz w:val="21"/>
                <w:szCs w:val="21"/>
              </w:rPr>
              <w:t>选择一个不逆光的角度蹲下拍全景可以拍到完整的哈利法塔全景直走进去也是看音乐喷泉最佳观景处</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b/>
                <w:bCs/>
                <w:color w:val="1f3864"/>
                <w:sz w:val="21"/>
                <w:szCs w:val="21"/>
              </w:rPr>
              <w:t>【</w:t>
            </w:r>
            <w:r>
              <w:rPr>
                <w:rFonts w:ascii="黑体" w:cs="微软雅黑 Light" w:eastAsia="黑体" w:hAnsi="黑体" w:hint="eastAsia"/>
                <w:b/>
                <w:bCs/>
                <w:color w:val="1f3864"/>
                <w:sz w:val="21"/>
                <w:szCs w:val="21"/>
              </w:rPr>
              <w:t>迪拜沙漠冲沙</w:t>
            </w:r>
            <w:r>
              <w:rPr>
                <w:rFonts w:ascii="黑体" w:cs="微软雅黑 Light" w:eastAsia="黑体" w:hAnsi="黑体" w:hint="eastAsia"/>
                <w:b/>
                <w:bCs/>
                <w:color w:val="1f3864"/>
                <w:sz w:val="21"/>
                <w:szCs w:val="21"/>
              </w:rPr>
              <w:t>】</w:t>
            </w:r>
            <w:r>
              <w:rPr>
                <w:rFonts w:ascii="黑体" w:cs="微软雅黑 Light" w:eastAsia="黑体" w:hAnsi="黑体" w:hint="eastAsia"/>
                <w:b/>
                <w:bCs/>
                <w:color w:val="1f3864"/>
                <w:sz w:val="21"/>
                <w:szCs w:val="21"/>
              </w:rPr>
              <w:t>，享用沙漠特色晚餐（已包含，约</w:t>
            </w:r>
            <w:r>
              <w:rPr>
                <w:rFonts w:ascii="黑体" w:cs="微软雅黑 Light" w:eastAsia="黑体" w:hAnsi="黑体" w:hint="eastAsia"/>
                <w:b/>
                <w:bCs/>
                <w:color w:val="1f3864"/>
                <w:sz w:val="21"/>
                <w:szCs w:val="21"/>
              </w:rPr>
              <w:t>3</w:t>
            </w:r>
            <w:r>
              <w:rPr>
                <w:rFonts w:ascii="黑体" w:cs="微软雅黑 Light" w:eastAsia="黑体" w:hAnsi="黑体" w:hint="eastAsia"/>
                <w:b/>
                <w:bCs/>
                <w:color w:val="1f3864"/>
                <w:sz w:val="21"/>
                <w:szCs w:val="21"/>
              </w:rPr>
              <w:t>小时）</w:t>
            </w:r>
            <w:r>
              <w:rPr>
                <w:rFonts w:ascii="黑体" w:cs="微软雅黑 Light" w:eastAsia="黑体" w:hAnsi="黑体" w:hint="eastAsia"/>
                <w:color w:val="000000"/>
                <w:sz w:val="21"/>
                <w:szCs w:val="21"/>
              </w:rPr>
              <w:t xml:space="preserve"> </w:t>
            </w:r>
            <w:r>
              <w:rPr>
                <w:rFonts w:ascii="黑体" w:cs="微软雅黑 Light" w:eastAsia="黑体" w:hAnsi="黑体" w:hint="eastAsia"/>
                <w:color w:val="000000"/>
                <w:sz w:val="21"/>
                <w:szCs w:val="21"/>
              </w:rPr>
              <w:t>阿拉伯地区最受欢迎的民间趣味运动之一，</w:t>
            </w:r>
            <w:r>
              <w:rPr>
                <w:rFonts w:ascii="黑体" w:cs="微软雅黑 Light" w:eastAsia="黑体" w:hAnsi="黑体" w:hint="eastAsia"/>
                <w:color w:val="000000"/>
                <w:sz w:val="21"/>
                <w:szCs w:val="21"/>
              </w:rPr>
              <w:t xml:space="preserve"> </w:t>
            </w:r>
            <w:r>
              <w:rPr>
                <w:rFonts w:ascii="黑体" w:cs="微软雅黑 Light" w:eastAsia="黑体" w:hAnsi="黑体" w:hint="eastAsia"/>
                <w:color w:val="000000"/>
                <w:sz w:val="21"/>
                <w:szCs w:val="21"/>
              </w:rPr>
              <w:t>冲沙的方式大同小异。冲沙者可乘坐专职冲沙司机驾乘的越野车，也可以乘坐专门配置的吉普车，沿着沙丘从下而上冲向沙丘的顶峰，然后在沙峰沙谷间滑行，自由地穿梭往来。太阳完全落坡了，而沙漠营地里的狂欢节目也拉开了序幕。沙漠营地由很多大帐篷围成一个院子，院内四周铺着厚厚的羊毛地毯，游客们围坐在上面品尝着香气扑鼻的美味烧烤和各式阿拉伯食品。</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返回酒店</w:t>
            </w:r>
          </w:p>
        </w:tc>
      </w:tr>
      <w:tr>
        <w:tblPrEx/>
        <w:trPr>
          <w:trHeight w:val="58"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D3</w:t>
            </w:r>
          </w:p>
        </w:tc>
        <w:tc>
          <w:tcPr>
            <w:tcW w:w="10030" w:type="dxa"/>
            <w:tcBorders>
              <w:tl2br w:val="nil"/>
              <w:tr2bl w:val="nil"/>
            </w:tcBorders>
            <w:shd w:val="clear" w:color="auto" w:fill="ffffff"/>
            <w:vAlign w:val="center"/>
          </w:tcPr>
          <w:p>
            <w:pPr>
              <w:pStyle w:val="style0"/>
              <w:adjustRightInd w:val="false"/>
              <w:snapToGrid w:val="false"/>
              <w:spacing w:lineRule="exact" w:line="280"/>
              <w:ind w:right="71" w:rightChars="34"/>
              <w:rPr>
                <w:rFonts w:ascii="黑体" w:cs="微软雅黑 Light" w:eastAsia="黑体" w:hAnsi="黑体"/>
                <w:b/>
                <w:szCs w:val="21"/>
              </w:rPr>
            </w:pPr>
            <w:r>
              <w:rPr>
                <w:rFonts w:ascii="黑体" w:cs="微软雅黑 Light" w:eastAsia="黑体" w:hAnsi="黑体" w:hint="eastAsia"/>
                <w:b/>
                <w:szCs w:val="21"/>
              </w:rPr>
              <w:t>迪拜</w:t>
            </w:r>
            <w:r>
              <w:rPr>
                <w:rFonts w:ascii="黑体" w:cs="微软雅黑 Light" w:eastAsia="黑体" w:hAnsi="黑体" w:hint="eastAsia"/>
                <w:b/>
                <w:szCs w:val="21"/>
              </w:rPr>
              <w:t>-</w:t>
            </w:r>
            <w:r>
              <w:rPr>
                <w:rFonts w:ascii="黑体" w:cs="微软雅黑 Light" w:eastAsia="黑体" w:hAnsi="黑体" w:hint="eastAsia"/>
                <w:b/>
                <w:szCs w:val="21"/>
              </w:rPr>
              <w:t>沙迦酋长国</w:t>
            </w:r>
          </w:p>
          <w:p>
            <w:pPr>
              <w:pStyle w:val="style0"/>
              <w:tabs>
                <w:tab w:val="left" w:leader="none" w:pos="1725"/>
              </w:tabs>
              <w:spacing w:lineRule="exact" w:line="280"/>
              <w:rPr>
                <w:rFonts w:ascii="黑体" w:cs="微软雅黑 Light" w:eastAsia="黑体" w:hAnsi="黑体"/>
                <w:color w:val="000000"/>
                <w:szCs w:val="21"/>
              </w:rPr>
            </w:pPr>
            <w:r>
              <w:rPr>
                <w:rFonts w:ascii="黑体" w:cs="微软雅黑 Light" w:eastAsia="黑体" w:hAnsi="黑体" w:hint="eastAsia"/>
                <w:b/>
                <w:bCs/>
                <w:color w:val="ff6600"/>
                <w:szCs w:val="21"/>
              </w:rPr>
              <w:t>餐：酒店自助早餐</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午餐自理</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晚餐自理</w:t>
            </w:r>
            <w:r>
              <w:rPr>
                <w:rFonts w:ascii="黑体" w:cs="微软雅黑 Light" w:eastAsia="黑体" w:hAnsi="黑体" w:hint="eastAsia"/>
                <w:b/>
                <w:bCs/>
                <w:color w:val="ff6600"/>
                <w:szCs w:val="21"/>
              </w:rPr>
              <w:t xml:space="preserve">      </w:t>
            </w:r>
            <w:r>
              <w:rPr>
                <w:rFonts w:ascii="黑体" w:cs="微软雅黑 Light" w:eastAsia="黑体" w:hAnsi="黑体" w:hint="eastAsia"/>
                <w:b/>
                <w:bCs/>
                <w:color w:val="ff6600"/>
                <w:szCs w:val="21"/>
              </w:rPr>
              <w:t>宿：迪拜酒店</w:t>
            </w:r>
          </w:p>
        </w:tc>
      </w:tr>
      <w:tr>
        <w:tblPrEx/>
        <w:trPr>
          <w:trHeight w:val="343"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酒店享用自助早餐后，乘车出发前往</w:t>
            </w:r>
            <w:r>
              <w:rPr>
                <w:rFonts w:ascii="黑体" w:cs="微软雅黑 Light" w:eastAsia="黑体" w:hAnsi="黑体" w:hint="eastAsia"/>
                <w:b/>
                <w:bCs/>
                <w:color w:val="1f497d"/>
                <w:sz w:val="21"/>
                <w:szCs w:val="21"/>
              </w:rPr>
              <w:t>【沙迦酋长国】</w:t>
            </w:r>
            <w:r>
              <w:rPr>
                <w:rFonts w:ascii="黑体" w:cs="微软雅黑 Light" w:eastAsia="黑体" w:hAnsi="黑体" w:hint="eastAsia"/>
                <w:color w:val="000000"/>
                <w:sz w:val="21"/>
                <w:szCs w:val="21"/>
              </w:rPr>
              <w:t>沙迦酋长国是仅次于阿布扎比和迪拜的阿联酋第三大酋长国，是唯一一个在阿拉伯海湾及阿曼湾均有的海岸线酋长国，沙迦也被联合国教科文组织特别授予“阿拉伯世界文化之都”的称号。</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【火车头市场】（入内参观约</w:t>
            </w:r>
            <w:r>
              <w:rPr>
                <w:rFonts w:ascii="黑体" w:cs="微软雅黑 Light" w:eastAsia="黑体" w:hAnsi="黑体" w:hint="eastAsia"/>
                <w:b/>
                <w:bCs/>
                <w:color w:val="1f497d"/>
                <w:sz w:val="21"/>
                <w:szCs w:val="21"/>
              </w:rPr>
              <w:t>30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售出当地特色的手工艺品，沙迦著名的市场</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参观</w:t>
            </w:r>
            <w:r>
              <w:rPr>
                <w:rFonts w:ascii="黑体" w:cs="微软雅黑 Light" w:eastAsia="黑体" w:hAnsi="黑体" w:hint="eastAsia"/>
                <w:b/>
                <w:bCs/>
                <w:color w:val="1f497d"/>
                <w:sz w:val="21"/>
                <w:szCs w:val="21"/>
              </w:rPr>
              <w:t>【伊斯兰文化博物馆】（入内参观，约</w:t>
            </w:r>
            <w:r>
              <w:rPr>
                <w:rFonts w:ascii="黑体" w:cs="微软雅黑 Light" w:eastAsia="黑体" w:hAnsi="黑体" w:hint="eastAsia"/>
                <w:b/>
                <w:bCs/>
                <w:color w:val="1f497d"/>
                <w:sz w:val="21"/>
                <w:szCs w:val="21"/>
              </w:rPr>
              <w:t>30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沙迦伊斯兰文化博物馆是中东地区第一座以伊斯兰文化为主题的博物馆。这坐博物馆是一座长廊式典型的伊斯兰风格建筑，永久收藏了</w:t>
            </w:r>
            <w:r>
              <w:rPr>
                <w:rFonts w:ascii="黑体" w:cs="微软雅黑 Light" w:eastAsia="黑体" w:hAnsi="黑体" w:hint="eastAsia"/>
                <w:color w:val="000000"/>
                <w:sz w:val="21"/>
                <w:szCs w:val="21"/>
              </w:rPr>
              <w:t>5000</w:t>
            </w:r>
            <w:r>
              <w:rPr>
                <w:rFonts w:ascii="黑体" w:cs="微软雅黑 Light" w:eastAsia="黑体" w:hAnsi="黑体" w:hint="eastAsia"/>
                <w:color w:val="000000"/>
                <w:sz w:val="21"/>
                <w:szCs w:val="21"/>
              </w:rPr>
              <w:t>多件珍贵精美的文物和艺术品，馆体建筑分为上下两层，共设七个展览区。伊斯兰宗教文化</w:t>
            </w:r>
            <w:r>
              <w:rPr>
                <w:rFonts w:ascii="黑体" w:cs="微软雅黑 Light" w:eastAsia="黑体" w:hAnsi="黑体" w:hint="eastAsia"/>
                <w:color w:val="000000"/>
                <w:sz w:val="21"/>
                <w:szCs w:val="21"/>
              </w:rPr>
              <w:t>展区，包括对伊斯兰教和古兰经的介绍，以丰富多样的手工艺品、实物模型、画册图像等展示了伊斯兰教历史。科学技术展览区，通过</w:t>
            </w:r>
            <w:r>
              <w:rPr>
                <w:rFonts w:ascii="黑体" w:cs="微软雅黑 Light" w:eastAsia="黑体" w:hAnsi="黑体" w:hint="eastAsia"/>
                <w:color w:val="000000"/>
                <w:sz w:val="21"/>
                <w:szCs w:val="21"/>
              </w:rPr>
              <w:t>3D</w:t>
            </w:r>
            <w:r>
              <w:rPr>
                <w:rFonts w:ascii="黑体" w:cs="微软雅黑 Light" w:eastAsia="黑体" w:hAnsi="黑体" w:hint="eastAsia"/>
                <w:color w:val="000000"/>
                <w:sz w:val="21"/>
                <w:szCs w:val="21"/>
              </w:rPr>
              <w:t>模型、视听设施等集中展示伊斯兰世界在科技方面对世界文明的贡献。伊斯兰硬币展区收藏了大量伊斯兰国家早期的金属铸币。伊斯兰艺术有</w:t>
            </w:r>
            <w:r>
              <w:rPr>
                <w:rFonts w:ascii="黑体" w:cs="微软雅黑 Light" w:eastAsia="黑体" w:hAnsi="黑体" w:hint="eastAsia"/>
                <w:color w:val="000000"/>
                <w:sz w:val="21"/>
                <w:szCs w:val="21"/>
              </w:rPr>
              <w:t>4</w:t>
            </w:r>
            <w:r>
              <w:rPr>
                <w:rFonts w:ascii="黑体" w:cs="微软雅黑 Light" w:eastAsia="黑体" w:hAnsi="黑体" w:hint="eastAsia"/>
                <w:color w:val="000000"/>
                <w:sz w:val="21"/>
                <w:szCs w:val="21"/>
              </w:rPr>
              <w:t>个展区，更是包罗了从公元</w:t>
            </w:r>
            <w:r>
              <w:rPr>
                <w:rFonts w:ascii="黑体" w:cs="微软雅黑 Light" w:eastAsia="黑体" w:hAnsi="黑体" w:hint="eastAsia"/>
                <w:color w:val="000000"/>
                <w:sz w:val="21"/>
                <w:szCs w:val="21"/>
              </w:rPr>
              <w:t>7</w:t>
            </w:r>
            <w:r>
              <w:rPr>
                <w:rFonts w:ascii="黑体" w:cs="微软雅黑 Light" w:eastAsia="黑体" w:hAnsi="黑体" w:hint="eastAsia"/>
                <w:color w:val="000000"/>
                <w:sz w:val="21"/>
                <w:szCs w:val="21"/>
              </w:rPr>
              <w:t>到</w:t>
            </w:r>
            <w:r>
              <w:rPr>
                <w:rFonts w:ascii="黑体" w:cs="微软雅黑 Light" w:eastAsia="黑体" w:hAnsi="黑体" w:hint="eastAsia"/>
                <w:color w:val="000000"/>
                <w:sz w:val="21"/>
                <w:szCs w:val="21"/>
              </w:rPr>
              <w:t>19</w:t>
            </w:r>
            <w:r>
              <w:rPr>
                <w:rFonts w:ascii="黑体" w:cs="微软雅黑 Light" w:eastAsia="黑体" w:hAnsi="黑体" w:hint="eastAsia"/>
                <w:color w:val="000000"/>
                <w:sz w:val="21"/>
                <w:szCs w:val="21"/>
              </w:rPr>
              <w:t>世纪伊斯兰世界的陶器、金属器具、木雕、手稿、艺术品、纺织品等各类藏品，演绎出伊斯兰教发源于阿拉伯半岛，历经漫长岁月，一代代王朝更迭，一个个帝国兴衰，逐渐发展成人类文明史上具有深远影响的世界三大宗教之一。博物馆还设一个临时性的展区，定</w:t>
            </w:r>
            <w:r>
              <w:rPr>
                <w:rFonts w:ascii="黑体" w:cs="微软雅黑 Light" w:eastAsia="黑体" w:hAnsi="黑体" w:hint="eastAsia"/>
                <w:color w:val="000000"/>
                <w:sz w:val="21"/>
                <w:szCs w:val="21"/>
              </w:rPr>
              <w:t>期举办国际知名的伊斯兰文明巨作展。</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参观【艺术博物馆】（入内参观，约</w:t>
            </w:r>
            <w:r>
              <w:rPr>
                <w:rFonts w:ascii="黑体" w:cs="微软雅黑 Light" w:eastAsia="黑体" w:hAnsi="黑体" w:hint="eastAsia"/>
                <w:b/>
                <w:bCs/>
                <w:color w:val="1f497d"/>
                <w:sz w:val="21"/>
                <w:szCs w:val="21"/>
              </w:rPr>
              <w:t>30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艺术博物馆是参观画廊的好去处，是当地地区艺术之家，曾举办过无数的国际展览，一直倡导的阿拉伯艺术，包括当代阿拉伯艺术以及经典的古老艺术。</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推荐享用午餐</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w:t>
            </w:r>
            <w:r>
              <w:rPr>
                <w:rFonts w:ascii="黑体" w:cs="微软雅黑 Light" w:eastAsia="黑体" w:hAnsi="黑体" w:hint="eastAsia"/>
                <w:b/>
                <w:bCs/>
                <w:color w:val="1f497d"/>
                <w:sz w:val="21"/>
                <w:szCs w:val="21"/>
              </w:rPr>
              <w:t>迪拜文化遗产村</w:t>
            </w:r>
            <w:r>
              <w:rPr>
                <w:rFonts w:ascii="黑体" w:cs="微软雅黑 Light" w:eastAsia="黑体" w:hAnsi="黑体" w:hint="eastAsia"/>
                <w:b/>
                <w:bCs/>
                <w:color w:val="1f497d"/>
                <w:sz w:val="21"/>
                <w:szCs w:val="21"/>
              </w:rPr>
              <w:t>-</w:t>
            </w:r>
            <w:r>
              <w:rPr>
                <w:rFonts w:ascii="黑体" w:cs="微软雅黑 Light" w:eastAsia="黑体" w:hAnsi="黑体" w:hint="eastAsia"/>
                <w:b/>
                <w:bCs/>
                <w:color w:val="1f497d"/>
                <w:sz w:val="21"/>
                <w:szCs w:val="21"/>
              </w:rPr>
              <w:t>伊朗小镇</w:t>
            </w:r>
            <w:r>
              <w:rPr>
                <w:rFonts w:ascii="黑体" w:cs="微软雅黑 Light" w:eastAsia="黑体" w:hAnsi="黑体" w:hint="eastAsia"/>
                <w:b/>
                <w:bCs/>
                <w:color w:val="1f497d"/>
                <w:sz w:val="21"/>
                <w:szCs w:val="21"/>
              </w:rPr>
              <w:t>】</w:t>
            </w:r>
            <w:r>
              <w:rPr>
                <w:rFonts w:ascii="黑体" w:cs="微软雅黑 Light" w:eastAsia="黑体" w:hAnsi="黑体" w:hint="eastAsia"/>
                <w:b/>
                <w:bCs/>
                <w:color w:val="1f497d"/>
                <w:sz w:val="21"/>
                <w:szCs w:val="21"/>
              </w:rPr>
              <w:t>（约</w:t>
            </w:r>
            <w:r>
              <w:rPr>
                <w:rFonts w:ascii="黑体" w:cs="微软雅黑 Light" w:eastAsia="黑体" w:hAnsi="黑体" w:hint="eastAsia"/>
                <w:b/>
                <w:bCs/>
                <w:color w:val="1f497d"/>
                <w:sz w:val="21"/>
                <w:szCs w:val="21"/>
              </w:rPr>
              <w:t>30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是迪拜最古老的住宅区之一，这里曾生活着许多富裕的波斯商人。这是一切开始的地方。它是迪拜的灵魂。这是创造艺术的地方。那个地方才是真正意义上的老迪拜，在那里你可以欣赏到小盟友和漂亮的小楼或房子。感觉如此真实和脚踏实地。周围的市场应有尽有，从纺织品到拖车，再到地道的印度街头小吃，应有尽有。穿行在幽深错综的古老建筑群中仿佛时空错乱，连方向也无从得知，而正是在这种迷失当中才能真正感受阿拉伯文化的神韵。</w:t>
            </w:r>
            <w:r>
              <w:rPr>
                <w:rFonts w:ascii="黑体" w:cs="微软雅黑 Light" w:eastAsia="黑体" w:hAnsi="黑体" w:hint="eastAsia"/>
                <w:color w:val="000000"/>
                <w:sz w:val="21"/>
                <w:szCs w:val="21"/>
              </w:rPr>
              <w:t>这里</w:t>
            </w:r>
            <w:r>
              <w:rPr>
                <w:rFonts w:ascii="黑体" w:cs="微软雅黑 Light" w:eastAsia="黑体" w:hAnsi="黑体" w:hint="eastAsia"/>
                <w:color w:val="000000"/>
                <w:sz w:val="21"/>
                <w:szCs w:val="21"/>
              </w:rPr>
              <w:t>许多博物馆集群：陶器、诗歌、历史、香水、信仰和宗教等等</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【迪拜历史文献中心】（入内参观，约</w:t>
            </w:r>
            <w:r>
              <w:rPr>
                <w:rFonts w:ascii="黑体" w:cs="微软雅黑 Light" w:eastAsia="黑体" w:hAnsi="黑体" w:hint="eastAsia"/>
                <w:b/>
                <w:bCs/>
                <w:color w:val="1f497d"/>
                <w:sz w:val="21"/>
                <w:szCs w:val="21"/>
              </w:rPr>
              <w:t>20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历史文献中心由</w:t>
            </w:r>
            <w:r>
              <w:rPr>
                <w:rFonts w:ascii="黑体" w:cs="微软雅黑 Light" w:eastAsia="黑体" w:hAnsi="黑体" w:hint="eastAsia"/>
                <w:color w:val="000000"/>
                <w:sz w:val="21"/>
                <w:szCs w:val="21"/>
              </w:rPr>
              <w:t>两座建于</w:t>
            </w:r>
            <w:r>
              <w:rPr>
                <w:rFonts w:ascii="黑体" w:cs="微软雅黑 Light" w:eastAsia="黑体" w:hAnsi="黑体" w:hint="eastAsia"/>
                <w:color w:val="000000"/>
                <w:sz w:val="21"/>
                <w:szCs w:val="21"/>
              </w:rPr>
              <w:t xml:space="preserve"> 1940 </w:t>
            </w:r>
            <w:r>
              <w:rPr>
                <w:rFonts w:ascii="黑体" w:cs="微软雅黑 Light" w:eastAsia="黑体" w:hAnsi="黑体" w:hint="eastAsia"/>
                <w:color w:val="000000"/>
                <w:sz w:val="21"/>
                <w:szCs w:val="21"/>
              </w:rPr>
              <w:t>年代初期的历史建筑组成，位于</w:t>
            </w:r>
            <w:r>
              <w:rPr>
                <w:rFonts w:ascii="黑体" w:cs="微软雅黑 Light" w:eastAsia="黑体" w:hAnsi="黑体" w:hint="eastAsia"/>
                <w:color w:val="000000"/>
                <w:sz w:val="21"/>
                <w:szCs w:val="21"/>
              </w:rPr>
              <w:t xml:space="preserve"> Ali bin Hazim </w:t>
            </w:r>
            <w:r>
              <w:rPr>
                <w:rFonts w:ascii="黑体" w:cs="微软雅黑 Light" w:eastAsia="黑体" w:hAnsi="黑体" w:hint="eastAsia"/>
                <w:color w:val="000000"/>
                <w:sz w:val="21"/>
                <w:szCs w:val="21"/>
              </w:rPr>
              <w:t>和</w:t>
            </w:r>
            <w:r>
              <w:rPr>
                <w:rFonts w:ascii="黑体" w:cs="微软雅黑 Light" w:eastAsia="黑体" w:hAnsi="黑体" w:hint="eastAsia"/>
                <w:color w:val="000000"/>
                <w:sz w:val="21"/>
                <w:szCs w:val="21"/>
              </w:rPr>
              <w:t xml:space="preserve"> Ahmed bin Zayed </w:t>
            </w:r>
            <w:r>
              <w:rPr>
                <w:rFonts w:ascii="黑体" w:cs="微软雅黑 Light" w:eastAsia="黑体" w:hAnsi="黑体" w:hint="eastAsia"/>
                <w:color w:val="000000"/>
                <w:sz w:val="21"/>
                <w:szCs w:val="21"/>
              </w:rPr>
              <w:t>先生的两块土地上，面积为</w:t>
            </w:r>
            <w:r>
              <w:rPr>
                <w:rFonts w:ascii="黑体" w:cs="微软雅黑 Light" w:eastAsia="黑体" w:hAnsi="黑体" w:hint="eastAsia"/>
                <w:color w:val="000000"/>
                <w:sz w:val="21"/>
                <w:szCs w:val="21"/>
              </w:rPr>
              <w:t xml:space="preserve"> 2,650 </w:t>
            </w:r>
            <w:r>
              <w:rPr>
                <w:rFonts w:ascii="黑体" w:cs="微软雅黑 Light" w:eastAsia="黑体" w:hAnsi="黑体" w:hint="eastAsia"/>
                <w:color w:val="000000"/>
                <w:sz w:val="21"/>
                <w:szCs w:val="21"/>
              </w:rPr>
              <w:t>平方英尺。迪拜市城市遗产和古物部主动修复和修复这两座房屋，并将其改造成今天的历史文献中心，一楼的房间用于展示和保存以创新的方式从记录、条约、政治、经济、商业协议和其他方面获取文件。</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迪拜海湾乘坐</w:t>
            </w:r>
            <w:r>
              <w:rPr>
                <w:rFonts w:ascii="黑体" w:cs="微软雅黑 Light" w:eastAsia="黑体" w:hAnsi="黑体" w:hint="eastAsia"/>
                <w:b/>
                <w:bCs/>
                <w:color w:val="1f497d"/>
                <w:sz w:val="21"/>
                <w:szCs w:val="21"/>
              </w:rPr>
              <w:t>【水上的士】（含船票，约</w:t>
            </w:r>
            <w:r>
              <w:rPr>
                <w:rFonts w:ascii="黑体" w:cs="微软雅黑 Light" w:eastAsia="黑体" w:hAnsi="黑体" w:hint="eastAsia"/>
                <w:b/>
                <w:bCs/>
                <w:color w:val="1f497d"/>
                <w:sz w:val="21"/>
                <w:szCs w:val="21"/>
              </w:rPr>
              <w:t>15</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，驰骋于海路之上，感受大海的浩瀚，欣赏两岸保存完好建有降温风塔的古代商人大屋以及现代建筑。</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【黄金香料市场】（约</w:t>
            </w:r>
            <w:r>
              <w:rPr>
                <w:rFonts w:ascii="黑体" w:cs="微软雅黑 Light" w:eastAsia="黑体" w:hAnsi="黑体" w:hint="eastAsia"/>
                <w:b/>
                <w:bCs/>
                <w:color w:val="1f497d"/>
                <w:sz w:val="21"/>
                <w:szCs w:val="21"/>
              </w:rPr>
              <w:t>30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香料市场琳</w:t>
            </w:r>
            <w:r>
              <w:rPr>
                <w:rFonts w:ascii="黑体" w:cs="微软雅黑 Light" w:eastAsia="黑体" w:hAnsi="黑体" w:hint="eastAsia"/>
                <w:color w:val="000000"/>
                <w:sz w:val="21"/>
                <w:szCs w:val="21"/>
              </w:rPr>
              <w:t>琅满目，黄金饰品金光闪烁，令您目不暇接，在这里你还可以自由选购喜爱的商品。这里的古朴氛围和古老建筑让人心生宁静，乘坐</w:t>
            </w:r>
            <w:r>
              <w:rPr>
                <w:rFonts w:ascii="黑体" w:cs="微软雅黑 Light" w:eastAsia="黑体" w:hAnsi="黑体" w:hint="eastAsia"/>
                <w:color w:val="000000"/>
                <w:sz w:val="21"/>
                <w:szCs w:val="21"/>
              </w:rPr>
              <w:t>Abra</w:t>
            </w:r>
            <w:r>
              <w:rPr>
                <w:rFonts w:ascii="黑体" w:cs="微软雅黑 Light" w:eastAsia="黑体" w:hAnsi="黑体" w:hint="eastAsia"/>
                <w:color w:val="000000"/>
                <w:sz w:val="21"/>
                <w:szCs w:val="21"/>
              </w:rPr>
              <w:t>在迪拜河（</w:t>
            </w:r>
            <w:r>
              <w:rPr>
                <w:rFonts w:ascii="黑体" w:cs="微软雅黑 Light" w:eastAsia="黑体" w:hAnsi="黑体" w:hint="eastAsia"/>
                <w:color w:val="000000"/>
                <w:sz w:val="21"/>
                <w:szCs w:val="21"/>
              </w:rPr>
              <w:t>Dubai Creek</w:t>
            </w:r>
            <w:r>
              <w:rPr>
                <w:rFonts w:ascii="黑体" w:cs="微软雅黑 Light" w:eastAsia="黑体" w:hAnsi="黑体" w:hint="eastAsia"/>
                <w:color w:val="000000"/>
                <w:sz w:val="21"/>
                <w:szCs w:val="21"/>
              </w:rPr>
              <w:t>）慢慢赏景，在香料街黄金市场（</w:t>
            </w:r>
            <w:r>
              <w:rPr>
                <w:rFonts w:ascii="黑体" w:cs="微软雅黑 Light" w:eastAsia="黑体" w:hAnsi="黑体" w:hint="eastAsia"/>
                <w:color w:val="000000"/>
                <w:sz w:val="21"/>
                <w:szCs w:val="21"/>
              </w:rPr>
              <w:t>Gold Souk</w:t>
            </w:r>
            <w:r>
              <w:rPr>
                <w:rFonts w:ascii="黑体" w:cs="微软雅黑 Light" w:eastAsia="黑体" w:hAnsi="黑体" w:hint="eastAsia"/>
                <w:color w:val="000000"/>
                <w:sz w:val="21"/>
                <w:szCs w:val="21"/>
              </w:rPr>
              <w:t>）像当地人一样逛街购物。您可以随意找一家街边食档品尝下当地人喜爱的阿拉伯大饼，再点一壶奶茶……有那么一刻，感觉自己已经融入了这里。</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【茱美拉海滩富人住宅区】（车观）</w:t>
            </w:r>
            <w:r>
              <w:rPr>
                <w:rFonts w:ascii="黑体" w:cs="微软雅黑 Light" w:eastAsia="黑体" w:hAnsi="黑体" w:hint="eastAsia"/>
                <w:color w:val="000000"/>
                <w:sz w:val="21"/>
                <w:szCs w:val="21"/>
              </w:rPr>
              <w:t>它的出现正在改变阿拉伯海湾的海岸线，此处是专为追求享受海滩度假乐趣的人</w:t>
            </w:r>
            <w:r>
              <w:rPr>
                <w:rFonts w:ascii="黑体" w:cs="微软雅黑 Light" w:eastAsia="黑体" w:hAnsi="黑体" w:hint="eastAsia"/>
                <w:color w:val="000000"/>
                <w:sz w:val="21"/>
                <w:szCs w:val="21"/>
              </w:rPr>
              <w:t>创造</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夜间童话世界</w:t>
            </w:r>
            <w:r>
              <w:rPr>
                <w:rFonts w:ascii="黑体" w:cs="微软雅黑 Light" w:eastAsia="黑体" w:hAnsi="黑体" w:hint="eastAsia"/>
                <w:b/>
                <w:bCs/>
                <w:color w:val="1f497d"/>
                <w:sz w:val="21"/>
                <w:szCs w:val="21"/>
              </w:rPr>
              <w:t>【地球村】（已含门票，约</w:t>
            </w:r>
            <w:r>
              <w:rPr>
                <w:rFonts w:ascii="黑体" w:cs="微软雅黑 Light" w:eastAsia="黑体" w:hAnsi="黑体" w:hint="eastAsia"/>
                <w:b/>
                <w:bCs/>
                <w:color w:val="1f497d"/>
                <w:sz w:val="21"/>
                <w:szCs w:val="21"/>
              </w:rPr>
              <w:t>1</w:t>
            </w:r>
            <w:r>
              <w:rPr>
                <w:rFonts w:ascii="黑体" w:cs="微软雅黑 Light" w:eastAsia="黑体" w:hAnsi="黑体" w:hint="eastAsia"/>
                <w:b/>
                <w:bCs/>
                <w:color w:val="1f497d"/>
                <w:sz w:val="21"/>
                <w:szCs w:val="21"/>
              </w:rPr>
              <w:t>小时）</w:t>
            </w:r>
            <w:r>
              <w:rPr>
                <w:rFonts w:ascii="黑体" w:cs="微软雅黑 Light" w:eastAsia="黑体" w:hAnsi="黑体" w:hint="eastAsia"/>
                <w:color w:val="000000"/>
                <w:sz w:val="21"/>
                <w:szCs w:val="21"/>
              </w:rPr>
              <w:t>有的人想来此品尝各地美食，有的人为了晚上的文娱表演，有的人则是为了带回去几件有特色的礼品。在这里，一共有来自超过</w:t>
            </w:r>
            <w:r>
              <w:rPr>
                <w:rFonts w:ascii="黑体" w:cs="微软雅黑 Light" w:eastAsia="黑体" w:hAnsi="黑体" w:hint="eastAsia"/>
                <w:color w:val="000000"/>
                <w:sz w:val="21"/>
                <w:szCs w:val="21"/>
              </w:rPr>
              <w:t>65</w:t>
            </w:r>
            <w:r>
              <w:rPr>
                <w:rFonts w:ascii="黑体" w:cs="微软雅黑 Light" w:eastAsia="黑体" w:hAnsi="黑体" w:hint="eastAsia"/>
                <w:color w:val="000000"/>
                <w:sz w:val="21"/>
                <w:szCs w:val="21"/>
              </w:rPr>
              <w:t>个国家的小店铺，分布在</w:t>
            </w:r>
            <w:r>
              <w:rPr>
                <w:rFonts w:ascii="黑体" w:cs="微软雅黑 Light" w:eastAsia="黑体" w:hAnsi="黑体" w:hint="eastAsia"/>
                <w:color w:val="000000"/>
                <w:sz w:val="21"/>
                <w:szCs w:val="21"/>
              </w:rPr>
              <w:t>37</w:t>
            </w:r>
            <w:r>
              <w:rPr>
                <w:rFonts w:ascii="黑体" w:cs="微软雅黑 Light" w:eastAsia="黑体" w:hAnsi="黑体" w:hint="eastAsia"/>
                <w:color w:val="000000"/>
                <w:sz w:val="21"/>
                <w:szCs w:val="21"/>
              </w:rPr>
              <w:t>个大型展区内，出售来自世界各地的特色商品。</w:t>
            </w:r>
            <w:r>
              <w:rPr>
                <w:rFonts w:ascii="黑体" w:cs="微软雅黑 Light" w:eastAsia="黑体" w:hAnsi="黑体" w:hint="eastAsia"/>
                <w:color w:val="000000"/>
                <w:sz w:val="21"/>
                <w:szCs w:val="21"/>
              </w:rPr>
              <w:t xml:space="preserve"> </w:t>
            </w:r>
            <w:r>
              <w:rPr>
                <w:rFonts w:ascii="Calibri" w:cs="Calibri" w:eastAsia="黑体" w:hAnsi="Calibri"/>
                <w:color w:val="000000"/>
                <w:sz w:val="21"/>
                <w:szCs w:val="21"/>
              </w:rPr>
              <w:t> </w:t>
            </w:r>
            <w:r>
              <w:rPr>
                <w:rFonts w:ascii="黑体" w:cs="微软雅黑 Light" w:eastAsia="黑体" w:hAnsi="黑体" w:hint="eastAsia"/>
                <w:color w:val="000000"/>
                <w:sz w:val="21"/>
                <w:szCs w:val="21"/>
              </w:rPr>
              <w:t xml:space="preserve"> </w:t>
            </w:r>
            <w:r>
              <w:rPr>
                <w:rFonts w:ascii="黑体" w:cs="微软雅黑 Light" w:eastAsia="黑体" w:hAnsi="黑体" w:hint="eastAsia"/>
                <w:color w:val="000000"/>
                <w:sz w:val="21"/>
                <w:szCs w:val="21"/>
              </w:rPr>
              <w:t>在这里，可以找到非洲的木雕，摩洛哥的甘油，西班牙的精雕项链，还有泰国的干果。在印度展馆内，有多达</w:t>
            </w:r>
            <w:r>
              <w:rPr>
                <w:rFonts w:ascii="黑体" w:cs="微软雅黑 Light" w:eastAsia="黑体" w:hAnsi="黑体" w:hint="eastAsia"/>
                <w:color w:val="000000"/>
                <w:sz w:val="21"/>
                <w:szCs w:val="21"/>
              </w:rPr>
              <w:t>300</w:t>
            </w:r>
            <w:r>
              <w:rPr>
                <w:rFonts w:ascii="黑体" w:cs="微软雅黑 Light" w:eastAsia="黑体" w:hAnsi="黑体" w:hint="eastAsia"/>
                <w:color w:val="000000"/>
                <w:sz w:val="21"/>
                <w:szCs w:val="21"/>
              </w:rPr>
              <w:t>多个小店，棉布制品，丝绸，藏红花，五颜六色如彩虹一般的纤维制品，应有尽有。</w:t>
            </w:r>
            <w:r>
              <w:rPr>
                <w:rFonts w:ascii="黑体" w:cs="微软雅黑 Light" w:eastAsia="黑体" w:hAnsi="黑体" w:hint="eastAsia"/>
                <w:color w:val="000000"/>
                <w:sz w:val="21"/>
                <w:szCs w:val="21"/>
              </w:rPr>
              <w:t xml:space="preserve"> </w:t>
            </w:r>
            <w:r>
              <w:rPr>
                <w:rFonts w:ascii="Calibri" w:cs="Calibri" w:eastAsia="黑体" w:hAnsi="Calibri"/>
                <w:color w:val="000000"/>
                <w:sz w:val="21"/>
                <w:szCs w:val="21"/>
              </w:rPr>
              <w:t> </w:t>
            </w:r>
            <w:r>
              <w:rPr>
                <w:rFonts w:ascii="黑体" w:cs="微软雅黑 Light" w:eastAsia="黑体" w:hAnsi="黑体" w:hint="eastAsia"/>
                <w:color w:val="000000"/>
                <w:sz w:val="21"/>
                <w:szCs w:val="21"/>
              </w:rPr>
              <w:t xml:space="preserve"> </w:t>
            </w:r>
            <w:r>
              <w:rPr>
                <w:rFonts w:ascii="黑体" w:cs="微软雅黑 Light" w:eastAsia="黑体" w:hAnsi="黑体" w:hint="eastAsia"/>
                <w:color w:val="000000"/>
                <w:sz w:val="21"/>
                <w:szCs w:val="21"/>
              </w:rPr>
              <w:t>每一个主题展区，从埃及到意大利，从越南到阿曼，为了能让游客仿佛置身于相应的国家，无不用其极，从声音，气味和装潢上下足了功夫。</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享用晚餐时间</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返回酒店。</w:t>
            </w:r>
          </w:p>
        </w:tc>
      </w:tr>
      <w:tr>
        <w:tblPrEx/>
        <w:trPr>
          <w:trHeight w:val="535" w:hRule="atLeast"/>
          <w:jc w:val="center"/>
        </w:trPr>
        <w:tc>
          <w:tcPr>
            <w:tcW w:w="1128" w:type="dxa"/>
            <w:vMerge w:val="restart"/>
            <w:tcBorders>
              <w:tl2br w:val="nil"/>
              <w:tr2bl w:val="nil"/>
            </w:tcBorders>
            <w:shd w:val="clear" w:color="auto" w:fill="ffffff"/>
            <w:vAlign w:val="center"/>
          </w:tcPr>
          <w:p>
            <w:pPr>
              <w:pStyle w:val="style0"/>
              <w:rPr>
                <w:rFonts w:ascii="黑体" w:cs="微软雅黑 Light" w:eastAsia="黑体" w:hAnsi="黑体"/>
                <w:b/>
                <w:bCs/>
                <w:szCs w:val="21"/>
              </w:rPr>
            </w:pPr>
            <w:r>
              <w:rPr>
                <w:rFonts w:ascii="黑体" w:cs="微软雅黑 Light" w:eastAsia="黑体" w:hAnsi="黑体" w:hint="eastAsia"/>
                <w:b/>
                <w:bCs/>
                <w:szCs w:val="21"/>
              </w:rPr>
              <w:t xml:space="preserve">   </w:t>
            </w:r>
          </w:p>
          <w:p>
            <w:pPr>
              <w:pStyle w:val="style0"/>
              <w:rPr>
                <w:rFonts w:ascii="黑体" w:cs="微软雅黑 Light" w:eastAsia="黑体" w:hAnsi="黑体"/>
                <w:b/>
                <w:bCs/>
                <w:szCs w:val="21"/>
              </w:rPr>
            </w:pPr>
            <w:r>
              <w:rPr>
                <w:rFonts w:ascii="黑体" w:cs="微软雅黑 Light" w:eastAsia="黑体" w:hAnsi="黑体" w:hint="eastAsia"/>
                <w:b/>
                <w:bCs/>
                <w:szCs w:val="21"/>
              </w:rPr>
              <w:t>D4</w:t>
            </w:r>
          </w:p>
        </w:tc>
        <w:tc>
          <w:tcPr>
            <w:tcW w:w="10030" w:type="dxa"/>
            <w:tcBorders>
              <w:tl2br w:val="nil"/>
              <w:tr2bl w:val="nil"/>
            </w:tcBorders>
            <w:shd w:val="clear" w:color="auto" w:fill="ffffff"/>
            <w:vAlign w:val="center"/>
          </w:tcPr>
          <w:p>
            <w:pPr>
              <w:pStyle w:val="style0"/>
              <w:adjustRightInd w:val="false"/>
              <w:snapToGrid w:val="false"/>
              <w:spacing w:lineRule="exact" w:line="280"/>
              <w:ind w:right="71" w:rightChars="34"/>
              <w:rPr>
                <w:rFonts w:ascii="黑体" w:cs="微软雅黑 Light" w:eastAsia="黑体" w:hAnsi="黑体"/>
                <w:b/>
                <w:szCs w:val="21"/>
              </w:rPr>
            </w:pPr>
            <w:r>
              <w:rPr>
                <w:rFonts w:ascii="黑体" w:cs="微软雅黑 Light" w:eastAsia="黑体" w:hAnsi="黑体" w:hint="eastAsia"/>
                <w:b/>
                <w:szCs w:val="21"/>
              </w:rPr>
              <w:t>迪拜</w:t>
            </w:r>
            <w:r>
              <w:rPr>
                <w:rFonts w:ascii="黑体" w:cs="微软雅黑 Light" w:eastAsia="黑体" w:hAnsi="黑体" w:hint="eastAsia"/>
                <w:b/>
                <w:szCs w:val="21"/>
              </w:rPr>
              <w:t>-</w:t>
            </w:r>
            <w:r>
              <w:rPr>
                <w:rFonts w:ascii="黑体" w:cs="微软雅黑 Light" w:eastAsia="黑体" w:hAnsi="黑体" w:hint="eastAsia"/>
                <w:b/>
                <w:szCs w:val="21"/>
              </w:rPr>
              <w:t>阿布扎比</w:t>
            </w:r>
            <w:r>
              <w:rPr>
                <w:rFonts w:ascii="黑体" w:cs="微软雅黑 Light" w:eastAsia="黑体" w:hAnsi="黑体" w:hint="eastAsia"/>
                <w:b/>
                <w:szCs w:val="21"/>
              </w:rPr>
              <w:t>-</w:t>
            </w:r>
            <w:r>
              <w:rPr>
                <w:rFonts w:ascii="黑体" w:cs="微软雅黑 Light" w:eastAsia="黑体" w:hAnsi="黑体" w:hint="eastAsia"/>
                <w:b/>
                <w:szCs w:val="21"/>
              </w:rPr>
              <w:t>迪拜</w:t>
            </w:r>
          </w:p>
          <w:p>
            <w:pPr>
              <w:pStyle w:val="style0"/>
              <w:autoSpaceDE w:val="false"/>
              <w:autoSpaceDN w:val="false"/>
              <w:adjustRightInd w:val="false"/>
              <w:spacing w:lineRule="exact" w:line="280"/>
              <w:rPr>
                <w:rFonts w:ascii="黑体" w:cs="微软雅黑 Light" w:eastAsia="黑体" w:hAnsi="黑体"/>
                <w:b/>
                <w:bCs/>
                <w:color w:val="ff6600"/>
                <w:szCs w:val="21"/>
              </w:rPr>
            </w:pPr>
            <w:r>
              <w:rPr>
                <w:rFonts w:ascii="黑体" w:cs="微软雅黑 Light" w:eastAsia="黑体" w:hAnsi="黑体" w:hint="eastAsia"/>
                <w:b/>
                <w:bCs/>
                <w:color w:val="ff6600"/>
                <w:szCs w:val="21"/>
              </w:rPr>
              <w:t>餐：酒店自助早餐</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午餐自理</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晚餐自理</w:t>
            </w:r>
            <w:r>
              <w:rPr>
                <w:rFonts w:ascii="黑体" w:cs="微软雅黑 Light" w:eastAsia="黑体" w:hAnsi="黑体" w:hint="eastAsia"/>
                <w:b/>
                <w:bCs/>
                <w:color w:val="ff6600"/>
                <w:szCs w:val="21"/>
              </w:rPr>
              <w:t xml:space="preserve">      </w:t>
            </w:r>
            <w:r>
              <w:rPr>
                <w:rFonts w:ascii="黑体" w:cs="微软雅黑 Light" w:eastAsia="黑体" w:hAnsi="黑体" w:hint="eastAsia"/>
                <w:b/>
                <w:bCs/>
                <w:color w:val="ff6600"/>
                <w:szCs w:val="21"/>
              </w:rPr>
              <w:t>宿：迪拜酒店</w:t>
            </w:r>
          </w:p>
        </w:tc>
      </w:tr>
      <w:tr>
        <w:tblPrEx/>
        <w:trPr>
          <w:trHeight w:val="76"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94"/>
              <w:numPr>
                <w:ilvl w:val="0"/>
                <w:numId w:val="2"/>
              </w:numPr>
              <w:spacing w:lineRule="exact" w:line="320"/>
              <w:rPr>
                <w:rFonts w:ascii="黑体" w:cs="微软雅黑 Light" w:eastAsia="黑体" w:hAnsi="黑体"/>
                <w:b/>
                <w:bCs/>
                <w:color w:val="1f497d"/>
                <w:sz w:val="21"/>
                <w:szCs w:val="21"/>
              </w:rPr>
            </w:pPr>
            <w:r>
              <w:rPr>
                <w:rFonts w:ascii="黑体" w:cs="微软雅黑 Light" w:eastAsia="黑体" w:hAnsi="黑体" w:hint="eastAsia"/>
                <w:color w:val="000000"/>
                <w:sz w:val="21"/>
                <w:szCs w:val="21"/>
              </w:rPr>
              <w:t>途经迪拜自由贸易区和</w:t>
            </w:r>
            <w:r>
              <w:rPr>
                <w:rFonts w:ascii="黑体" w:cs="微软雅黑 Light" w:eastAsia="黑体" w:hAnsi="黑体" w:hint="eastAsia"/>
                <w:b/>
                <w:bCs/>
                <w:color w:val="1f497d"/>
                <w:sz w:val="21"/>
                <w:szCs w:val="21"/>
              </w:rPr>
              <w:t>【世界第一大人造海港】</w:t>
            </w:r>
            <w:r>
              <w:rPr>
                <w:rFonts w:ascii="黑体" w:cs="微软雅黑 Light" w:eastAsia="黑体" w:hAnsi="黑体" w:hint="eastAsia"/>
                <w:color w:val="000000"/>
                <w:sz w:val="21"/>
                <w:szCs w:val="21"/>
              </w:rPr>
              <w:t>Jebel Ali</w:t>
            </w:r>
            <w:r>
              <w:rPr>
                <w:rFonts w:ascii="黑体" w:cs="微软雅黑 Light" w:eastAsia="黑体" w:hAnsi="黑体" w:hint="eastAsia"/>
                <w:color w:val="000000"/>
                <w:sz w:val="21"/>
                <w:szCs w:val="21"/>
              </w:rPr>
              <w:t>海港跨越著名铁链桥前往中东沙漠中的花园城市阿联酋首都</w:t>
            </w:r>
            <w:r>
              <w:rPr>
                <w:rFonts w:ascii="黑体" w:cs="微软雅黑 Light" w:eastAsia="黑体" w:hAnsi="黑体" w:hint="eastAsia"/>
                <w:b/>
                <w:bCs/>
                <w:color w:val="1f497d"/>
                <w:sz w:val="21"/>
                <w:szCs w:val="21"/>
              </w:rPr>
              <w:t>【阿布扎比】</w:t>
            </w:r>
          </w:p>
          <w:p>
            <w:pPr>
              <w:pStyle w:val="style94"/>
              <w:numPr>
                <w:ilvl w:val="0"/>
                <w:numId w:val="2"/>
              </w:numPr>
              <w:spacing w:lineRule="exact" w:line="320"/>
              <w:rPr>
                <w:rFonts w:ascii="黑体" w:cs="微软雅黑 Light" w:eastAsia="黑体" w:hAnsi="黑体"/>
                <w:b/>
                <w:bCs/>
                <w:color w:val="1f497d"/>
                <w:sz w:val="21"/>
                <w:szCs w:val="21"/>
              </w:rPr>
            </w:pPr>
            <w:r>
              <w:rPr>
                <w:rFonts w:ascii="黑体" w:cs="微软雅黑 Light" w:eastAsia="黑体" w:hAnsi="黑体" w:hint="eastAsia"/>
                <w:color w:val="000000"/>
                <w:sz w:val="21"/>
                <w:szCs w:val="21"/>
              </w:rPr>
              <w:t>途经过世界第一斜塔</w:t>
            </w:r>
            <w:r>
              <w:rPr>
                <w:rFonts w:ascii="黑体" w:cs="微软雅黑 Light" w:eastAsia="黑体" w:hAnsi="黑体" w:hint="eastAsia"/>
                <w:b/>
                <w:bCs/>
                <w:color w:val="1f497d"/>
                <w:sz w:val="21"/>
                <w:szCs w:val="21"/>
              </w:rPr>
              <w:t>【首都之门】（车观）</w:t>
            </w:r>
          </w:p>
          <w:p>
            <w:pPr>
              <w:pStyle w:val="style94"/>
              <w:numPr>
                <w:ilvl w:val="0"/>
                <w:numId w:val="2"/>
              </w:numPr>
              <w:spacing w:lineRule="exact" w:line="320"/>
              <w:rPr>
                <w:rFonts w:ascii="黑体" w:cs="微软雅黑 Light" w:eastAsia="黑体" w:hAnsi="黑体"/>
                <w:b/>
                <w:bCs/>
                <w:color w:val="1f497d"/>
                <w:sz w:val="21"/>
                <w:szCs w:val="21"/>
              </w:rPr>
            </w:pPr>
            <w:r>
              <w:rPr>
                <w:rFonts w:ascii="黑体" w:cs="微软雅黑 Light" w:eastAsia="黑体" w:hAnsi="黑体" w:hint="eastAsia"/>
                <w:color w:val="000000"/>
                <w:sz w:val="21"/>
                <w:szCs w:val="21"/>
              </w:rPr>
              <w:t>入内参观阿联酋最大最豪华的清真寺</w:t>
            </w:r>
            <w:r>
              <w:rPr>
                <w:rFonts w:ascii="黑体" w:cs="微软雅黑 Light" w:eastAsia="黑体" w:hAnsi="黑体" w:hint="eastAsia"/>
                <w:b/>
                <w:bCs/>
                <w:color w:val="1f497d"/>
                <w:sz w:val="21"/>
                <w:szCs w:val="21"/>
              </w:rPr>
              <w:t>【扎伊德清真寺】（入内参观约</w:t>
            </w:r>
            <w:r>
              <w:rPr>
                <w:rFonts w:ascii="黑体" w:cs="微软雅黑 Light" w:eastAsia="黑体" w:hAnsi="黑体" w:hint="eastAsia"/>
                <w:b/>
                <w:bCs/>
                <w:color w:val="1f497d"/>
                <w:sz w:val="21"/>
                <w:szCs w:val="21"/>
              </w:rPr>
              <w:t>1</w:t>
            </w:r>
            <w:r>
              <w:rPr>
                <w:rFonts w:ascii="黑体" w:cs="微软雅黑 Light" w:eastAsia="黑体" w:hAnsi="黑体" w:hint="eastAsia"/>
                <w:b/>
                <w:bCs/>
                <w:color w:val="1f497d"/>
                <w:sz w:val="21"/>
                <w:szCs w:val="21"/>
              </w:rPr>
              <w:t>小时）</w:t>
            </w:r>
            <w:r>
              <w:rPr>
                <w:rFonts w:ascii="黑体" w:cs="微软雅黑 Light" w:eastAsia="黑体" w:hAnsi="黑体" w:hint="eastAsia"/>
                <w:color w:val="000000"/>
                <w:sz w:val="21"/>
                <w:szCs w:val="21"/>
              </w:rPr>
              <w:t>这里以华丽著称，黄金和汉白玉砖墙不计其数，水晶吊灯数万盏，据说建设总花费约</w:t>
            </w:r>
            <w:r>
              <w:rPr>
                <w:rFonts w:ascii="黑体" w:cs="微软雅黑 Light" w:eastAsia="黑体" w:hAnsi="黑体" w:hint="eastAsia"/>
                <w:color w:val="000000"/>
                <w:sz w:val="21"/>
                <w:szCs w:val="21"/>
              </w:rPr>
              <w:t>55</w:t>
            </w:r>
            <w:r>
              <w:rPr>
                <w:rFonts w:ascii="黑体" w:cs="微软雅黑 Light" w:eastAsia="黑体" w:hAnsi="黑体" w:hint="eastAsia"/>
                <w:color w:val="000000"/>
                <w:sz w:val="21"/>
                <w:szCs w:val="21"/>
              </w:rPr>
              <w:t>亿美元。寺中的巨型地毯和水晶镀金吊灯更是精美。纯白的穹顶世界，这里有</w:t>
            </w:r>
            <w:r>
              <w:rPr>
                <w:rFonts w:ascii="黑体" w:cs="微软雅黑 Light" w:eastAsia="黑体" w:hAnsi="黑体" w:hint="eastAsia"/>
                <w:color w:val="000000"/>
                <w:sz w:val="21"/>
                <w:szCs w:val="21"/>
              </w:rPr>
              <w:t>82</w:t>
            </w:r>
            <w:r>
              <w:rPr>
                <w:rFonts w:ascii="黑体" w:cs="微软雅黑 Light" w:eastAsia="黑体" w:hAnsi="黑体" w:hint="eastAsia"/>
                <w:color w:val="000000"/>
                <w:sz w:val="21"/>
                <w:szCs w:val="21"/>
              </w:rPr>
              <w:t>个圆顶，</w:t>
            </w:r>
            <w:r>
              <w:rPr>
                <w:rFonts w:ascii="黑体" w:cs="微软雅黑 Light" w:eastAsia="黑体" w:hAnsi="黑体" w:hint="eastAsia"/>
                <w:color w:val="000000"/>
                <w:sz w:val="21"/>
                <w:szCs w:val="21"/>
              </w:rPr>
              <w:t>4</w:t>
            </w:r>
            <w:r>
              <w:rPr>
                <w:rFonts w:ascii="黑体" w:cs="微软雅黑 Light" w:eastAsia="黑体" w:hAnsi="黑体" w:hint="eastAsia"/>
                <w:color w:val="000000"/>
                <w:sz w:val="21"/>
                <w:szCs w:val="21"/>
              </w:rPr>
              <w:t>座高</w:t>
            </w:r>
            <w:r>
              <w:rPr>
                <w:rFonts w:ascii="黑体" w:cs="微软雅黑 Light" w:eastAsia="黑体" w:hAnsi="黑体" w:hint="eastAsia"/>
                <w:color w:val="000000"/>
                <w:sz w:val="21"/>
                <w:szCs w:val="21"/>
              </w:rPr>
              <w:t>107</w:t>
            </w:r>
            <w:r>
              <w:rPr>
                <w:rFonts w:ascii="黑体" w:cs="微软雅黑 Light" w:eastAsia="黑体" w:hAnsi="黑体" w:hint="eastAsia"/>
                <w:color w:val="000000"/>
                <w:sz w:val="21"/>
                <w:szCs w:val="21"/>
              </w:rPr>
              <w:t>米的宣礼塔。可容纳</w:t>
            </w:r>
            <w:r>
              <w:rPr>
                <w:rFonts w:ascii="黑体" w:cs="微软雅黑 Light" w:eastAsia="黑体" w:hAnsi="黑体" w:hint="eastAsia"/>
                <w:color w:val="000000"/>
                <w:sz w:val="21"/>
                <w:szCs w:val="21"/>
              </w:rPr>
              <w:t>4</w:t>
            </w:r>
            <w:r>
              <w:rPr>
                <w:rFonts w:ascii="黑体" w:cs="微软雅黑 Light" w:eastAsia="黑体" w:hAnsi="黑体" w:hint="eastAsia"/>
                <w:color w:val="000000"/>
                <w:sz w:val="21"/>
                <w:szCs w:val="21"/>
              </w:rPr>
              <w:t>万人聚礼，其中大厅可容纳</w:t>
            </w:r>
            <w:r>
              <w:rPr>
                <w:rFonts w:ascii="黑体" w:cs="微软雅黑 Light" w:eastAsia="黑体" w:hAnsi="黑体" w:hint="eastAsia"/>
                <w:color w:val="000000"/>
                <w:sz w:val="21"/>
                <w:szCs w:val="21"/>
              </w:rPr>
              <w:t>7000</w:t>
            </w:r>
            <w:r>
              <w:rPr>
                <w:rFonts w:ascii="黑体" w:cs="微软雅黑 Light" w:eastAsia="黑体" w:hAnsi="黑体" w:hint="eastAsia"/>
                <w:color w:val="000000"/>
                <w:sz w:val="21"/>
                <w:szCs w:val="21"/>
              </w:rPr>
              <w:t>人，</w:t>
            </w:r>
            <w:r>
              <w:rPr>
                <w:rFonts w:ascii="黑体" w:cs="微软雅黑 Light" w:eastAsia="黑体" w:hAnsi="黑体" w:hint="eastAsia"/>
                <w:color w:val="000000"/>
                <w:sz w:val="21"/>
                <w:szCs w:val="21"/>
              </w:rPr>
              <w:t>2</w:t>
            </w:r>
            <w:r>
              <w:rPr>
                <w:rFonts w:ascii="黑体" w:cs="微软雅黑 Light" w:eastAsia="黑体" w:hAnsi="黑体" w:hint="eastAsia"/>
                <w:color w:val="000000"/>
                <w:sz w:val="21"/>
                <w:szCs w:val="21"/>
              </w:rPr>
              <w:t>个小厅（有一座是女寺）可以容纳</w:t>
            </w:r>
            <w:r>
              <w:rPr>
                <w:rFonts w:ascii="黑体" w:cs="微软雅黑 Light" w:eastAsia="黑体" w:hAnsi="黑体" w:hint="eastAsia"/>
                <w:color w:val="000000"/>
                <w:sz w:val="21"/>
                <w:szCs w:val="21"/>
              </w:rPr>
              <w:t>1500</w:t>
            </w:r>
            <w:r>
              <w:rPr>
                <w:rFonts w:ascii="黑体" w:cs="微软雅黑 Light" w:eastAsia="黑体" w:hAnsi="黑体" w:hint="eastAsia"/>
                <w:color w:val="000000"/>
                <w:sz w:val="21"/>
                <w:szCs w:val="21"/>
              </w:rPr>
              <w:t>人。镀金天堂，如果说白色使得这座寺院有着堪比天堂的纯净与肃穆，金色则赋予其灵动与妖娆的气质。价值千万的纯手工巨型地毯，这块地毯被誉为全世界较大的地毯，天价施华洛世奇水晶灯，这里拥有世界上较大的镀金水晶吊灯，该吊灯位于礼拜大厅的主圆顶上，表面全部镀</w:t>
            </w:r>
            <w:r>
              <w:rPr>
                <w:rFonts w:ascii="黑体" w:cs="微软雅黑 Light" w:eastAsia="黑体" w:hAnsi="黑体" w:hint="eastAsia"/>
                <w:color w:val="000000"/>
                <w:sz w:val="21"/>
                <w:szCs w:val="21"/>
              </w:rPr>
              <w:t>金，并缀满了施华洛世奇水晶，是世界较大的枝形水晶吊灯。</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【总统府】（入内参观，约</w:t>
            </w:r>
            <w:r>
              <w:rPr>
                <w:rFonts w:ascii="黑体" w:cs="微软雅黑 Light" w:eastAsia="黑体" w:hAnsi="黑体" w:hint="eastAsia"/>
                <w:b/>
                <w:bCs/>
                <w:color w:val="1f497d"/>
                <w:sz w:val="21"/>
                <w:szCs w:val="21"/>
              </w:rPr>
              <w:t>40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p>
            <w:pPr>
              <w:pStyle w:val="style94"/>
              <w:numPr>
                <w:ilvl w:val="0"/>
                <w:numId w:val="2"/>
              </w:numPr>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推荐享用午餐时间</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b/>
                <w:bCs/>
                <w:color w:val="1f497d"/>
                <w:sz w:val="21"/>
                <w:szCs w:val="21"/>
              </w:rPr>
              <w:t>【人工岛】【民俗村】（入内参观</w:t>
            </w:r>
            <w:r>
              <w:rPr>
                <w:rFonts w:ascii="黑体" w:cs="微软雅黑 Light" w:eastAsia="黑体" w:hAnsi="黑体" w:hint="eastAsia"/>
                <w:b/>
                <w:bCs/>
                <w:color w:val="1f497d"/>
                <w:sz w:val="21"/>
                <w:szCs w:val="21"/>
              </w:rPr>
              <w:t>30</w:t>
            </w:r>
            <w:r>
              <w:rPr>
                <w:rFonts w:ascii="黑体" w:cs="微软雅黑 Light" w:eastAsia="黑体" w:hAnsi="黑体" w:hint="eastAsia"/>
                <w:b/>
                <w:bCs/>
                <w:color w:val="1f497d"/>
                <w:sz w:val="21"/>
                <w:szCs w:val="21"/>
              </w:rPr>
              <w:t>分钟）</w:t>
            </w:r>
            <w:r>
              <w:rPr>
                <w:rFonts w:ascii="黑体" w:cs="微软雅黑 Light" w:eastAsia="黑体" w:hAnsi="黑体" w:hint="eastAsia"/>
                <w:color w:val="000000"/>
                <w:sz w:val="21"/>
                <w:szCs w:val="21"/>
              </w:rPr>
              <w:t>以大炮、茶壶为造型著名地标均在海滨大道上，可远眺对岸的海景与美丽沙滩</w:t>
            </w:r>
            <w:r>
              <w:rPr>
                <w:rFonts w:ascii="黑体" w:cs="微软雅黑 Light" w:eastAsia="黑体" w:hAnsi="黑体" w:hint="eastAsia"/>
                <w:b/>
                <w:bCs/>
                <w:color w:val="1f497d"/>
                <w:sz w:val="21"/>
                <w:szCs w:val="21"/>
              </w:rPr>
              <w:t>【海滨大道】</w:t>
            </w:r>
            <w:r>
              <w:rPr>
                <w:rFonts w:ascii="黑体" w:cs="微软雅黑 Light" w:eastAsia="黑体" w:hAnsi="黑体" w:hint="eastAsia"/>
                <w:color w:val="000000"/>
                <w:sz w:val="21"/>
                <w:szCs w:val="21"/>
              </w:rPr>
              <w:t>。</w:t>
            </w:r>
            <w:r>
              <w:rPr>
                <w:rFonts w:ascii="黑体" w:cs="微软雅黑 Light" w:eastAsia="黑体" w:hAnsi="黑体" w:hint="eastAsia"/>
                <w:color w:val="000000"/>
                <w:sz w:val="21"/>
                <w:szCs w:val="21"/>
              </w:rPr>
              <w:t xml:space="preserve"> </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游览</w:t>
            </w:r>
            <w:r>
              <w:rPr>
                <w:rFonts w:ascii="黑体" w:cs="微软雅黑 Light" w:eastAsia="黑体" w:hAnsi="黑体" w:hint="eastAsia"/>
                <w:b/>
                <w:bCs/>
                <w:color w:val="1f497d"/>
                <w:sz w:val="21"/>
                <w:szCs w:val="21"/>
              </w:rPr>
              <w:t>【海上卢浮宫】（已含门票，约</w:t>
            </w:r>
            <w:r>
              <w:rPr>
                <w:rFonts w:ascii="黑体" w:cs="微软雅黑 Light" w:eastAsia="黑体" w:hAnsi="黑体" w:hint="eastAsia"/>
                <w:b/>
                <w:bCs/>
                <w:color w:val="1f497d"/>
                <w:sz w:val="21"/>
                <w:szCs w:val="21"/>
              </w:rPr>
              <w:t>2</w:t>
            </w:r>
            <w:r>
              <w:rPr>
                <w:rFonts w:ascii="黑体" w:cs="微软雅黑 Light" w:eastAsia="黑体" w:hAnsi="黑体" w:hint="eastAsia"/>
                <w:b/>
                <w:bCs/>
                <w:color w:val="1f497d"/>
                <w:sz w:val="21"/>
                <w:szCs w:val="21"/>
              </w:rPr>
              <w:t>小时）</w:t>
            </w:r>
            <w:r>
              <w:rPr>
                <w:rFonts w:ascii="黑体" w:cs="微软雅黑 Light" w:eastAsia="黑体" w:hAnsi="黑体" w:hint="eastAsia"/>
                <w:color w:val="000000"/>
                <w:sz w:val="21"/>
                <w:szCs w:val="21"/>
              </w:rPr>
              <w:t>阿拉伯世界首座面向世界的跨文化博物馆，它将通过融汇不同文明，以新的视角展示人类共通的历史，成为照亮世界的文化灯塔。直径</w:t>
            </w:r>
            <w:r>
              <w:rPr>
                <w:rFonts w:ascii="黑体" w:cs="微软雅黑 Light" w:eastAsia="黑体" w:hAnsi="黑体" w:hint="eastAsia"/>
                <w:color w:val="000000"/>
                <w:sz w:val="21"/>
                <w:szCs w:val="21"/>
              </w:rPr>
              <w:t>180</w:t>
            </w:r>
            <w:r>
              <w:rPr>
                <w:rFonts w:ascii="黑体" w:cs="微软雅黑 Light" w:eastAsia="黑体" w:hAnsi="黑体" w:hint="eastAsia"/>
                <w:color w:val="000000"/>
                <w:sz w:val="21"/>
                <w:szCs w:val="21"/>
              </w:rPr>
              <w:t>米的巨大穹顶由近</w:t>
            </w:r>
            <w:r>
              <w:rPr>
                <w:rFonts w:ascii="黑体" w:cs="微软雅黑 Light" w:eastAsia="黑体" w:hAnsi="黑体" w:hint="eastAsia"/>
                <w:color w:val="000000"/>
                <w:sz w:val="21"/>
                <w:szCs w:val="21"/>
              </w:rPr>
              <w:t>8000</w:t>
            </w:r>
            <w:r>
              <w:rPr>
                <w:rFonts w:ascii="黑体" w:cs="微软雅黑 Light" w:eastAsia="黑体" w:hAnsi="黑体" w:hint="eastAsia"/>
                <w:color w:val="000000"/>
                <w:sz w:val="21"/>
                <w:szCs w:val="21"/>
              </w:rPr>
              <w:t>个独特的金属星星构成，这些星星组成复杂的几何图形。当阳光透过穹顶射下来时，穹顶下会呈现出富有动感的光之雨，令人联想起阿联酋绿洲上婆娑重叠的棕榈树。</w:t>
            </w:r>
          </w:p>
          <w:p>
            <w:pPr>
              <w:pStyle w:val="style4098"/>
              <w:numPr>
                <w:ilvl w:val="0"/>
                <w:numId w:val="3"/>
              </w:numPr>
              <w:spacing w:lineRule="exact" w:line="320"/>
              <w:jc w:val="left"/>
              <w:rPr>
                <w:rFonts w:ascii="黑体" w:cs="微软雅黑 Light" w:eastAsia="黑体" w:hAnsi="黑体"/>
                <w:color w:val="000000"/>
                <w:szCs w:val="21"/>
              </w:rPr>
            </w:pPr>
            <w:r>
              <w:rPr>
                <w:rFonts w:ascii="黑体" w:cs="微软雅黑 Light" w:eastAsia="黑体" w:hAnsi="黑体" w:hint="eastAsia"/>
                <w:b/>
                <w:bCs/>
                <w:color w:val="1f497d"/>
                <w:szCs w:val="21"/>
              </w:rPr>
              <w:t>【法拉利主题公园】</w:t>
            </w:r>
            <w:r>
              <w:rPr>
                <w:rFonts w:ascii="黑体" w:cs="微软雅黑 Light" w:eastAsia="黑体" w:hAnsi="黑体" w:hint="eastAsia"/>
                <w:color w:val="000000"/>
                <w:szCs w:val="21"/>
              </w:rPr>
              <w:t>（远观）“</w:t>
            </w:r>
            <w:r>
              <w:rPr/>
              <w:fldChar w:fldCharType="begin"/>
            </w:r>
            <w:r>
              <w:instrText xml:space="preserve"> HYPERLINK "https://baike.baidu.com/item/%E6%B3%95%E6%8B%89%E5%88%A9%E4%B8%96%E7%95%8C/7839727?fromModule=lemma_inlink" \t "https://baike.baidu.com/item/%E6%B3%95%E6%8B%89%E5%88%A9%E4%B8%BB%E9%A2%98%E5%85%AC%E5%9B%AD/_blank" </w:instrText>
            </w:r>
            <w:r>
              <w:rPr/>
              <w:fldChar w:fldCharType="separate"/>
            </w:r>
            <w:r>
              <w:rPr>
                <w:rFonts w:ascii="黑体" w:cs="微软雅黑 Light" w:eastAsia="黑体" w:hAnsi="黑体"/>
                <w:color w:val="000000"/>
                <w:szCs w:val="21"/>
              </w:rPr>
              <w:t>法拉利世界</w:t>
            </w:r>
            <w:r>
              <w:rPr/>
              <w:fldChar w:fldCharType="end"/>
            </w:r>
            <w:r>
              <w:rPr>
                <w:rFonts w:ascii="黑体" w:cs="微软雅黑 Light" w:eastAsia="黑体" w:hAnsi="黑体"/>
                <w:color w:val="000000"/>
                <w:szCs w:val="21"/>
              </w:rPr>
              <w:t>”</w:t>
            </w:r>
            <w:r>
              <w:rPr>
                <w:rFonts w:ascii="黑体" w:cs="微软雅黑 Light" w:eastAsia="黑体" w:hAnsi="黑体"/>
                <w:color w:val="000000"/>
                <w:szCs w:val="21"/>
              </w:rPr>
              <w:t>（</w:t>
            </w:r>
            <w:r>
              <w:rPr>
                <w:rFonts w:ascii="黑体" w:cs="微软雅黑 Light" w:eastAsia="黑体" w:hAnsi="黑体"/>
                <w:color w:val="000000"/>
                <w:szCs w:val="21"/>
              </w:rPr>
              <w:t>Ferrari World</w:t>
            </w:r>
            <w:r>
              <w:rPr>
                <w:rFonts w:ascii="黑体" w:cs="微软雅黑 Light" w:eastAsia="黑体" w:hAnsi="黑体"/>
                <w:color w:val="000000"/>
                <w:szCs w:val="21"/>
              </w:rPr>
              <w:t>）是全球唯一的法</w:t>
            </w:r>
            <w:r>
              <w:rPr>
                <w:rFonts w:ascii="黑体" w:cs="微软雅黑 Light" w:eastAsia="黑体" w:hAnsi="黑体"/>
                <w:color w:val="000000"/>
                <w:szCs w:val="21"/>
              </w:rPr>
              <w:t>拉利主题公园</w:t>
            </w:r>
            <w:r>
              <w:rPr>
                <w:rFonts w:ascii="黑体" w:cs="微软雅黑 Light" w:eastAsia="黑体" w:hAnsi="黑体"/>
                <w:color w:val="000000"/>
                <w:szCs w:val="21"/>
              </w:rPr>
              <w:t>——</w:t>
            </w:r>
            <w:r>
              <w:rPr>
                <w:rFonts w:ascii="黑体" w:cs="微软雅黑 Light" w:eastAsia="黑体" w:hAnsi="黑体"/>
                <w:color w:val="000000"/>
                <w:szCs w:val="21"/>
              </w:rPr>
              <w:t>一个独特的多感官主题公园，同时也是全球最大的室内主题乐园。整个</w:t>
            </w:r>
            <w:r>
              <w:rPr>
                <w:rFonts w:ascii="黑体" w:cs="微软雅黑 Light" w:eastAsia="黑体" w:hAnsi="黑体"/>
                <w:color w:val="000000"/>
                <w:szCs w:val="21"/>
              </w:rPr>
              <w:t>“</w:t>
            </w:r>
            <w:r>
              <w:rPr>
                <w:rFonts w:ascii="黑体" w:cs="微软雅黑 Light" w:eastAsia="黑体" w:hAnsi="黑体"/>
                <w:color w:val="000000"/>
                <w:szCs w:val="21"/>
              </w:rPr>
              <w:t>法拉利世界</w:t>
            </w:r>
            <w:r>
              <w:rPr>
                <w:rFonts w:ascii="黑体" w:cs="微软雅黑 Light" w:eastAsia="黑体" w:hAnsi="黑体"/>
                <w:color w:val="000000"/>
                <w:szCs w:val="21"/>
              </w:rPr>
              <w:t>”</w:t>
            </w:r>
            <w:r>
              <w:rPr>
                <w:rFonts w:ascii="黑体" w:cs="微软雅黑 Light" w:eastAsia="黑体" w:hAnsi="黑体"/>
                <w:color w:val="000000"/>
                <w:szCs w:val="21"/>
              </w:rPr>
              <w:t>斥资</w:t>
            </w:r>
            <w:r>
              <w:rPr>
                <w:rFonts w:ascii="黑体" w:cs="微软雅黑 Light" w:eastAsia="黑体" w:hAnsi="黑体"/>
                <w:color w:val="000000"/>
                <w:szCs w:val="21"/>
              </w:rPr>
              <w:t>400</w:t>
            </w:r>
            <w:r>
              <w:rPr>
                <w:rFonts w:ascii="黑体" w:cs="微软雅黑 Light" w:eastAsia="黑体" w:hAnsi="黑体"/>
                <w:color w:val="000000"/>
                <w:szCs w:val="21"/>
              </w:rPr>
              <w:t>亿美元打造，坐落在亚斯岛开发区一个庞大的三角形红屋顶下，毗邻一级方程式阿布扎比站的赛道。</w:t>
            </w:r>
          </w:p>
          <w:p>
            <w:pPr>
              <w:pStyle w:val="style94"/>
              <w:numPr>
                <w:ilvl w:val="0"/>
                <w:numId w:val="2"/>
              </w:numPr>
              <w:spacing w:lineRule="exact" w:line="320"/>
              <w:rPr>
                <w:rFonts w:ascii="黑体" w:cs="微软雅黑 Light" w:eastAsia="黑体" w:hAnsi="黑体"/>
                <w:color w:val="000000"/>
                <w:sz w:val="21"/>
                <w:szCs w:val="21"/>
              </w:rPr>
            </w:pPr>
            <w:r>
              <w:rPr>
                <w:rFonts w:ascii="黑体" w:cs="微软雅黑 Light" w:eastAsia="黑体" w:hAnsi="黑体" w:hint="eastAsia"/>
                <w:color w:val="000000"/>
                <w:sz w:val="21"/>
                <w:szCs w:val="21"/>
              </w:rPr>
              <w:t>推荐享用晚餐时间</w:t>
            </w:r>
          </w:p>
          <w:p>
            <w:pPr>
              <w:pStyle w:val="style94"/>
              <w:numPr>
                <w:ilvl w:val="0"/>
                <w:numId w:val="2"/>
              </w:numPr>
              <w:spacing w:lineRule="exact" w:line="320"/>
              <w:rPr>
                <w:rFonts w:ascii="黑体" w:cs="微软雅黑 Light" w:eastAsia="黑体" w:hAnsi="黑体"/>
                <w:b/>
                <w:bCs/>
                <w:color w:val="1f497d"/>
                <w:sz w:val="21"/>
                <w:szCs w:val="21"/>
              </w:rPr>
            </w:pPr>
            <w:r>
              <w:rPr>
                <w:rFonts w:ascii="黑体" w:cs="微软雅黑 Light" w:eastAsia="黑体" w:hAnsi="黑体" w:hint="eastAsia"/>
                <w:color w:val="000000"/>
                <w:sz w:val="21"/>
                <w:szCs w:val="21"/>
              </w:rPr>
              <w:t>返回迪拜</w:t>
            </w:r>
          </w:p>
        </w:tc>
      </w:tr>
      <w:tr>
        <w:tblPrEx/>
        <w:trPr>
          <w:trHeight w:val="663"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D5</w:t>
            </w:r>
          </w:p>
        </w:tc>
        <w:tc>
          <w:tcPr>
            <w:tcW w:w="10030" w:type="dxa"/>
            <w:tcBorders>
              <w:tl2br w:val="nil"/>
              <w:tr2bl w:val="nil"/>
            </w:tcBorders>
            <w:shd w:val="clear" w:color="auto" w:fill="ffffff"/>
            <w:vAlign w:val="center"/>
          </w:tcPr>
          <w:p>
            <w:pPr>
              <w:pStyle w:val="style0"/>
              <w:autoSpaceDE w:val="false"/>
              <w:autoSpaceDN w:val="false"/>
              <w:adjustRightInd w:val="false"/>
              <w:spacing w:lineRule="exact" w:line="280"/>
              <w:rPr>
                <w:rFonts w:ascii="黑体" w:cs="微软雅黑 Light" w:eastAsia="黑体" w:hAnsi="黑体"/>
                <w:b/>
                <w:szCs w:val="21"/>
              </w:rPr>
            </w:pPr>
            <w:r>
              <w:rPr>
                <w:rFonts w:ascii="黑体" w:cs="微软雅黑 Light" w:eastAsia="黑体" w:hAnsi="黑体" w:hint="eastAsia"/>
                <w:b/>
                <w:szCs w:val="21"/>
              </w:rPr>
              <w:t>迪拜自由活动</w:t>
            </w:r>
            <w:r>
              <w:rPr>
                <w:rFonts w:ascii="黑体" w:cs="微软雅黑 Light" w:eastAsia="黑体" w:hAnsi="黑体" w:hint="eastAsia"/>
                <w:b/>
                <w:szCs w:val="21"/>
              </w:rPr>
              <w:t>-</w:t>
            </w:r>
            <w:r>
              <w:rPr>
                <w:rFonts w:ascii="黑体" w:cs="微软雅黑 Light" w:eastAsia="黑体" w:hAnsi="黑体" w:hint="eastAsia"/>
                <w:b/>
                <w:szCs w:val="21"/>
                <w:lang w:eastAsia="zh-CN"/>
              </w:rPr>
              <w:t>早班机</w:t>
            </w:r>
          </w:p>
          <w:p>
            <w:pPr>
              <w:pStyle w:val="style0"/>
              <w:autoSpaceDE w:val="false"/>
              <w:autoSpaceDN w:val="false"/>
              <w:adjustRightInd w:val="false"/>
              <w:spacing w:lineRule="exact" w:line="280"/>
              <w:rPr>
                <w:rFonts w:ascii="黑体" w:cs="微软雅黑 Light" w:eastAsia="黑体" w:hAnsi="黑体"/>
                <w:b/>
                <w:szCs w:val="21"/>
              </w:rPr>
            </w:pPr>
            <w:r>
              <w:rPr>
                <w:rFonts w:ascii="黑体" w:cs="微软雅黑 Light" w:eastAsia="黑体" w:hAnsi="黑体" w:hint="eastAsia"/>
                <w:b/>
                <w:bCs/>
                <w:color w:val="ff6600"/>
                <w:szCs w:val="21"/>
              </w:rPr>
              <w:t>餐：酒店自助早餐</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午餐自理</w:t>
            </w:r>
            <w:r>
              <w:rPr>
                <w:rFonts w:ascii="黑体" w:cs="微软雅黑 Light" w:eastAsia="黑体" w:hAnsi="黑体" w:hint="eastAsia"/>
                <w:b/>
                <w:bCs/>
                <w:color w:val="ff6600"/>
                <w:szCs w:val="21"/>
              </w:rPr>
              <w:t>/</w:t>
            </w:r>
            <w:r>
              <w:rPr>
                <w:rFonts w:ascii="黑体" w:cs="微软雅黑 Light" w:eastAsia="黑体" w:hAnsi="黑体" w:hint="eastAsia"/>
                <w:b/>
                <w:bCs/>
                <w:color w:val="ff6600"/>
                <w:szCs w:val="21"/>
              </w:rPr>
              <w:t>晚餐自理</w:t>
            </w:r>
            <w:r>
              <w:rPr>
                <w:rFonts w:ascii="黑体" w:cs="微软雅黑 Light" w:eastAsia="黑体" w:hAnsi="黑体" w:hint="eastAsia"/>
                <w:b/>
                <w:bCs/>
                <w:color w:val="ff6600"/>
                <w:szCs w:val="21"/>
              </w:rPr>
              <w:t xml:space="preserve">      </w:t>
            </w:r>
            <w:r>
              <w:rPr>
                <w:rFonts w:ascii="黑体" w:cs="微软雅黑 Light" w:eastAsia="黑体" w:hAnsi="黑体" w:hint="eastAsia"/>
                <w:b/>
                <w:bCs/>
                <w:color w:val="ff6600"/>
                <w:szCs w:val="21"/>
              </w:rPr>
              <w:t>宿：</w:t>
            </w:r>
            <w:r>
              <w:rPr>
                <w:rFonts w:ascii="黑体" w:cs="微软雅黑 Light" w:eastAsia="黑体" w:hAnsi="黑体" w:hint="eastAsia"/>
                <w:b/>
                <w:bCs/>
                <w:color w:val="ff6600"/>
                <w:szCs w:val="21"/>
                <w:lang w:eastAsia="zh-CN"/>
              </w:rPr>
              <w:t>迪拜酒店</w:t>
            </w:r>
          </w:p>
        </w:tc>
      </w:tr>
      <w:tr>
        <w:tblPrEx/>
        <w:trPr>
          <w:trHeight w:val="465"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94"/>
              <w:spacing w:lineRule="exact" w:line="320"/>
              <w:jc w:val="left"/>
              <w:rPr>
                <w:rFonts w:ascii="黑体" w:cs="微软雅黑 Light" w:eastAsia="黑体" w:hAnsi="黑体"/>
                <w:color w:val="000000"/>
                <w:sz w:val="21"/>
                <w:szCs w:val="21"/>
              </w:rPr>
            </w:pPr>
            <w:r>
              <w:rPr>
                <w:rFonts w:ascii="黑体" w:cs="微软雅黑 Light" w:eastAsia="黑体" w:hAnsi="黑体" w:hint="eastAsia"/>
                <w:color w:val="000000"/>
                <w:sz w:val="21"/>
                <w:szCs w:val="21"/>
              </w:rPr>
              <w:t>全天自由活动，晚上送机</w:t>
            </w:r>
            <w:r>
              <w:rPr>
                <w:rFonts w:ascii="黑体" w:cs="微软雅黑 Light" w:eastAsia="黑体" w:hAnsi="黑体" w:hint="eastAsia"/>
                <w:color w:val="000000"/>
                <w:sz w:val="21"/>
                <w:szCs w:val="21"/>
                <w:lang w:eastAsia="zh-CN"/>
              </w:rPr>
              <w:t>乘坐凌晨航班前往土耳其</w:t>
            </w:r>
            <w:r>
              <w:rPr>
                <w:rFonts w:ascii="黑体" w:cs="微软雅黑 Light" w:eastAsia="黑体" w:hAnsi="黑体" w:hint="eastAsia"/>
                <w:color w:val="000000"/>
                <w:sz w:val="21"/>
                <w:szCs w:val="21"/>
              </w:rPr>
              <w:t>。</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szCs w:val="21"/>
              </w:rPr>
            </w:pPr>
            <w:r>
              <w:rPr>
                <w:rFonts w:ascii="黑体" w:cs="微软雅黑 Light" w:eastAsia="黑体" w:hAnsi="黑体" w:hint="eastAsia"/>
                <w:b/>
                <w:bCs/>
                <w:szCs w:val="21"/>
              </w:rPr>
              <w:t>D</w:t>
            </w:r>
            <w:r>
              <w:rPr>
                <w:rFonts w:ascii="黑体" w:cs="微软雅黑 Light" w:eastAsia="黑体" w:hAnsi="黑体" w:hint="default"/>
                <w:b/>
                <w:bCs/>
                <w:szCs w:val="21"/>
                <w:lang w:val="en-US"/>
              </w:rPr>
              <w:t>6</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伊斯坦布尔</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安卡拉</w:t>
            </w:r>
          </w:p>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酒店自助早餐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安卡拉</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参观与伦敦圣保罗、梵蒂冈的圣彼得齐名的</w:t>
            </w:r>
            <w:r>
              <w:rPr>
                <w:rFonts w:ascii="黑体" w:cs="微软雅黑 Light" w:eastAsia="黑体" w:hAnsi="黑体" w:hint="eastAsia"/>
                <w:b/>
                <w:bCs/>
                <w:color w:val="1f497d"/>
                <w:szCs w:val="21"/>
              </w:rPr>
              <w:t>【圣索非亚大教堂】</w:t>
            </w:r>
            <w:r>
              <w:rPr>
                <w:rFonts w:ascii="黑体" w:cs="微软雅黑 Light" w:eastAsia="黑体" w:hAnsi="黑体" w:hint="eastAsia"/>
                <w:color w:val="000000"/>
                <w:szCs w:val="21"/>
              </w:rPr>
              <w:t>【周一休息】。圣索非亚教堂</w:t>
            </w:r>
            <w:r>
              <w:rPr>
                <w:rFonts w:ascii="黑体" w:cs="微软雅黑 Light" w:eastAsia="黑体" w:hAnsi="黑体" w:hint="eastAsia"/>
                <w:color w:val="000000"/>
                <w:szCs w:val="21"/>
              </w:rPr>
              <w:t xml:space="preserve">(Aya </w:t>
            </w:r>
            <w:r>
              <w:rPr>
                <w:rFonts w:ascii="黑体" w:cs="微软雅黑 Light" w:eastAsia="黑体" w:hAnsi="黑体" w:hint="eastAsia"/>
                <w:color w:val="000000"/>
                <w:szCs w:val="21"/>
              </w:rPr>
              <w:t>Sofya</w:t>
            </w:r>
            <w:r>
              <w:rPr>
                <w:rFonts w:ascii="黑体" w:cs="微软雅黑 Light" w:eastAsia="黑体" w:hAnsi="黑体" w:hint="eastAsia"/>
                <w:color w:val="000000"/>
                <w:szCs w:val="21"/>
              </w:rPr>
              <w:t>）被称为世界第八大奇迹。有着</w:t>
            </w:r>
            <w:r>
              <w:rPr>
                <w:rFonts w:ascii="黑体" w:cs="微软雅黑 Light" w:eastAsia="黑体" w:hAnsi="黑体" w:hint="eastAsia"/>
                <w:color w:val="000000"/>
                <w:szCs w:val="21"/>
              </w:rPr>
              <w:t>1500</w:t>
            </w:r>
            <w:r>
              <w:rPr>
                <w:rFonts w:ascii="黑体" w:cs="微软雅黑 Light" w:eastAsia="黑体" w:hAnsi="黑体" w:hint="eastAsia"/>
                <w:color w:val="000000"/>
                <w:szCs w:val="21"/>
              </w:rPr>
              <w:t>多年的漫长历史，在希腊语中意为“上帝的智慧”，是伊斯坦布尔的宗教建筑，因其巨大的圆顶而闻名于世，是一幢“改变了建筑史”的拜占庭式建筑典范。壁画、水晶灯、马赛克、奇妙的镶嵌画、让人叹为观止的穹顶、独特的立柱等在现在看来也是非常华丽壮观，站在教堂内，仿佛穿越回千年以前。圣索菲亚教堂也是近一千年内最大的教堂，即使现在人们也无法想象出比它更大的教堂。</w:t>
            </w:r>
          </w:p>
          <w:p>
            <w:pPr>
              <w:pStyle w:val="style0"/>
              <w:widowControl/>
              <w:shd w:val="clear" w:color="auto" w:fill="ffffff"/>
              <w:jc w:val="left"/>
              <w:rPr>
                <w:rFonts w:ascii="黑体" w:cs="微软雅黑 Light" w:eastAsia="黑体" w:hAnsi="黑体" w:hint="eastAsia"/>
                <w:b/>
                <w:bCs/>
                <w:color w:val="ff0000"/>
                <w:szCs w:val="21"/>
              </w:rPr>
            </w:pPr>
            <w:r>
              <w:rPr>
                <w:rFonts w:ascii="黑体" w:cs="微软雅黑 Light" w:eastAsia="黑体" w:hAnsi="黑体" w:hint="eastAsia"/>
                <w:b/>
                <w:bCs/>
                <w:color w:val="000000"/>
                <w:szCs w:val="21"/>
              </w:rPr>
              <w:t xml:space="preserve">  </w:t>
            </w:r>
            <w:r>
              <w:rPr>
                <w:rFonts w:ascii="黑体" w:cs="微软雅黑 Light" w:eastAsia="黑体" w:hAnsi="黑体" w:hint="eastAsia"/>
                <w:b/>
                <w:bCs/>
                <w:color w:val="ff0000"/>
                <w:szCs w:val="21"/>
              </w:rPr>
              <w:t xml:space="preserve">  </w:t>
            </w:r>
            <w:r>
              <w:rPr>
                <w:rFonts w:ascii="黑体" w:cs="微软雅黑 Light" w:eastAsia="黑体" w:hAnsi="黑体" w:hint="eastAsia"/>
                <w:b/>
                <w:bCs/>
                <w:color w:val="ff0000"/>
                <w:szCs w:val="21"/>
              </w:rPr>
              <w:t>【温馨提示】女性在进入教堂时需依照当地习俗用斗篷包裹住头发。</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参观奥斯曼王朝的绝美建筑</w:t>
            </w:r>
            <w:r>
              <w:rPr>
                <w:rFonts w:ascii="黑体" w:cs="微软雅黑 Light" w:eastAsia="黑体" w:hAnsi="黑体" w:hint="eastAsia"/>
                <w:b/>
                <w:bCs/>
                <w:color w:val="1f497d"/>
                <w:szCs w:val="21"/>
              </w:rPr>
              <w:t>【蓝色清真寺】，</w:t>
            </w:r>
            <w:r>
              <w:rPr>
                <w:rFonts w:ascii="黑体" w:cs="微软雅黑 Light" w:eastAsia="黑体" w:hAnsi="黑体" w:hint="eastAsia"/>
                <w:color w:val="000000"/>
                <w:szCs w:val="21"/>
              </w:rPr>
              <w:t>“蓝色清真寺”的得名来自其内壁以两万多块蓝色调的彩釉瓷砖嵌饰，透过正中央圆顶的两百六十扇窗户的阳光照射，金蓝交灿，美得令人屏息。</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w:t>
            </w:r>
            <w:r>
              <w:rPr>
                <w:rFonts w:ascii="黑体" w:cs="微软雅黑 Light" w:eastAsia="黑体" w:hAnsi="黑体" w:hint="eastAsia"/>
                <w:b/>
                <w:bCs/>
                <w:color w:val="1f497d"/>
                <w:szCs w:val="21"/>
              </w:rPr>
              <w:t>古罗马赛马场及埃及方尖碑；【托普卡泊皇宫】</w:t>
            </w:r>
            <w:r>
              <w:rPr>
                <w:rFonts w:ascii="黑体" w:cs="微软雅黑 Light" w:eastAsia="黑体" w:hAnsi="黑体" w:hint="eastAsia"/>
                <w:color w:val="000000"/>
                <w:szCs w:val="21"/>
              </w:rPr>
              <w:t>【周二休息】，托普卡泊宫是奥斯曼帝国时期的皇宫又称老皇宫，是土耳其最大的博物馆，用一句话形容它的地位，它就是奥斯曼土耳其帝国苏丹们的“紫禁城”。站立在皇宫国宝库旁边的平台，可以俯瞰整个博思普鲁斯海峡。托普卡泊皇宫是奥斯曼建筑的代表作，包含大量的瓷器、官服、武器、奥斯曼细密画、伊斯兰的书法原稿、圣遗物、壁画以及奥斯曼帝国</w:t>
            </w:r>
            <w:r>
              <w:rPr>
                <w:rFonts w:ascii="黑体" w:cs="微软雅黑 Light" w:eastAsia="黑体" w:hAnsi="黑体" w:hint="eastAsia"/>
                <w:color w:val="000000"/>
                <w:szCs w:val="21"/>
              </w:rPr>
              <w:t>黄家族的珠宝宝物。同时老皇宫也是世界元青花瓷最多的博物馆，其中保存完好的元青花藏量属世界第一，共有</w:t>
            </w:r>
            <w:r>
              <w:rPr>
                <w:rFonts w:ascii="黑体" w:cs="微软雅黑 Light" w:eastAsia="黑体" w:hAnsi="黑体" w:hint="eastAsia"/>
                <w:color w:val="000000"/>
                <w:szCs w:val="21"/>
              </w:rPr>
              <w:t>40</w:t>
            </w:r>
            <w:r>
              <w:rPr>
                <w:rFonts w:ascii="黑体" w:cs="微软雅黑 Light" w:eastAsia="黑体" w:hAnsi="黑体" w:hint="eastAsia"/>
                <w:color w:val="000000"/>
                <w:szCs w:val="21"/>
              </w:rPr>
              <w:t>多件，件件价值连城，更有很多深藏不漏的孤品。这些元青花瓷都是伊斯兰皇宫贵族在元朝的高级定制。</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午餐</w:t>
            </w:r>
          </w:p>
          <w:p>
            <w:pPr>
              <w:pStyle w:val="style0"/>
              <w:widowControl/>
              <w:numPr>
                <w:ilvl w:val="0"/>
                <w:numId w:val="4"/>
              </w:numPr>
              <w:shd w:val="clear" w:color="auto" w:fill="ffffff"/>
              <w:jc w:val="left"/>
              <w:rPr>
                <w:rFonts w:ascii="黑体" w:cs="微软雅黑 Light" w:eastAsia="黑体" w:hAnsi="黑体"/>
                <w:b/>
                <w:bCs/>
                <w:color w:val="1f497d"/>
                <w:szCs w:val="21"/>
              </w:rPr>
            </w:pPr>
            <w:r>
              <w:rPr>
                <w:rFonts w:ascii="黑体" w:cs="微软雅黑 Light" w:eastAsia="黑体" w:hAnsi="黑体" w:hint="eastAsia"/>
                <w:color w:val="000000"/>
                <w:szCs w:val="21"/>
              </w:rPr>
              <w:t>乘车前往土耳其首都</w:t>
            </w:r>
            <w:r>
              <w:rPr>
                <w:rFonts w:ascii="黑体" w:cs="微软雅黑 Light" w:eastAsia="黑体" w:hAnsi="黑体" w:hint="eastAsia"/>
                <w:b/>
                <w:bCs/>
                <w:color w:val="1f497d"/>
                <w:szCs w:val="21"/>
              </w:rPr>
              <w:t>安卡拉</w:t>
            </w:r>
          </w:p>
          <w:p>
            <w:pPr>
              <w:pStyle w:val="style0"/>
              <w:widowControl/>
              <w:numPr>
                <w:ilvl w:val="0"/>
                <w:numId w:val="4"/>
              </w:numPr>
              <w:shd w:val="clear" w:color="auto" w:fill="ffffff"/>
              <w:jc w:val="left"/>
              <w:rPr>
                <w:rFonts w:ascii="黑体" w:cs="微软雅黑 Light" w:eastAsia="黑体" w:hAnsi="黑体"/>
                <w:color w:val="000000"/>
                <w:kern w:val="0"/>
                <w:szCs w:val="21"/>
              </w:rPr>
            </w:pPr>
            <w:r>
              <w:rPr>
                <w:rFonts w:ascii="黑体" w:cs="微软雅黑 Light" w:eastAsia="黑体" w:hAnsi="黑体" w:hint="eastAsia"/>
                <w:color w:val="000000"/>
                <w:szCs w:val="21"/>
              </w:rPr>
              <w:t>晚餐后，酒店休息</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szCs w:val="21"/>
              </w:rPr>
            </w:pPr>
            <w:r>
              <w:rPr>
                <w:rFonts w:ascii="黑体" w:cs="微软雅黑 Light" w:eastAsia="黑体" w:hAnsi="黑体" w:hint="eastAsia"/>
                <w:b/>
                <w:bCs/>
                <w:szCs w:val="21"/>
              </w:rPr>
              <w:t>D</w:t>
            </w:r>
            <w:r>
              <w:rPr>
                <w:rFonts w:ascii="黑体" w:cs="微软雅黑 Light" w:eastAsia="黑体" w:hAnsi="黑体" w:hint="default"/>
                <w:b/>
                <w:bCs/>
                <w:szCs w:val="21"/>
                <w:lang w:val="en-US"/>
              </w:rPr>
              <w:t>7</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安卡拉</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图兹湖</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卡帕多奇亚</w:t>
            </w:r>
          </w:p>
          <w:p>
            <w:pPr>
              <w:pStyle w:val="style94"/>
              <w:widowControl/>
              <w:tabs>
                <w:tab w:val="left" w:leader="none" w:pos="420"/>
              </w:tabs>
              <w:snapToGrid w:val="false"/>
              <w:ind w:right="71"/>
              <w:rPr>
                <w:rFonts w:ascii="黑体" w:cs="微软雅黑 Light" w:eastAsia="黑体" w:hAnsi="黑体"/>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酒店自助早餐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特色洞穴酒店</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酒店早餐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lang w:val="tr-TR"/>
              </w:rPr>
              <w:t>参观</w:t>
            </w:r>
            <w:r>
              <w:rPr>
                <w:rFonts w:ascii="黑体" w:cs="微软雅黑 Light" w:eastAsia="黑体" w:hAnsi="黑体" w:hint="eastAsia"/>
                <w:b/>
                <w:bCs/>
                <w:color w:val="1f497d"/>
                <w:szCs w:val="21"/>
                <w:lang w:val="tr-TR"/>
              </w:rPr>
              <w:t>【国父凯穆尔陵寝纪念馆】</w:t>
            </w:r>
            <w:r>
              <w:rPr>
                <w:rFonts w:ascii="黑体" w:cs="微软雅黑 Light" w:eastAsia="黑体" w:hAnsi="黑体" w:hint="eastAsia"/>
                <w:color w:val="000000"/>
                <w:szCs w:val="21"/>
                <w:lang w:val="tr-TR"/>
              </w:rPr>
              <w:t>是为纪念土耳其共和国的创始人凯穆尔所建的纪念馆，历经十年建造而成。土耳其国父凯穆尔长眠于此。它是一座茶色的巨大石建筑物，气势恢宏，具有雅典卫城风格。纪念馆整个区域包含了公园、广场、陵墓及陈列凯穆尔遗物的博物馆</w:t>
            </w:r>
            <w:r>
              <w:rPr>
                <w:rFonts w:ascii="黑体" w:cs="微软雅黑 Light" w:eastAsia="黑体" w:hAnsi="黑体" w:hint="eastAsia"/>
                <w:color w:val="000000"/>
                <w:szCs w:val="21"/>
              </w:rPr>
              <w:t>,</w:t>
            </w:r>
            <w:r>
              <w:rPr>
                <w:rFonts w:ascii="黑体" w:cs="微软雅黑 Light" w:eastAsia="黑体" w:hAnsi="黑体" w:hint="eastAsia"/>
                <w:color w:val="000000"/>
                <w:szCs w:val="21"/>
                <w:lang w:val="tr-TR"/>
              </w:rPr>
              <w:t>运气好的话在仪式广场能欣赏到卫兵的换岗仪式。</w:t>
            </w:r>
          </w:p>
          <w:p>
            <w:pPr>
              <w:pStyle w:val="style0"/>
              <w:widowControl/>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 xml:space="preserve">   </w:t>
            </w:r>
            <w:r>
              <w:rPr>
                <w:rFonts w:ascii="黑体" w:cs="微软雅黑 Light" w:eastAsia="黑体" w:hAnsi="黑体" w:hint="eastAsia"/>
                <w:color w:val="000000"/>
                <w:szCs w:val="21"/>
              </w:rPr>
              <w:t>当地午餐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前往土耳其第二大内陆湖</w:t>
            </w:r>
            <w:r>
              <w:rPr>
                <w:rFonts w:ascii="黑体" w:cs="微软雅黑 Light" w:eastAsia="黑体" w:hAnsi="黑体" w:hint="eastAsia"/>
                <w:b/>
                <w:bCs/>
                <w:color w:val="1f497d"/>
                <w:szCs w:val="21"/>
              </w:rPr>
              <w:t>【图兹湖】</w:t>
            </w:r>
            <w:r>
              <w:rPr>
                <w:rFonts w:ascii="黑体" w:cs="微软雅黑 Light" w:eastAsia="黑体" w:hAnsi="黑体" w:hint="eastAsia"/>
                <w:color w:val="000000"/>
                <w:szCs w:val="21"/>
              </w:rPr>
              <w:t>，是世界上最大的高盐湖之一，被誉为土耳其的天空之镜，由于含有大量的嗜盐古菌，使得图兹湖面呈现出淡淡的粉色。如果说茶卡盐湖是洁白的象征，那图兹湖淡粉色的湖面就是梦幻少女。</w:t>
            </w:r>
            <w:r>
              <w:rPr>
                <w:rFonts w:ascii="黑体" w:cs="微软雅黑 Light" w:eastAsia="黑体" w:hAnsi="黑体" w:hint="eastAsia"/>
                <w:color w:val="000000"/>
                <w:szCs w:val="21"/>
              </w:rPr>
              <w:t xml:space="preserve">  </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前往被国家地理杂志评为必看景点之一—</w:t>
            </w:r>
            <w:r>
              <w:rPr>
                <w:rFonts w:ascii="黑体" w:cs="微软雅黑 Light" w:eastAsia="黑体" w:hAnsi="黑体" w:hint="eastAsia"/>
                <w:b/>
                <w:bCs/>
                <w:color w:val="000000"/>
                <w:szCs w:val="21"/>
              </w:rPr>
              <w:t>卡帕多奇亚</w:t>
            </w:r>
          </w:p>
          <w:p>
            <w:pPr>
              <w:pStyle w:val="style0"/>
              <w:widowControl/>
              <w:numPr>
                <w:ilvl w:val="0"/>
                <w:numId w:val="4"/>
              </w:numPr>
              <w:shd w:val="clear" w:color="auto" w:fill="ffffff"/>
              <w:jc w:val="left"/>
              <w:rPr>
                <w:rFonts w:ascii="黑体" w:cs="微软雅黑 Light" w:eastAsia="黑体" w:hAnsi="黑体"/>
                <w:color w:val="000000"/>
                <w:kern w:val="0"/>
                <w:szCs w:val="21"/>
              </w:rPr>
            </w:pPr>
            <w:r>
              <w:rPr>
                <w:rFonts w:ascii="黑体" w:cs="微软雅黑 Light" w:eastAsia="黑体" w:hAnsi="黑体" w:hint="eastAsia"/>
                <w:color w:val="000000"/>
                <w:szCs w:val="21"/>
              </w:rPr>
              <w:t>晚餐后，酒店休息</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rPr>
                <w:rFonts w:ascii="黑体" w:cs="微软雅黑 Light" w:eastAsia="黑体" w:hAnsi="黑体"/>
                <w:szCs w:val="21"/>
              </w:rPr>
            </w:pPr>
            <w:r>
              <w:rPr>
                <w:rFonts w:ascii="黑体" w:cs="微软雅黑 Light" w:eastAsia="黑体" w:hAnsi="黑体" w:hint="eastAsia"/>
                <w:szCs w:val="21"/>
              </w:rPr>
              <w:t>D</w:t>
            </w:r>
            <w:r>
              <w:rPr>
                <w:rFonts w:ascii="黑体" w:cs="微软雅黑 Light" w:eastAsia="黑体" w:hAnsi="黑体" w:hint="default"/>
                <w:szCs w:val="21"/>
                <w:lang w:val="en-US"/>
              </w:rPr>
              <w:t>8</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卡帕多奇亚</w:t>
            </w:r>
          </w:p>
          <w:p>
            <w:pPr>
              <w:pStyle w:val="style94"/>
              <w:widowControl/>
              <w:tabs>
                <w:tab w:val="left" w:leader="none" w:pos="420"/>
              </w:tabs>
              <w:snapToGrid w:val="false"/>
              <w:ind w:right="71"/>
              <w:rPr>
                <w:rFonts w:ascii="黑体" w:cs="微软雅黑 Light" w:eastAsia="黑体" w:hAnsi="黑体"/>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酒店自助早餐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特色洞穴酒店</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b/>
                <w:bCs/>
                <w:color w:val="1f497d"/>
                <w:szCs w:val="21"/>
              </w:rPr>
              <w:t>【帕多奇亚】</w:t>
            </w:r>
            <w:r>
              <w:rPr>
                <w:rFonts w:ascii="黑体" w:cs="微软雅黑 Light" w:eastAsia="黑体" w:hAnsi="黑体" w:hint="eastAsia"/>
                <w:color w:val="000000"/>
                <w:szCs w:val="21"/>
              </w:rPr>
              <w:t>被美国《国家地理》杂志社评选为十大地球美景之一，独特的喀斯特地貌给人强烈的视觉震撼，在这里您可自费乘坐热气球俯瞰这奇特的岩石结构，各种稀奇古怪的造型，仿佛来到了美国的科幻大片《星球大战》中的外星球，用上帝的视角看世界，是一种超现实的体验。</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酒店早餐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w:t>
            </w:r>
            <w:r>
              <w:rPr>
                <w:rFonts w:ascii="黑体" w:cs="微软雅黑 Light" w:eastAsia="黑体" w:hAnsi="黑体" w:hint="eastAsia"/>
                <w:b/>
                <w:bCs/>
                <w:color w:val="1f497d"/>
                <w:szCs w:val="21"/>
              </w:rPr>
              <w:t>【格雷梅露天博物馆】</w:t>
            </w:r>
            <w:r>
              <w:rPr>
                <w:rFonts w:ascii="黑体" w:cs="微软雅黑 Light" w:eastAsia="黑体" w:hAnsi="黑体" w:hint="eastAsia"/>
                <w:color w:val="000000"/>
                <w:szCs w:val="21"/>
              </w:rPr>
              <w:t>，石质的建筑群包括石窟教堂、礼拜堂和修道院，位于离村庄中心</w:t>
            </w:r>
            <w:r>
              <w:rPr>
                <w:rFonts w:ascii="黑体" w:cs="微软雅黑 Light" w:eastAsia="黑体" w:hAnsi="黑体" w:hint="eastAsia"/>
                <w:color w:val="000000"/>
                <w:szCs w:val="21"/>
              </w:rPr>
              <w:t>1</w:t>
            </w:r>
            <w:r>
              <w:rPr>
                <w:rFonts w:ascii="黑体" w:cs="微软雅黑 Light" w:eastAsia="黑体" w:hAnsi="黑体" w:hint="eastAsia"/>
                <w:color w:val="000000"/>
                <w:szCs w:val="21"/>
              </w:rPr>
              <w:t>公里的山坡上，曾是重要的拜占庭修道院，里面有大约</w:t>
            </w:r>
            <w:r>
              <w:rPr>
                <w:rFonts w:ascii="黑体" w:cs="微软雅黑 Light" w:eastAsia="黑体" w:hAnsi="黑体" w:hint="eastAsia"/>
                <w:color w:val="000000"/>
                <w:szCs w:val="21"/>
              </w:rPr>
              <w:t>20</w:t>
            </w:r>
            <w:r>
              <w:rPr>
                <w:rFonts w:ascii="黑体" w:cs="微软雅黑 Light" w:eastAsia="黑体" w:hAnsi="黑体" w:hint="eastAsia"/>
                <w:color w:val="000000"/>
                <w:szCs w:val="21"/>
              </w:rPr>
              <w:t>个修士，</w:t>
            </w:r>
            <w:r>
              <w:rPr>
                <w:rFonts w:ascii="黑体" w:cs="微软雅黑 Light" w:eastAsia="黑体" w:hAnsi="黑体" w:hint="eastAsia"/>
                <w:color w:val="000000"/>
                <w:szCs w:val="21"/>
              </w:rPr>
              <w:t>17</w:t>
            </w:r>
            <w:r>
              <w:rPr>
                <w:rFonts w:ascii="黑体" w:cs="微软雅黑 Light" w:eastAsia="黑体" w:hAnsi="黑体" w:hint="eastAsia"/>
                <w:color w:val="000000"/>
                <w:szCs w:val="21"/>
              </w:rPr>
              <w:t>世纪后成了朝圣地。</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w:t>
            </w:r>
            <w:r>
              <w:rPr>
                <w:rFonts w:ascii="黑体" w:cs="微软雅黑 Light" w:eastAsia="黑体" w:hAnsi="黑体" w:hint="eastAsia"/>
                <w:b/>
                <w:bCs/>
                <w:color w:val="1f497d"/>
                <w:szCs w:val="21"/>
              </w:rPr>
              <w:t>【奥兹康纳地下城】</w:t>
            </w:r>
            <w:r>
              <w:rPr>
                <w:rFonts w:ascii="黑体" w:cs="微软雅黑 Light" w:eastAsia="黑体" w:hAnsi="黑体" w:hint="eastAsia"/>
                <w:color w:val="000000"/>
                <w:szCs w:val="21"/>
              </w:rPr>
              <w:t>（入内参观），这个巨大的隧道迷宫有七八层深，拥有洞穴、通道以及通风孔等设施，是古代的人们为避免战乱而修建的建筑奇观</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特色陶罐午餐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前往</w:t>
            </w:r>
            <w:r>
              <w:rPr>
                <w:rFonts w:ascii="黑体" w:cs="微软雅黑 Light" w:eastAsia="黑体" w:hAnsi="黑体" w:hint="eastAsia"/>
                <w:b/>
                <w:bCs/>
                <w:color w:val="1f497d"/>
                <w:szCs w:val="21"/>
              </w:rPr>
              <w:t>【阿瓦诺斯陶瓷小镇】，</w:t>
            </w:r>
            <w:r>
              <w:rPr>
                <w:rFonts w:ascii="黑体" w:cs="微软雅黑 Light" w:eastAsia="黑体" w:hAnsi="黑体" w:hint="eastAsia"/>
                <w:color w:val="000000"/>
                <w:szCs w:val="21"/>
              </w:rPr>
              <w:t>是卡帕多奇亚著名的陶器小镇。拜访陶瓷作坊游走在小镇，可以看到很多家庭作坊，结合陶瓷工作室、作坊和商店为一体，让你亲眼见证工匠们从选材、制坯、塑模、绘画、上釉、焙烧等一系列传统手工</w:t>
            </w:r>
            <w:r>
              <w:rPr>
                <w:rFonts w:ascii="黑体" w:cs="微软雅黑 Light" w:eastAsia="黑体" w:hAnsi="黑体" w:hint="eastAsia"/>
                <w:color w:val="000000"/>
                <w:szCs w:val="21"/>
              </w:rPr>
              <w:t>艺制作的全过程。挑选小物件对土耳其陶器感兴趣的话，可以挑选到手绘的小碟子、瓷砖等精致的小物件</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前往参观</w:t>
            </w:r>
            <w:r>
              <w:rPr>
                <w:rFonts w:ascii="黑体" w:cs="微软雅黑 Light" w:eastAsia="黑体" w:hAnsi="黑体" w:hint="eastAsia"/>
                <w:b/>
                <w:bCs/>
                <w:color w:val="1f497d"/>
                <w:szCs w:val="21"/>
              </w:rPr>
              <w:t>【乌其萨天然奇石景观城堡区】</w:t>
            </w:r>
            <w:r>
              <w:rPr>
                <w:rFonts w:ascii="黑体" w:cs="微软雅黑 Light" w:eastAsia="黑体" w:hAnsi="黑体" w:hint="eastAsia"/>
                <w:color w:val="000000"/>
                <w:szCs w:val="21"/>
              </w:rPr>
              <w:t>，是格雷梅镇的制高点，又称“乌其萨要塞”，它并不是我们传统概念中的城堡，而是一座</w:t>
            </w:r>
            <w:r>
              <w:rPr>
                <w:rFonts w:ascii="黑体" w:cs="微软雅黑 Light" w:eastAsia="黑体" w:hAnsi="黑体" w:hint="eastAsia"/>
                <w:color w:val="000000"/>
                <w:szCs w:val="21"/>
              </w:rPr>
              <w:t>60</w:t>
            </w:r>
            <w:r>
              <w:rPr>
                <w:rFonts w:ascii="黑体" w:cs="微软雅黑 Light" w:eastAsia="黑体" w:hAnsi="黑体" w:hint="eastAsia"/>
                <w:color w:val="000000"/>
                <w:szCs w:val="21"/>
              </w:rPr>
              <w:t>多米高的巨大山岩，在千百前被古人凿空，用作居住和防御。这座巨大的山岩像一块蜂巢蛋糕一样矗立在小镇上，而城堡内更是错综复杂，别有洞天，不禁令人感叹古人的创造力。登上城堡的高点，可以一览卡帕多亚的神奇美景，玫瑰谷、鸽子谷尽收眼底。</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色彩缤纷的手工地毯工作坊，卡帕多奇亚除了闻名于世的石头外，其手工地毯也是大名灌顶。早在奥斯曼帝国繁荣时期，土耳其地毯就已经远销欧洲和远东，拥有一块土耳其地毯，无论是在欧洲还是亚洲都成为财富和身份的象征。</w:t>
            </w:r>
          </w:p>
          <w:p>
            <w:pPr>
              <w:pStyle w:val="style0"/>
              <w:widowControl/>
              <w:numPr>
                <w:ilvl w:val="0"/>
                <w:numId w:val="4"/>
              </w:numPr>
              <w:shd w:val="clear" w:color="auto" w:fill="ffffff"/>
              <w:jc w:val="left"/>
              <w:rPr>
                <w:rFonts w:ascii="黑体" w:cs="微软雅黑 Light" w:eastAsia="黑体" w:hAnsi="黑体"/>
                <w:color w:val="000000"/>
                <w:kern w:val="0"/>
                <w:szCs w:val="21"/>
              </w:rPr>
            </w:pPr>
            <w:r>
              <w:rPr>
                <w:rFonts w:ascii="黑体" w:cs="微软雅黑 Light" w:eastAsia="黑体" w:hAnsi="黑体" w:hint="eastAsia"/>
                <w:color w:val="000000"/>
                <w:szCs w:val="21"/>
              </w:rPr>
              <w:t>晚餐后，酒店休息</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szCs w:val="21"/>
              </w:rPr>
            </w:pPr>
            <w:r>
              <w:rPr>
                <w:rFonts w:ascii="黑体" w:cs="微软雅黑 Light" w:eastAsia="黑体" w:hAnsi="黑体" w:hint="eastAsia"/>
                <w:b/>
                <w:bCs/>
                <w:szCs w:val="21"/>
              </w:rPr>
              <w:t>D</w:t>
            </w:r>
            <w:r>
              <w:rPr>
                <w:rFonts w:ascii="黑体" w:cs="微软雅黑 Light" w:eastAsia="黑体" w:hAnsi="黑体" w:hint="default"/>
                <w:b/>
                <w:bCs/>
                <w:szCs w:val="21"/>
                <w:lang w:val="en-US"/>
              </w:rPr>
              <w:t>9</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卡帕多奇亚</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孔亚</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棉花堡</w:t>
            </w:r>
          </w:p>
          <w:p>
            <w:pPr>
              <w:pStyle w:val="style94"/>
              <w:widowControl/>
              <w:tabs>
                <w:tab w:val="left" w:leader="none" w:pos="420"/>
              </w:tabs>
              <w:snapToGrid w:val="false"/>
              <w:ind w:right="71"/>
              <w:rPr>
                <w:rFonts w:ascii="黑体" w:cs="微软雅黑 Light" w:eastAsia="黑体" w:hAnsi="黑体"/>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酒店自助早餐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特色温泉酒店</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rPr>
                <w:rFonts w:ascii="黑体" w:cs="微软雅黑 Light" w:eastAsia="黑体" w:hAnsi="黑体"/>
                <w:szCs w:val="21"/>
              </w:rPr>
            </w:pPr>
          </w:p>
        </w:tc>
        <w:tc>
          <w:tcPr>
            <w:tcW w:w="10030" w:type="dxa"/>
            <w:tcBorders>
              <w:tl2br w:val="nil"/>
              <w:tr2bl w:val="nil"/>
            </w:tcBorders>
            <w:shd w:val="clear" w:color="auto" w:fill="ffffff"/>
            <w:vAlign w:val="center"/>
          </w:tcPr>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酒店早餐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乘车前往参观丝绸之</w:t>
            </w:r>
            <w:r>
              <w:rPr>
                <w:rFonts w:ascii="黑体" w:cs="微软雅黑 Light" w:eastAsia="黑体" w:hAnsi="黑体" w:hint="eastAsia"/>
                <w:b/>
                <w:bCs/>
                <w:color w:val="1f497d"/>
                <w:szCs w:val="21"/>
              </w:rPr>
              <w:t>【古驿站】，</w:t>
            </w:r>
            <w:r>
              <w:rPr>
                <w:rFonts w:ascii="黑体" w:cs="微软雅黑 Light" w:eastAsia="黑体" w:hAnsi="黑体" w:hint="eastAsia"/>
                <w:color w:val="000000"/>
                <w:szCs w:val="21"/>
              </w:rPr>
              <w:t>感受古时候商人的智慧与艰辛。临丝绸之路而建的古驿站在此期间发挥了极为重要的作用，像堡垒一样为长途跋涉的商人保驾护航。从建筑设计的角度来说，驿站精美的石材装饰和精确的空间设计也可圈可点，这些驿站大多呈矩形结构，坚固的外墙和宽大的大门让其看起来极像一座堡垒。</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当地午餐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前往土耳其著名的温泉度假胜地帕姆卡莱</w:t>
            </w:r>
            <w:r>
              <w:rPr>
                <w:rFonts w:ascii="黑体" w:cs="微软雅黑 Light" w:eastAsia="黑体" w:hAnsi="黑体" w:hint="eastAsia"/>
                <w:color w:val="000000"/>
                <w:szCs w:val="21"/>
              </w:rPr>
              <w:t>-</w:t>
            </w:r>
            <w:r>
              <w:rPr>
                <w:rFonts w:ascii="黑体" w:cs="微软雅黑 Light" w:eastAsia="黑体" w:hAnsi="黑体" w:hint="eastAsia"/>
                <w:b/>
                <w:bCs/>
                <w:color w:val="000000"/>
                <w:szCs w:val="21"/>
              </w:rPr>
              <w:t>著名的棉花堡</w:t>
            </w:r>
            <w:r>
              <w:rPr>
                <w:rFonts w:ascii="黑体" w:cs="微软雅黑 Light" w:eastAsia="黑体" w:hAnsi="黑体" w:hint="eastAsia"/>
                <w:color w:val="000000"/>
                <w:szCs w:val="21"/>
              </w:rPr>
              <w:t>。</w:t>
            </w:r>
          </w:p>
          <w:p>
            <w:pPr>
              <w:pStyle w:val="style0"/>
              <w:widowControl/>
              <w:numPr>
                <w:ilvl w:val="0"/>
                <w:numId w:val="4"/>
              </w:numPr>
              <w:shd w:val="clear" w:color="auto" w:fill="ffffff"/>
              <w:jc w:val="left"/>
              <w:rPr>
                <w:rFonts w:ascii="黑体" w:cs="微软雅黑 Light" w:eastAsia="黑体" w:hAnsi="黑体"/>
                <w:color w:val="000000"/>
                <w:kern w:val="0"/>
                <w:szCs w:val="21"/>
              </w:rPr>
            </w:pPr>
            <w:r>
              <w:rPr>
                <w:rFonts w:ascii="黑体" w:cs="微软雅黑 Light" w:eastAsia="黑体" w:hAnsi="黑体" w:hint="eastAsia"/>
                <w:color w:val="000000"/>
                <w:szCs w:val="21"/>
              </w:rPr>
              <w:t>入住特色温泉酒店，可以享受酒店免费温泉（请自备泳衣）</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D1</w:t>
            </w:r>
            <w:r>
              <w:rPr>
                <w:rFonts w:ascii="黑体" w:cs="微软雅黑 Light" w:eastAsia="黑体" w:hAnsi="黑体" w:hint="default"/>
                <w:b/>
                <w:bCs/>
                <w:szCs w:val="21"/>
                <w:lang w:val="en-US"/>
              </w:rPr>
              <w:t>0</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棉花堡</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库萨达斯</w:t>
            </w:r>
          </w:p>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酒店自助早餐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库萨达斯</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jc w:val="center"/>
              <w:rPr>
                <w:rFonts w:ascii="黑体" w:cs="微软雅黑 Light" w:eastAsia="黑体" w:hAnsi="黑体"/>
                <w:b/>
                <w:bCs/>
                <w:szCs w:val="21"/>
              </w:rPr>
            </w:pPr>
          </w:p>
        </w:tc>
        <w:tc>
          <w:tcPr>
            <w:tcW w:w="10030" w:type="dxa"/>
            <w:tcBorders>
              <w:tl2br w:val="nil"/>
              <w:tr2bl w:val="nil"/>
            </w:tcBorders>
            <w:shd w:val="clear" w:color="auto" w:fill="ffffff"/>
            <w:vAlign w:val="center"/>
          </w:tcPr>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酒店早餐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参观著名的</w:t>
            </w:r>
            <w:r>
              <w:rPr>
                <w:rFonts w:ascii="黑体" w:cs="微软雅黑 Light" w:eastAsia="黑体" w:hAnsi="黑体" w:hint="eastAsia"/>
                <w:b/>
                <w:bCs/>
                <w:color w:val="1f497d"/>
                <w:szCs w:val="21"/>
              </w:rPr>
              <w:t>【棉花堡】。</w:t>
            </w:r>
            <w:r>
              <w:rPr>
                <w:rFonts w:ascii="黑体" w:cs="微软雅黑 Light" w:eastAsia="黑体" w:hAnsi="黑体" w:hint="eastAsia"/>
                <w:color w:val="000000"/>
                <w:szCs w:val="21"/>
              </w:rPr>
              <w:t>著名棉花堡所在地帕姆卡莱，此处的地下温泉水不断从地底涌出，含有丰富矿物质如石灰等，经过长年累月，石灰质聚结而形成棉花状之岩石，层层叠叠，构成自然壮观的岩石群和水池。您可在泉水内畅游或享受泉水涌出的天然水力按摩，据说有治疗高血压，风湿症和皮肤病的效用。</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w:t>
            </w:r>
            <w:r>
              <w:rPr>
                <w:rFonts w:ascii="黑体" w:cs="微软雅黑 Light" w:eastAsia="黑体" w:hAnsi="黑体" w:hint="eastAsia"/>
                <w:b/>
                <w:bCs/>
                <w:color w:val="1f497d"/>
                <w:szCs w:val="21"/>
              </w:rPr>
              <w:t>【希拉波利斯古城遗址】</w:t>
            </w:r>
            <w:r>
              <w:rPr>
                <w:rFonts w:ascii="黑体" w:cs="微软雅黑 Light" w:eastAsia="黑体" w:hAnsi="黑体" w:hint="eastAsia"/>
                <w:color w:val="000000"/>
                <w:szCs w:val="21"/>
              </w:rPr>
              <w:t>，</w:t>
            </w:r>
            <w:r>
              <w:rPr/>
              <w:fldChar w:fldCharType="begin"/>
            </w:r>
            <w:r>
              <w:instrText xml:space="preserve"> HYPERLINK "https://www.mafengwo.cn/travel-scenic-spot/mafengwo/18042.html" \t "https://www.mafengwo.cn/i/_blank" </w:instrText>
            </w:r>
            <w:r>
              <w:rPr/>
              <w:fldChar w:fldCharType="separate"/>
            </w:r>
            <w:r>
              <w:rPr>
                <w:rFonts w:ascii="黑体" w:cs="微软雅黑 Light" w:eastAsia="黑体" w:hAnsi="黑体" w:hint="eastAsia"/>
                <w:color w:val="000000"/>
                <w:szCs w:val="21"/>
              </w:rPr>
              <w:t>希拉波利斯</w:t>
            </w:r>
            <w:r>
              <w:rPr/>
              <w:fldChar w:fldCharType="end"/>
            </w:r>
            <w:r>
              <w:rPr>
                <w:rFonts w:ascii="Calibri" w:cs="Calibri" w:eastAsia="黑体" w:hAnsi="Calibri"/>
                <w:color w:val="000000"/>
                <w:szCs w:val="21"/>
              </w:rPr>
              <w:t> </w:t>
            </w:r>
            <w:r>
              <w:rPr>
                <w:rFonts w:ascii="黑体" w:cs="微软雅黑 Light" w:eastAsia="黑体" w:hAnsi="黑体" w:hint="eastAsia"/>
                <w:color w:val="000000"/>
                <w:szCs w:val="21"/>
              </w:rPr>
              <w:t>（</w:t>
            </w:r>
            <w:r>
              <w:rPr>
                <w:rFonts w:ascii="黑体" w:cs="微软雅黑 Light" w:eastAsia="黑体" w:hAnsi="黑体" w:hint="eastAsia"/>
                <w:color w:val="000000"/>
                <w:szCs w:val="21"/>
              </w:rPr>
              <w:t>Hierapolis</w:t>
            </w:r>
            <w:r>
              <w:rPr>
                <w:rFonts w:ascii="黑体" w:cs="微软雅黑 Light" w:eastAsia="黑体" w:hAnsi="黑体" w:hint="eastAsia"/>
                <w:color w:val="000000"/>
                <w:szCs w:val="21"/>
              </w:rPr>
              <w:t>）始建于公元前</w:t>
            </w:r>
            <w:r>
              <w:rPr>
                <w:rFonts w:ascii="黑体" w:cs="微软雅黑 Light" w:eastAsia="黑体" w:hAnsi="黑体" w:hint="eastAsia"/>
                <w:color w:val="000000"/>
                <w:szCs w:val="21"/>
              </w:rPr>
              <w:t>2</w:t>
            </w:r>
            <w:r>
              <w:rPr>
                <w:rFonts w:ascii="黑体" w:cs="微软雅黑 Light" w:eastAsia="黑体" w:hAnsi="黑体" w:hint="eastAsia"/>
                <w:color w:val="000000"/>
                <w:szCs w:val="21"/>
              </w:rPr>
              <w:t>世纪的古</w:t>
            </w:r>
            <w:r>
              <w:rPr/>
              <w:fldChar w:fldCharType="begin"/>
            </w:r>
            <w:r>
              <w:instrText xml:space="preserve"> HYPERLINK "https://www.mafengwo.cn/travel-scenic-spot/mafengwo/10168.html" \t "https://www.mafengwo.cn/i/_blank" </w:instrText>
            </w:r>
            <w:r>
              <w:rPr/>
              <w:fldChar w:fldCharType="separate"/>
            </w:r>
            <w:r>
              <w:rPr>
                <w:rFonts w:ascii="黑体" w:cs="微软雅黑 Light" w:eastAsia="黑体" w:hAnsi="黑体" w:hint="eastAsia"/>
                <w:color w:val="000000"/>
                <w:szCs w:val="21"/>
              </w:rPr>
              <w:t>希腊</w:t>
            </w:r>
            <w:r>
              <w:rPr/>
              <w:fldChar w:fldCharType="end"/>
            </w:r>
            <w:r>
              <w:rPr>
                <w:rFonts w:ascii="黑体" w:cs="微软雅黑 Light" w:eastAsia="黑体" w:hAnsi="黑体" w:hint="eastAsia"/>
                <w:color w:val="000000"/>
                <w:szCs w:val="21"/>
              </w:rPr>
              <w:t>帕加马王国。遗址位于</w:t>
            </w:r>
            <w:r>
              <w:rPr/>
              <w:fldChar w:fldCharType="begin"/>
            </w:r>
            <w:r>
              <w:instrText xml:space="preserve"> HYPERLINK "https://www.mafengwo.cn/travel-scenic-spot/mafengwo/10053.html" \t "https://www.mafengwo.cn/i/_blank" </w:instrText>
            </w:r>
            <w:r>
              <w:rPr/>
              <w:fldChar w:fldCharType="separate"/>
            </w:r>
            <w:r>
              <w:rPr>
                <w:rFonts w:ascii="黑体" w:cs="微软雅黑 Light" w:eastAsia="黑体" w:hAnsi="黑体" w:hint="eastAsia"/>
                <w:color w:val="000000"/>
                <w:szCs w:val="21"/>
              </w:rPr>
              <w:t>土耳其</w:t>
            </w:r>
            <w:r>
              <w:rPr/>
              <w:fldChar w:fldCharType="end"/>
            </w:r>
            <w:r>
              <w:rPr/>
              <w:fldChar w:fldCharType="begin"/>
            </w:r>
            <w:r>
              <w:instrText xml:space="preserve"> HYPERLINK "https://www.mafengwo.cn/travel-scenic-spot/mafengwo/125440.html" \t "https://www.mafengwo.cn/i/_blank" </w:instrText>
            </w:r>
            <w:r>
              <w:rPr/>
              <w:fldChar w:fldCharType="separate"/>
            </w:r>
            <w:r>
              <w:rPr>
                <w:rFonts w:ascii="黑体" w:cs="微软雅黑 Light" w:eastAsia="黑体" w:hAnsi="黑体" w:hint="eastAsia"/>
                <w:color w:val="000000"/>
                <w:szCs w:val="21"/>
              </w:rPr>
              <w:t>代尼</w:t>
            </w:r>
            <w:r>
              <w:rPr>
                <w:rFonts w:ascii="黑体" w:cs="微软雅黑 Light" w:eastAsia="黑体" w:hAnsi="黑体" w:hint="eastAsia"/>
                <w:color w:val="000000"/>
                <w:szCs w:val="21"/>
              </w:rPr>
              <w:t>兹利</w:t>
            </w:r>
            <w:r>
              <w:rPr/>
              <w:fldChar w:fldCharType="end"/>
            </w:r>
            <w:r>
              <w:rPr>
                <w:rFonts w:ascii="Calibri" w:cs="Calibri" w:eastAsia="黑体" w:hAnsi="Calibri"/>
                <w:color w:val="000000"/>
                <w:szCs w:val="21"/>
              </w:rPr>
              <w:t> </w:t>
            </w:r>
            <w:r>
              <w:rPr>
                <w:rFonts w:ascii="黑体" w:cs="微软雅黑 Light" w:eastAsia="黑体" w:hAnsi="黑体" w:hint="eastAsia"/>
                <w:color w:val="000000"/>
                <w:szCs w:val="21"/>
              </w:rPr>
              <w:t>(Denizli)</w:t>
            </w:r>
            <w:r>
              <w:rPr>
                <w:rFonts w:ascii="黑体" w:cs="微软雅黑 Light" w:eastAsia="黑体" w:hAnsi="黑体" w:hint="eastAsia"/>
                <w:color w:val="000000"/>
                <w:szCs w:val="21"/>
              </w:rPr>
              <w:t>市的北部，它与</w:t>
            </w:r>
            <w:r>
              <w:rPr/>
              <w:fldChar w:fldCharType="begin"/>
            </w:r>
            <w:r>
              <w:instrText xml:space="preserve"> HYPERLINK "https://www.mafengwo.cn/travel-scenic-spot/mafengwo/16876.html" \t "https://www.mafengwo.cn/i/_blank" </w:instrText>
            </w:r>
            <w:r>
              <w:rPr/>
              <w:fldChar w:fldCharType="separate"/>
            </w:r>
            <w:r>
              <w:rPr>
                <w:rFonts w:ascii="黑体" w:cs="微软雅黑 Light" w:eastAsia="黑体" w:hAnsi="黑体" w:hint="eastAsia"/>
                <w:color w:val="000000"/>
                <w:szCs w:val="21"/>
              </w:rPr>
              <w:t>棉花堡</w:t>
            </w:r>
            <w:r>
              <w:rPr/>
              <w:fldChar w:fldCharType="end"/>
            </w:r>
            <w:r>
              <w:rPr>
                <w:rFonts w:ascii="黑体" w:cs="微软雅黑 Light" w:eastAsia="黑体" w:hAnsi="黑体" w:hint="eastAsia"/>
                <w:color w:val="000000"/>
                <w:szCs w:val="21"/>
              </w:rPr>
              <w:t>地质奇观咫尺之隔，是远近闻名的温泉度假胜地，</w:t>
            </w:r>
            <w:r>
              <w:rPr>
                <w:rFonts w:ascii="黑体" w:cs="微软雅黑 Light" w:eastAsia="黑体" w:hAnsi="黑体" w:hint="eastAsia"/>
                <w:color w:val="000000"/>
                <w:szCs w:val="21"/>
              </w:rPr>
              <w:t>1988</w:t>
            </w:r>
            <w:r>
              <w:rPr>
                <w:rFonts w:ascii="黑体" w:cs="微软雅黑 Light" w:eastAsia="黑体" w:hAnsi="黑体" w:hint="eastAsia"/>
                <w:color w:val="000000"/>
                <w:szCs w:val="21"/>
              </w:rPr>
              <w:t>年被列为世界文化遗产。</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前往参观土耳其特色棉品店。</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当地午餐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驱车前往爱琴海海边度假胜地</w:t>
            </w:r>
            <w:r>
              <w:rPr>
                <w:rFonts w:ascii="黑体" w:cs="微软雅黑 Light" w:eastAsia="黑体" w:hAnsi="黑体" w:hint="eastAsia"/>
                <w:color w:val="000000"/>
                <w:szCs w:val="21"/>
              </w:rPr>
              <w:t>-</w:t>
            </w:r>
            <w:r>
              <w:rPr>
                <w:rFonts w:ascii="黑体" w:cs="微软雅黑 Light" w:eastAsia="黑体" w:hAnsi="黑体" w:hint="eastAsia"/>
                <w:b/>
                <w:bCs/>
                <w:color w:val="000000"/>
                <w:szCs w:val="21"/>
              </w:rPr>
              <w:t>库萨达斯</w:t>
            </w:r>
            <w:r>
              <w:rPr>
                <w:rFonts w:ascii="黑体" w:cs="微软雅黑 Light" w:eastAsia="黑体" w:hAnsi="黑体" w:hint="eastAsia"/>
                <w:color w:val="000000"/>
                <w:szCs w:val="21"/>
              </w:rPr>
              <w:t>。库萨达斯依岸而建，随地势起伏，下临海湾，海湾内碧海银波，景色极其壮观。库萨达斯以其美妙绝伦的海滩和休闲海滨大道最为出名，成为了</w:t>
            </w:r>
            <w:r>
              <w:rPr/>
              <w:fldChar w:fldCharType="begin"/>
            </w:r>
            <w:r>
              <w:instrText xml:space="preserve"> HYPERLINK "https://baike.baidu.com/item/%E7%88%B1%E7%90%B4%E6%B5%B7/659?fromModule=lemma_inlink" \t "https://baike.baidu.com/item/%E5%BA%93%E8%90%A8%E8%BE%BE%E6%96%AF/_blank" </w:instrText>
            </w:r>
            <w:r>
              <w:rPr/>
              <w:fldChar w:fldCharType="separate"/>
            </w:r>
            <w:r>
              <w:rPr>
                <w:rFonts w:ascii="黑体" w:cs="微软雅黑 Light" w:eastAsia="黑体" w:hAnsi="黑体" w:hint="eastAsia"/>
                <w:color w:val="000000"/>
                <w:szCs w:val="21"/>
              </w:rPr>
              <w:t>爱琴海</w:t>
            </w:r>
            <w:r>
              <w:rPr/>
              <w:fldChar w:fldCharType="end"/>
            </w:r>
            <w:r>
              <w:rPr>
                <w:rFonts w:ascii="黑体" w:cs="微软雅黑 Light" w:eastAsia="黑体" w:hAnsi="黑体" w:hint="eastAsia"/>
                <w:color w:val="000000"/>
                <w:szCs w:val="21"/>
              </w:rPr>
              <w:t>地区、土耳其乃至欧洲</w:t>
            </w:r>
            <w:r>
              <w:rPr>
                <w:rFonts w:ascii="黑体" w:cs="微软雅黑 Light" w:eastAsia="黑体" w:hAnsi="黑体" w:hint="eastAsia"/>
                <w:color w:val="000000"/>
                <w:szCs w:val="21"/>
              </w:rPr>
              <w:t>最具吸引力的沿海滩度假胜地，每年的夏天这里吸引着无数来自世界各地的游客。</w:t>
            </w:r>
          </w:p>
          <w:p>
            <w:pPr>
              <w:pStyle w:val="style0"/>
              <w:widowControl/>
              <w:numPr>
                <w:ilvl w:val="0"/>
                <w:numId w:val="4"/>
              </w:numPr>
              <w:shd w:val="clear" w:color="auto" w:fill="ffffff"/>
              <w:jc w:val="left"/>
              <w:rPr>
                <w:rFonts w:ascii="黑体" w:cs="微软雅黑 Light" w:eastAsia="黑体" w:hAnsi="黑体"/>
                <w:color w:val="000000"/>
                <w:kern w:val="0"/>
                <w:szCs w:val="21"/>
              </w:rPr>
            </w:pPr>
            <w:r>
              <w:rPr>
                <w:rFonts w:ascii="黑体" w:cs="微软雅黑 Light" w:eastAsia="黑体" w:hAnsi="黑体" w:hint="eastAsia"/>
                <w:color w:val="000000"/>
                <w:szCs w:val="21"/>
              </w:rPr>
              <w:t>晚餐后入住酒店休息。</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D1</w:t>
            </w:r>
            <w:r>
              <w:rPr>
                <w:rFonts w:ascii="黑体" w:cs="微软雅黑 Light" w:eastAsia="黑体" w:hAnsi="黑体" w:hint="default"/>
                <w:b/>
                <w:bCs/>
                <w:szCs w:val="21"/>
                <w:lang w:val="en-US"/>
              </w:rPr>
              <w:t>1</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库萨达斯</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以佛所</w:t>
            </w:r>
          </w:p>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酒店自助早餐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布尔萨</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jc w:val="center"/>
              <w:rPr>
                <w:rFonts w:ascii="黑体" w:cs="微软雅黑 Light" w:eastAsia="黑体" w:hAnsi="黑体"/>
                <w:b/>
                <w:bCs/>
                <w:szCs w:val="21"/>
              </w:rPr>
            </w:pPr>
          </w:p>
        </w:tc>
        <w:tc>
          <w:tcPr>
            <w:tcW w:w="10030" w:type="dxa"/>
            <w:tcBorders>
              <w:tl2br w:val="nil"/>
              <w:tr2bl w:val="nil"/>
            </w:tcBorders>
            <w:shd w:val="clear" w:color="auto" w:fill="ffffff"/>
            <w:vAlign w:val="center"/>
          </w:tcPr>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酒店早餐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参观举世闻名的</w:t>
            </w:r>
            <w:r>
              <w:rPr>
                <w:rFonts w:ascii="黑体" w:cs="微软雅黑 Light" w:eastAsia="黑体" w:hAnsi="黑体" w:hint="eastAsia"/>
                <w:b/>
                <w:bCs/>
                <w:color w:val="1f497d"/>
                <w:szCs w:val="21"/>
              </w:rPr>
              <w:t>【以弗所遗址】</w:t>
            </w:r>
            <w:r>
              <w:rPr>
                <w:rFonts w:ascii="黑体" w:cs="微软雅黑 Light" w:eastAsia="黑体" w:hAnsi="黑体" w:hint="eastAsia"/>
                <w:color w:val="000000"/>
                <w:szCs w:val="21"/>
              </w:rPr>
              <w:t>，以弗所遗址距今已有</w:t>
            </w:r>
            <w:r>
              <w:rPr>
                <w:rFonts w:ascii="黑体" w:cs="微软雅黑 Light" w:eastAsia="黑体" w:hAnsi="黑体" w:hint="eastAsia"/>
                <w:color w:val="000000"/>
                <w:szCs w:val="21"/>
              </w:rPr>
              <w:t>3000</w:t>
            </w:r>
            <w:r>
              <w:rPr>
                <w:rFonts w:ascii="黑体" w:cs="微软雅黑 Light" w:eastAsia="黑体" w:hAnsi="黑体" w:hint="eastAsia"/>
                <w:color w:val="000000"/>
                <w:szCs w:val="21"/>
              </w:rPr>
              <w:t>年历史，基督教的重要人物圣约翰、圣保罗、圣母玛利亚均在此安享晚年。遗址在</w:t>
            </w:r>
            <w:r>
              <w:rPr>
                <w:rFonts w:ascii="黑体" w:cs="微软雅黑 Light" w:eastAsia="黑体" w:hAnsi="黑体" w:hint="eastAsia"/>
                <w:color w:val="000000"/>
                <w:szCs w:val="21"/>
              </w:rPr>
              <w:t>2015</w:t>
            </w:r>
            <w:r>
              <w:rPr>
                <w:rFonts w:ascii="黑体" w:cs="微软雅黑 Light" w:eastAsia="黑体" w:hAnsi="黑体" w:hint="eastAsia"/>
                <w:color w:val="000000"/>
                <w:szCs w:val="21"/>
              </w:rPr>
              <w:t>年被列入世界文化遗产，是世界七大奇迹之一。它是世界保存最完整的古城之一，这里有遗留下来的可容纳二万五千人的露天剧场、市集、浴场和罗马大道等，最重要的算是亚美西斯神殿。前往圣母玛利亚故居以及圣约翰教堂。</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参观皮衣工厂店，体验一场皮衣走秀。</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当地午餐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前往绿色的</w:t>
            </w:r>
            <w:r>
              <w:rPr>
                <w:rFonts w:ascii="黑体" w:cs="微软雅黑 Light" w:eastAsia="黑体" w:hAnsi="黑体" w:hint="eastAsia"/>
                <w:b/>
                <w:bCs/>
                <w:color w:val="000000"/>
                <w:szCs w:val="21"/>
              </w:rPr>
              <w:t>布尔萨</w:t>
            </w:r>
            <w:r>
              <w:rPr>
                <w:rFonts w:ascii="黑体" w:cs="微软雅黑 Light" w:eastAsia="黑体" w:hAnsi="黑体" w:hint="eastAsia"/>
                <w:color w:val="000000"/>
                <w:szCs w:val="21"/>
              </w:rPr>
              <w:t>，作为奥斯曼帝国初期的首都，拥有众多的宗教遗址，清真寺，浴池和古陵墓。</w:t>
            </w:r>
          </w:p>
          <w:p>
            <w:pPr>
              <w:pStyle w:val="style0"/>
              <w:widowControl/>
              <w:numPr>
                <w:ilvl w:val="0"/>
                <w:numId w:val="4"/>
              </w:numPr>
              <w:shd w:val="clear" w:color="auto" w:fill="ffffff"/>
              <w:jc w:val="left"/>
              <w:rPr>
                <w:rFonts w:ascii="黑体" w:cs="微软雅黑 Light" w:eastAsia="黑体" w:hAnsi="黑体"/>
                <w:color w:val="000000"/>
                <w:kern w:val="0"/>
                <w:szCs w:val="21"/>
              </w:rPr>
            </w:pPr>
            <w:r>
              <w:rPr>
                <w:rFonts w:ascii="黑体" w:cs="微软雅黑 Light" w:eastAsia="黑体" w:hAnsi="黑体" w:hint="eastAsia"/>
                <w:color w:val="000000"/>
                <w:szCs w:val="21"/>
              </w:rPr>
              <w:t>晚餐后，酒店休息。</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D1</w:t>
            </w:r>
            <w:r>
              <w:rPr>
                <w:rFonts w:ascii="黑体" w:cs="微软雅黑 Light" w:eastAsia="黑体" w:hAnsi="黑体" w:hint="default"/>
                <w:b/>
                <w:bCs/>
                <w:szCs w:val="21"/>
                <w:lang w:val="en-US"/>
              </w:rPr>
              <w:t>2</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布尔萨</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rPr>
              <w:t>伊斯坦布尔</w:t>
            </w:r>
          </w:p>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酒店自助早餐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飞机</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jc w:val="center"/>
              <w:rPr>
                <w:rFonts w:ascii="黑体" w:cs="微软雅黑 Light" w:eastAsia="黑体" w:hAnsi="黑体"/>
                <w:b/>
                <w:bCs/>
                <w:szCs w:val="21"/>
              </w:rPr>
            </w:pPr>
          </w:p>
        </w:tc>
        <w:tc>
          <w:tcPr>
            <w:tcW w:w="10030" w:type="dxa"/>
            <w:tcBorders>
              <w:tl2br w:val="nil"/>
              <w:tr2bl w:val="nil"/>
            </w:tcBorders>
            <w:shd w:val="clear" w:color="auto" w:fill="ffffff"/>
            <w:vAlign w:val="center"/>
          </w:tcPr>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酒店早餐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参观大理石雕刻门的</w:t>
            </w:r>
            <w:r>
              <w:rPr>
                <w:rFonts w:ascii="黑体" w:cs="微软雅黑 Light" w:eastAsia="黑体" w:hAnsi="黑体" w:hint="eastAsia"/>
                <w:b/>
                <w:bCs/>
                <w:color w:val="1f497d"/>
                <w:szCs w:val="21"/>
              </w:rPr>
              <w:t>【耶希尔清真寺】，</w:t>
            </w:r>
            <w:r>
              <w:rPr>
                <w:rFonts w:ascii="黑体" w:cs="微软雅黑 Light" w:eastAsia="黑体" w:hAnsi="黑体" w:hint="eastAsia"/>
                <w:color w:val="000000"/>
                <w:szCs w:val="21"/>
              </w:rPr>
              <w:t>又称为绿色清真寺，兴建于</w:t>
            </w:r>
            <w:r>
              <w:rPr>
                <w:rFonts w:ascii="黑体" w:cs="微软雅黑 Light" w:eastAsia="黑体" w:hAnsi="黑体" w:hint="eastAsia"/>
                <w:color w:val="000000"/>
                <w:szCs w:val="21"/>
              </w:rPr>
              <w:t>1415-1419</w:t>
            </w:r>
            <w:r>
              <w:rPr>
                <w:rFonts w:ascii="黑体" w:cs="微软雅黑 Light" w:eastAsia="黑体" w:hAnsi="黑体" w:hint="eastAsia"/>
                <w:color w:val="000000"/>
                <w:szCs w:val="21"/>
              </w:rPr>
              <w:t>年，是布尔萨式建筑风格，整个建筑成反</w:t>
            </w:r>
            <w:r>
              <w:rPr>
                <w:rFonts w:ascii="黑体" w:cs="微软雅黑 Light" w:eastAsia="黑体" w:hAnsi="黑体" w:hint="eastAsia"/>
                <w:color w:val="000000"/>
                <w:szCs w:val="21"/>
              </w:rPr>
              <w:t>T</w:t>
            </w:r>
            <w:r>
              <w:rPr>
                <w:rFonts w:ascii="黑体" w:cs="微软雅黑 Light" w:eastAsia="黑体" w:hAnsi="黑体" w:hint="eastAsia"/>
                <w:color w:val="000000"/>
                <w:szCs w:val="21"/>
              </w:rPr>
              <w:t>型，清真寺的门框及窗楣上有许多书法作品。顶部是世上罕见的用一块大理石连接起来的拱顶。内壁的下部是六角瓷砖装饰，因而得名绿色清真寺。参观绿色陵墓，绿色的花园与瓷砖用绿松石装饰而成。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当地午餐</w:t>
            </w:r>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参观目前保存最完好的奥斯曼风格村庄</w:t>
            </w:r>
            <w:r>
              <w:rPr>
                <w:rFonts w:ascii="黑体" w:cs="微软雅黑 Light" w:eastAsia="黑体" w:hAnsi="黑体" w:hint="eastAsia"/>
                <w:color w:val="000000"/>
                <w:szCs w:val="21"/>
              </w:rPr>
              <w:t>-</w:t>
            </w:r>
            <w:r>
              <w:rPr>
                <w:rFonts w:ascii="黑体" w:cs="微软雅黑 Light" w:eastAsia="黑体" w:hAnsi="黑体" w:hint="eastAsia"/>
                <w:b/>
                <w:bCs/>
                <w:color w:val="1f497d"/>
                <w:szCs w:val="21"/>
              </w:rPr>
              <w:t>【番红花城】，</w:t>
            </w:r>
            <w:r>
              <w:rPr>
                <w:rFonts w:ascii="黑体" w:cs="微软雅黑 Light" w:eastAsia="黑体" w:hAnsi="黑体" w:hint="eastAsia"/>
                <w:color w:val="000000"/>
                <w:szCs w:val="21"/>
              </w:rPr>
              <w:t>位于土耳其安纳托利亚的城镇，占地面积</w:t>
            </w:r>
            <w:r>
              <w:rPr>
                <w:rFonts w:ascii="黑体" w:cs="微软雅黑 Light" w:eastAsia="黑体" w:hAnsi="黑体" w:hint="eastAsia"/>
                <w:color w:val="000000"/>
                <w:szCs w:val="21"/>
              </w:rPr>
              <w:t>1000</w:t>
            </w:r>
            <w:r>
              <w:rPr>
                <w:rFonts w:ascii="黑体" w:cs="微软雅黑 Light" w:eastAsia="黑体" w:hAnsi="黑体" w:hint="eastAsia"/>
                <w:color w:val="000000"/>
                <w:szCs w:val="21"/>
              </w:rPr>
              <w:t>平方公里，海拔</w:t>
            </w:r>
            <w:r>
              <w:rPr>
                <w:rFonts w:ascii="黑体" w:cs="微软雅黑 Light" w:eastAsia="黑体" w:hAnsi="黑体" w:hint="eastAsia"/>
                <w:color w:val="000000"/>
                <w:szCs w:val="21"/>
              </w:rPr>
              <w:t>485</w:t>
            </w:r>
            <w:r>
              <w:rPr>
                <w:rFonts w:ascii="黑体" w:cs="微软雅黑 Light" w:eastAsia="黑体" w:hAnsi="黑体" w:hint="eastAsia"/>
                <w:color w:val="000000"/>
                <w:szCs w:val="21"/>
              </w:rPr>
              <w:t>米，老城区的鄂图曼时期的房屋和建筑都被完整的保留下来，包括私人博物馆、清真寺、墓园、历史喷泉、土耳其浴、钟塔、日晷以及数以百计的房屋，整修后在</w:t>
            </w:r>
            <w:r>
              <w:rPr>
                <w:rFonts w:ascii="黑体" w:cs="微软雅黑 Light" w:eastAsia="黑体" w:hAnsi="黑体" w:hint="eastAsia"/>
                <w:color w:val="000000"/>
                <w:szCs w:val="21"/>
              </w:rPr>
              <w:t>1994</w:t>
            </w:r>
            <w:r>
              <w:rPr>
                <w:rFonts w:ascii="黑体" w:cs="微软雅黑 Light" w:eastAsia="黑体" w:hAnsi="黑体" w:hint="eastAsia"/>
                <w:color w:val="000000"/>
                <w:szCs w:val="21"/>
              </w:rPr>
              <w:t>年被列入联合国教科文组织的世界遗产名录。</w:t>
            </w:r>
            <w:bookmarkStart w:id="0" w:name="_GoBack"/>
            <w:bookmarkEnd w:id="0"/>
          </w:p>
          <w:p>
            <w:pPr>
              <w:pStyle w:val="style0"/>
              <w:widowControl/>
              <w:numPr>
                <w:ilvl w:val="0"/>
                <w:numId w:val="4"/>
              </w:numPr>
              <w:shd w:val="clear" w:color="auto" w:fill="ffffff"/>
              <w:jc w:val="left"/>
              <w:rPr>
                <w:rFonts w:ascii="黑体" w:cs="微软雅黑 Light" w:eastAsia="黑体" w:hAnsi="黑体"/>
                <w:color w:val="000000"/>
                <w:szCs w:val="21"/>
              </w:rPr>
            </w:pPr>
            <w:r>
              <w:rPr>
                <w:rFonts w:ascii="黑体" w:cs="微软雅黑 Light" w:eastAsia="黑体" w:hAnsi="黑体" w:hint="eastAsia"/>
                <w:color w:val="000000"/>
                <w:szCs w:val="21"/>
              </w:rPr>
              <w:t>当地晚餐</w:t>
            </w:r>
          </w:p>
          <w:p>
            <w:pPr>
              <w:pStyle w:val="style0"/>
              <w:widowControl/>
              <w:numPr>
                <w:ilvl w:val="0"/>
                <w:numId w:val="4"/>
              </w:numPr>
              <w:shd w:val="clear" w:color="auto" w:fill="ffffff"/>
              <w:jc w:val="left"/>
              <w:rPr>
                <w:rFonts w:ascii="黑体" w:cs="微软雅黑 Light" w:eastAsia="黑体" w:hAnsi="黑体"/>
                <w:color w:val="000000"/>
                <w:kern w:val="0"/>
                <w:szCs w:val="21"/>
              </w:rPr>
            </w:pPr>
            <w:r>
              <w:rPr>
                <w:rFonts w:ascii="黑体" w:cs="微软雅黑 Light" w:eastAsia="黑体" w:hAnsi="黑体" w:hint="eastAsia"/>
                <w:color w:val="000000"/>
                <w:szCs w:val="21"/>
              </w:rPr>
              <w:t>前往伊斯坦布尔机场，办理登机手续，搭乘次日航班，返回温馨家园</w:t>
            </w:r>
          </w:p>
        </w:tc>
      </w:tr>
      <w:tr>
        <w:tblPrEx/>
        <w:trPr>
          <w:trHeight w:val="455" w:hRule="atLeast"/>
          <w:jc w:val="center"/>
        </w:trPr>
        <w:tc>
          <w:tcPr>
            <w:tcW w:w="1128" w:type="dxa"/>
            <w:vMerge w:val="restart"/>
            <w:tcBorders>
              <w:tl2br w:val="nil"/>
              <w:tr2bl w:val="nil"/>
            </w:tcBorders>
            <w:shd w:val="clear" w:color="auto" w:fill="ffffff"/>
            <w:vAlign w:val="center"/>
          </w:tcPr>
          <w:p>
            <w:pPr>
              <w:pStyle w:val="style0"/>
              <w:jc w:val="center"/>
              <w:rPr>
                <w:rFonts w:ascii="黑体" w:cs="微软雅黑 Light" w:eastAsia="黑体" w:hAnsi="黑体"/>
                <w:b/>
                <w:bCs/>
                <w:szCs w:val="21"/>
              </w:rPr>
            </w:pPr>
            <w:r>
              <w:rPr>
                <w:rFonts w:ascii="黑体" w:cs="微软雅黑 Light" w:eastAsia="黑体" w:hAnsi="黑体" w:hint="eastAsia"/>
                <w:b/>
                <w:bCs/>
                <w:szCs w:val="21"/>
              </w:rPr>
              <w:t>D1</w:t>
            </w:r>
            <w:r>
              <w:rPr>
                <w:rFonts w:ascii="黑体" w:cs="微软雅黑 Light" w:eastAsia="黑体" w:hAnsi="黑体" w:hint="default"/>
                <w:b/>
                <w:bCs/>
                <w:szCs w:val="21"/>
                <w:lang w:val="en-US"/>
              </w:rPr>
              <w:t>3</w:t>
            </w: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000000"/>
                <w:kern w:val="0"/>
                <w:sz w:val="21"/>
                <w:szCs w:val="21"/>
              </w:rPr>
              <w:t>伊斯坦布尔</w:t>
            </w:r>
            <w:r>
              <w:rPr>
                <w:rFonts w:ascii="黑体" w:cs="微软雅黑 Light" w:eastAsia="黑体" w:hAnsi="黑体" w:hint="eastAsia"/>
                <w:b/>
                <w:bCs/>
                <w:color w:val="000000"/>
                <w:kern w:val="0"/>
                <w:sz w:val="21"/>
                <w:szCs w:val="21"/>
              </w:rPr>
              <w:t>-</w:t>
            </w:r>
            <w:r>
              <w:rPr>
                <w:rFonts w:ascii="黑体" w:cs="微软雅黑 Light" w:eastAsia="黑体" w:hAnsi="黑体" w:hint="eastAsia"/>
                <w:b/>
                <w:bCs/>
                <w:color w:val="000000"/>
                <w:kern w:val="0"/>
                <w:sz w:val="21"/>
                <w:szCs w:val="21"/>
                <w:lang w:eastAsia="zh-CN"/>
              </w:rPr>
              <w:t>迪拜</w:t>
            </w:r>
            <w:r>
              <w:rPr>
                <w:rFonts w:ascii="黑体" w:cs="微软雅黑 Light" w:eastAsia="黑体" w:hAnsi="黑体" w:hint="default"/>
                <w:b/>
                <w:bCs/>
                <w:color w:val="000000"/>
                <w:kern w:val="0"/>
                <w:sz w:val="21"/>
                <w:szCs w:val="21"/>
                <w:lang w:val="en-US" w:eastAsia="zh-CN"/>
              </w:rPr>
              <w:t>-</w:t>
            </w:r>
            <w:r>
              <w:rPr>
                <w:rFonts w:ascii="黑体" w:cs="微软雅黑 Light" w:eastAsia="黑体" w:hAnsi="黑体" w:hint="eastAsia"/>
                <w:b/>
                <w:bCs/>
                <w:color w:val="000000"/>
                <w:kern w:val="0"/>
                <w:sz w:val="21"/>
                <w:szCs w:val="21"/>
              </w:rPr>
              <w:t>成都</w:t>
            </w:r>
          </w:p>
          <w:p>
            <w:pPr>
              <w:pStyle w:val="style94"/>
              <w:widowControl/>
              <w:tabs>
                <w:tab w:val="left" w:leader="none" w:pos="420"/>
              </w:tabs>
              <w:snapToGrid w:val="false"/>
              <w:ind w:right="71"/>
              <w:rPr>
                <w:rFonts w:ascii="黑体" w:cs="微软雅黑 Light" w:eastAsia="黑体" w:hAnsi="黑体"/>
                <w:b/>
                <w:bCs/>
                <w:color w:val="000000"/>
                <w:kern w:val="0"/>
                <w:sz w:val="21"/>
                <w:szCs w:val="21"/>
              </w:rPr>
            </w:pPr>
            <w:r>
              <w:rPr>
                <w:rFonts w:ascii="黑体" w:cs="微软雅黑 Light" w:eastAsia="黑体" w:hAnsi="黑体" w:hint="eastAsia"/>
                <w:b/>
                <w:bCs/>
                <w:color w:val="ff6600"/>
                <w:sz w:val="21"/>
                <w:szCs w:val="21"/>
              </w:rPr>
              <w:t>餐：</w:t>
            </w:r>
            <w:r>
              <w:rPr>
                <w:rFonts w:ascii="黑体" w:cs="微软雅黑 Light" w:eastAsia="黑体" w:hAnsi="黑体" w:hint="eastAsia"/>
                <w:b/>
                <w:bCs/>
                <w:color w:val="ff6600"/>
                <w:sz w:val="21"/>
                <w:szCs w:val="21"/>
              </w:rPr>
              <w:t>早餐自理</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午餐自理</w:t>
            </w:r>
            <w:r>
              <w:rPr>
                <w:rFonts w:ascii="黑体" w:cs="微软雅黑 Light" w:eastAsia="黑体" w:hAnsi="黑体" w:hint="eastAsia"/>
                <w:b/>
                <w:bCs/>
                <w:color w:val="ff6600"/>
                <w:sz w:val="21"/>
                <w:szCs w:val="21"/>
              </w:rPr>
              <w:t>/</w:t>
            </w:r>
            <w:r>
              <w:rPr>
                <w:rFonts w:ascii="黑体" w:cs="微软雅黑 Light" w:eastAsia="黑体" w:hAnsi="黑体" w:hint="eastAsia"/>
                <w:b/>
                <w:bCs/>
                <w:color w:val="ff6600"/>
                <w:sz w:val="21"/>
                <w:szCs w:val="21"/>
              </w:rPr>
              <w:t>晚餐自理</w:t>
            </w:r>
            <w:r>
              <w:rPr>
                <w:rFonts w:ascii="黑体" w:cs="微软雅黑 Light" w:eastAsia="黑体" w:hAnsi="黑体" w:hint="eastAsia"/>
                <w:b/>
                <w:bCs/>
                <w:color w:val="ff6600"/>
                <w:sz w:val="21"/>
                <w:szCs w:val="21"/>
              </w:rPr>
              <w:t xml:space="preserve">     </w:t>
            </w:r>
            <w:r>
              <w:rPr>
                <w:rFonts w:ascii="黑体" w:cs="微软雅黑 Light" w:eastAsia="黑体" w:hAnsi="黑体" w:hint="eastAsia"/>
                <w:b/>
                <w:bCs/>
                <w:color w:val="ff6600"/>
                <w:sz w:val="21"/>
                <w:szCs w:val="21"/>
              </w:rPr>
              <w:t>宿：</w:t>
            </w:r>
            <w:r>
              <w:rPr>
                <w:rFonts w:ascii="黑体" w:cs="微软雅黑 Light" w:eastAsia="黑体" w:hAnsi="黑体" w:hint="eastAsia"/>
                <w:b/>
                <w:bCs/>
                <w:color w:val="ff6600"/>
                <w:sz w:val="21"/>
                <w:szCs w:val="21"/>
              </w:rPr>
              <w:t>温暖的家</w:t>
            </w:r>
          </w:p>
        </w:tc>
      </w:tr>
      <w:tr>
        <w:tblPrEx/>
        <w:trPr>
          <w:trHeight w:val="455" w:hRule="atLeast"/>
          <w:jc w:val="center"/>
        </w:trPr>
        <w:tc>
          <w:tcPr>
            <w:tcW w:w="1128" w:type="dxa"/>
            <w:vMerge w:val="continue"/>
            <w:tcBorders>
              <w:tl2br w:val="nil"/>
              <w:tr2bl w:val="nil"/>
            </w:tcBorders>
            <w:shd w:val="clear" w:color="auto" w:fill="ffffff"/>
            <w:vAlign w:val="center"/>
          </w:tcPr>
          <w:p>
            <w:pPr>
              <w:pStyle w:val="style0"/>
              <w:jc w:val="center"/>
              <w:rPr>
                <w:rFonts w:ascii="黑体" w:cs="微软雅黑 Light" w:eastAsia="黑体" w:hAnsi="黑体"/>
                <w:b/>
                <w:bCs/>
                <w:szCs w:val="21"/>
              </w:rPr>
            </w:pPr>
          </w:p>
        </w:tc>
        <w:tc>
          <w:tcPr>
            <w:tcW w:w="10030" w:type="dxa"/>
            <w:tcBorders>
              <w:tl2br w:val="nil"/>
              <w:tr2bl w:val="nil"/>
            </w:tcBorders>
            <w:shd w:val="clear" w:color="auto" w:fill="ffffff"/>
            <w:vAlign w:val="center"/>
          </w:tcPr>
          <w:p>
            <w:pPr>
              <w:pStyle w:val="style94"/>
              <w:widowControl/>
              <w:tabs>
                <w:tab w:val="left" w:leader="none" w:pos="420"/>
              </w:tabs>
              <w:snapToGrid w:val="false"/>
              <w:ind w:right="71"/>
              <w:rPr>
                <w:rFonts w:ascii="黑体" w:cs="黑体" w:eastAsia="黑体" w:hAnsi="黑体"/>
                <w:color w:val="000000"/>
                <w:sz w:val="21"/>
                <w:szCs w:val="21"/>
              </w:rPr>
            </w:pPr>
            <w:r>
              <w:rPr>
                <w:rFonts w:ascii="黑体" w:cs="黑体" w:eastAsia="黑体" w:hAnsi="黑体" w:hint="eastAsia"/>
                <w:color w:val="000000"/>
                <w:sz w:val="21"/>
                <w:szCs w:val="21"/>
              </w:rPr>
              <w:t>抵达中国</w:t>
            </w:r>
          </w:p>
        </w:tc>
      </w:tr>
    </w:tbl>
    <w:p>
      <w:pPr>
        <w:pStyle w:val="style0"/>
        <w:rPr>
          <w:rFonts w:ascii="黑体" w:eastAsia="黑体" w:hAnsi="黑体"/>
          <w:szCs w:val="21"/>
        </w:rPr>
      </w:pPr>
    </w:p>
    <w:p>
      <w:pPr>
        <w:pStyle w:val="style0"/>
        <w:jc w:val="center"/>
        <w:rPr>
          <w:rFonts w:ascii="黑体" w:eastAsia="黑体" w:hAnsi="黑体"/>
          <w:b/>
          <w:bCs/>
          <w:szCs w:val="21"/>
        </w:rPr>
      </w:pPr>
      <w:r>
        <w:rPr>
          <w:rFonts w:ascii="黑体" w:eastAsia="黑体" w:hAnsi="黑体" w:hint="eastAsia"/>
          <w:b/>
          <w:bCs/>
          <w:szCs w:val="21"/>
        </w:rPr>
        <w:t>*</w:t>
      </w:r>
      <w:r>
        <w:rPr>
          <w:rFonts w:ascii="黑体" w:eastAsia="黑体" w:hAnsi="黑体" w:hint="eastAsia"/>
          <w:b/>
          <w:bCs/>
          <w:szCs w:val="21"/>
        </w:rPr>
        <w:t>行程内图片仅供参考·敬请悉知</w:t>
      </w:r>
      <w:r>
        <w:rPr>
          <w:rFonts w:ascii="黑体" w:eastAsia="黑体" w:hAnsi="黑体" w:hint="eastAsia"/>
          <w:b/>
          <w:bCs/>
          <w:szCs w:val="21"/>
        </w:rPr>
        <w:t>*</w:t>
      </w:r>
    </w:p>
    <w:p>
      <w:pPr>
        <w:pStyle w:val="style0"/>
        <w:spacing w:lineRule="exact" w:line="280"/>
        <w:ind w:left="-424" w:leftChars="-202"/>
        <w:rPr>
          <w:rFonts w:ascii="黑体" w:cs="微软雅黑" w:eastAsia="黑体" w:hAnsi="黑体"/>
          <w:color w:val="000000"/>
          <w:szCs w:val="21"/>
        </w:rPr>
      </w:pPr>
      <w:r>
        <w:rPr>
          <w:rFonts w:ascii="黑体" w:cs="微软雅黑" w:eastAsia="黑体" w:hAnsi="黑体" w:hint="eastAsia"/>
          <w:b/>
          <w:bCs/>
          <w:color w:val="000000"/>
          <w:szCs w:val="21"/>
        </w:rPr>
        <w:t>【签证说明】</w:t>
      </w:r>
    </w:p>
    <w:p>
      <w:pPr>
        <w:pStyle w:val="style0"/>
        <w:adjustRightInd w:val="false"/>
        <w:snapToGrid w:val="false"/>
        <w:spacing w:lineRule="exact" w:line="400"/>
        <w:ind w:left="-424" w:leftChars="-202"/>
        <w:rPr>
          <w:rFonts w:ascii="黑体" w:cs="微软雅黑" w:eastAsia="黑体" w:hAnsi="黑体"/>
          <w:color w:val="000000"/>
          <w:szCs w:val="21"/>
        </w:rPr>
      </w:pPr>
      <w:r>
        <w:rPr>
          <w:rFonts w:ascii="黑体" w:cs="微软雅黑" w:eastAsia="黑体" w:hAnsi="黑体" w:hint="eastAsia"/>
          <w:color w:val="000000"/>
          <w:szCs w:val="21"/>
        </w:rPr>
        <w:t>请游客仔细阅读此条信息，本社将不再单独提醒</w:t>
      </w:r>
    </w:p>
    <w:p>
      <w:pPr>
        <w:pStyle w:val="style0"/>
        <w:numPr>
          <w:ilvl w:val="0"/>
          <w:numId w:val="5"/>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中国公民持有效期</w:t>
      </w:r>
      <w:r>
        <w:rPr>
          <w:rFonts w:ascii="黑体" w:cs="微软雅黑" w:eastAsia="黑体" w:hAnsi="黑体" w:hint="eastAsia"/>
          <w:color w:val="000000"/>
          <w:szCs w:val="21"/>
        </w:rPr>
        <w:t>6</w:t>
      </w:r>
      <w:r>
        <w:rPr>
          <w:rFonts w:ascii="黑体" w:cs="微软雅黑" w:eastAsia="黑体" w:hAnsi="黑体" w:hint="eastAsia"/>
          <w:color w:val="000000"/>
          <w:szCs w:val="21"/>
        </w:rPr>
        <w:t>个月以上的护照即可免签入境。入境时，无需申请签证，且不收取任何费用，即可在阿联酋停留</w:t>
      </w:r>
      <w:r>
        <w:rPr>
          <w:rFonts w:ascii="黑体" w:cs="微软雅黑" w:eastAsia="黑体" w:hAnsi="黑体" w:hint="eastAsia"/>
          <w:color w:val="000000"/>
          <w:szCs w:val="21"/>
        </w:rPr>
        <w:t>30</w:t>
      </w:r>
      <w:r>
        <w:rPr>
          <w:rFonts w:ascii="黑体" w:cs="微软雅黑" w:eastAsia="黑体" w:hAnsi="黑体" w:hint="eastAsia"/>
          <w:color w:val="000000"/>
          <w:szCs w:val="21"/>
        </w:rPr>
        <w:t>天。</w:t>
      </w:r>
    </w:p>
    <w:p>
      <w:pPr>
        <w:pStyle w:val="style0"/>
        <w:numPr>
          <w:ilvl w:val="0"/>
          <w:numId w:val="5"/>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因报名不需收取护照原件，请自行检查护照有效期必须具有</w:t>
      </w:r>
      <w:r>
        <w:rPr>
          <w:rFonts w:ascii="黑体" w:cs="微软雅黑" w:eastAsia="黑体" w:hAnsi="黑体" w:hint="eastAsia"/>
          <w:color w:val="000000"/>
          <w:szCs w:val="21"/>
        </w:rPr>
        <w:t>6</w:t>
      </w:r>
      <w:r>
        <w:rPr>
          <w:rFonts w:ascii="黑体" w:cs="微软雅黑" w:eastAsia="黑体" w:hAnsi="黑体" w:hint="eastAsia"/>
          <w:color w:val="000000"/>
          <w:szCs w:val="21"/>
        </w:rPr>
        <w:t>个月以上，至少有</w:t>
      </w:r>
      <w:r>
        <w:rPr>
          <w:rFonts w:ascii="黑体" w:cs="微软雅黑" w:eastAsia="黑体" w:hAnsi="黑体" w:hint="eastAsia"/>
          <w:color w:val="000000"/>
          <w:szCs w:val="21"/>
        </w:rPr>
        <w:t>2</w:t>
      </w:r>
      <w:r>
        <w:rPr>
          <w:rFonts w:ascii="黑体" w:cs="微软雅黑" w:eastAsia="黑体" w:hAnsi="黑体" w:hint="eastAsia"/>
          <w:color w:val="000000"/>
          <w:szCs w:val="21"/>
        </w:rPr>
        <w:t>张空白页（非备注页），并且检查护照是否有破损，若因以上原因导致无法出行，由客人自行负责。</w:t>
      </w:r>
    </w:p>
    <w:p>
      <w:pPr>
        <w:pStyle w:val="style0"/>
        <w:numPr>
          <w:ilvl w:val="0"/>
          <w:numId w:val="5"/>
        </w:numPr>
        <w:adjustRightInd w:val="false"/>
        <w:snapToGrid w:val="false"/>
        <w:spacing w:lineRule="exact" w:line="400"/>
        <w:rPr>
          <w:rFonts w:ascii="黑体" w:cs="微软雅黑" w:eastAsia="黑体" w:hAnsi="黑体"/>
          <w:b/>
          <w:bCs/>
          <w:color w:val="000000"/>
          <w:szCs w:val="21"/>
        </w:rPr>
      </w:pPr>
      <w:r>
        <w:rPr>
          <w:rFonts w:ascii="黑体" w:cs="微软雅黑" w:eastAsia="黑体" w:hAnsi="黑体" w:hint="eastAsia"/>
          <w:color w:val="000000"/>
          <w:szCs w:val="21"/>
        </w:rPr>
        <w:t>客人本人应自行确认护照是否有效，是否为限制出境人群，若因客户自身原因导致无法出行，由客人自行负责。</w:t>
      </w:r>
    </w:p>
    <w:p>
      <w:pPr>
        <w:pStyle w:val="style0"/>
        <w:adjustRightInd w:val="false"/>
        <w:snapToGrid w:val="false"/>
        <w:spacing w:lineRule="exact" w:line="400"/>
        <w:ind w:left="-424" w:leftChars="-202"/>
        <w:rPr>
          <w:rFonts w:ascii="黑体" w:cs="微软雅黑" w:eastAsia="黑体" w:hAnsi="黑体"/>
          <w:b/>
          <w:bCs/>
          <w:color w:val="000000"/>
          <w:szCs w:val="21"/>
        </w:rPr>
      </w:pPr>
    </w:p>
    <w:p>
      <w:pPr>
        <w:pStyle w:val="style0"/>
        <w:adjustRightInd w:val="false"/>
        <w:snapToGrid w:val="false"/>
        <w:spacing w:lineRule="exact" w:line="400"/>
        <w:ind w:left="-424" w:leftChars="-202"/>
        <w:rPr>
          <w:rFonts w:ascii="黑体" w:cs="微软雅黑" w:eastAsia="黑体" w:hAnsi="黑体"/>
          <w:b/>
          <w:bCs/>
          <w:color w:val="000000"/>
          <w:szCs w:val="21"/>
        </w:rPr>
      </w:pPr>
      <w:r>
        <w:rPr>
          <w:rFonts w:ascii="黑体" w:cs="微软雅黑" w:eastAsia="黑体" w:hAnsi="黑体" w:hint="eastAsia"/>
          <w:b/>
          <w:bCs/>
          <w:color w:val="000000"/>
          <w:szCs w:val="21"/>
        </w:rPr>
        <w:t>【报价说明】</w:t>
      </w:r>
    </w:p>
    <w:p>
      <w:pPr>
        <w:pStyle w:val="style0"/>
        <w:adjustRightInd w:val="false"/>
        <w:snapToGrid w:val="false"/>
        <w:spacing w:lineRule="exact" w:line="400"/>
        <w:ind w:left="-424" w:leftChars="-202"/>
        <w:rPr>
          <w:rFonts w:ascii="黑体" w:cs="微软雅黑" w:eastAsia="黑体" w:hAnsi="黑体"/>
          <w:color w:val="000000"/>
          <w:szCs w:val="21"/>
        </w:rPr>
      </w:pPr>
      <w:r>
        <w:rPr>
          <w:rFonts w:ascii="黑体" w:cs="微软雅黑" w:eastAsia="黑体" w:hAnsi="黑体" w:hint="eastAsia"/>
          <w:color w:val="000000"/>
          <w:szCs w:val="21"/>
        </w:rPr>
        <w:t>【费用包含】</w:t>
      </w:r>
    </w:p>
    <w:p>
      <w:pPr>
        <w:pStyle w:val="style0"/>
        <w:numPr>
          <w:ilvl w:val="0"/>
          <w:numId w:val="6"/>
        </w:numPr>
        <w:adjustRightInd w:val="false"/>
        <w:snapToGrid w:val="false"/>
        <w:spacing w:lineRule="exact" w:line="400"/>
        <w:rPr>
          <w:rFonts w:ascii="黑体" w:cs="微软雅黑" w:eastAsia="黑体" w:hAnsi="黑体" w:hint="eastAsia"/>
          <w:color w:val="000000"/>
          <w:szCs w:val="21"/>
        </w:rPr>
      </w:pPr>
      <w:r>
        <w:rPr>
          <w:rFonts w:ascii="黑体" w:cs="微软雅黑" w:eastAsia="黑体" w:hAnsi="黑体" w:hint="eastAsia"/>
          <w:color w:val="000000"/>
          <w:szCs w:val="21"/>
          <w:lang w:eastAsia="zh-CN"/>
        </w:rPr>
        <w:t>全程机票含税</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所列全程酒店住宿及早餐；如需入住单间则另付单间差。</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西式自助早餐，或当地特色餐（用餐时间在飞机或船上以机船餐为准，不再另退餐费）不含酒水和饮料</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七座商务车司机兼导游服务</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行程所列景点首道门票，实际停留时间以具体行程游览时间为准；</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旅行社责任险</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旅行社意外险</w:t>
      </w:r>
    </w:p>
    <w:p>
      <w:pPr>
        <w:pStyle w:val="style0"/>
        <w:adjustRightInd w:val="false"/>
        <w:snapToGrid w:val="false"/>
        <w:spacing w:lineRule="exact" w:line="400"/>
        <w:ind w:left="-424" w:leftChars="-202"/>
        <w:rPr>
          <w:rFonts w:ascii="黑体" w:cs="微软雅黑" w:eastAsia="黑体" w:hAnsi="黑体"/>
          <w:b/>
          <w:color w:val="000000"/>
          <w:szCs w:val="21"/>
          <w:highlight w:val="yellow"/>
        </w:rPr>
      </w:pPr>
    </w:p>
    <w:p>
      <w:pPr>
        <w:pStyle w:val="style0"/>
        <w:adjustRightInd w:val="false"/>
        <w:snapToGrid w:val="false"/>
        <w:spacing w:lineRule="exact" w:line="400"/>
        <w:ind w:left="15" w:leftChars="-135" w:hanging="298" w:hangingChars="142"/>
        <w:rPr>
          <w:rFonts w:ascii="黑体" w:cs="微软雅黑" w:eastAsia="黑体" w:hAnsi="黑体"/>
          <w:color w:val="000000"/>
          <w:szCs w:val="21"/>
        </w:rPr>
      </w:pPr>
      <w:r>
        <w:rPr>
          <w:rFonts w:ascii="黑体" w:cs="微软雅黑" w:eastAsia="黑体" w:hAnsi="黑体" w:hint="eastAsia"/>
          <w:color w:val="000000"/>
          <w:szCs w:val="21"/>
        </w:rPr>
        <w:t>【费用不含】</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全程单房差</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lang w:eastAsia="zh-CN"/>
        </w:rPr>
        <w:t>杂费</w:t>
      </w:r>
      <w:r>
        <w:rPr>
          <w:rFonts w:ascii="黑体" w:cs="微软雅黑" w:eastAsia="黑体" w:hAnsi="黑体" w:hint="default"/>
          <w:color w:val="000000"/>
          <w:szCs w:val="21"/>
          <w:lang w:val="en-US" w:eastAsia="zh-CN"/>
        </w:rPr>
        <w:t>1300</w:t>
      </w:r>
      <w:r>
        <w:rPr>
          <w:rFonts w:ascii="黑体" w:cs="微软雅黑" w:eastAsia="黑体" w:hAnsi="黑体" w:hint="eastAsia"/>
          <w:color w:val="000000"/>
          <w:szCs w:val="21"/>
          <w:lang w:val="en-US" w:eastAsia="zh-CN"/>
        </w:rPr>
        <w:t>元</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护照费用</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一切个人消费（如：电话、传真、付费频道、行李搬运费、保管费及超重费等）</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旅游者因违约、自身过错或自身疾病引起的人身和财产损失</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非我社所能控制因素下引起的额外费用，如：自然灾害、罢工、境外当地政策或民俗禁忌</w:t>
      </w:r>
      <w:r>
        <w:rPr>
          <w:rFonts w:ascii="黑体" w:cs="微软雅黑" w:eastAsia="黑体" w:hAnsi="黑体" w:hint="eastAsia"/>
          <w:color w:val="000000"/>
          <w:szCs w:val="21"/>
        </w:rPr>
        <w:t>.</w:t>
      </w:r>
      <w:r>
        <w:rPr>
          <w:rFonts w:ascii="黑体" w:cs="微软雅黑" w:eastAsia="黑体" w:hAnsi="黑体" w:hint="eastAsia"/>
          <w:color w:val="000000"/>
          <w:szCs w:val="21"/>
        </w:rPr>
        <w:t>景点维修等</w:t>
      </w:r>
    </w:p>
    <w:p>
      <w:pPr>
        <w:pStyle w:val="style0"/>
        <w:numPr>
          <w:ilvl w:val="0"/>
          <w:numId w:val="6"/>
        </w:numPr>
        <w:adjustRightInd w:val="false"/>
        <w:snapToGrid w:val="false"/>
        <w:spacing w:lineRule="exact" w:line="400"/>
        <w:rPr>
          <w:rFonts w:ascii="黑体" w:cs="微软雅黑" w:eastAsia="黑体" w:hAnsi="黑体"/>
          <w:color w:val="000000"/>
          <w:szCs w:val="21"/>
        </w:rPr>
      </w:pPr>
      <w:r>
        <w:rPr>
          <w:rFonts w:ascii="黑体" w:cs="微软雅黑" w:eastAsia="黑体" w:hAnsi="黑体" w:hint="eastAsia"/>
          <w:color w:val="000000"/>
          <w:szCs w:val="21"/>
        </w:rPr>
        <w:t>购物项目：行程内</w:t>
      </w:r>
      <w:r>
        <w:rPr>
          <w:rFonts w:ascii="黑体" w:cs="微软雅黑" w:eastAsia="黑体" w:hAnsi="黑体" w:hint="eastAsia"/>
          <w:color w:val="000000"/>
          <w:szCs w:val="21"/>
        </w:rPr>
        <w:t>经过的景区商店、餐厅、商场、集市、中途休息站等商店不属于旅游定点购物店，若游客在此类购物店所购买的商品出现质量问题，旅行社不承担任何责任</w:t>
      </w:r>
    </w:p>
    <w:p>
      <w:pPr>
        <w:pStyle w:val="style0"/>
        <w:adjustRightInd w:val="false"/>
        <w:snapToGrid w:val="false"/>
        <w:spacing w:lineRule="exact" w:line="400"/>
        <w:ind w:left="-4"/>
        <w:rPr>
          <w:rFonts w:ascii="黑体" w:cs="微软雅黑" w:eastAsia="黑体" w:hAnsi="黑体"/>
          <w:color w:val="000000"/>
          <w:szCs w:val="21"/>
        </w:rPr>
      </w:pPr>
    </w:p>
    <w:p>
      <w:pPr>
        <w:pStyle w:val="style0"/>
        <w:adjustRightInd w:val="false"/>
        <w:snapToGrid w:val="false"/>
        <w:spacing w:lineRule="exact" w:line="400"/>
        <w:ind w:left="-424" w:leftChars="-202"/>
        <w:rPr>
          <w:rFonts w:ascii="黑体" w:cs="微软雅黑" w:eastAsia="黑体" w:hAnsi="黑体"/>
          <w:b/>
          <w:color w:val="ff0000"/>
          <w:szCs w:val="21"/>
        </w:rPr>
      </w:pPr>
      <w:r>
        <w:rPr>
          <w:rFonts w:ascii="黑体" w:cs="微软雅黑" w:eastAsia="黑体" w:hAnsi="黑体" w:hint="eastAsia"/>
          <w:b/>
          <w:bCs/>
          <w:color w:val="000000"/>
          <w:szCs w:val="21"/>
        </w:rPr>
        <w:t>【报名后因游客自身原因取消参团的损失条款】</w:t>
      </w:r>
    </w:p>
    <w:p>
      <w:pPr>
        <w:pStyle w:val="style94"/>
        <w:numPr>
          <w:ilvl w:val="0"/>
          <w:numId w:val="7"/>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以收到全款确认参团留位</w:t>
      </w:r>
    </w:p>
    <w:p>
      <w:pPr>
        <w:pStyle w:val="style94"/>
        <w:numPr>
          <w:ilvl w:val="0"/>
          <w:numId w:val="7"/>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团队出发前</w:t>
      </w:r>
      <w:r>
        <w:rPr>
          <w:rFonts w:ascii="黑体" w:cs="微软雅黑" w:eastAsia="黑体" w:hAnsi="黑体" w:hint="eastAsia"/>
          <w:color w:val="000000"/>
          <w:sz w:val="21"/>
          <w:szCs w:val="21"/>
        </w:rPr>
        <w:t>30</w:t>
      </w:r>
      <w:r>
        <w:rPr>
          <w:rFonts w:ascii="黑体" w:cs="微软雅黑" w:eastAsia="黑体" w:hAnsi="黑体" w:hint="eastAsia"/>
          <w:color w:val="000000"/>
          <w:sz w:val="21"/>
          <w:szCs w:val="21"/>
        </w:rPr>
        <w:t>天—</w:t>
      </w:r>
      <w:r>
        <w:rPr>
          <w:rFonts w:ascii="黑体" w:cs="微软雅黑" w:eastAsia="黑体" w:hAnsi="黑体" w:hint="eastAsia"/>
          <w:color w:val="000000"/>
          <w:sz w:val="21"/>
          <w:szCs w:val="21"/>
        </w:rPr>
        <w:t>15</w:t>
      </w:r>
      <w:r>
        <w:rPr>
          <w:rFonts w:ascii="黑体" w:cs="微软雅黑" w:eastAsia="黑体" w:hAnsi="黑体" w:hint="eastAsia"/>
          <w:color w:val="000000"/>
          <w:sz w:val="21"/>
          <w:szCs w:val="21"/>
        </w:rPr>
        <w:t>天取消，游客需支付</w:t>
      </w:r>
      <w:r>
        <w:rPr>
          <w:rFonts w:ascii="黑体" w:cs="微软雅黑" w:eastAsia="黑体" w:hAnsi="黑体" w:hint="eastAsia"/>
          <w:color w:val="000000"/>
          <w:sz w:val="21"/>
          <w:szCs w:val="21"/>
        </w:rPr>
        <w:t>85%</w:t>
      </w:r>
      <w:r>
        <w:rPr>
          <w:rFonts w:ascii="黑体" w:cs="微软雅黑" w:eastAsia="黑体" w:hAnsi="黑体" w:hint="eastAsia"/>
          <w:color w:val="000000"/>
          <w:sz w:val="21"/>
          <w:szCs w:val="21"/>
        </w:rPr>
        <w:t>团款损失（酒店损失）；</w:t>
      </w:r>
    </w:p>
    <w:p>
      <w:pPr>
        <w:pStyle w:val="style94"/>
        <w:numPr>
          <w:ilvl w:val="0"/>
          <w:numId w:val="7"/>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团队出发前</w:t>
      </w:r>
      <w:r>
        <w:rPr>
          <w:rFonts w:ascii="黑体" w:cs="微软雅黑" w:eastAsia="黑体" w:hAnsi="黑体" w:hint="eastAsia"/>
          <w:color w:val="000000"/>
          <w:sz w:val="21"/>
          <w:szCs w:val="21"/>
        </w:rPr>
        <w:t>14</w:t>
      </w:r>
      <w:r>
        <w:rPr>
          <w:rFonts w:ascii="黑体" w:cs="微软雅黑" w:eastAsia="黑体" w:hAnsi="黑体" w:hint="eastAsia"/>
          <w:color w:val="000000"/>
          <w:sz w:val="21"/>
          <w:szCs w:val="21"/>
        </w:rPr>
        <w:t>天—</w:t>
      </w:r>
      <w:r>
        <w:rPr>
          <w:rFonts w:ascii="黑体" w:cs="微软雅黑" w:eastAsia="黑体" w:hAnsi="黑体" w:hint="eastAsia"/>
          <w:color w:val="000000"/>
          <w:sz w:val="21"/>
          <w:szCs w:val="21"/>
        </w:rPr>
        <w:t>8</w:t>
      </w:r>
      <w:r>
        <w:rPr>
          <w:rFonts w:ascii="黑体" w:cs="微软雅黑" w:eastAsia="黑体" w:hAnsi="黑体" w:hint="eastAsia"/>
          <w:color w:val="000000"/>
          <w:sz w:val="21"/>
          <w:szCs w:val="21"/>
        </w:rPr>
        <w:t>天取消，游客需支付</w:t>
      </w:r>
      <w:r>
        <w:rPr>
          <w:rFonts w:ascii="黑体" w:cs="微软雅黑" w:eastAsia="黑体" w:hAnsi="黑体" w:hint="eastAsia"/>
          <w:color w:val="000000"/>
          <w:sz w:val="21"/>
          <w:szCs w:val="21"/>
        </w:rPr>
        <w:t>95%</w:t>
      </w:r>
      <w:r>
        <w:rPr>
          <w:rFonts w:ascii="黑体" w:cs="微软雅黑" w:eastAsia="黑体" w:hAnsi="黑体" w:hint="eastAsia"/>
          <w:color w:val="000000"/>
          <w:sz w:val="21"/>
          <w:szCs w:val="21"/>
        </w:rPr>
        <w:t>团款损失（酒店损失</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地接车、导等费用）；</w:t>
      </w:r>
    </w:p>
    <w:p>
      <w:pPr>
        <w:pStyle w:val="style94"/>
        <w:numPr>
          <w:ilvl w:val="0"/>
          <w:numId w:val="7"/>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团队出发前</w:t>
      </w:r>
      <w:r>
        <w:rPr>
          <w:rFonts w:ascii="黑体" w:cs="微软雅黑" w:eastAsia="黑体" w:hAnsi="黑体" w:hint="eastAsia"/>
          <w:color w:val="000000"/>
          <w:sz w:val="21"/>
          <w:szCs w:val="21"/>
        </w:rPr>
        <w:t>7</w:t>
      </w:r>
      <w:r>
        <w:rPr>
          <w:rFonts w:ascii="黑体" w:cs="微软雅黑" w:eastAsia="黑体" w:hAnsi="黑体" w:hint="eastAsia"/>
          <w:color w:val="000000"/>
          <w:sz w:val="21"/>
          <w:szCs w:val="21"/>
        </w:rPr>
        <w:t>天—</w:t>
      </w:r>
      <w:r>
        <w:rPr>
          <w:rFonts w:ascii="黑体" w:cs="微软雅黑" w:eastAsia="黑体" w:hAnsi="黑体" w:hint="eastAsia"/>
          <w:color w:val="000000"/>
          <w:sz w:val="21"/>
          <w:szCs w:val="21"/>
        </w:rPr>
        <w:t>3</w:t>
      </w:r>
      <w:r>
        <w:rPr>
          <w:rFonts w:ascii="黑体" w:cs="微软雅黑" w:eastAsia="黑体" w:hAnsi="黑体" w:hint="eastAsia"/>
          <w:color w:val="000000"/>
          <w:sz w:val="21"/>
          <w:szCs w:val="21"/>
        </w:rPr>
        <w:t>天取消，只可退</w:t>
      </w:r>
      <w:r>
        <w:rPr>
          <w:rFonts w:ascii="黑体" w:cs="微软雅黑" w:eastAsia="黑体" w:hAnsi="黑体" w:hint="eastAsia"/>
          <w:color w:val="000000"/>
          <w:sz w:val="21"/>
          <w:szCs w:val="21"/>
        </w:rPr>
        <w:t>200</w:t>
      </w:r>
      <w:r>
        <w:rPr>
          <w:rFonts w:ascii="黑体" w:cs="微软雅黑" w:eastAsia="黑体" w:hAnsi="黑体" w:hint="eastAsia"/>
          <w:color w:val="000000"/>
          <w:sz w:val="21"/>
          <w:szCs w:val="21"/>
        </w:rPr>
        <w:t>元</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人餐费和景点门票；</w:t>
      </w:r>
    </w:p>
    <w:p>
      <w:pPr>
        <w:pStyle w:val="style94"/>
        <w:numPr>
          <w:ilvl w:val="0"/>
          <w:numId w:val="7"/>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团队出发前</w:t>
      </w:r>
      <w:r>
        <w:rPr>
          <w:rFonts w:ascii="黑体" w:cs="微软雅黑" w:eastAsia="黑体" w:hAnsi="黑体" w:hint="eastAsia"/>
          <w:color w:val="000000"/>
          <w:sz w:val="21"/>
          <w:szCs w:val="21"/>
        </w:rPr>
        <w:t>3</w:t>
      </w:r>
      <w:r>
        <w:rPr>
          <w:rFonts w:ascii="黑体" w:cs="微软雅黑" w:eastAsia="黑体" w:hAnsi="黑体" w:hint="eastAsia"/>
          <w:color w:val="000000"/>
          <w:sz w:val="21"/>
          <w:szCs w:val="21"/>
        </w:rPr>
        <w:t>天—</w:t>
      </w:r>
      <w:r>
        <w:rPr>
          <w:rFonts w:ascii="黑体" w:cs="微软雅黑" w:eastAsia="黑体" w:hAnsi="黑体" w:hint="eastAsia"/>
          <w:color w:val="000000"/>
          <w:sz w:val="21"/>
          <w:szCs w:val="21"/>
        </w:rPr>
        <w:t>0</w:t>
      </w:r>
      <w:r>
        <w:rPr>
          <w:rFonts w:ascii="黑体" w:cs="微软雅黑" w:eastAsia="黑体" w:hAnsi="黑体" w:hint="eastAsia"/>
          <w:color w:val="000000"/>
          <w:sz w:val="21"/>
          <w:szCs w:val="21"/>
        </w:rPr>
        <w:t>天取消，全款损失。</w:t>
      </w:r>
    </w:p>
    <w:p>
      <w:pPr>
        <w:pStyle w:val="style0"/>
        <w:adjustRightInd w:val="false"/>
        <w:snapToGrid w:val="false"/>
        <w:spacing w:lineRule="exact" w:line="400"/>
        <w:ind w:left="-424"/>
        <w:rPr>
          <w:rFonts w:ascii="黑体" w:cs="微软雅黑" w:eastAsia="黑体" w:hAnsi="黑体"/>
          <w:b/>
          <w:bCs/>
          <w:color w:val="000000"/>
          <w:szCs w:val="21"/>
        </w:rPr>
      </w:pPr>
    </w:p>
    <w:p>
      <w:pPr>
        <w:pStyle w:val="style0"/>
        <w:adjustRightInd w:val="false"/>
        <w:snapToGrid w:val="false"/>
        <w:spacing w:lineRule="exact" w:line="400"/>
        <w:ind w:left="-424"/>
        <w:rPr>
          <w:rFonts w:ascii="黑体" w:cs="微软雅黑" w:eastAsia="黑体" w:hAnsi="黑体"/>
          <w:b/>
          <w:bCs/>
          <w:color w:val="000000"/>
          <w:szCs w:val="21"/>
        </w:rPr>
      </w:pPr>
      <w:r>
        <w:rPr>
          <w:rFonts w:ascii="黑体" w:cs="微软雅黑" w:eastAsia="黑体" w:hAnsi="黑体" w:hint="eastAsia"/>
          <w:b/>
          <w:bCs/>
          <w:color w:val="000000"/>
          <w:szCs w:val="21"/>
        </w:rPr>
        <w:t>【报名须知及注意事项】</w:t>
      </w:r>
    </w:p>
    <w:p>
      <w:pPr>
        <w:pStyle w:val="style0"/>
        <w:adjustRightInd w:val="false"/>
        <w:snapToGrid w:val="false"/>
        <w:spacing w:lineRule="exact" w:line="400"/>
        <w:ind w:left="-424" w:leftChars="-202"/>
        <w:rPr>
          <w:rFonts w:ascii="黑体" w:cs="微软雅黑" w:eastAsia="黑体" w:hAnsi="黑体"/>
          <w:color w:val="000000"/>
          <w:szCs w:val="21"/>
        </w:rPr>
      </w:pPr>
      <w:r>
        <w:rPr>
          <w:rFonts w:ascii="黑体" w:cs="微软雅黑" w:eastAsia="黑体" w:hAnsi="黑体" w:hint="eastAsia"/>
          <w:color w:val="000000"/>
          <w:szCs w:val="21"/>
        </w:rPr>
        <w:t>请游客仔细阅读此条信息，本社将不再单独提醒</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请各位旅客出发之前与领队确认护照是否已在领队手中，若护照在自己手中的，请务必出发当天带好护照。</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我社宣传航空公司飞机机型为常用机型，若个别航班因航空公司政策变动更换机型，我社将不再进行告知</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如遇旅客是外籍护照，请务必检查护照上中国签证有效期是否足以保证回国后可以入境中国大陆。</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如旅客为港澳护照或台湾护照，请出发当天务必带好回乡证或台胞证。</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参团的旅游者必须如实告知旅行社，参团旅游者是否有孕妇及残障人士，若旅游者未能在签订合约时告知旅行社，旅行社有权根据实际风险情况</w:t>
      </w:r>
      <w:r>
        <w:rPr>
          <w:rFonts w:ascii="黑体" w:cs="微软雅黑" w:eastAsia="黑体" w:hAnsi="黑体" w:hint="eastAsia"/>
          <w:color w:val="000000"/>
          <w:sz w:val="21"/>
          <w:szCs w:val="21"/>
        </w:rPr>
        <w:t>拒绝旅游者参团，已经发生的损失由旅游者承担。（境外目的地有权拒绝孕妇入境，因此产生的费用由旅游者本人承担），若游客在报名后才告知有上述情况，旅行社有权拒绝继续执行旅游合同，已付定金或其他费用旅行社不退。</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出发当天年满</w:t>
      </w:r>
      <w:r>
        <w:rPr>
          <w:rFonts w:ascii="黑体" w:cs="微软雅黑" w:eastAsia="黑体" w:hAnsi="黑体" w:hint="eastAsia"/>
          <w:color w:val="000000"/>
          <w:sz w:val="21"/>
          <w:szCs w:val="21"/>
        </w:rPr>
        <w:t>70</w:t>
      </w:r>
      <w:r>
        <w:rPr>
          <w:rFonts w:ascii="黑体" w:cs="微软雅黑" w:eastAsia="黑体" w:hAnsi="黑体" w:hint="eastAsia"/>
          <w:color w:val="000000"/>
          <w:sz w:val="21"/>
          <w:szCs w:val="21"/>
        </w:rPr>
        <w:t>周岁以上游客必须签署自愿前往旅游免责协议书，由直系亲属签字，且必须保证家属签字的真实性。年满</w:t>
      </w:r>
      <w:r>
        <w:rPr>
          <w:rFonts w:ascii="黑体" w:cs="微软雅黑" w:eastAsia="黑体" w:hAnsi="黑体" w:hint="eastAsia"/>
          <w:color w:val="000000"/>
          <w:sz w:val="21"/>
          <w:szCs w:val="21"/>
        </w:rPr>
        <w:t>70</w:t>
      </w:r>
      <w:r>
        <w:rPr>
          <w:rFonts w:ascii="黑体" w:cs="微软雅黑" w:eastAsia="黑体" w:hAnsi="黑体" w:hint="eastAsia"/>
          <w:color w:val="000000"/>
          <w:sz w:val="21"/>
          <w:szCs w:val="21"/>
        </w:rPr>
        <w:t>周岁以上强制购买</w:t>
      </w:r>
      <w:r>
        <w:rPr>
          <w:rFonts w:ascii="黑体" w:cs="微软雅黑" w:eastAsia="黑体" w:hAnsi="黑体" w:hint="eastAsia"/>
          <w:color w:val="000000"/>
          <w:sz w:val="21"/>
          <w:szCs w:val="21"/>
        </w:rPr>
        <w:t>sos</w:t>
      </w:r>
      <w:r>
        <w:rPr>
          <w:rFonts w:ascii="黑体" w:cs="微软雅黑" w:eastAsia="黑体" w:hAnsi="黑体" w:hint="eastAsia"/>
          <w:color w:val="000000"/>
          <w:sz w:val="21"/>
          <w:szCs w:val="21"/>
        </w:rPr>
        <w:t>境外紧急救援险，请自行咨询报名旅行社，也可以自行购买境外紧急救援险，向旅行社提供保单扫描件。一旦发生任何意外，因未购买</w:t>
      </w:r>
      <w:r>
        <w:rPr>
          <w:rFonts w:ascii="黑体" w:cs="微软雅黑" w:eastAsia="黑体" w:hAnsi="黑体" w:hint="eastAsia"/>
          <w:color w:val="000000"/>
          <w:sz w:val="21"/>
          <w:szCs w:val="21"/>
        </w:rPr>
        <w:t>sos</w:t>
      </w:r>
      <w:r>
        <w:rPr>
          <w:rFonts w:ascii="黑体" w:cs="微软雅黑" w:eastAsia="黑体" w:hAnsi="黑体" w:hint="eastAsia"/>
          <w:color w:val="000000"/>
          <w:sz w:val="21"/>
          <w:szCs w:val="21"/>
        </w:rPr>
        <w:t>保险产生的所有费用由游客自行承担。</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贵重物品不能办</w:t>
      </w:r>
      <w:r>
        <w:rPr>
          <w:rFonts w:ascii="黑体" w:cs="微软雅黑" w:eastAsia="黑体" w:hAnsi="黑体" w:hint="eastAsia"/>
          <w:color w:val="000000"/>
          <w:sz w:val="21"/>
          <w:szCs w:val="21"/>
        </w:rPr>
        <w:t>理托运，需随身携带妥善保管</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现金携带不得超过</w:t>
      </w:r>
      <w:r>
        <w:rPr>
          <w:rFonts w:ascii="黑体" w:cs="微软雅黑" w:eastAsia="黑体" w:hAnsi="黑体" w:hint="eastAsia"/>
          <w:color w:val="000000"/>
          <w:sz w:val="21"/>
          <w:szCs w:val="21"/>
        </w:rPr>
        <w:t>5000</w:t>
      </w:r>
      <w:r>
        <w:rPr>
          <w:rFonts w:ascii="黑体" w:cs="微软雅黑" w:eastAsia="黑体" w:hAnsi="黑体" w:hint="eastAsia"/>
          <w:color w:val="000000"/>
          <w:sz w:val="21"/>
          <w:szCs w:val="21"/>
        </w:rPr>
        <w:t>美金。</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请勿携带海关违禁物品出入境。请勿携带动物毛皮，动物蹄骨类等海关违禁物品出入境。</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自</w:t>
      </w:r>
      <w:r>
        <w:rPr>
          <w:rFonts w:ascii="黑体" w:cs="微软雅黑" w:eastAsia="黑体" w:hAnsi="黑体" w:hint="eastAsia"/>
          <w:color w:val="000000"/>
          <w:sz w:val="21"/>
          <w:szCs w:val="21"/>
        </w:rPr>
        <w:t>2013</w:t>
      </w:r>
      <w:r>
        <w:rPr>
          <w:rFonts w:ascii="黑体" w:cs="微软雅黑" w:eastAsia="黑体" w:hAnsi="黑体" w:hint="eastAsia"/>
          <w:color w:val="000000"/>
          <w:sz w:val="21"/>
          <w:szCs w:val="21"/>
        </w:rPr>
        <w:t>年</w:t>
      </w:r>
      <w:r>
        <w:rPr>
          <w:rFonts w:ascii="黑体" w:cs="微软雅黑" w:eastAsia="黑体" w:hAnsi="黑体" w:hint="eastAsia"/>
          <w:color w:val="000000"/>
          <w:sz w:val="21"/>
          <w:szCs w:val="21"/>
        </w:rPr>
        <w:t>6</w:t>
      </w:r>
      <w:r>
        <w:rPr>
          <w:rFonts w:ascii="黑体" w:cs="微软雅黑" w:eastAsia="黑体" w:hAnsi="黑体" w:hint="eastAsia"/>
          <w:color w:val="000000"/>
          <w:sz w:val="21"/>
          <w:szCs w:val="21"/>
        </w:rPr>
        <w:t>月</w:t>
      </w:r>
      <w:r>
        <w:rPr>
          <w:rFonts w:ascii="黑体" w:cs="微软雅黑" w:eastAsia="黑体" w:hAnsi="黑体" w:hint="eastAsia"/>
          <w:color w:val="000000"/>
          <w:sz w:val="21"/>
          <w:szCs w:val="21"/>
        </w:rPr>
        <w:t>1</w:t>
      </w:r>
      <w:r>
        <w:rPr>
          <w:rFonts w:ascii="黑体" w:cs="微软雅黑" w:eastAsia="黑体" w:hAnsi="黑体" w:hint="eastAsia"/>
          <w:color w:val="000000"/>
          <w:sz w:val="21"/>
          <w:szCs w:val="21"/>
        </w:rPr>
        <w:t>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着装请参考下图，如因穿衣不符合其要求，而导致不能入内参观清真寺，此因由客人自行承担。</w:t>
      </w:r>
      <w:r>
        <w:rPr>
          <w:rFonts w:ascii="黑体" w:cs="微软雅黑" w:eastAsia="黑体" w:hAnsi="黑体" w:hint="eastAsia"/>
          <w:color w:val="000000"/>
          <w:sz w:val="21"/>
          <w:szCs w:val="21"/>
        </w:rPr>
        <w:t xml:space="preserve"> </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阿联</w:t>
      </w:r>
      <w:r>
        <w:rPr>
          <w:rFonts w:ascii="黑体" w:cs="微软雅黑" w:eastAsia="黑体" w:hAnsi="黑体" w:hint="eastAsia"/>
          <w:color w:val="000000"/>
          <w:sz w:val="21"/>
          <w:szCs w:val="21"/>
        </w:rPr>
        <w:t>酋是一个穆斯林国家，信仰伊斯兰教，但国家实行对外全方位开放，政策较开明，对外国人在衣、食、住、行等方面没有太多的限制，超级市场可以买到猪肉及其制品，基本可满足居住在阿联酋的各国人士的需求，值得注意的问题是：</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（一）每个穆斯林每天必须做</w:t>
      </w:r>
      <w:r>
        <w:rPr>
          <w:rFonts w:ascii="黑体" w:cs="微软雅黑" w:eastAsia="黑体" w:hAnsi="黑体" w:hint="eastAsia"/>
          <w:color w:val="000000"/>
          <w:sz w:val="21"/>
          <w:szCs w:val="21"/>
        </w:rPr>
        <w:t>5</w:t>
      </w:r>
      <w:r>
        <w:rPr>
          <w:rFonts w:ascii="黑体" w:cs="微软雅黑" w:eastAsia="黑体" w:hAnsi="黑体" w:hint="eastAsia"/>
          <w:color w:val="000000"/>
          <w:sz w:val="21"/>
          <w:szCs w:val="21"/>
        </w:rPr>
        <w:t>次礼拜，穆斯林做礼拜是一件十分严肃的事情，旁人不得与其谈话，更不得开玩笑。</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（二）在与当地人交往中，与先生谈话不能主动问及其夫人的情况</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与妇女交往只能简单问候几句，不能单独或长时间与她们谈话，更不能因好奇盯住看她们的服饰，也不许给她们拍照。</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（三）</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迪拜时间比北京时间晚</w:t>
      </w:r>
      <w:r>
        <w:rPr>
          <w:rFonts w:ascii="黑体" w:cs="微软雅黑" w:eastAsia="黑体" w:hAnsi="黑体" w:hint="eastAsia"/>
          <w:color w:val="000000"/>
          <w:sz w:val="21"/>
          <w:szCs w:val="21"/>
        </w:rPr>
        <w:t>4</w:t>
      </w:r>
      <w:r>
        <w:rPr>
          <w:rFonts w:ascii="黑体" w:cs="微软雅黑" w:eastAsia="黑体" w:hAnsi="黑体" w:hint="eastAsia"/>
          <w:color w:val="000000"/>
          <w:sz w:val="21"/>
          <w:szCs w:val="21"/>
        </w:rPr>
        <w:t>小时</w:t>
      </w:r>
      <w:r>
        <w:rPr>
          <w:rFonts w:ascii="黑体" w:cs="微软雅黑" w:eastAsia="黑体" w:hAnsi="黑体" w:hint="eastAsia"/>
          <w:color w:val="000000"/>
          <w:sz w:val="21"/>
          <w:szCs w:val="21"/>
        </w:rPr>
        <w:t>05</w:t>
      </w:r>
      <w:r>
        <w:rPr>
          <w:rFonts w:ascii="黑体" w:cs="微软雅黑" w:eastAsia="黑体" w:hAnsi="黑体" w:hint="eastAsia"/>
          <w:color w:val="000000"/>
          <w:sz w:val="21"/>
          <w:szCs w:val="21"/>
        </w:rPr>
        <w:t>分左右。如：北京时间为</w:t>
      </w:r>
      <w:r>
        <w:rPr>
          <w:rFonts w:ascii="黑体" w:cs="微软雅黑" w:eastAsia="黑体" w:hAnsi="黑体" w:hint="eastAsia"/>
          <w:color w:val="000000"/>
          <w:sz w:val="21"/>
          <w:szCs w:val="21"/>
        </w:rPr>
        <w:t>14</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00</w:t>
      </w:r>
      <w:r>
        <w:rPr>
          <w:rFonts w:ascii="黑体" w:cs="微软雅黑" w:eastAsia="黑体" w:hAnsi="黑体" w:hint="eastAsia"/>
          <w:color w:val="000000"/>
          <w:sz w:val="21"/>
          <w:szCs w:val="21"/>
        </w:rPr>
        <w:t>，则迪拜当地时间为</w:t>
      </w:r>
      <w:r>
        <w:rPr>
          <w:rFonts w:ascii="黑体" w:cs="微软雅黑" w:eastAsia="黑体" w:hAnsi="黑体" w:hint="eastAsia"/>
          <w:color w:val="000000"/>
          <w:sz w:val="21"/>
          <w:szCs w:val="21"/>
        </w:rPr>
        <w:t>10</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05</w:t>
      </w:r>
      <w:r>
        <w:rPr>
          <w:rFonts w:ascii="黑体" w:cs="微软雅黑" w:eastAsia="黑体" w:hAnsi="黑体" w:hint="eastAsia"/>
          <w:color w:val="000000"/>
          <w:sz w:val="21"/>
          <w:szCs w:val="21"/>
        </w:rPr>
        <w:t>。</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（四）</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阿联酋为穆斯林国家，全国禁酒，只有特定的酒店或餐厅，有酒店营业执照的，才可饮酒。</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迪拜货币</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货币：迪拉姆</w:t>
      </w:r>
      <w:r>
        <w:rPr>
          <w:rFonts w:ascii="黑体" w:cs="微软雅黑" w:eastAsia="黑体" w:hAnsi="黑体" w:hint="eastAsia"/>
          <w:color w:val="000000"/>
          <w:sz w:val="21"/>
          <w:szCs w:val="21"/>
        </w:rPr>
        <w:t>(ADE)</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 xml:space="preserve">1 </w:t>
      </w:r>
      <w:r>
        <w:rPr>
          <w:rFonts w:ascii="黑体" w:cs="微软雅黑" w:eastAsia="黑体" w:hAnsi="黑体" w:hint="eastAsia"/>
          <w:color w:val="000000"/>
          <w:sz w:val="21"/>
          <w:szCs w:val="21"/>
        </w:rPr>
        <w:t>迪拉姆</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约合</w:t>
      </w:r>
      <w:r>
        <w:rPr>
          <w:rFonts w:ascii="黑体" w:cs="微软雅黑" w:eastAsia="黑体" w:hAnsi="黑体" w:hint="eastAsia"/>
          <w:color w:val="000000"/>
          <w:sz w:val="21"/>
          <w:szCs w:val="21"/>
        </w:rPr>
        <w:t xml:space="preserve"> 1.89</w:t>
      </w:r>
      <w:r>
        <w:rPr>
          <w:rFonts w:ascii="黑体" w:cs="微软雅黑" w:eastAsia="黑体" w:hAnsi="黑体" w:hint="eastAsia"/>
          <w:color w:val="000000"/>
          <w:sz w:val="21"/>
          <w:szCs w:val="21"/>
        </w:rPr>
        <w:t>人民币</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1</w:t>
      </w:r>
      <w:r>
        <w:rPr>
          <w:rFonts w:ascii="黑体" w:cs="微软雅黑" w:eastAsia="黑体" w:hAnsi="黑体" w:hint="eastAsia"/>
          <w:color w:val="000000"/>
          <w:sz w:val="21"/>
          <w:szCs w:val="21"/>
        </w:rPr>
        <w:t>美元</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约合</w:t>
      </w:r>
      <w:r>
        <w:rPr>
          <w:rFonts w:ascii="黑体" w:cs="微软雅黑" w:eastAsia="黑体" w:hAnsi="黑体" w:hint="eastAsia"/>
          <w:color w:val="000000"/>
          <w:sz w:val="21"/>
          <w:szCs w:val="21"/>
        </w:rPr>
        <w:t xml:space="preserve"> 3.65</w:t>
      </w:r>
      <w:r>
        <w:rPr>
          <w:rFonts w:ascii="黑体" w:cs="微软雅黑" w:eastAsia="黑体" w:hAnsi="黑体" w:hint="eastAsia"/>
          <w:color w:val="000000"/>
          <w:sz w:val="21"/>
          <w:szCs w:val="21"/>
        </w:rPr>
        <w:t>迪拉姆</w:t>
      </w:r>
    </w:p>
    <w:p>
      <w:pPr>
        <w:pStyle w:val="style94"/>
        <w:spacing w:lineRule="exact" w:line="400"/>
        <w:ind w:left="-4"/>
        <w:rPr>
          <w:rFonts w:ascii="黑体" w:cs="微软雅黑" w:eastAsia="黑体" w:hAnsi="黑体"/>
          <w:color w:val="000000"/>
          <w:sz w:val="21"/>
          <w:szCs w:val="21"/>
        </w:rPr>
      </w:pPr>
      <w:r>
        <w:rPr>
          <w:rFonts w:ascii="黑体" w:cs="微软雅黑" w:eastAsia="黑体" w:hAnsi="黑体" w:hint="eastAsia"/>
          <w:color w:val="000000"/>
          <w:sz w:val="21"/>
          <w:szCs w:val="21"/>
        </w:rPr>
        <w:t>小贴士：推荐出行时换购美元至当地消费，换好的美元最好为</w:t>
      </w:r>
      <w:r>
        <w:rPr>
          <w:rFonts w:ascii="黑体" w:cs="微软雅黑" w:eastAsia="黑体" w:hAnsi="黑体" w:hint="eastAsia"/>
          <w:color w:val="000000"/>
          <w:sz w:val="21"/>
          <w:szCs w:val="21"/>
        </w:rPr>
        <w:t>2006</w:t>
      </w:r>
      <w:r>
        <w:rPr>
          <w:rFonts w:ascii="黑体" w:cs="微软雅黑" w:eastAsia="黑体" w:hAnsi="黑体" w:hint="eastAsia"/>
          <w:color w:val="000000"/>
          <w:sz w:val="21"/>
          <w:szCs w:val="21"/>
        </w:rPr>
        <w:t>年及其以后的发行版本，因迪拜消费，很多地方都不收</w:t>
      </w:r>
      <w:r>
        <w:rPr>
          <w:rFonts w:ascii="黑体" w:cs="微软雅黑" w:eastAsia="黑体" w:hAnsi="黑体" w:hint="eastAsia"/>
          <w:color w:val="000000"/>
          <w:sz w:val="21"/>
          <w:szCs w:val="21"/>
        </w:rPr>
        <w:t>2006</w:t>
      </w:r>
      <w:r>
        <w:rPr>
          <w:rFonts w:ascii="黑体" w:cs="微软雅黑" w:eastAsia="黑体" w:hAnsi="黑体" w:hint="eastAsia"/>
          <w:color w:val="000000"/>
          <w:sz w:val="21"/>
          <w:szCs w:val="21"/>
        </w:rPr>
        <w:t>前之前发行版本的美金，为免造成不便，最好兑换的时候注意一点。</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语言：阿拉伯语、英语</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由于迪拜当地教育为阿拉伯语和英语双语教育，所以当地英语通用）</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信用卡与小费</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VISA</w:t>
      </w:r>
      <w:r>
        <w:rPr>
          <w:rFonts w:ascii="黑体" w:cs="微软雅黑" w:eastAsia="黑体" w:hAnsi="黑体" w:hint="eastAsia"/>
          <w:color w:val="000000"/>
          <w:sz w:val="21"/>
          <w:szCs w:val="21"/>
        </w:rPr>
        <w:t>和</w:t>
      </w:r>
      <w:r>
        <w:rPr>
          <w:rFonts w:ascii="黑体" w:cs="微软雅黑" w:eastAsia="黑体" w:hAnsi="黑体" w:hint="eastAsia"/>
          <w:color w:val="000000"/>
          <w:sz w:val="21"/>
          <w:szCs w:val="21"/>
        </w:rPr>
        <w:t>Master</w:t>
      </w:r>
      <w:r>
        <w:rPr>
          <w:rFonts w:ascii="黑体" w:cs="微软雅黑" w:eastAsia="黑体" w:hAnsi="黑体" w:hint="eastAsia"/>
          <w:color w:val="000000"/>
          <w:sz w:val="21"/>
          <w:szCs w:val="21"/>
        </w:rPr>
        <w:t>标示信用卡可以广泛使用，部分商铺刷卡接受银联通路，建议跟收银处咨询。</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付小费时建议使用迪拉姆，通常情况下小费的付费比率为</w:t>
      </w:r>
      <w:r>
        <w:rPr>
          <w:rFonts w:ascii="黑体" w:cs="微软雅黑" w:eastAsia="黑体" w:hAnsi="黑体" w:hint="eastAsia"/>
          <w:color w:val="000000"/>
          <w:sz w:val="21"/>
          <w:szCs w:val="21"/>
        </w:rPr>
        <w:t>10%</w:t>
      </w:r>
      <w:r>
        <w:rPr>
          <w:rFonts w:ascii="黑体" w:cs="微软雅黑" w:eastAsia="黑体" w:hAnsi="黑体" w:hint="eastAsia"/>
          <w:color w:val="000000"/>
          <w:sz w:val="21"/>
          <w:szCs w:val="21"/>
        </w:rPr>
        <w:t>（如餐厅等）</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酒店服务生：</w:t>
      </w:r>
      <w:r>
        <w:rPr>
          <w:rFonts w:ascii="黑体" w:cs="微软雅黑" w:eastAsia="黑体" w:hAnsi="黑体" w:hint="eastAsia"/>
          <w:color w:val="000000"/>
          <w:sz w:val="21"/>
          <w:szCs w:val="21"/>
        </w:rPr>
        <w:t>2</w:t>
      </w:r>
      <w:r>
        <w:rPr>
          <w:rFonts w:ascii="黑体" w:cs="微软雅黑" w:eastAsia="黑体" w:hAnsi="黑体" w:hint="eastAsia"/>
          <w:color w:val="000000"/>
          <w:sz w:val="21"/>
          <w:szCs w:val="21"/>
        </w:rPr>
        <w:t>件行李约付</w:t>
      </w:r>
      <w:r>
        <w:rPr>
          <w:rFonts w:ascii="黑体" w:cs="微软雅黑" w:eastAsia="黑体" w:hAnsi="黑体" w:hint="eastAsia"/>
          <w:color w:val="000000"/>
          <w:sz w:val="21"/>
          <w:szCs w:val="21"/>
        </w:rPr>
        <w:t>5</w:t>
      </w:r>
      <w:r>
        <w:rPr>
          <w:rFonts w:ascii="黑体" w:cs="微软雅黑" w:eastAsia="黑体" w:hAnsi="黑体" w:hint="eastAsia"/>
          <w:color w:val="000000"/>
          <w:sz w:val="21"/>
          <w:szCs w:val="21"/>
        </w:rPr>
        <w:t>迪拉姆小费较合适</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迪拜关税：</w:t>
      </w:r>
    </w:p>
    <w:p>
      <w:pPr>
        <w:pStyle w:val="style94"/>
        <w:numPr>
          <w:ilvl w:val="0"/>
          <w:numId w:val="8"/>
        </w:numPr>
        <w:spacing w:lineRule="exact" w:line="400"/>
        <w:rPr>
          <w:rFonts w:ascii="黑体" w:cs="微软雅黑" w:eastAsia="黑体" w:hAnsi="黑体"/>
          <w:color w:val="000000"/>
          <w:sz w:val="21"/>
          <w:szCs w:val="21"/>
        </w:rPr>
      </w:pPr>
      <w:r>
        <w:rPr>
          <w:rFonts w:ascii="Calibri" w:cs="Calibri" w:eastAsia="黑体" w:hAnsi="Calibri"/>
          <w:color w:val="000000"/>
          <w:sz w:val="21"/>
          <w:szCs w:val="21"/>
        </w:rPr>
        <w:t> </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迪拜不设外汇管制，个人物品入境无需缴纳关税。</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迪拜电压：</w:t>
      </w:r>
    </w:p>
    <w:p>
      <w:pPr>
        <w:pStyle w:val="style94"/>
        <w:numPr>
          <w:ilvl w:val="0"/>
          <w:numId w:val="8"/>
        </w:numPr>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电源规格</w:t>
      </w:r>
      <w:r>
        <w:rPr>
          <w:rFonts w:ascii="黑体" w:cs="微软雅黑" w:eastAsia="黑体" w:hAnsi="黑体" w:hint="eastAsia"/>
          <w:color w:val="000000"/>
          <w:sz w:val="21"/>
          <w:szCs w:val="21"/>
        </w:rPr>
        <w:t>220/380V</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50HZ</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30Phase</w:t>
      </w:r>
      <w:r>
        <w:rPr>
          <w:rFonts w:ascii="黑体" w:cs="微软雅黑" w:eastAsia="黑体" w:hAnsi="黑体" w:hint="eastAsia"/>
          <w:color w:val="000000"/>
          <w:sz w:val="21"/>
          <w:szCs w:val="21"/>
        </w:rPr>
        <w:t>，与国内相同。插头为三孔扁平式</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英标</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根据中国海关规定，进境居民旅客携带或者邮寄在</w:t>
      </w:r>
      <w:r>
        <w:rPr>
          <w:rFonts w:ascii="黑体" w:cs="微软雅黑" w:eastAsia="黑体" w:hAnsi="黑体" w:hint="eastAsia"/>
          <w:color w:val="000000"/>
          <w:sz w:val="21"/>
          <w:szCs w:val="21"/>
        </w:rPr>
        <w:t>境外获取的个人自用进境物品，总值在</w:t>
      </w:r>
      <w:r>
        <w:rPr>
          <w:rFonts w:ascii="黑体" w:cs="微软雅黑" w:eastAsia="黑体" w:hAnsi="黑体" w:hint="eastAsia"/>
          <w:color w:val="000000"/>
          <w:sz w:val="21"/>
          <w:szCs w:val="21"/>
        </w:rPr>
        <w:t>5000</w:t>
      </w:r>
      <w:r>
        <w:rPr>
          <w:rFonts w:ascii="黑体" w:cs="微软雅黑" w:eastAsia="黑体" w:hAnsi="黑体" w:hint="eastAsia"/>
          <w:color w:val="000000"/>
          <w:sz w:val="21"/>
          <w:szCs w:val="21"/>
        </w:rPr>
        <w:t>元人民币以内（含</w:t>
      </w:r>
      <w:r>
        <w:rPr>
          <w:rFonts w:ascii="黑体" w:cs="微软雅黑" w:eastAsia="黑体" w:hAnsi="黑体" w:hint="eastAsia"/>
          <w:color w:val="000000"/>
          <w:sz w:val="21"/>
          <w:szCs w:val="21"/>
        </w:rPr>
        <w:t>5000</w:t>
      </w:r>
      <w:r>
        <w:rPr>
          <w:rFonts w:ascii="黑体" w:cs="微软雅黑" w:eastAsia="黑体" w:hAnsi="黑体" w:hint="eastAsia"/>
          <w:color w:val="000000"/>
          <w:sz w:val="21"/>
          <w:szCs w:val="21"/>
        </w:rPr>
        <w:t>元）的，海关以免税放行，超过</w:t>
      </w:r>
      <w:r>
        <w:rPr>
          <w:rFonts w:ascii="黑体" w:cs="微软雅黑" w:eastAsia="黑体" w:hAnsi="黑体" w:hint="eastAsia"/>
          <w:color w:val="000000"/>
          <w:sz w:val="21"/>
          <w:szCs w:val="21"/>
        </w:rPr>
        <w:t>5000</w:t>
      </w:r>
      <w:r>
        <w:rPr>
          <w:rFonts w:ascii="黑体" w:cs="微软雅黑" w:eastAsia="黑体" w:hAnsi="黑体" w:hint="eastAsia"/>
          <w:color w:val="000000"/>
          <w:sz w:val="21"/>
          <w:szCs w:val="21"/>
        </w:rPr>
        <w:t>人民币需另收关税，</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请游客酌情购买。回国如被海关查处，与旅行社无关！</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为保证客人安全，我社禁止客人私自在地接社以外的任何地方预定自费项目。若因客人私自预定自费项目，</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导游临时调整行程（或自由活动时间）所造成人身，财产，经济损失，由客人自行承担，旅行社将不负责处理关于此类事件的任何投诉。</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全程客人不可以脱团</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如脱团</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全程报价另议</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（脱离导游和领队</w:t>
      </w:r>
      <w:r>
        <w:rPr>
          <w:rFonts w:ascii="黑体" w:cs="微软雅黑" w:eastAsia="黑体" w:hAnsi="黑体" w:hint="eastAsia"/>
          <w:color w:val="000000"/>
          <w:sz w:val="21"/>
          <w:szCs w:val="21"/>
        </w:rPr>
        <w:t>2</w:t>
      </w:r>
      <w:r>
        <w:rPr>
          <w:rFonts w:ascii="黑体" w:cs="微软雅黑" w:eastAsia="黑体" w:hAnsi="黑体" w:hint="eastAsia"/>
          <w:color w:val="000000"/>
          <w:sz w:val="21"/>
          <w:szCs w:val="21"/>
        </w:rPr>
        <w:t>小时以上，视为脱团）</w:t>
      </w:r>
    </w:p>
    <w:p>
      <w:pPr>
        <w:pStyle w:val="style94"/>
        <w:numPr>
          <w:ilvl w:val="0"/>
          <w:numId w:val="8"/>
        </w:numPr>
        <w:adjustRightInd w:val="false"/>
        <w:snapToGrid w:val="false"/>
        <w:spacing w:lineRule="exact" w:line="400"/>
        <w:rPr>
          <w:rFonts w:ascii="黑体" w:cs="微软雅黑" w:eastAsia="黑体" w:hAnsi="黑体"/>
          <w:color w:val="000000"/>
          <w:sz w:val="21"/>
          <w:szCs w:val="21"/>
        </w:rPr>
      </w:pPr>
      <w:r>
        <w:rPr>
          <w:rFonts w:ascii="黑体" w:cs="微软雅黑" w:eastAsia="黑体" w:hAnsi="黑体" w:hint="eastAsia"/>
          <w:color w:val="000000"/>
          <w:sz w:val="21"/>
          <w:szCs w:val="21"/>
        </w:rPr>
        <w:t>旅游法规定：出境旅游者不得在境外非法滞</w:t>
      </w:r>
      <w:r>
        <w:rPr>
          <w:rFonts w:ascii="黑体" w:cs="微软雅黑" w:eastAsia="黑体" w:hAnsi="黑体" w:hint="eastAsia"/>
          <w:color w:val="000000"/>
          <w:sz w:val="21"/>
          <w:szCs w:val="21"/>
        </w:rPr>
        <w:t>留，随团出境的旅游者不得擅自分团、脱团（同样适用自备签证的参团游客）。本公司在境外指定地接社为本团唯一地接社（地接社承担游客安全，乘客意外保险等</w:t>
      </w:r>
      <w:r>
        <w:rPr>
          <w:rFonts w:ascii="黑体" w:cs="微软雅黑" w:eastAsia="黑体" w:hAnsi="黑体" w:hint="eastAsia"/>
          <w:color w:val="000000"/>
          <w:sz w:val="21"/>
          <w:szCs w:val="21"/>
        </w:rPr>
        <w:t xml:space="preserve"> </w:t>
      </w:r>
      <w:r>
        <w:rPr>
          <w:rFonts w:ascii="黑体" w:cs="微软雅黑" w:eastAsia="黑体" w:hAnsi="黑体" w:hint="eastAsia"/>
          <w:color w:val="000000"/>
          <w:sz w:val="21"/>
          <w:szCs w:val="21"/>
        </w:rPr>
        <w:t>如游客采购第三方目的地旅行社旅游产品被视为违约）。游客在境外有任何形式的脱团我社都将收取</w:t>
      </w:r>
      <w:r>
        <w:rPr>
          <w:rFonts w:ascii="黑体" w:cs="微软雅黑" w:eastAsia="黑体" w:hAnsi="黑体" w:hint="eastAsia"/>
          <w:color w:val="000000"/>
          <w:sz w:val="21"/>
          <w:szCs w:val="21"/>
        </w:rPr>
        <w:t>150</w:t>
      </w:r>
      <w:r>
        <w:rPr>
          <w:rFonts w:ascii="黑体" w:cs="微软雅黑" w:eastAsia="黑体" w:hAnsi="黑体" w:hint="eastAsia"/>
          <w:color w:val="000000"/>
          <w:sz w:val="21"/>
          <w:szCs w:val="21"/>
        </w:rPr>
        <w:t>美金</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人</w:t>
      </w:r>
      <w:r>
        <w:rPr>
          <w:rFonts w:ascii="黑体" w:cs="微软雅黑" w:eastAsia="黑体" w:hAnsi="黑体" w:hint="eastAsia"/>
          <w:color w:val="000000"/>
          <w:sz w:val="21"/>
          <w:szCs w:val="21"/>
        </w:rPr>
        <w:t>/</w:t>
      </w:r>
      <w:r>
        <w:rPr>
          <w:rFonts w:ascii="黑体" w:cs="微软雅黑" w:eastAsia="黑体" w:hAnsi="黑体" w:hint="eastAsia"/>
          <w:color w:val="000000"/>
          <w:sz w:val="21"/>
          <w:szCs w:val="21"/>
        </w:rPr>
        <w:t>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w:t>
      </w:r>
    </w:p>
    <w:p>
      <w:pPr>
        <w:pStyle w:val="style94"/>
        <w:adjustRightInd w:val="false"/>
        <w:snapToGrid w:val="false"/>
        <w:spacing w:lineRule="exact" w:line="400"/>
        <w:ind w:left="-4"/>
        <w:rPr>
          <w:rFonts w:ascii="黑体" w:cs="微软雅黑" w:eastAsia="黑体" w:hAnsi="黑体"/>
          <w:color w:val="000000"/>
          <w:sz w:val="21"/>
          <w:szCs w:val="21"/>
        </w:rPr>
      </w:pPr>
    </w:p>
    <w:p>
      <w:pPr>
        <w:pStyle w:val="style0"/>
        <w:spacing w:lineRule="exact" w:line="280"/>
        <w:ind w:left="-424" w:leftChars="-202"/>
        <w:rPr>
          <w:rFonts w:ascii="黑体" w:cs="微软雅黑" w:eastAsia="黑体" w:hAnsi="黑体"/>
          <w:color w:val="000000"/>
          <w:szCs w:val="21"/>
        </w:rPr>
      </w:pPr>
    </w:p>
    <w:p>
      <w:pPr>
        <w:pStyle w:val="style0"/>
        <w:rPr>
          <w:rFonts w:ascii="黑体" w:eastAsia="黑体" w:hAnsi="黑体"/>
          <w:szCs w:val="21"/>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0002EFF" w:usb1="C000247B"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微软雅黑 Light">
    <w:altName w:val="黑体"/>
    <w:panose1 w:val="020b0502040000020203"/>
    <w:charset w:val="86"/>
    <w:family w:val="swiss"/>
    <w:pitch w:val="variable"/>
    <w:sig w:usb0="80000287" w:usb1="2ACF0010" w:usb2="00000016" w:usb3="00000000" w:csb0="0004001F" w:csb1="00000000"/>
  </w:font>
  <w:font w:name="Malgun Gothic">
    <w:altName w:val="Malgun Gothic"/>
    <w:panose1 w:val="020b0503020000020004"/>
    <w:charset w:val="81"/>
    <w:family w:val="swiss"/>
    <w:pitch w:val="variable"/>
    <w:sig w:usb0="9000002F" w:usb1="29D77CFB" w:usb2="00000012" w:usb3="00000000" w:csb0="00080001" w:csb1="00000000"/>
  </w:font>
  <w:font w:name="微软雅黑">
    <w:altName w:val="微软雅黑"/>
    <w:panose1 w:val="020b0503020000020204"/>
    <w:charset w:val="86"/>
    <w:family w:val="swiss"/>
    <w:pitch w:val="variable"/>
    <w:sig w:usb0="80000287" w:usb1="2ACF3C50" w:usb2="00000016" w:usb3="00000000" w:csb0="0004001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9A37725"/>
    <w:lvl w:ilvl="0">
      <w:start w:val="1"/>
      <w:numFmt w:val="bullet"/>
      <w:lvlText w:val=""/>
      <w:lvlJc w:val="left"/>
      <w:pPr>
        <w:ind w:left="420" w:hanging="420"/>
      </w:pPr>
      <w:rPr>
        <w:rFonts w:ascii="Wingdings" w:cs="Wingdings" w:hAnsi="Wingdings" w:hint="default"/>
      </w:r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1">
    <w:nsid w:val="00000001"/>
    <w:multiLevelType w:val="singleLevel"/>
    <w:tmpl w:val="ACE29F70"/>
    <w:lvl w:ilvl="0">
      <w:start w:val="1"/>
      <w:numFmt w:val="bullet"/>
      <w:lvlText w:val=""/>
      <w:lvlJc w:val="left"/>
      <w:pPr>
        <w:ind w:left="420" w:hanging="420"/>
      </w:pPr>
      <w:rPr>
        <w:rFonts w:ascii="Wingdings" w:hAnsi="Wingdings" w:hint="default"/>
      </w:rPr>
    </w:lvl>
  </w:abstractNum>
  <w:abstractNum w:abstractNumId="2">
    <w:nsid w:val="00000002"/>
    <w:multiLevelType w:val="singleLevel"/>
    <w:tmpl w:val="B2949732"/>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CF167325"/>
    <w:lvl w:ilvl="0">
      <w:start w:val="1"/>
      <w:numFmt w:val="decimal"/>
      <w:lvlText w:val="%1."/>
      <w:lvlJc w:val="left"/>
      <w:pPr>
        <w:ind w:left="-4" w:hanging="420"/>
      </w:pPr>
    </w:lvl>
    <w:lvl w:ilvl="1">
      <w:start w:val="1"/>
      <w:numFmt w:val="lowerLetter"/>
      <w:lvlText w:val="%2)"/>
      <w:lvlJc w:val="left"/>
      <w:pPr>
        <w:ind w:left="416" w:hanging="420"/>
      </w:pPr>
    </w:lvl>
    <w:lvl w:ilvl="2">
      <w:start w:val="1"/>
      <w:numFmt w:val="lowerRoman"/>
      <w:lvlText w:val="%3."/>
      <w:lvlJc w:val="right"/>
      <w:pPr>
        <w:ind w:left="836" w:hanging="420"/>
      </w:pPr>
    </w:lvl>
    <w:lvl w:ilvl="3">
      <w:start w:val="1"/>
      <w:numFmt w:val="decimal"/>
      <w:lvlText w:val="%4."/>
      <w:lvlJc w:val="left"/>
      <w:pPr>
        <w:ind w:left="1256" w:hanging="420"/>
      </w:pPr>
    </w:lvl>
    <w:lvl w:ilvl="4">
      <w:start w:val="1"/>
      <w:numFmt w:val="lowerLetter"/>
      <w:lvlText w:val="%5)"/>
      <w:lvlJc w:val="left"/>
      <w:pPr>
        <w:ind w:left="1676" w:hanging="420"/>
      </w:pPr>
    </w:lvl>
    <w:lvl w:ilvl="5">
      <w:start w:val="1"/>
      <w:numFmt w:val="lowerRoman"/>
      <w:lvlText w:val="%6."/>
      <w:lvlJc w:val="right"/>
      <w:pPr>
        <w:ind w:left="2096" w:hanging="420"/>
      </w:pPr>
    </w:lvl>
    <w:lvl w:ilvl="6">
      <w:start w:val="1"/>
      <w:numFmt w:val="decimal"/>
      <w:lvlText w:val="%7."/>
      <w:lvlJc w:val="left"/>
      <w:pPr>
        <w:ind w:left="2516" w:hanging="420"/>
      </w:pPr>
    </w:lvl>
    <w:lvl w:ilvl="7">
      <w:start w:val="1"/>
      <w:numFmt w:val="lowerLetter"/>
      <w:lvlText w:val="%8)"/>
      <w:lvlJc w:val="left"/>
      <w:pPr>
        <w:ind w:left="2936" w:hanging="420"/>
      </w:pPr>
    </w:lvl>
    <w:lvl w:ilvl="8">
      <w:start w:val="1"/>
      <w:numFmt w:val="lowerRoman"/>
      <w:lvlText w:val="%9."/>
      <w:lvlJc w:val="right"/>
      <w:pPr>
        <w:ind w:left="3356" w:hanging="420"/>
      </w:pPr>
    </w:lvl>
  </w:abstractNum>
  <w:abstractNum w:abstractNumId="4">
    <w:nsid w:val="00000004"/>
    <w:multiLevelType w:val="multilevel"/>
    <w:tmpl w:val="DA3DB049"/>
    <w:lvl w:ilvl="0">
      <w:start w:val="1"/>
      <w:numFmt w:val="bullet"/>
      <w:lvlText w:val=""/>
      <w:lvlJc w:val="left"/>
      <w:pPr>
        <w:ind w:left="420" w:hanging="420"/>
      </w:pPr>
      <w:rPr>
        <w:rFonts w:ascii="Wingdings" w:cs="Wingdings" w:hAnsi="Wingdings" w:hint="default"/>
      </w:r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5">
    <w:nsid w:val="00000005"/>
    <w:multiLevelType w:val="multilevel"/>
    <w:tmpl w:val="E4965FD5"/>
    <w:lvl w:ilvl="0">
      <w:start w:val="1"/>
      <w:numFmt w:val="bullet"/>
      <w:lvlText w:val=""/>
      <w:lvlJc w:val="left"/>
      <w:pPr>
        <w:ind w:left="-4" w:hanging="420"/>
      </w:pPr>
      <w:rPr>
        <w:rFonts w:ascii="Wingdings" w:cs="Wingdings" w:hAnsi="Wingdings" w:hint="default"/>
      </w:rPr>
    </w:lvl>
    <w:lvl w:ilvl="1">
      <w:start w:val="1"/>
      <w:numFmt w:val="bullet"/>
      <w:lvlText w:val=""/>
      <w:lvlJc w:val="left"/>
      <w:pPr>
        <w:ind w:left="416" w:hanging="420"/>
      </w:pPr>
      <w:rPr>
        <w:rFonts w:ascii="Wingdings" w:cs="Wingdings" w:hAnsi="Wingdings" w:hint="default"/>
      </w:rPr>
    </w:lvl>
    <w:lvl w:ilvl="2">
      <w:start w:val="1"/>
      <w:numFmt w:val="bullet"/>
      <w:lvlText w:val=""/>
      <w:lvlJc w:val="left"/>
      <w:pPr>
        <w:ind w:left="836" w:hanging="420"/>
      </w:pPr>
      <w:rPr>
        <w:rFonts w:ascii="Wingdings" w:cs="Wingdings" w:hAnsi="Wingdings" w:hint="default"/>
      </w:rPr>
    </w:lvl>
    <w:lvl w:ilvl="3">
      <w:start w:val="1"/>
      <w:numFmt w:val="bullet"/>
      <w:lvlText w:val=""/>
      <w:lvlJc w:val="left"/>
      <w:pPr>
        <w:ind w:left="1256" w:hanging="420"/>
      </w:pPr>
      <w:rPr>
        <w:rFonts w:ascii="Wingdings" w:cs="Wingdings" w:hAnsi="Wingdings" w:hint="default"/>
      </w:rPr>
    </w:lvl>
    <w:lvl w:ilvl="4">
      <w:start w:val="1"/>
      <w:numFmt w:val="bullet"/>
      <w:lvlText w:val=""/>
      <w:lvlJc w:val="left"/>
      <w:pPr>
        <w:ind w:left="1676" w:hanging="420"/>
      </w:pPr>
      <w:rPr>
        <w:rFonts w:ascii="Wingdings" w:cs="Wingdings" w:hAnsi="Wingdings" w:hint="default"/>
      </w:rPr>
    </w:lvl>
    <w:lvl w:ilvl="5">
      <w:start w:val="1"/>
      <w:numFmt w:val="bullet"/>
      <w:lvlText w:val=""/>
      <w:lvlJc w:val="left"/>
      <w:pPr>
        <w:ind w:left="2096" w:hanging="420"/>
      </w:pPr>
      <w:rPr>
        <w:rFonts w:ascii="Wingdings" w:cs="Wingdings" w:hAnsi="Wingdings" w:hint="default"/>
      </w:rPr>
    </w:lvl>
    <w:lvl w:ilvl="6">
      <w:start w:val="1"/>
      <w:numFmt w:val="bullet"/>
      <w:lvlText w:val=""/>
      <w:lvlJc w:val="left"/>
      <w:pPr>
        <w:ind w:left="2516" w:hanging="420"/>
      </w:pPr>
      <w:rPr>
        <w:rFonts w:ascii="Wingdings" w:cs="Wingdings" w:hAnsi="Wingdings" w:hint="default"/>
      </w:rPr>
    </w:lvl>
    <w:lvl w:ilvl="7">
      <w:start w:val="1"/>
      <w:numFmt w:val="bullet"/>
      <w:lvlText w:val=""/>
      <w:lvlJc w:val="left"/>
      <w:pPr>
        <w:ind w:left="2936" w:hanging="420"/>
      </w:pPr>
      <w:rPr>
        <w:rFonts w:ascii="Wingdings" w:cs="Wingdings" w:hAnsi="Wingdings" w:hint="default"/>
      </w:rPr>
    </w:lvl>
    <w:lvl w:ilvl="8">
      <w:start w:val="1"/>
      <w:numFmt w:val="bullet"/>
      <w:lvlText w:val=""/>
      <w:lvlJc w:val="left"/>
      <w:pPr>
        <w:ind w:left="3356" w:hanging="420"/>
      </w:pPr>
      <w:rPr>
        <w:rFonts w:ascii="Wingdings" w:cs="Wingdings" w:hAnsi="Wingdings" w:hint="default"/>
      </w:rPr>
    </w:lvl>
  </w:abstractNum>
  <w:abstractNum w:abstractNumId="6">
    <w:nsid w:val="00000006"/>
    <w:multiLevelType w:val="multilevel"/>
    <w:tmpl w:val="14D62935"/>
    <w:lvl w:ilvl="0">
      <w:start w:val="1"/>
      <w:numFmt w:val="decimal"/>
      <w:lvlText w:val="%1."/>
      <w:lvlJc w:val="left"/>
      <w:pPr>
        <w:ind w:left="-4" w:hanging="420"/>
      </w:pPr>
      <w:rPr>
        <w:b w:val="false"/>
        <w:color w:val="000000"/>
      </w:rPr>
    </w:lvl>
    <w:lvl w:ilvl="1">
      <w:start w:val="1"/>
      <w:numFmt w:val="lowerLetter"/>
      <w:lvlText w:val="%2)"/>
      <w:lvlJc w:val="left"/>
      <w:pPr>
        <w:ind w:left="416" w:hanging="420"/>
      </w:pPr>
    </w:lvl>
    <w:lvl w:ilvl="2">
      <w:start w:val="1"/>
      <w:numFmt w:val="lowerRoman"/>
      <w:lvlText w:val="%3."/>
      <w:lvlJc w:val="right"/>
      <w:pPr>
        <w:ind w:left="836" w:hanging="420"/>
      </w:pPr>
    </w:lvl>
    <w:lvl w:ilvl="3">
      <w:start w:val="1"/>
      <w:numFmt w:val="decimal"/>
      <w:lvlText w:val="%4."/>
      <w:lvlJc w:val="left"/>
      <w:pPr>
        <w:ind w:left="1256" w:hanging="420"/>
      </w:pPr>
    </w:lvl>
    <w:lvl w:ilvl="4">
      <w:start w:val="1"/>
      <w:numFmt w:val="lowerLetter"/>
      <w:lvlText w:val="%5)"/>
      <w:lvlJc w:val="left"/>
      <w:pPr>
        <w:ind w:left="1676" w:hanging="420"/>
      </w:pPr>
    </w:lvl>
    <w:lvl w:ilvl="5">
      <w:start w:val="1"/>
      <w:numFmt w:val="lowerRoman"/>
      <w:lvlText w:val="%6."/>
      <w:lvlJc w:val="right"/>
      <w:pPr>
        <w:ind w:left="2096" w:hanging="420"/>
      </w:pPr>
    </w:lvl>
    <w:lvl w:ilvl="6">
      <w:start w:val="1"/>
      <w:numFmt w:val="decimal"/>
      <w:lvlText w:val="%7."/>
      <w:lvlJc w:val="left"/>
      <w:pPr>
        <w:ind w:left="2516" w:hanging="420"/>
      </w:pPr>
    </w:lvl>
    <w:lvl w:ilvl="7">
      <w:start w:val="1"/>
      <w:numFmt w:val="lowerLetter"/>
      <w:lvlText w:val="%8)"/>
      <w:lvlJc w:val="left"/>
      <w:pPr>
        <w:ind w:left="2936" w:hanging="420"/>
      </w:pPr>
    </w:lvl>
    <w:lvl w:ilvl="8">
      <w:start w:val="1"/>
      <w:numFmt w:val="lowerRoman"/>
      <w:lvlText w:val="%9."/>
      <w:lvlJc w:val="right"/>
      <w:pPr>
        <w:ind w:left="3356" w:hanging="420"/>
      </w:pPr>
    </w:lvl>
  </w:abstractNum>
  <w:abstractNum w:abstractNumId="7">
    <w:nsid w:val="00000007"/>
    <w:multiLevelType w:val="multilevel"/>
    <w:tmpl w:val="2E327F70"/>
    <w:lvl w:ilvl="0">
      <w:start w:val="1"/>
      <w:numFmt w:val="bullet"/>
      <w:lvlText w:val=""/>
      <w:lvlJc w:val="left"/>
      <w:pPr>
        <w:ind w:left="420" w:hanging="420"/>
      </w:pPr>
      <w:rPr>
        <w:rFonts w:ascii="Wingdings" w:cs="Wingdings" w:hAnsi="Wingdings" w:hint="default"/>
      </w:r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num w:numId="1">
    <w:abstractNumId w:val="4"/>
  </w:num>
  <w:num w:numId="2">
    <w:abstractNumId w:val="7"/>
  </w:num>
  <w:num w:numId="3">
    <w:abstractNumId w:val="1"/>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1"/>
    <w:pPr/>
    <w:rPr>
      <w:sz w:val="18"/>
      <w:szCs w:val="18"/>
    </w:rPr>
  </w:style>
  <w:style w:type="paragraph" w:styleId="style32">
    <w:name w:val="footer"/>
    <w:basedOn w:val="style0"/>
    <w:next w:val="style32"/>
    <w:pPr>
      <w:tabs>
        <w:tab w:val="center" w:leader="none" w:pos="4153"/>
        <w:tab w:val="right" w:leader="none" w:pos="8306"/>
      </w:tabs>
      <w:snapToGrid w:val="false"/>
      <w:jc w:val="left"/>
    </w:pPr>
    <w:rPr>
      <w:sz w:val="18"/>
    </w:rPr>
  </w:style>
  <w:style w:type="paragraph" w:styleId="style31">
    <w:name w:val="header"/>
    <w:basedOn w:val="style0"/>
    <w:next w:val="style31"/>
    <w:link w:val="style4097"/>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94">
    <w:name w:val="Normal (Web)"/>
    <w:basedOn w:val="style0"/>
    <w:next w:val="style94"/>
    <w:pPr/>
    <w:rPr>
      <w:sz w:val="24"/>
    </w:rPr>
  </w:style>
  <w:style w:type="character" w:customStyle="1" w:styleId="style4097">
    <w:name w:val="页眉 字符"/>
    <w:basedOn w:val="style65"/>
    <w:next w:val="style4097"/>
    <w:link w:val="style31"/>
    <w:rPr>
      <w:rFonts w:ascii="Calibri" w:cs="Calibri" w:hAnsi="Calibri" w:hint="default"/>
      <w:kern w:val="2"/>
      <w:sz w:val="18"/>
      <w:szCs w:val="24"/>
    </w:rPr>
  </w:style>
  <w:style w:type="paragraph" w:customStyle="1" w:styleId="style4098">
    <w:name w:val="无间隔1"/>
    <w:basedOn w:val="style0"/>
    <w:next w:val="style4098"/>
    <w:pPr/>
    <w:rPr>
      <w:rFonts w:ascii="Times New Roman" w:cs="Times New Roman" w:eastAsia="宋体" w:hAnsi="Times New Roman"/>
      <w:szCs w:val="22"/>
    </w:rPr>
  </w:style>
  <w:style w:type="paragraph" w:customStyle="1" w:styleId="style4099">
    <w:name w:val="p0"/>
    <w:basedOn w:val="style0"/>
    <w:next w:val="style4099"/>
    <w:pPr>
      <w:widowControl/>
    </w:pPr>
    <w:rPr>
      <w:rFonts w:ascii="Calibri" w:cs="Times New Roman" w:eastAsia="宋体" w:hAnsi="Calibri"/>
      <w:kern w:val="0"/>
      <w:szCs w:val="21"/>
    </w:rPr>
  </w:style>
  <w:style w:type="paragraph" w:customStyle="1" w:styleId="style4100">
    <w:name w:val="列出段落1"/>
    <w:basedOn w:val="style0"/>
    <w:next w:val="style4100"/>
    <w:pPr>
      <w:ind w:firstLine="420" w:firstLineChars="200"/>
    </w:pPr>
    <w:rPr>
      <w:rFonts w:ascii="Calibri" w:cs="Times New Roman" w:eastAsia="宋体" w:hAnsi="Calibri"/>
    </w:rPr>
  </w:style>
  <w:style w:type="character" w:customStyle="1" w:styleId="style4101">
    <w:name w:val="批注框文本 字符"/>
    <w:basedOn w:val="style65"/>
    <w:next w:val="style4101"/>
    <w:link w:val="style153"/>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9538</Words>
  <Pages>9</Pages>
  <Characters>9852</Characters>
  <Application>WPS Office</Application>
  <DocSecurity>0</DocSecurity>
  <Paragraphs>239</Paragraphs>
  <ScaleCrop>false</ScaleCrop>
  <LinksUpToDate>false</LinksUpToDate>
  <CharactersWithSpaces>9992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2023-02-08T10:19:00Z</dcterms:created>
  <dc:creator>Administrator</dc:creator>
  <lastModifiedBy>JAD-AL00</lastModifiedBy>
  <dcterms:modified xsi:type="dcterms:W3CDTF">2023-02-11T15:55:32Z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F7A238361D184CCA94D35040CD22FFCB</vt:lpwstr>
  </property>
</Properties>
</file>