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63E1A">
      <w:pPr>
        <w:pStyle w:val="7"/>
        <w:ind w:left="0" w:leftChars="0" w:firstLine="0" w:firstLineChars="0"/>
        <w:rPr>
          <w:rFonts w:hint="eastAsia" w:ascii="微软雅黑" w:hAnsi="微软雅黑" w:eastAsia="微软雅黑" w:cs="微软雅黑"/>
          <w:b w:val="0"/>
          <w:bCs w:val="0"/>
          <w:color w:val="auto"/>
          <w:kern w:val="2"/>
          <w:sz w:val="24"/>
          <w:szCs w:val="24"/>
          <w:lang w:val="en-US" w:eastAsia="zh-CN" w:bidi="ar"/>
        </w:rPr>
      </w:pPr>
      <w:r>
        <w:rPr>
          <w:rFonts w:hint="eastAsia" w:ascii="微软雅黑" w:hAnsi="微软雅黑" w:eastAsia="微软雅黑" w:cs="微软雅黑"/>
          <w:b w:val="0"/>
          <w:bCs w:val="0"/>
          <w:color w:val="auto"/>
          <w:kern w:val="2"/>
          <w:sz w:val="24"/>
          <w:szCs w:val="24"/>
          <w:lang w:val="en-US" w:eastAsia="zh-CN" w:bidi="ar"/>
        </w:rPr>
        <w:drawing>
          <wp:anchor distT="0" distB="0" distL="114300" distR="114300" simplePos="0" relativeHeight="251663360" behindDoc="0" locked="0" layoutInCell="1" allowOverlap="1">
            <wp:simplePos x="0" y="0"/>
            <wp:positionH relativeFrom="column">
              <wp:posOffset>-318770</wp:posOffset>
            </wp:positionH>
            <wp:positionV relativeFrom="paragraph">
              <wp:posOffset>-2337435</wp:posOffset>
            </wp:positionV>
            <wp:extent cx="7562850" cy="10721975"/>
            <wp:effectExtent l="0" t="0" r="0" b="3175"/>
            <wp:wrapNone/>
            <wp:docPr id="2" name="图片 2" descr="40eaec49732e5018be758b338e3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eaec49732e5018be758b338e32942"/>
                    <pic:cNvPicPr>
                      <a:picLocks noChangeAspect="1"/>
                    </pic:cNvPicPr>
                  </pic:nvPicPr>
                  <pic:blipFill>
                    <a:blip r:embed="rId5"/>
                    <a:stretch>
                      <a:fillRect/>
                    </a:stretch>
                  </pic:blipFill>
                  <pic:spPr>
                    <a:xfrm>
                      <a:off x="0" y="0"/>
                      <a:ext cx="7562850" cy="10721975"/>
                    </a:xfrm>
                    <a:prstGeom prst="rect">
                      <a:avLst/>
                    </a:prstGeom>
                  </pic:spPr>
                </pic:pic>
              </a:graphicData>
            </a:graphic>
          </wp:anchor>
        </w:drawing>
      </w:r>
    </w:p>
    <w:p w14:paraId="04DFC1E2">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D69B963">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7AC11D1D">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3DE7C3E">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6D0A20A">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0A25212">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733D1C4B">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6B0608E6">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9DF5B2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341CDF8E">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A72C53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364767C7">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335470A">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0D03393A">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07237315">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F8D92AA">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DB3C348">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6C7B1BF">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DBA779B">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861C3F5">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2FA1CA0">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BC0129C">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36EA846E">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r>
        <w:rPr>
          <w:rFonts w:hint="eastAsia" w:ascii="微软雅黑" w:hAnsi="微软雅黑" w:eastAsia="微软雅黑" w:cs="微软雅黑"/>
          <w:b w:val="0"/>
          <w:bCs w:val="0"/>
          <w:color w:val="auto"/>
          <w:kern w:val="2"/>
          <w:sz w:val="24"/>
          <w:szCs w:val="24"/>
          <w:lang w:val="en-US" w:eastAsia="zh-CN" w:bidi="ar"/>
        </w:rPr>
        <w:drawing>
          <wp:anchor distT="0" distB="0" distL="114300" distR="114300" simplePos="0" relativeHeight="251660288" behindDoc="0" locked="0" layoutInCell="1" allowOverlap="1">
            <wp:simplePos x="0" y="0"/>
            <wp:positionH relativeFrom="column">
              <wp:posOffset>-330200</wp:posOffset>
            </wp:positionH>
            <wp:positionV relativeFrom="paragraph">
              <wp:posOffset>-3512820</wp:posOffset>
            </wp:positionV>
            <wp:extent cx="7560310" cy="10691495"/>
            <wp:effectExtent l="0" t="0" r="2540" b="14605"/>
            <wp:wrapNone/>
            <wp:docPr id="3" name="图片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
                    <pic:cNvPicPr>
                      <a:picLocks noChangeAspect="1"/>
                    </pic:cNvPicPr>
                  </pic:nvPicPr>
                  <pic:blipFill>
                    <a:blip r:embed="rId6"/>
                    <a:stretch>
                      <a:fillRect/>
                    </a:stretch>
                  </pic:blipFill>
                  <pic:spPr>
                    <a:xfrm>
                      <a:off x="0" y="0"/>
                      <a:ext cx="7560310" cy="10691495"/>
                    </a:xfrm>
                    <a:prstGeom prst="rect">
                      <a:avLst/>
                    </a:prstGeom>
                  </pic:spPr>
                </pic:pic>
              </a:graphicData>
            </a:graphic>
          </wp:anchor>
        </w:drawing>
      </w:r>
    </w:p>
    <w:p w14:paraId="7F20333F">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27BED56">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6A8210BF">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4E15846">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49FE705">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35740B7D">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605CDDF5">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50DC72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3448EDB0">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0BD022C">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66DD3C3A">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01995E37">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DD4797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9463E88">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A5A779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6DBF46B4">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F7A9D3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D1072CF">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5053974">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C7260AC">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AE8511C">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03A5FBA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r>
        <w:rPr>
          <w:rFonts w:hint="eastAsia" w:ascii="微软雅黑" w:hAnsi="微软雅黑" w:eastAsia="微软雅黑" w:cs="微软雅黑"/>
          <w:b w:val="0"/>
          <w:bCs w:val="0"/>
          <w:color w:val="auto"/>
          <w:kern w:val="2"/>
          <w:sz w:val="24"/>
          <w:szCs w:val="24"/>
          <w:lang w:val="en-US" w:eastAsia="zh-CN" w:bidi="ar"/>
        </w:rPr>
        <w:drawing>
          <wp:anchor distT="0" distB="0" distL="114300" distR="114300" simplePos="0" relativeHeight="251661312" behindDoc="0" locked="0" layoutInCell="1" allowOverlap="1">
            <wp:simplePos x="0" y="0"/>
            <wp:positionH relativeFrom="column">
              <wp:posOffset>-330200</wp:posOffset>
            </wp:positionH>
            <wp:positionV relativeFrom="paragraph">
              <wp:posOffset>-4305300</wp:posOffset>
            </wp:positionV>
            <wp:extent cx="7560310" cy="10691495"/>
            <wp:effectExtent l="0" t="0" r="2540" b="14605"/>
            <wp:wrapNone/>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14:paraId="66A5F436">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4BDF2C4">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76A026A2">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0F49EC6D">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30155F72">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07332D2C">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7130E9B">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E05B994">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C0C2948">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5A08D87">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749BF8B2">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0DC9A6E3">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5CF122D">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C02E5C3">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73ADE35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r>
        <w:rPr>
          <w:rFonts w:hint="eastAsia" w:ascii="微软雅黑" w:hAnsi="微软雅黑" w:eastAsia="微软雅黑" w:cs="微软雅黑"/>
          <w:b w:val="0"/>
          <w:bCs w:val="0"/>
          <w:color w:val="auto"/>
          <w:kern w:val="2"/>
          <w:sz w:val="24"/>
          <w:szCs w:val="24"/>
          <w:lang w:val="en-US" w:eastAsia="zh-CN" w:bidi="ar"/>
        </w:rPr>
        <w:drawing>
          <wp:anchor distT="0" distB="0" distL="114300" distR="114300" simplePos="0" relativeHeight="251662336" behindDoc="0" locked="0" layoutInCell="1" allowOverlap="1">
            <wp:simplePos x="0" y="0"/>
            <wp:positionH relativeFrom="column">
              <wp:posOffset>-328295</wp:posOffset>
            </wp:positionH>
            <wp:positionV relativeFrom="paragraph">
              <wp:posOffset>-2347595</wp:posOffset>
            </wp:positionV>
            <wp:extent cx="7560310" cy="10699750"/>
            <wp:effectExtent l="0" t="0" r="2540" b="6350"/>
            <wp:wrapNone/>
            <wp:docPr id="5" name="图片 5" descr="C:/Users/Administrator/Desktop/04.jp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04.jpg04"/>
                    <pic:cNvPicPr>
                      <a:picLocks noChangeAspect="1"/>
                    </pic:cNvPicPr>
                  </pic:nvPicPr>
                  <pic:blipFill>
                    <a:blip r:embed="rId8"/>
                    <a:srcRect l="13" r="13"/>
                    <a:stretch>
                      <a:fillRect/>
                    </a:stretch>
                  </pic:blipFill>
                  <pic:spPr>
                    <a:xfrm>
                      <a:off x="0" y="0"/>
                      <a:ext cx="7560310" cy="10699750"/>
                    </a:xfrm>
                    <a:prstGeom prst="rect">
                      <a:avLst/>
                    </a:prstGeom>
                  </pic:spPr>
                </pic:pic>
              </a:graphicData>
            </a:graphic>
          </wp:anchor>
        </w:drawing>
      </w:r>
    </w:p>
    <w:p w14:paraId="08C7D4E3">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37E705B">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F70A20B">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83F7AD0">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EF0E50E">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C17A109">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CA2B4A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EE4CFED">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C8EC849">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4A5991C9">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61F14F16">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69372AF7">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79DD101E">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5627ABE8">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71ABA6D2">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29020029">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1421E2F2">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0E827F25">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694408C1">
      <w:pPr>
        <w:pStyle w:val="7"/>
        <w:ind w:firstLine="480" w:firstLineChars="200"/>
        <w:rPr>
          <w:rFonts w:hint="eastAsia" w:ascii="微软雅黑" w:hAnsi="微软雅黑" w:eastAsia="微软雅黑" w:cs="微软雅黑"/>
          <w:b w:val="0"/>
          <w:bCs w:val="0"/>
          <w:color w:val="auto"/>
          <w:kern w:val="2"/>
          <w:sz w:val="24"/>
          <w:szCs w:val="24"/>
          <w:lang w:val="en-US" w:eastAsia="zh-CN" w:bidi="ar"/>
        </w:rPr>
      </w:pPr>
    </w:p>
    <w:p w14:paraId="702260D5">
      <w:pPr>
        <w:jc w:val="both"/>
        <w:rPr>
          <w:rFonts w:hint="eastAsia" w:ascii="微软雅黑" w:hAnsi="微软雅黑" w:eastAsia="微软雅黑"/>
          <w:b/>
          <w:bCs/>
          <w:sz w:val="28"/>
          <w:szCs w:val="28"/>
          <w:lang w:val="en-US" w:eastAsia="zh-CN"/>
        </w:rPr>
      </w:pPr>
      <w:r>
        <w:rPr>
          <w:rFonts w:hint="eastAsia" w:ascii="微软雅黑" w:hAnsi="微软雅黑" w:eastAsia="微软雅黑" w:cs="微软雅黑"/>
          <w:b/>
          <w:color w:val="13742F"/>
          <w:sz w:val="52"/>
          <w:szCs w:val="52"/>
          <w:lang w:val="en-US" w:eastAsia="zh-CN"/>
        </w:rPr>
        <w:t>蒙韵草原行——</w:t>
      </w:r>
      <w:r>
        <w:rPr>
          <w:rFonts w:hint="eastAsia" w:ascii="汉仪劲楷简" w:hAnsi="汉仪劲楷简" w:eastAsia="汉仪劲楷简" w:cs="汉仪劲楷简"/>
          <w:b/>
          <w:bCs/>
          <w:color w:val="auto"/>
          <w:kern w:val="2"/>
          <w:sz w:val="32"/>
          <w:szCs w:val="28"/>
          <w:lang w:val="en-US" w:eastAsia="zh-CN" w:bidi="ar"/>
        </w:rPr>
        <w:t>希拉穆仁草原+西蒙阿勒泰+内蒙古博物院+敕勒川+响沙湾+康巴什+内蒙古网红摩尔街+乌兰活佛府+昭君墓博物院双卧8日游</w:t>
      </w:r>
    </w:p>
    <w:p w14:paraId="0D7798D9">
      <w:pPr>
        <w:keepNext w:val="0"/>
        <w:keepLines w:val="0"/>
        <w:pageBreakBefore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bCs w:val="0"/>
          <w:color w:val="13742F"/>
          <w:kern w:val="0"/>
          <w:sz w:val="28"/>
          <w:szCs w:val="28"/>
          <w:lang w:val="en-US" w:eastAsia="zh-CN" w:bidi="zh-CN"/>
        </w:rPr>
      </w:pPr>
      <w:r>
        <w:rPr>
          <w:rFonts w:hint="eastAsia" w:ascii="微软雅黑" w:hAnsi="微软雅黑" w:eastAsia="微软雅黑" w:cs="微软雅黑"/>
          <w:b/>
          <w:bCs w:val="0"/>
          <w:color w:val="13742F"/>
          <w:kern w:val="0"/>
          <w:sz w:val="28"/>
          <w:szCs w:val="28"/>
          <w:lang w:val="en-US" w:eastAsia="zh-CN" w:bidi="zh-CN"/>
        </w:rPr>
        <w:t>内蒙古黄金旅游线</w:t>
      </w:r>
    </w:p>
    <w:p w14:paraId="0AE40CDB">
      <w:pPr>
        <w:ind w:firstLine="4164" w:firstLineChars="1300"/>
        <w:jc w:val="both"/>
        <w:rPr>
          <w:rFonts w:hint="eastAsia" w:ascii="华文中宋" w:hAnsi="华文中宋" w:eastAsia="华文中宋" w:cs="华文中宋"/>
          <w:b/>
          <w:bCs/>
          <w:color w:val="7A0000"/>
          <w:kern w:val="2"/>
          <w:sz w:val="32"/>
          <w:szCs w:val="40"/>
          <w:u w:val="single"/>
          <w:lang w:val="en-US" w:eastAsia="zh-CN" w:bidi="ar-SA"/>
        </w:rPr>
      </w:pPr>
      <w:r>
        <w:rPr>
          <w:rFonts w:hint="eastAsia" w:ascii="华文中宋" w:hAnsi="华文中宋" w:eastAsia="华文中宋" w:cs="华文中宋"/>
          <w:b/>
          <w:bCs/>
          <w:color w:val="7A0000"/>
          <w:kern w:val="2"/>
          <w:sz w:val="32"/>
          <w:szCs w:val="40"/>
          <w:u w:val="single"/>
          <w:lang w:val="en-US" w:eastAsia="zh-CN" w:bidi="ar-SA"/>
        </w:rPr>
        <w:t>高端全景畅游</w:t>
      </w:r>
    </w:p>
    <w:p w14:paraId="427C9A62">
      <w:pPr>
        <w:pStyle w:val="7"/>
        <w:ind w:left="0" w:leftChars="0" w:firstLine="0" w:firstLineChars="0"/>
        <w:rPr>
          <w:rFonts w:hint="eastAsia" w:ascii="华文中宋" w:hAnsi="华文中宋" w:eastAsia="华文中宋" w:cs="华文中宋"/>
          <w:b/>
          <w:bCs/>
          <w:color w:val="7A0000"/>
          <w:kern w:val="2"/>
          <w:sz w:val="36"/>
          <w:szCs w:val="44"/>
          <w:u w:val="none"/>
          <w:lang w:val="en-US" w:eastAsia="zh-CN" w:bidi="ar-SA"/>
        </w:rPr>
      </w:pPr>
      <w:r>
        <w:rPr>
          <w:rFonts w:hint="eastAsia" w:ascii="华文中宋" w:hAnsi="华文中宋" w:eastAsia="华文中宋" w:cs="华文中宋"/>
          <w:b/>
          <w:bCs/>
          <w:color w:val="7A0000"/>
          <w:kern w:val="2"/>
          <w:sz w:val="36"/>
          <w:szCs w:val="44"/>
          <w:u w:val="none"/>
          <w:lang w:val="en-US" w:eastAsia="zh-CN" w:bidi="ar-SA"/>
        </w:rPr>
        <w:t>资深玩家鼎力推荐：</w:t>
      </w:r>
    </w:p>
    <w:p w14:paraId="30CBFE14">
      <w:pPr>
        <w:pStyle w:val="7"/>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汉仪劲楷简" w:hAnsi="汉仪劲楷简" w:eastAsia="汉仪劲楷简" w:cs="汉仪劲楷简"/>
          <w:b w:val="0"/>
          <w:bCs w:val="0"/>
          <w:color w:val="auto"/>
          <w:sz w:val="28"/>
          <w:szCs w:val="24"/>
          <w:lang w:val="en-US" w:eastAsia="zh-CN"/>
        </w:rPr>
      </w:pPr>
      <w:r>
        <w:rPr>
          <w:rFonts w:hint="eastAsia" w:ascii="微软雅黑" w:hAnsi="微软雅黑" w:eastAsia="微软雅黑" w:cs="微软雅黑"/>
          <w:b/>
          <w:bCs/>
          <w:color w:val="auto"/>
          <w:kern w:val="2"/>
          <w:sz w:val="24"/>
          <w:szCs w:val="24"/>
          <w:lang w:val="en-US" w:eastAsia="zh-CN" w:bidi="ar"/>
        </w:rPr>
        <w:t xml:space="preserve">[1] </w:t>
      </w:r>
      <w:r>
        <w:rPr>
          <w:rFonts w:hint="eastAsia" w:ascii="汉仪劲楷简" w:hAnsi="汉仪劲楷简" w:eastAsia="汉仪劲楷简" w:cs="汉仪劲楷简"/>
          <w:b w:val="0"/>
          <w:bCs w:val="0"/>
          <w:color w:val="auto"/>
          <w:sz w:val="28"/>
          <w:szCs w:val="24"/>
          <w:lang w:val="en-US" w:eastAsia="zh-CN"/>
        </w:rPr>
        <w:t>品质承诺 奢享保障，全程无忧！</w:t>
      </w:r>
    </w:p>
    <w:p w14:paraId="6E6C0F90">
      <w:pPr>
        <w:pStyle w:val="7"/>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汉仪劲楷简" w:hAnsi="汉仪劲楷简" w:eastAsia="汉仪劲楷简" w:cs="汉仪劲楷简"/>
          <w:b w:val="0"/>
          <w:bCs w:val="0"/>
          <w:color w:val="auto"/>
          <w:sz w:val="28"/>
          <w:szCs w:val="24"/>
          <w:lang w:val="en-US" w:eastAsia="zh-CN"/>
        </w:rPr>
      </w:pPr>
      <w:r>
        <w:rPr>
          <w:rFonts w:hint="eastAsia" w:ascii="微软雅黑" w:hAnsi="微软雅黑" w:eastAsia="微软雅黑" w:cs="微软雅黑"/>
          <w:b/>
          <w:bCs/>
          <w:color w:val="auto"/>
          <w:kern w:val="2"/>
          <w:sz w:val="24"/>
          <w:szCs w:val="24"/>
          <w:lang w:val="en-US" w:eastAsia="zh-CN" w:bidi="ar"/>
        </w:rPr>
        <w:t>[2]</w:t>
      </w:r>
      <w:r>
        <w:rPr>
          <w:rFonts w:hint="eastAsia" w:ascii="微软雅黑" w:hAnsi="微软雅黑" w:eastAsia="微软雅黑" w:cs="微软雅黑"/>
          <w:b w:val="0"/>
          <w:bCs w:val="0"/>
          <w:color w:val="auto"/>
          <w:kern w:val="2"/>
          <w:sz w:val="24"/>
          <w:szCs w:val="24"/>
          <w:lang w:val="en-US" w:eastAsia="zh-CN" w:bidi="ar"/>
        </w:rPr>
        <w:t xml:space="preserve"> </w:t>
      </w:r>
      <w:r>
        <w:rPr>
          <w:rFonts w:hint="eastAsia" w:ascii="汉仪劲楷简" w:hAnsi="汉仪劲楷简" w:eastAsia="汉仪劲楷简" w:cs="汉仪劲楷简"/>
          <w:b w:val="0"/>
          <w:bCs w:val="0"/>
          <w:color w:val="auto"/>
          <w:sz w:val="28"/>
          <w:szCs w:val="24"/>
          <w:lang w:val="en-US" w:eastAsia="zh-CN"/>
        </w:rPr>
        <w:t>独家专用餐厅用餐：味蕾盛宴，吃货必备！</w:t>
      </w:r>
    </w:p>
    <w:p w14:paraId="11F83875">
      <w:pPr>
        <w:pStyle w:val="7"/>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汉仪劲楷简" w:hAnsi="汉仪劲楷简" w:eastAsia="汉仪劲楷简" w:cs="汉仪劲楷简"/>
          <w:b w:val="0"/>
          <w:bCs w:val="0"/>
          <w:color w:val="auto"/>
          <w:sz w:val="28"/>
          <w:szCs w:val="24"/>
          <w:lang w:val="en-US" w:eastAsia="zh-CN"/>
        </w:rPr>
      </w:pPr>
      <w:r>
        <w:rPr>
          <w:rFonts w:hint="eastAsia" w:ascii="微软雅黑" w:hAnsi="微软雅黑" w:eastAsia="微软雅黑" w:cs="微软雅黑"/>
          <w:b/>
          <w:bCs/>
          <w:color w:val="auto"/>
          <w:kern w:val="2"/>
          <w:sz w:val="24"/>
          <w:szCs w:val="24"/>
          <w:lang w:val="en-US" w:eastAsia="zh-CN" w:bidi="ar"/>
        </w:rPr>
        <w:t xml:space="preserve">[3] </w:t>
      </w:r>
      <w:r>
        <w:rPr>
          <w:rFonts w:hint="eastAsia" w:ascii="汉仪劲楷简" w:hAnsi="汉仪劲楷简" w:eastAsia="汉仪劲楷简" w:cs="汉仪劲楷简"/>
          <w:b w:val="0"/>
          <w:bCs w:val="0"/>
          <w:color w:val="auto"/>
          <w:sz w:val="28"/>
          <w:szCs w:val="24"/>
          <w:lang w:val="en-US" w:eastAsia="zh-CN"/>
        </w:rPr>
        <w:t>环游黄金线 拒绝走马观花，不踩雷规避隐形套路！</w:t>
      </w:r>
    </w:p>
    <w:p w14:paraId="4E6686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360" w:lineRule="auto"/>
        <w:ind w:right="0" w:rightChars="0"/>
        <w:jc w:val="both"/>
        <w:textAlignment w:val="auto"/>
        <w:rPr>
          <w:rFonts w:hint="default" w:ascii="华文中宋" w:hAnsi="华文中宋" w:eastAsia="华文中宋" w:cs="华文中宋"/>
          <w:b/>
          <w:bCs/>
          <w:color w:val="7A0000"/>
          <w:kern w:val="2"/>
          <w:sz w:val="36"/>
          <w:szCs w:val="44"/>
          <w:u w:val="none"/>
          <w:lang w:val="en-US" w:eastAsia="zh-CN" w:bidi="ar-SA"/>
        </w:rPr>
      </w:pPr>
      <w:r>
        <w:rPr>
          <w:rFonts w:hint="eastAsia" w:ascii="华文中宋" w:hAnsi="华文中宋" w:eastAsia="华文中宋" w:cs="华文中宋"/>
          <w:b/>
          <w:bCs/>
          <w:color w:val="7A0000"/>
          <w:kern w:val="2"/>
          <w:sz w:val="36"/>
          <w:szCs w:val="44"/>
          <w:u w:val="none"/>
          <w:lang w:val="en-US" w:eastAsia="zh-CN" w:bidi="ar-SA"/>
        </w:rPr>
        <w:t>尊享精粹景点：</w:t>
      </w:r>
    </w:p>
    <w:p w14:paraId="71872C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00" w:lineRule="exact"/>
        <w:ind w:left="0" w:leftChars="0" w:right="0" w:rightChars="0" w:firstLine="0" w:firstLineChars="0"/>
        <w:jc w:val="both"/>
        <w:textAlignment w:val="auto"/>
        <w:rPr>
          <w:rFonts w:hint="eastAsia" w:ascii="微软雅黑" w:hAnsi="微软雅黑" w:eastAsia="微软雅黑" w:cs="微软雅黑"/>
          <w:b w:val="0"/>
          <w:bCs w:val="0"/>
          <w:color w:val="auto"/>
          <w:kern w:val="2"/>
          <w:sz w:val="24"/>
          <w:szCs w:val="24"/>
          <w:lang w:val="en-US" w:eastAsia="zh-CN" w:bidi="ar"/>
        </w:rPr>
      </w:pPr>
      <w:r>
        <w:rPr>
          <w:rFonts w:hint="eastAsia" w:ascii="华文中宋" w:hAnsi="华文中宋" w:eastAsia="华文中宋" w:cs="华文中宋"/>
          <w:b/>
          <w:bCs/>
          <w:color w:val="7A0000"/>
          <w:sz w:val="32"/>
          <w:szCs w:val="40"/>
          <w:lang w:val="en-US" w:eastAsia="zh-CN"/>
        </w:rPr>
        <w:t>【希拉穆仁草原】</w:t>
      </w:r>
      <w:r>
        <w:rPr>
          <w:rFonts w:hint="eastAsia" w:ascii="微软雅黑" w:hAnsi="微软雅黑" w:eastAsia="微软雅黑" w:cs="微软雅黑"/>
          <w:b w:val="0"/>
          <w:bCs w:val="0"/>
          <w:color w:val="auto"/>
          <w:kern w:val="2"/>
          <w:sz w:val="24"/>
          <w:szCs w:val="24"/>
          <w:lang w:val="en-US" w:eastAsia="zh-CN" w:bidi="ar"/>
        </w:rPr>
        <w:t>走进英雄达茂，横亘历史与现实交替的梦幻草原</w:t>
      </w:r>
    </w:p>
    <w:p w14:paraId="63CC6529">
      <w:pPr>
        <w:keepNext w:val="0"/>
        <w:keepLines w:val="0"/>
        <w:pageBreakBefore w:val="0"/>
        <w:widowControl/>
        <w:kinsoku/>
        <w:wordWrap/>
        <w:overflowPunct/>
        <w:topLinePunct w:val="0"/>
        <w:bidi w:val="0"/>
        <w:adjustRightInd/>
        <w:snapToGrid/>
        <w:spacing w:line="500" w:lineRule="exact"/>
        <w:ind w:left="0" w:leftChars="0" w:firstLine="0" w:firstLineChars="0"/>
        <w:jc w:val="left"/>
        <w:textAlignment w:val="auto"/>
        <w:rPr>
          <w:rFonts w:hint="eastAsia" w:ascii="华文中宋" w:hAnsi="华文中宋" w:eastAsia="华文中宋" w:cs="华文中宋"/>
          <w:b/>
          <w:bCs/>
          <w:sz w:val="24"/>
          <w:szCs w:val="24"/>
          <w:lang w:val="en-US" w:eastAsia="zh-CN"/>
        </w:rPr>
      </w:pPr>
      <w:r>
        <w:rPr>
          <w:rFonts w:hint="eastAsia" w:ascii="华文中宋" w:hAnsi="华文中宋" w:eastAsia="华文中宋" w:cs="华文中宋"/>
          <w:b/>
          <w:bCs/>
          <w:color w:val="7A0000"/>
          <w:sz w:val="32"/>
          <w:szCs w:val="40"/>
          <w:lang w:val="en-US" w:eastAsia="zh-CN"/>
        </w:rPr>
        <w:t>【牧野畅欢】——特别安排价值380元西蒙阿勒泰</w:t>
      </w:r>
    </w:p>
    <w:p w14:paraId="55D5B13B">
      <w:pPr>
        <w:widowControl/>
        <w:spacing w:line="360" w:lineRule="auto"/>
        <w:ind w:left="0" w:leftChars="0" w:firstLine="0" w:firstLineChars="0"/>
        <w:jc w:val="left"/>
        <w:rPr>
          <w:rFonts w:hint="eastAsia" w:ascii="微软雅黑" w:hAnsi="微软雅黑" w:eastAsia="微软雅黑" w:cstheme="minorBidi"/>
          <w:b/>
          <w:bCs/>
          <w:kern w:val="2"/>
          <w:sz w:val="28"/>
          <w:szCs w:val="28"/>
          <w:lang w:val="en-US" w:eastAsia="zh-CN" w:bidi="ar-SA"/>
        </w:rPr>
      </w:pPr>
      <w:r>
        <w:rPr>
          <w:rFonts w:hint="eastAsia" w:ascii="微软雅黑" w:hAnsi="微软雅黑" w:eastAsia="微软雅黑" w:cstheme="minorBidi"/>
          <w:b/>
          <w:bCs/>
          <w:kern w:val="2"/>
          <w:sz w:val="28"/>
          <w:szCs w:val="28"/>
          <w:lang w:val="en-US" w:eastAsia="zh-CN" w:bidi="ar-SA"/>
        </w:rPr>
        <w:t>体验蒙古族射箭/神圣敖包祭祀/蒙古服饰随心拍、近距离接触草原小动物</w:t>
      </w:r>
    </w:p>
    <w:p w14:paraId="06364F22">
      <w:pPr>
        <w:keepNext w:val="0"/>
        <w:keepLines w:val="0"/>
        <w:pageBreakBefore w:val="0"/>
        <w:widowControl/>
        <w:kinsoku/>
        <w:wordWrap/>
        <w:overflowPunct/>
        <w:topLinePunct w:val="0"/>
        <w:bidi w:val="0"/>
        <w:adjustRightInd/>
        <w:snapToGrid/>
        <w:spacing w:line="500" w:lineRule="exact"/>
        <w:ind w:left="0" w:leftChars="0" w:firstLine="0" w:firstLineChars="0"/>
        <w:jc w:val="left"/>
        <w:textAlignment w:val="auto"/>
        <w:rPr>
          <w:rFonts w:hint="default" w:ascii="微软雅黑" w:hAnsi="微软雅黑" w:eastAsia="微软雅黑" w:cs="微软雅黑"/>
          <w:b w:val="0"/>
          <w:bCs w:val="0"/>
          <w:color w:val="auto"/>
          <w:kern w:val="2"/>
          <w:sz w:val="24"/>
          <w:szCs w:val="24"/>
          <w:lang w:val="en-US" w:eastAsia="zh-CN" w:bidi="ar"/>
        </w:rPr>
      </w:pPr>
      <w:r>
        <w:rPr>
          <w:rFonts w:hint="eastAsia" w:ascii="华文中宋" w:hAnsi="华文中宋" w:eastAsia="华文中宋" w:cs="华文中宋"/>
          <w:b/>
          <w:bCs/>
          <w:color w:val="7A0000"/>
          <w:kern w:val="2"/>
          <w:sz w:val="32"/>
          <w:szCs w:val="40"/>
          <w:lang w:val="en-US" w:eastAsia="zh-CN" w:bidi="ar-SA"/>
        </w:rPr>
        <w:t>【银肯响沙湾】</w:t>
      </w:r>
      <w:r>
        <w:rPr>
          <w:rFonts w:hint="eastAsia" w:ascii="微软雅黑" w:hAnsi="微软雅黑" w:eastAsia="微软雅黑" w:cs="微软雅黑"/>
          <w:b w:val="0"/>
          <w:bCs w:val="0"/>
          <w:color w:val="auto"/>
          <w:kern w:val="2"/>
          <w:sz w:val="24"/>
          <w:szCs w:val="24"/>
          <w:lang w:val="en-US" w:eastAsia="zh-CN" w:bidi="ar"/>
        </w:rPr>
        <w:t xml:space="preserve">走进“响沙之王”，畅游茫茫沙漠 沐浴金色沙海 </w:t>
      </w:r>
    </w:p>
    <w:p w14:paraId="2509FB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00" w:lineRule="exact"/>
        <w:ind w:left="0" w:leftChars="0" w:right="0" w:rightChars="0" w:firstLine="0" w:firstLineChars="0"/>
        <w:jc w:val="both"/>
        <w:textAlignment w:val="auto"/>
        <w:rPr>
          <w:rFonts w:hint="eastAsia" w:ascii="微软雅黑" w:hAnsi="微软雅黑" w:eastAsia="微软雅黑" w:cs="微软雅黑"/>
          <w:b w:val="0"/>
          <w:bCs w:val="0"/>
          <w:color w:val="auto"/>
          <w:kern w:val="2"/>
          <w:sz w:val="24"/>
          <w:szCs w:val="24"/>
          <w:lang w:val="en-US" w:eastAsia="zh-CN" w:bidi="ar"/>
        </w:rPr>
      </w:pPr>
      <w:r>
        <w:rPr>
          <w:rFonts w:hint="eastAsia" w:ascii="华文中宋" w:hAnsi="华文中宋" w:eastAsia="华文中宋" w:cs="华文中宋"/>
          <w:b/>
          <w:bCs/>
          <w:color w:val="7A0000"/>
          <w:kern w:val="2"/>
          <w:sz w:val="32"/>
          <w:szCs w:val="40"/>
          <w:lang w:val="en-US" w:eastAsia="zh-CN" w:bidi="ar-SA"/>
        </w:rPr>
        <w:t>【乌兰活佛府】</w:t>
      </w:r>
      <w:r>
        <w:rPr>
          <w:rFonts w:hint="eastAsia" w:ascii="微软雅黑" w:hAnsi="微软雅黑" w:eastAsia="微软雅黑" w:cs="微软雅黑"/>
          <w:b/>
          <w:bCs/>
          <w:color w:val="auto"/>
          <w:kern w:val="2"/>
          <w:sz w:val="24"/>
          <w:szCs w:val="24"/>
          <w:lang w:val="en-US" w:eastAsia="zh-CN" w:bidi="ar"/>
        </w:rPr>
        <w:t xml:space="preserve"> </w:t>
      </w:r>
      <w:r>
        <w:rPr>
          <w:rFonts w:hint="eastAsia" w:ascii="微软雅黑" w:hAnsi="微软雅黑" w:eastAsia="微软雅黑" w:cs="微软雅黑"/>
          <w:b w:val="0"/>
          <w:bCs w:val="0"/>
          <w:color w:val="auto"/>
          <w:kern w:val="2"/>
          <w:sz w:val="24"/>
          <w:szCs w:val="24"/>
          <w:lang w:val="en-US" w:eastAsia="zh-CN" w:bidi="ar"/>
        </w:rPr>
        <w:t>探访草原上的圣殿，领略别具民族风情</w:t>
      </w:r>
    </w:p>
    <w:p w14:paraId="2BD2D1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500" w:lineRule="exact"/>
        <w:ind w:left="0" w:leftChars="0" w:right="0" w:rightChars="0" w:firstLine="0" w:firstLineChars="0"/>
        <w:jc w:val="both"/>
        <w:textAlignment w:val="auto"/>
        <w:rPr>
          <w:rFonts w:hint="default" w:ascii="微软雅黑" w:hAnsi="微软雅黑" w:eastAsia="微软雅黑" w:cs="微软雅黑"/>
          <w:b w:val="0"/>
          <w:bCs w:val="0"/>
          <w:color w:val="auto"/>
          <w:kern w:val="2"/>
          <w:sz w:val="24"/>
          <w:szCs w:val="24"/>
          <w:lang w:val="en-US" w:eastAsia="zh-CN" w:bidi="ar"/>
        </w:rPr>
      </w:pPr>
      <w:r>
        <w:rPr>
          <w:rFonts w:hint="eastAsia" w:ascii="华文中宋" w:hAnsi="华文中宋" w:eastAsia="华文中宋" w:cs="华文中宋"/>
          <w:b/>
          <w:bCs/>
          <w:color w:val="7A0000"/>
          <w:kern w:val="2"/>
          <w:sz w:val="32"/>
          <w:szCs w:val="40"/>
          <w:lang w:val="en-US" w:eastAsia="zh-CN" w:bidi="ar-SA"/>
        </w:rPr>
        <w:t>【4A康巴什】</w:t>
      </w:r>
      <w:r>
        <w:rPr>
          <w:rFonts w:hint="eastAsia" w:ascii="微软雅黑" w:hAnsi="微软雅黑" w:eastAsia="微软雅黑" w:cs="微软雅黑"/>
          <w:b w:val="0"/>
          <w:bCs w:val="0"/>
          <w:color w:val="auto"/>
          <w:kern w:val="2"/>
          <w:sz w:val="24"/>
          <w:szCs w:val="24"/>
          <w:lang w:val="en-US" w:eastAsia="zh-CN" w:bidi="ar"/>
        </w:rPr>
        <w:t>中国小中东景观城市，</w:t>
      </w:r>
      <w:r>
        <w:rPr>
          <w:rFonts w:hint="eastAsia" w:ascii="微软雅黑" w:hAnsi="微软雅黑" w:eastAsia="微软雅黑" w:cs="微软雅黑"/>
          <w:sz w:val="24"/>
          <w:szCs w:val="24"/>
          <w:lang w:val="en-US" w:eastAsia="zh-CN"/>
        </w:rPr>
        <w:t>感受草原新城的独特魅力，城在景中，景在城中，每一帧都是绝美的画卷。</w:t>
      </w:r>
    </w:p>
    <w:p w14:paraId="4448F695">
      <w:pPr>
        <w:pStyle w:val="7"/>
        <w:keepNext w:val="0"/>
        <w:keepLines w:val="0"/>
        <w:pageBreakBefore w:val="0"/>
        <w:kinsoku/>
        <w:wordWrap/>
        <w:overflowPunct/>
        <w:topLinePunct w:val="0"/>
        <w:bidi w:val="0"/>
        <w:adjustRightInd/>
        <w:snapToGrid/>
        <w:spacing w:line="500" w:lineRule="exact"/>
        <w:ind w:left="0" w:leftChars="0" w:firstLine="0" w:firstLineChars="0"/>
        <w:textAlignment w:val="auto"/>
        <w:rPr>
          <w:rFonts w:hint="default" w:ascii="微软雅黑" w:hAnsi="微软雅黑" w:eastAsia="微软雅黑" w:cs="微软雅黑"/>
          <w:b/>
          <w:bCs/>
          <w:color w:val="auto"/>
          <w:kern w:val="2"/>
          <w:sz w:val="24"/>
          <w:szCs w:val="24"/>
          <w:lang w:val="en-US" w:eastAsia="zh-CN" w:bidi="ar"/>
        </w:rPr>
      </w:pPr>
      <w:r>
        <w:rPr>
          <w:rFonts w:hint="eastAsia" w:ascii="微软雅黑" w:hAnsi="微软雅黑" w:eastAsia="微软雅黑" w:cs="微软雅黑"/>
          <w:b/>
          <w:bCs/>
          <w:color w:val="auto"/>
          <w:kern w:val="2"/>
          <w:sz w:val="24"/>
          <w:szCs w:val="24"/>
          <w:lang w:val="en-US" w:eastAsia="zh-CN" w:bidi="ar"/>
        </w:rPr>
        <w:t xml:space="preserve"> </w:t>
      </w:r>
      <w:r>
        <w:rPr>
          <w:rFonts w:hint="eastAsia" w:ascii="华文中宋" w:hAnsi="华文中宋" w:eastAsia="华文中宋" w:cs="华文中宋"/>
          <w:b/>
          <w:bCs/>
          <w:color w:val="7A0000"/>
          <w:kern w:val="2"/>
          <w:sz w:val="32"/>
          <w:szCs w:val="40"/>
          <w:lang w:val="en-US" w:eastAsia="zh-CN" w:bidi="ar-SA"/>
        </w:rPr>
        <w:t>【昭君墓博物院】</w:t>
      </w:r>
      <w:r>
        <w:rPr>
          <w:rFonts w:hint="eastAsia" w:ascii="微软雅黑" w:hAnsi="微软雅黑" w:eastAsia="微软雅黑" w:cs="微软雅黑"/>
          <w:b w:val="0"/>
          <w:bCs w:val="0"/>
          <w:color w:val="auto"/>
          <w:kern w:val="2"/>
          <w:sz w:val="24"/>
          <w:szCs w:val="24"/>
          <w:lang w:val="en-US" w:eastAsia="zh-CN" w:bidi="ar"/>
        </w:rPr>
        <w:t>汉宫昭君，青冢史话 一去紫台连朔漠，独留青冢向黄昏。</w:t>
      </w:r>
    </w:p>
    <w:p w14:paraId="64816D54">
      <w:pPr>
        <w:pStyle w:val="7"/>
        <w:spacing w:line="480" w:lineRule="auto"/>
        <w:ind w:left="0" w:leftChars="0" w:firstLine="0" w:firstLineChars="0"/>
        <w:rPr>
          <w:rFonts w:hint="default"/>
          <w:sz w:val="36"/>
          <w:szCs w:val="32"/>
          <w:u w:val="none"/>
          <w:lang w:val="en-US" w:eastAsia="zh-CN"/>
        </w:rPr>
      </w:pPr>
      <w:r>
        <w:rPr>
          <w:rFonts w:hint="eastAsia" w:ascii="华文中宋" w:hAnsi="华文中宋" w:eastAsia="华文中宋" w:cs="华文中宋"/>
          <w:b/>
          <w:bCs/>
          <w:color w:val="7A0000"/>
          <w:kern w:val="2"/>
          <w:sz w:val="40"/>
          <w:szCs w:val="48"/>
          <w:u w:val="none"/>
          <w:lang w:val="en-US" w:eastAsia="zh-CN" w:bidi="ar-SA"/>
        </w:rPr>
        <w:t>尊享特色品味：</w:t>
      </w:r>
    </w:p>
    <w:p w14:paraId="622CBB1F">
      <w:pPr>
        <w:pStyle w:val="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textAlignment w:val="auto"/>
        <w:rPr>
          <w:rFonts w:hint="eastAsia" w:ascii="微软雅黑" w:hAnsi="微软雅黑" w:eastAsia="微软雅黑" w:cs="微软雅黑"/>
          <w:b w:val="0"/>
          <w:bCs w:val="0"/>
          <w:color w:val="auto"/>
          <w:kern w:val="2"/>
          <w:sz w:val="24"/>
          <w:szCs w:val="24"/>
          <w:lang w:val="en-US" w:eastAsia="zh-CN" w:bidi="ar"/>
        </w:rPr>
      </w:pPr>
      <w:r>
        <w:rPr>
          <w:rFonts w:hint="eastAsia" w:ascii="微软雅黑" w:hAnsi="微软雅黑" w:eastAsia="微软雅黑" w:cs="微软雅黑"/>
          <w:b w:val="0"/>
          <w:bCs w:val="0"/>
          <w:color w:val="auto"/>
          <w:kern w:val="2"/>
          <w:sz w:val="24"/>
          <w:szCs w:val="24"/>
          <w:lang w:val="en-US" w:eastAsia="zh-CN" w:bidi="ar"/>
        </w:rPr>
        <w:t>精挑细选独家特色餐，才是我们为您准备的美食盛宴</w:t>
      </w:r>
    </w:p>
    <w:p w14:paraId="14C32F44">
      <w:pPr>
        <w:pStyle w:val="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textAlignment w:val="auto"/>
        <w:rPr>
          <w:rFonts w:hint="default" w:ascii="微软雅黑" w:hAnsi="微软雅黑" w:eastAsia="微软雅黑" w:cs="微软雅黑"/>
          <w:b w:val="0"/>
          <w:bCs w:val="0"/>
          <w:color w:val="auto"/>
          <w:kern w:val="2"/>
          <w:sz w:val="24"/>
          <w:szCs w:val="24"/>
          <w:lang w:val="en-US" w:eastAsia="zh-CN" w:bidi="ar"/>
        </w:rPr>
      </w:pPr>
      <w:r>
        <w:rPr>
          <w:rFonts w:hint="eastAsia" w:ascii="微软雅黑" w:hAnsi="微软雅黑" w:eastAsia="微软雅黑" w:cs="微软雅黑"/>
          <w:b w:val="0"/>
          <w:bCs w:val="0"/>
          <w:color w:val="auto"/>
          <w:kern w:val="2"/>
          <w:sz w:val="24"/>
          <w:szCs w:val="24"/>
          <w:lang w:val="en-US" w:eastAsia="zh-CN" w:bidi="ar"/>
        </w:rPr>
        <w:t>蒙古手把肉  CCTV《舌尖》卫视上榜 真正出世美味  蒙古涮羊肉</w:t>
      </w:r>
    </w:p>
    <w:p w14:paraId="10C407C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华文中宋" w:hAnsi="华文中宋" w:eastAsia="华文中宋" w:cs="华文中宋"/>
          <w:b/>
          <w:bCs/>
          <w:color w:val="7A0000"/>
          <w:kern w:val="2"/>
          <w:sz w:val="36"/>
          <w:szCs w:val="44"/>
          <w:u w:val="none"/>
          <w:lang w:val="en-US" w:eastAsia="zh-CN" w:bidi="ar-SA"/>
        </w:rPr>
      </w:pPr>
      <w:r>
        <w:rPr>
          <w:rFonts w:hint="eastAsia" w:ascii="华文中宋" w:hAnsi="华文中宋" w:eastAsia="华文中宋" w:cs="华文中宋"/>
          <w:b/>
          <w:bCs/>
          <w:color w:val="7A0000"/>
          <w:kern w:val="2"/>
          <w:sz w:val="36"/>
          <w:szCs w:val="44"/>
          <w:u w:val="none"/>
          <w:lang w:val="en-US" w:eastAsia="zh-CN" w:bidi="ar-SA"/>
        </w:rPr>
        <w:t>让酒店成为一种享受：</w:t>
      </w:r>
    </w:p>
    <w:p w14:paraId="1D2ABA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leftChars="0" w:right="0" w:firstLine="0" w:firstLineChars="0"/>
        <w:jc w:val="both"/>
        <w:textAlignment w:val="auto"/>
        <w:rPr>
          <w:rFonts w:hint="eastAsia" w:ascii="微软雅黑" w:hAnsi="微软雅黑" w:eastAsia="微软雅黑" w:cs="微软雅黑"/>
          <w:b w:val="0"/>
          <w:bCs w:val="0"/>
          <w:color w:val="auto"/>
          <w:kern w:val="2"/>
          <w:sz w:val="24"/>
          <w:szCs w:val="24"/>
          <w:lang w:val="en-US" w:eastAsia="zh-CN" w:bidi="ar"/>
        </w:rPr>
      </w:pPr>
      <w:r>
        <w:rPr>
          <w:rFonts w:hint="eastAsia" w:ascii="微软雅黑" w:hAnsi="微软雅黑" w:eastAsia="微软雅黑" w:cs="微软雅黑"/>
          <w:b w:val="0"/>
          <w:bCs w:val="0"/>
          <w:color w:val="auto"/>
          <w:kern w:val="2"/>
          <w:sz w:val="24"/>
          <w:szCs w:val="24"/>
          <w:lang w:val="en-US" w:eastAsia="zh-CN" w:bidi="ar"/>
        </w:rPr>
        <w:t>3晚3钻酒店 享受尊贵的安享睡眠，享自助早餐</w:t>
      </w:r>
    </w:p>
    <w:p w14:paraId="5436B3EE">
      <w:pPr>
        <w:pStyle w:val="7"/>
        <w:keepNext w:val="0"/>
        <w:keepLines w:val="0"/>
        <w:pageBreakBefore w:val="0"/>
        <w:widowControl w:val="0"/>
        <w:kinsoku/>
        <w:wordWrap/>
        <w:overflowPunct/>
        <w:topLinePunct w:val="0"/>
        <w:autoSpaceDE/>
        <w:autoSpaceDN/>
        <w:bidi w:val="0"/>
        <w:adjustRightInd/>
        <w:spacing w:line="500" w:lineRule="exact"/>
        <w:ind w:left="0" w:leftChars="0" w:firstLine="0" w:firstLineChars="0"/>
        <w:textAlignment w:val="auto"/>
        <w:rPr>
          <w:rFonts w:hint="eastAsia" w:ascii="微软雅黑" w:hAnsi="微软雅黑" w:eastAsia="微软雅黑" w:cs="微软雅黑"/>
          <w:b w:val="0"/>
          <w:bCs w:val="0"/>
          <w:color w:val="auto"/>
          <w:kern w:val="2"/>
          <w:sz w:val="24"/>
          <w:szCs w:val="24"/>
          <w:lang w:val="en-US" w:eastAsia="zh-CN" w:bidi="ar"/>
        </w:rPr>
      </w:pPr>
      <w:r>
        <w:rPr>
          <w:rFonts w:hint="eastAsia" w:ascii="微软雅黑" w:hAnsi="微软雅黑" w:eastAsia="微软雅黑" w:cs="微软雅黑"/>
          <w:b w:val="0"/>
          <w:bCs w:val="0"/>
          <w:color w:val="auto"/>
          <w:kern w:val="2"/>
          <w:sz w:val="24"/>
          <w:szCs w:val="24"/>
          <w:lang w:val="en-US" w:eastAsia="zh-CN" w:bidi="ar"/>
        </w:rPr>
        <w:t>享一晚草原豪华观景蒙古包，草原格调 回归向往已久的自然</w:t>
      </w:r>
    </w:p>
    <w:tbl>
      <w:tblPr>
        <w:tblStyle w:val="9"/>
        <w:tblpPr w:leftFromText="180" w:rightFromText="180" w:vertAnchor="text" w:horzAnchor="page" w:tblpX="502" w:tblpY="321"/>
        <w:tblOverlap w:val="never"/>
        <w:tblW w:w="10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5"/>
        <w:gridCol w:w="157"/>
        <w:gridCol w:w="20"/>
        <w:gridCol w:w="6010"/>
        <w:gridCol w:w="35"/>
        <w:gridCol w:w="15"/>
        <w:gridCol w:w="625"/>
        <w:gridCol w:w="5"/>
        <w:gridCol w:w="2404"/>
      </w:tblGrid>
      <w:tr w14:paraId="42DB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0900" w:type="dxa"/>
            <w:gridSpan w:val="10"/>
            <w:shd w:val="clear" w:color="auto" w:fill="841320"/>
            <w:vAlign w:val="center"/>
          </w:tcPr>
          <w:p w14:paraId="5E3C4930">
            <w:pPr>
              <w:jc w:val="center"/>
              <w:rPr>
                <w:rFonts w:hint="eastAsia" w:ascii="微软雅黑" w:hAnsi="微软雅黑" w:eastAsia="微软雅黑"/>
                <w:sz w:val="28"/>
                <w:szCs w:val="28"/>
              </w:rPr>
            </w:pPr>
            <w:r>
              <w:rPr>
                <w:rFonts w:hint="eastAsia" w:ascii="微软雅黑" w:hAnsi="微软雅黑" w:eastAsia="微软雅黑"/>
                <w:b/>
                <w:bCs/>
                <w:sz w:val="36"/>
                <w:szCs w:val="36"/>
              </w:rPr>
              <w:t>详细行程</w:t>
            </w:r>
          </w:p>
        </w:tc>
      </w:tr>
      <w:tr w14:paraId="07E2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06" w:type="dxa"/>
            <w:gridSpan w:val="4"/>
            <w:vMerge w:val="restart"/>
            <w:shd w:val="clear" w:color="auto" w:fill="841320"/>
            <w:vAlign w:val="center"/>
          </w:tcPr>
          <w:p w14:paraId="7C915FD8">
            <w:pPr>
              <w:jc w:val="center"/>
              <w:rPr>
                <w:rFonts w:hint="default" w:ascii="微软雅黑" w:hAnsi="微软雅黑" w:eastAsia="微软雅黑"/>
                <w:b/>
                <w:bCs/>
                <w:sz w:val="36"/>
                <w:szCs w:val="36"/>
                <w:lang w:val="en-US" w:eastAsia="zh-CN"/>
              </w:rPr>
            </w:pPr>
            <w:r>
              <w:rPr>
                <w:rFonts w:hint="eastAsia" w:ascii="微软雅黑" w:hAnsi="微软雅黑" w:eastAsia="微软雅黑"/>
                <w:b/>
                <w:color w:val="FFFFFF"/>
                <w:sz w:val="32"/>
                <w:szCs w:val="28"/>
              </w:rPr>
              <w:t>第</w:t>
            </w:r>
            <w:r>
              <w:rPr>
                <w:rFonts w:hint="eastAsia" w:ascii="微软雅黑" w:hAnsi="微软雅黑" w:eastAsia="微软雅黑"/>
                <w:b/>
                <w:color w:val="FFFFFF"/>
                <w:sz w:val="32"/>
                <w:szCs w:val="28"/>
                <w:lang w:val="en-US" w:eastAsia="zh-CN"/>
              </w:rPr>
              <w:t>1-2</w:t>
            </w:r>
            <w:r>
              <w:rPr>
                <w:rFonts w:hint="eastAsia" w:ascii="微软雅黑" w:hAnsi="微软雅黑" w:eastAsia="微软雅黑"/>
                <w:b/>
                <w:color w:val="FFFFFF"/>
                <w:sz w:val="32"/>
                <w:szCs w:val="28"/>
              </w:rPr>
              <w:t>天</w:t>
            </w:r>
          </w:p>
        </w:tc>
        <w:tc>
          <w:tcPr>
            <w:tcW w:w="6060" w:type="dxa"/>
            <w:gridSpan w:val="3"/>
            <w:vMerge w:val="restart"/>
            <w:shd w:val="clear" w:color="auto" w:fill="FFFFFF" w:themeFill="background1"/>
            <w:vAlign w:val="center"/>
          </w:tcPr>
          <w:p w14:paraId="2C1E6C86">
            <w:pPr>
              <w:jc w:val="center"/>
              <w:rPr>
                <w:rFonts w:hint="default" w:ascii="微软雅黑" w:hAnsi="微软雅黑" w:eastAsia="微软雅黑"/>
                <w:b/>
                <w:bCs/>
                <w:sz w:val="36"/>
                <w:szCs w:val="36"/>
                <w:lang w:val="en-US" w:eastAsia="zh-CN"/>
              </w:rPr>
            </w:pPr>
            <w:r>
              <w:rPr>
                <w:rFonts w:hint="eastAsia" w:ascii="微软雅黑" w:hAnsi="微软雅黑" w:eastAsia="微软雅黑"/>
                <w:b/>
                <w:bCs/>
                <w:sz w:val="36"/>
                <w:szCs w:val="36"/>
                <w:lang w:val="en-US" w:eastAsia="zh-CN"/>
              </w:rPr>
              <w:t>成都--呼和浩特</w:t>
            </w:r>
          </w:p>
        </w:tc>
        <w:tc>
          <w:tcPr>
            <w:tcW w:w="3034" w:type="dxa"/>
            <w:gridSpan w:val="3"/>
            <w:shd w:val="clear" w:color="auto" w:fill="FFFFFF" w:themeFill="background1"/>
            <w:vAlign w:val="center"/>
          </w:tcPr>
          <w:p w14:paraId="5DC35307">
            <w:pPr>
              <w:jc w:val="center"/>
              <w:rPr>
                <w:rFonts w:hint="eastAsia" w:ascii="微软雅黑" w:hAnsi="微软雅黑" w:eastAsia="微软雅黑"/>
                <w:b/>
                <w:bCs/>
                <w:sz w:val="36"/>
                <w:szCs w:val="36"/>
                <w:lang w:val="en-US" w:eastAsia="zh-CN"/>
              </w:rPr>
            </w:pPr>
            <w:r>
              <w:rPr>
                <w:rFonts w:ascii="微软雅黑" w:hAnsi="微软雅黑" w:eastAsia="微软雅黑"/>
                <w:b/>
                <w:bCs/>
                <w:sz w:val="24"/>
                <w:szCs w:val="28"/>
              </w:rPr>
              <w:t>餐饮</w:t>
            </w:r>
            <w:r>
              <w:rPr>
                <w:rFonts w:hint="eastAsia" w:ascii="微软雅黑" w:hAnsi="微软雅黑" w:eastAsia="微软雅黑"/>
                <w:b/>
                <w:bCs/>
                <w:sz w:val="24"/>
                <w:szCs w:val="28"/>
              </w:rPr>
              <w:t>：</w:t>
            </w:r>
            <w:r>
              <w:rPr>
                <w:rFonts w:hint="eastAsia" w:ascii="微软雅黑" w:hAnsi="微软雅黑" w:eastAsia="微软雅黑"/>
                <w:b/>
                <w:bCs/>
                <w:sz w:val="24"/>
                <w:szCs w:val="28"/>
                <w:lang w:val="en-US" w:eastAsia="zh-CN"/>
              </w:rPr>
              <w:t>无</w:t>
            </w:r>
          </w:p>
        </w:tc>
      </w:tr>
      <w:tr w14:paraId="497B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806" w:type="dxa"/>
            <w:gridSpan w:val="4"/>
            <w:vMerge w:val="continue"/>
            <w:shd w:val="clear" w:color="auto" w:fill="841320"/>
            <w:vAlign w:val="center"/>
          </w:tcPr>
          <w:p w14:paraId="1A2A79F0">
            <w:pPr>
              <w:jc w:val="center"/>
              <w:rPr>
                <w:rFonts w:hint="eastAsia" w:ascii="微软雅黑" w:hAnsi="微软雅黑" w:eastAsia="微软雅黑"/>
                <w:b/>
                <w:bCs/>
                <w:sz w:val="36"/>
                <w:szCs w:val="36"/>
                <w:lang w:eastAsia="zh-CN"/>
              </w:rPr>
            </w:pPr>
          </w:p>
        </w:tc>
        <w:tc>
          <w:tcPr>
            <w:tcW w:w="6060" w:type="dxa"/>
            <w:gridSpan w:val="3"/>
            <w:vMerge w:val="continue"/>
            <w:shd w:val="clear" w:color="auto" w:fill="FFFFFF" w:themeFill="background1"/>
            <w:vAlign w:val="center"/>
          </w:tcPr>
          <w:p w14:paraId="6D9198D4">
            <w:pPr>
              <w:jc w:val="center"/>
              <w:rPr>
                <w:rFonts w:hint="eastAsia" w:ascii="微软雅黑" w:hAnsi="微软雅黑" w:eastAsia="微软雅黑"/>
                <w:b/>
                <w:bCs/>
                <w:sz w:val="36"/>
                <w:szCs w:val="36"/>
                <w:lang w:eastAsia="zh-CN"/>
              </w:rPr>
            </w:pPr>
          </w:p>
        </w:tc>
        <w:tc>
          <w:tcPr>
            <w:tcW w:w="3034" w:type="dxa"/>
            <w:gridSpan w:val="3"/>
            <w:shd w:val="clear" w:color="auto" w:fill="FFFFFF" w:themeFill="background1"/>
            <w:vAlign w:val="center"/>
          </w:tcPr>
          <w:p w14:paraId="0F7028DE">
            <w:pPr>
              <w:widowControl/>
              <w:jc w:val="center"/>
              <w:rPr>
                <w:rFonts w:hint="default" w:ascii="微软雅黑" w:hAnsi="微软雅黑" w:eastAsia="微软雅黑"/>
                <w:b/>
                <w:bCs/>
                <w:sz w:val="36"/>
                <w:szCs w:val="36"/>
                <w:lang w:val="en-US" w:eastAsia="zh-CN"/>
              </w:rPr>
            </w:pPr>
            <w:r>
              <w:rPr>
                <w:rFonts w:hint="eastAsia" w:ascii="微软雅黑" w:hAnsi="微软雅黑" w:eastAsia="微软雅黑"/>
                <w:b/>
                <w:bCs/>
                <w:sz w:val="24"/>
                <w:szCs w:val="28"/>
                <w:lang w:val="en-US" w:eastAsia="zh-CN"/>
              </w:rPr>
              <w:t>住宿：火车上</w:t>
            </w:r>
          </w:p>
        </w:tc>
      </w:tr>
      <w:tr w14:paraId="12DF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900" w:type="dxa"/>
            <w:gridSpan w:val="10"/>
            <w:shd w:val="clear" w:color="auto" w:fill="FFFFFF" w:themeFill="background1"/>
            <w:vAlign w:val="center"/>
          </w:tcPr>
          <w:p w14:paraId="527CD06B">
            <w:pPr>
              <w:widowControl/>
              <w:ind w:firstLine="240" w:firstLineChars="100"/>
              <w:jc w:val="left"/>
              <w:rPr>
                <w:rFonts w:hint="default" w:ascii="微软雅黑" w:hAnsi="微软雅黑" w:eastAsia="微软雅黑"/>
                <w:b/>
                <w:bCs/>
                <w:sz w:val="36"/>
                <w:szCs w:val="36"/>
                <w:lang w:val="en-US" w:eastAsia="zh-CN"/>
              </w:rPr>
            </w:pPr>
            <w:r>
              <w:rPr>
                <w:rFonts w:hint="eastAsia" w:ascii="微软雅黑" w:hAnsi="微软雅黑" w:eastAsia="微软雅黑"/>
                <w:sz w:val="24"/>
                <w:lang w:val="en-US" w:eastAsia="zh-CN"/>
              </w:rPr>
              <w:t>成都指定火车站集合乘火车前往呼和浩特，路上欣赏沿途风光。</w:t>
            </w:r>
          </w:p>
        </w:tc>
      </w:tr>
      <w:tr w14:paraId="0A96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806" w:type="dxa"/>
            <w:gridSpan w:val="4"/>
            <w:vMerge w:val="restart"/>
            <w:tcBorders>
              <w:top w:val="single" w:color="auto" w:sz="4" w:space="0"/>
            </w:tcBorders>
            <w:shd w:val="clear" w:color="auto" w:fill="841320"/>
            <w:vAlign w:val="center"/>
          </w:tcPr>
          <w:p w14:paraId="70A231AF">
            <w:pPr>
              <w:widowControl/>
              <w:tabs>
                <w:tab w:val="center" w:pos="655"/>
              </w:tabs>
              <w:jc w:val="center"/>
              <w:rPr>
                <w:rFonts w:hint="eastAsia" w:ascii="宋体" w:hAnsi="宋体" w:cs="微软雅黑"/>
                <w:sz w:val="18"/>
                <w:szCs w:val="21"/>
              </w:rPr>
            </w:pPr>
            <w:r>
              <w:rPr>
                <w:rFonts w:hint="eastAsia" w:ascii="微软雅黑" w:hAnsi="微软雅黑" w:eastAsia="微软雅黑"/>
                <w:b/>
                <w:color w:val="FFFFFF"/>
                <w:sz w:val="32"/>
                <w:szCs w:val="28"/>
              </w:rPr>
              <w:t>第</w:t>
            </w:r>
            <w:r>
              <w:rPr>
                <w:rFonts w:hint="eastAsia" w:ascii="微软雅黑" w:hAnsi="微软雅黑" w:eastAsia="微软雅黑"/>
                <w:b/>
                <w:color w:val="FFFFFF"/>
                <w:sz w:val="32"/>
                <w:szCs w:val="28"/>
                <w:lang w:val="en-US" w:eastAsia="zh-CN"/>
              </w:rPr>
              <w:t>3</w:t>
            </w:r>
            <w:r>
              <w:rPr>
                <w:rFonts w:hint="eastAsia" w:ascii="微软雅黑" w:hAnsi="微软雅黑" w:eastAsia="微软雅黑"/>
                <w:b/>
                <w:color w:val="FFFFFF"/>
                <w:sz w:val="32"/>
                <w:szCs w:val="28"/>
              </w:rPr>
              <w:t>天</w:t>
            </w:r>
          </w:p>
        </w:tc>
        <w:tc>
          <w:tcPr>
            <w:tcW w:w="6060" w:type="dxa"/>
            <w:gridSpan w:val="3"/>
            <w:vMerge w:val="restart"/>
            <w:tcBorders>
              <w:top w:val="single" w:color="auto" w:sz="4" w:space="0"/>
            </w:tcBorders>
            <w:shd w:val="clear" w:color="auto" w:fill="auto"/>
            <w:vAlign w:val="center"/>
          </w:tcPr>
          <w:p w14:paraId="3696FBA5">
            <w:pPr>
              <w:widowControl/>
              <w:jc w:val="center"/>
              <w:rPr>
                <w:rFonts w:hint="eastAsia" w:ascii="微软雅黑" w:hAnsi="微软雅黑" w:eastAsia="微软雅黑" w:cs="微软雅黑"/>
                <w:b/>
                <w:bCs/>
                <w:color w:val="0D0D0D"/>
                <w:sz w:val="36"/>
                <w:szCs w:val="36"/>
              </w:rPr>
            </w:pPr>
            <w:r>
              <w:rPr>
                <w:rFonts w:hint="eastAsia" w:ascii="微软雅黑" w:hAnsi="微软雅黑" w:eastAsia="微软雅黑" w:cs="微软雅黑"/>
                <w:b/>
                <w:bCs/>
                <w:color w:val="0D0D0D"/>
                <w:sz w:val="36"/>
                <w:szCs w:val="36"/>
                <w:lang w:eastAsia="zh-CN"/>
              </w:rPr>
              <w:t>出发地</w:t>
            </w:r>
            <w:r>
              <w:rPr>
                <w:rFonts w:hint="eastAsia" w:ascii="微软雅黑" w:hAnsi="微软雅黑" w:eastAsia="微软雅黑" w:cs="微软雅黑"/>
                <w:b/>
                <w:bCs/>
                <w:color w:val="0D0D0D"/>
                <w:sz w:val="36"/>
                <w:szCs w:val="36"/>
                <w:lang w:val="en-US" w:eastAsia="zh-CN"/>
              </w:rPr>
              <w:t>-</w:t>
            </w:r>
            <w:r>
              <w:rPr>
                <w:rFonts w:hint="eastAsia" w:ascii="微软雅黑" w:hAnsi="微软雅黑" w:eastAsia="微软雅黑" w:cs="微软雅黑"/>
                <w:b/>
                <w:bCs/>
                <w:color w:val="0D0D0D"/>
                <w:sz w:val="36"/>
                <w:szCs w:val="36"/>
              </w:rPr>
              <w:t>呼和浩特-希拉穆仁草原</w:t>
            </w:r>
          </w:p>
        </w:tc>
        <w:tc>
          <w:tcPr>
            <w:tcW w:w="3034" w:type="dxa"/>
            <w:gridSpan w:val="3"/>
            <w:tcBorders>
              <w:top w:val="single" w:color="auto" w:sz="4" w:space="0"/>
              <w:bottom w:val="single" w:color="auto" w:sz="4" w:space="0"/>
            </w:tcBorders>
            <w:shd w:val="clear" w:color="auto" w:fill="auto"/>
            <w:vAlign w:val="center"/>
          </w:tcPr>
          <w:p w14:paraId="09856518">
            <w:pPr>
              <w:widowControl/>
              <w:jc w:val="center"/>
              <w:rPr>
                <w:rFonts w:hint="eastAsia" w:ascii="宋体" w:hAnsi="宋体" w:cs="微软雅黑"/>
                <w:sz w:val="18"/>
                <w:szCs w:val="21"/>
              </w:rPr>
            </w:pPr>
            <w:r>
              <w:rPr>
                <w:rFonts w:ascii="微软雅黑" w:hAnsi="微软雅黑" w:eastAsia="微软雅黑"/>
                <w:b/>
                <w:bCs/>
                <w:sz w:val="24"/>
                <w:szCs w:val="28"/>
              </w:rPr>
              <w:t>餐饮</w:t>
            </w:r>
            <w:r>
              <w:rPr>
                <w:rFonts w:hint="eastAsia" w:ascii="微软雅黑" w:hAnsi="微软雅黑" w:eastAsia="微软雅黑"/>
                <w:b/>
                <w:bCs/>
                <w:sz w:val="24"/>
                <w:szCs w:val="28"/>
              </w:rPr>
              <w:t>：</w:t>
            </w:r>
            <w:r>
              <w:rPr>
                <w:rFonts w:hint="eastAsia" w:ascii="微软雅黑" w:hAnsi="微软雅黑" w:eastAsia="微软雅黑"/>
                <w:b/>
                <w:bCs/>
                <w:sz w:val="24"/>
                <w:szCs w:val="28"/>
                <w:lang w:eastAsia="zh-Hans"/>
              </w:rPr>
              <w:t>中</w:t>
            </w:r>
            <w:r>
              <w:rPr>
                <w:rFonts w:hint="eastAsia" w:ascii="微软雅黑" w:hAnsi="微软雅黑" w:eastAsia="微软雅黑"/>
                <w:b/>
                <w:bCs/>
                <w:sz w:val="24"/>
                <w:szCs w:val="28"/>
              </w:rPr>
              <w:t>/</w:t>
            </w:r>
            <w:r>
              <w:rPr>
                <w:rFonts w:hint="eastAsia" w:ascii="微软雅黑" w:hAnsi="微软雅黑" w:eastAsia="微软雅黑"/>
                <w:b/>
                <w:bCs/>
                <w:sz w:val="24"/>
                <w:szCs w:val="28"/>
                <w:lang w:eastAsia="zh-Hans"/>
              </w:rPr>
              <w:t>晚餐</w:t>
            </w:r>
          </w:p>
        </w:tc>
      </w:tr>
      <w:tr w14:paraId="1716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806" w:type="dxa"/>
            <w:gridSpan w:val="4"/>
            <w:vMerge w:val="continue"/>
            <w:shd w:val="clear" w:color="auto" w:fill="84136A"/>
            <w:vAlign w:val="center"/>
          </w:tcPr>
          <w:p w14:paraId="243B2606">
            <w:pPr>
              <w:widowControl/>
              <w:tabs>
                <w:tab w:val="center" w:pos="655"/>
              </w:tabs>
              <w:jc w:val="center"/>
              <w:rPr>
                <w:rFonts w:hint="eastAsia" w:ascii="微软雅黑" w:hAnsi="微软雅黑" w:eastAsia="微软雅黑"/>
                <w:b/>
                <w:color w:val="FFFFFF"/>
                <w:sz w:val="32"/>
                <w:szCs w:val="28"/>
              </w:rPr>
            </w:pPr>
          </w:p>
        </w:tc>
        <w:tc>
          <w:tcPr>
            <w:tcW w:w="6060" w:type="dxa"/>
            <w:gridSpan w:val="3"/>
            <w:vMerge w:val="continue"/>
            <w:shd w:val="clear" w:color="auto" w:fill="auto"/>
            <w:vAlign w:val="center"/>
          </w:tcPr>
          <w:p w14:paraId="6AEDE4F7">
            <w:pPr>
              <w:widowControl/>
              <w:jc w:val="center"/>
              <w:rPr>
                <w:rFonts w:hint="eastAsia" w:ascii="宋体" w:hAnsi="宋体" w:cs="微软雅黑"/>
                <w:sz w:val="18"/>
                <w:szCs w:val="21"/>
              </w:rPr>
            </w:pPr>
          </w:p>
        </w:tc>
        <w:tc>
          <w:tcPr>
            <w:tcW w:w="3034" w:type="dxa"/>
            <w:gridSpan w:val="3"/>
            <w:tcBorders>
              <w:top w:val="single" w:color="auto" w:sz="4" w:space="0"/>
              <w:bottom w:val="single" w:color="auto" w:sz="4" w:space="0"/>
            </w:tcBorders>
            <w:shd w:val="clear" w:color="auto" w:fill="auto"/>
            <w:vAlign w:val="center"/>
          </w:tcPr>
          <w:p w14:paraId="07448FA6">
            <w:pPr>
              <w:widowControl/>
              <w:jc w:val="center"/>
              <w:rPr>
                <w:rFonts w:hint="eastAsia" w:ascii="宋体" w:hAnsi="宋体" w:cs="微软雅黑"/>
                <w:sz w:val="18"/>
                <w:szCs w:val="21"/>
              </w:rPr>
            </w:pPr>
            <w:r>
              <w:rPr>
                <w:rFonts w:hint="eastAsia" w:ascii="微软雅黑" w:hAnsi="微软雅黑" w:eastAsia="微软雅黑"/>
                <w:b/>
                <w:bCs/>
                <w:sz w:val="24"/>
                <w:szCs w:val="28"/>
              </w:rPr>
              <w:t>住宿：观景蒙古包</w:t>
            </w:r>
          </w:p>
        </w:tc>
      </w:tr>
      <w:tr w14:paraId="59EF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0" w:type="dxa"/>
            <w:gridSpan w:val="10"/>
            <w:shd w:val="clear" w:color="auto" w:fill="auto"/>
          </w:tcPr>
          <w:p w14:paraId="3A4BEEBF">
            <w:pPr>
              <w:rPr>
                <w:rFonts w:hint="eastAsia" w:ascii="微软雅黑" w:hAnsi="微软雅黑" w:eastAsia="微软雅黑"/>
                <w:b/>
                <w:color w:val="FFFFFF" w:themeColor="background1"/>
                <w:sz w:val="32"/>
                <w:szCs w:val="32"/>
                <w:shd w:val="clear" w:color="auto" w:fill="841320"/>
                <w14:textFill>
                  <w14:solidFill>
                    <w14:schemeClr w14:val="bg1"/>
                  </w14:solidFill>
                </w14:textFill>
              </w:rPr>
            </w:pPr>
            <w:r>
              <w:rPr>
                <w:rFonts w:hint="eastAsia" w:ascii="微软雅黑" w:hAnsi="微软雅黑" w:eastAsia="微软雅黑"/>
                <w:b/>
                <w:color w:val="FFFFFF" w:themeColor="background1"/>
                <w:sz w:val="32"/>
                <w:szCs w:val="32"/>
                <w:shd w:val="clear" w:color="auto" w:fill="841320"/>
                <w14:textFill>
                  <w14:solidFill>
                    <w14:schemeClr w14:val="bg1"/>
                  </w14:solidFill>
                </w14:textFill>
              </w:rPr>
              <w:t>【空调的风只能吹到工位，马背上的风才能吹散班味】</w:t>
            </w:r>
          </w:p>
          <w:p w14:paraId="54BAA2C3">
            <w:pPr>
              <w:widowControl/>
              <w:jc w:val="left"/>
              <w:rPr>
                <w:rFonts w:hint="eastAsia" w:ascii="微软雅黑" w:hAnsi="微软雅黑" w:eastAsia="微软雅黑"/>
                <w:b/>
                <w:bCs/>
                <w:color w:val="841320"/>
                <w:sz w:val="24"/>
                <w:u w:val="single"/>
              </w:rPr>
            </w:pPr>
            <w:r>
              <w:rPr>
                <w:rFonts w:hint="eastAsia" w:ascii="微软雅黑" w:hAnsi="微软雅黑" w:eastAsia="微软雅黑"/>
                <w:b/>
                <w:bCs/>
                <w:color w:val="841320"/>
                <w:sz w:val="24"/>
                <w:u w:val="single"/>
              </w:rPr>
              <w:t>打工的每一天都被自由种了草，所以才有了大草原</w:t>
            </w:r>
          </w:p>
          <w:p w14:paraId="2EDFB833">
            <w:pPr>
              <w:widowControl/>
              <w:ind w:firstLine="480" w:firstLineChars="200"/>
              <w:jc w:val="left"/>
              <w:rPr>
                <w:rFonts w:hint="eastAsia" w:ascii="微软雅黑" w:hAnsi="微软雅黑" w:eastAsia="微软雅黑"/>
                <w:sz w:val="24"/>
              </w:rPr>
            </w:pPr>
            <w:r>
              <w:rPr>
                <w:rFonts w:hint="eastAsia" w:ascii="微软雅黑" w:hAnsi="微软雅黑" w:eastAsia="微软雅黑"/>
                <w:sz w:val="24"/>
                <w:lang w:val="en-US" w:eastAsia="zh-CN"/>
              </w:rPr>
              <w:t>早接站后</w:t>
            </w:r>
            <w:r>
              <w:rPr>
                <w:rFonts w:hint="eastAsia" w:ascii="微软雅黑" w:hAnsi="微软雅黑" w:eastAsia="微软雅黑"/>
                <w:sz w:val="24"/>
              </w:rPr>
              <w:t>乘车前往绿色的明珠</w:t>
            </w:r>
            <w:r>
              <w:rPr>
                <w:rFonts w:hint="eastAsia" w:ascii="微软雅黑" w:hAnsi="微软雅黑" w:eastAsia="微软雅黑" w:cs="微软雅黑"/>
                <w:b/>
                <w:bCs/>
                <w:color w:val="841320"/>
                <w:sz w:val="28"/>
                <w:szCs w:val="28"/>
                <w:lang w:bidi="ar"/>
              </w:rPr>
              <w:t>【希拉穆仁草原】</w:t>
            </w:r>
            <w:r>
              <w:rPr>
                <w:rFonts w:hint="eastAsia" w:ascii="微软雅黑" w:hAnsi="微软雅黑" w:eastAsia="微软雅黑"/>
                <w:b/>
                <w:sz w:val="24"/>
              </w:rPr>
              <w:t>来一场说走就走的”草“率之旅，让灵魂在无垠中撒欢</w:t>
            </w:r>
            <w:r>
              <w:rPr>
                <w:rFonts w:hint="eastAsia" w:ascii="微软雅黑" w:hAnsi="微软雅黑" w:eastAsia="微软雅黑"/>
                <w:bCs/>
                <w:sz w:val="24"/>
              </w:rPr>
              <w:t>！体验一碗醇香甜美，感受热情满怀</w:t>
            </w:r>
            <w:r>
              <w:rPr>
                <w:rFonts w:hint="eastAsia" w:ascii="微软雅黑" w:hAnsi="微软雅黑" w:eastAsia="微软雅黑"/>
                <w:sz w:val="24"/>
              </w:rPr>
              <w:t>—豪饮下马酒，接受蒙古族最高礼仪——敬天、敬地、敬自己，领略草原民族风情。</w:t>
            </w:r>
          </w:p>
          <w:p w14:paraId="048105AC">
            <w:pPr>
              <w:widowControl/>
              <w:ind w:firstLine="480" w:firstLineChars="200"/>
              <w:jc w:val="left"/>
              <w:rPr>
                <w:rFonts w:hint="eastAsia" w:ascii="微软雅黑" w:hAnsi="微软雅黑" w:eastAsia="微软雅黑"/>
                <w:b/>
                <w:bCs/>
                <w:sz w:val="24"/>
              </w:rPr>
            </w:pPr>
            <w:r>
              <w:rPr>
                <w:rFonts w:hint="eastAsia" w:ascii="微软雅黑" w:hAnsi="微软雅黑" w:eastAsia="微软雅黑" w:cs="微软雅黑"/>
                <w:sz w:val="24"/>
                <w:lang w:bidi="ar"/>
              </w:rPr>
              <w:t>中餐享用草原美味，品尝蒙古手把肉。开启</w:t>
            </w:r>
            <w:r>
              <w:rPr>
                <w:rFonts w:hint="eastAsia" w:ascii="微软雅黑" w:hAnsi="微软雅黑" w:eastAsia="微软雅黑"/>
                <w:sz w:val="24"/>
              </w:rPr>
              <w:t>野心的驰骋，释放心中的狂野【骑马/勒勒车漫游草原】</w:t>
            </w:r>
            <w:r>
              <w:rPr>
                <w:rFonts w:hint="eastAsia" w:ascii="微软雅黑" w:hAnsi="微软雅黑" w:eastAsia="微软雅黑" w:cs="微软雅黑"/>
                <w:sz w:val="24"/>
                <w:lang w:bidi="ar"/>
              </w:rPr>
              <w:t>（自费）总要在马背上感受一次风的自由，体验马背上的民族文化、乘着自由的风、蓝天白云间、策马驰骋，成为草原王者！</w:t>
            </w:r>
            <w:r>
              <w:rPr>
                <w:rFonts w:hint="eastAsia" w:ascii="微软雅黑" w:hAnsi="微软雅黑" w:eastAsia="微软雅黑"/>
                <w:sz w:val="24"/>
              </w:rPr>
              <w:t>后乘车前往</w:t>
            </w:r>
            <w:r>
              <w:rPr>
                <w:rFonts w:hint="eastAsia" w:ascii="微软雅黑" w:hAnsi="微软雅黑" w:eastAsia="微软雅黑" w:cs="微软雅黑"/>
                <w:b/>
                <w:bCs/>
                <w:color w:val="841320"/>
                <w:sz w:val="28"/>
                <w:szCs w:val="28"/>
                <w:lang w:bidi="ar"/>
              </w:rPr>
              <w:t>【西蒙阿勒泰】</w:t>
            </w:r>
            <w:r>
              <w:rPr>
                <w:rFonts w:hint="eastAsia" w:ascii="微软雅黑" w:hAnsi="微软雅黑" w:eastAsia="微软雅黑"/>
                <w:b/>
                <w:bCs/>
                <w:sz w:val="24"/>
              </w:rPr>
              <w:t>自然牧场，交换能量，重启磁场 。</w:t>
            </w:r>
          </w:p>
          <w:p w14:paraId="146CE722">
            <w:pPr>
              <w:widowControl/>
              <w:ind w:firstLine="480" w:firstLineChars="200"/>
              <w:jc w:val="left"/>
              <w:rPr>
                <w:rFonts w:hint="eastAsia" w:ascii="微软雅黑" w:hAnsi="微软雅黑" w:eastAsia="微软雅黑" w:cs="微软雅黑"/>
                <w:sz w:val="24"/>
              </w:rPr>
            </w:pPr>
            <w:r>
              <w:rPr>
                <w:rFonts w:hint="eastAsia" w:ascii="微软雅黑" w:hAnsi="微软雅黑" w:eastAsia="微软雅黑" w:cs="微软雅黑"/>
                <w:b/>
                <w:color w:val="841320"/>
                <w:sz w:val="24"/>
                <w:lang w:bidi="ar"/>
              </w:rPr>
              <w:t>【西蒙阿勒泰】</w:t>
            </w:r>
            <w:r>
              <w:rPr>
                <w:rFonts w:hint="eastAsia" w:ascii="微软雅黑" w:hAnsi="微软雅黑" w:eastAsia="微软雅黑" w:cs="微软雅黑"/>
                <w:sz w:val="24"/>
              </w:rPr>
              <w:t>草原上的游牧民族，体验蒙古族的传统生活方式</w:t>
            </w:r>
          </w:p>
          <w:p w14:paraId="655DABC8">
            <w:pPr>
              <w:widowControl/>
              <w:ind w:firstLine="480" w:firstLineChars="200"/>
              <w:jc w:val="left"/>
              <w:rPr>
                <w:rFonts w:hint="eastAsia" w:ascii="微软雅黑" w:hAnsi="微软雅黑" w:eastAsia="微软雅黑" w:cs="微软雅黑"/>
                <w:sz w:val="24"/>
              </w:rPr>
            </w:pPr>
            <w:r>
              <w:rPr>
                <w:rFonts w:hint="eastAsia" w:ascii="微软雅黑" w:hAnsi="微软雅黑" w:eastAsia="微软雅黑" w:cs="微软雅黑"/>
                <w:b/>
                <w:color w:val="841320"/>
                <w:sz w:val="24"/>
                <w:lang w:bidi="ar"/>
              </w:rPr>
              <w:t>【敖包祭祀】</w:t>
            </w:r>
            <w:r>
              <w:rPr>
                <w:rFonts w:hint="eastAsia" w:ascii="微软雅黑" w:hAnsi="微软雅黑" w:eastAsia="微软雅黑" w:cs="微软雅黑"/>
                <w:sz w:val="24"/>
              </w:rPr>
              <w:t>走向挂满经幡的神秘敖包，祭祀山川大地，敬畏上天云雨。</w:t>
            </w:r>
          </w:p>
          <w:p w14:paraId="21CDCFC5">
            <w:pPr>
              <w:widowControl/>
              <w:ind w:firstLine="480" w:firstLineChars="200"/>
              <w:jc w:val="left"/>
              <w:rPr>
                <w:rFonts w:hint="eastAsia" w:ascii="微软雅黑" w:hAnsi="微软雅黑" w:eastAsia="微软雅黑" w:cs="微软雅黑"/>
                <w:sz w:val="24"/>
              </w:rPr>
            </w:pPr>
            <w:r>
              <w:rPr>
                <w:rFonts w:hint="eastAsia" w:ascii="微软雅黑" w:hAnsi="微软雅黑" w:eastAsia="微软雅黑" w:cs="微软雅黑"/>
                <w:b/>
                <w:color w:val="841320"/>
                <w:sz w:val="24"/>
                <w:lang w:bidi="ar"/>
              </w:rPr>
              <w:t>【原始</w:t>
            </w:r>
            <w:r>
              <w:rPr>
                <w:rFonts w:hint="eastAsia" w:ascii="微软雅黑" w:hAnsi="微软雅黑" w:eastAsia="微软雅黑" w:cs="微软雅黑"/>
                <w:b/>
                <w:color w:val="841320"/>
                <w:sz w:val="24"/>
                <w:lang w:eastAsia="zh-Hans" w:bidi="ar"/>
              </w:rPr>
              <w:t>奶茶</w:t>
            </w:r>
            <w:r>
              <w:rPr>
                <w:rFonts w:hint="eastAsia" w:ascii="微软雅黑" w:hAnsi="微软雅黑" w:eastAsia="微软雅黑" w:cs="微软雅黑"/>
                <w:b/>
                <w:color w:val="841320"/>
                <w:sz w:val="24"/>
                <w:lang w:eastAsia="zh-CN" w:bidi="ar"/>
              </w:rPr>
              <w:t>体验</w:t>
            </w:r>
            <w:r>
              <w:rPr>
                <w:rFonts w:hint="eastAsia" w:ascii="微软雅黑" w:hAnsi="微软雅黑" w:eastAsia="微软雅黑" w:cs="微软雅黑"/>
                <w:b/>
                <w:color w:val="841320"/>
                <w:sz w:val="24"/>
                <w:lang w:bidi="ar"/>
              </w:rPr>
              <w:t>】</w:t>
            </w:r>
            <w:r>
              <w:rPr>
                <w:rFonts w:hint="eastAsia" w:ascii="微软雅黑" w:hAnsi="微软雅黑" w:eastAsia="微软雅黑" w:cs="微软雅黑"/>
                <w:sz w:val="24"/>
                <w:szCs w:val="24"/>
                <w:lang w:val="en-US" w:eastAsia="zh-CN"/>
              </w:rPr>
              <w:t>近距离感受蒙古熬制</w:t>
            </w:r>
            <w:r>
              <w:rPr>
                <w:rFonts w:hint="eastAsia" w:ascii="微软雅黑" w:hAnsi="微软雅黑" w:eastAsia="微软雅黑" w:cs="微软雅黑"/>
                <w:sz w:val="24"/>
                <w:szCs w:val="24"/>
                <w:lang w:val="en-US" w:eastAsia="zh-Hans"/>
              </w:rPr>
              <w:t>奶茶</w:t>
            </w:r>
            <w:r>
              <w:rPr>
                <w:rFonts w:hint="eastAsia" w:ascii="微软雅黑" w:hAnsi="微软雅黑" w:eastAsia="微软雅黑" w:cs="微软雅黑"/>
                <w:sz w:val="24"/>
                <w:szCs w:val="24"/>
                <w:lang w:val="en-US" w:eastAsia="zh-CN"/>
              </w:rPr>
              <w:t>过程</w:t>
            </w:r>
            <w:r>
              <w:rPr>
                <w:rFonts w:hint="eastAsia" w:ascii="微软雅黑" w:hAnsi="微软雅黑" w:eastAsia="微软雅黑" w:cs="微软雅黑"/>
                <w:sz w:val="24"/>
                <w:szCs w:val="24"/>
                <w:lang w:val="en-US" w:eastAsia="zh-Hans"/>
              </w:rPr>
              <w:t>，品尝</w:t>
            </w:r>
            <w:r>
              <w:rPr>
                <w:rFonts w:hint="eastAsia" w:ascii="微软雅黑" w:hAnsi="微软雅黑" w:eastAsia="微软雅黑" w:cs="微软雅黑"/>
                <w:sz w:val="24"/>
                <w:szCs w:val="24"/>
                <w:lang w:val="en-US" w:eastAsia="zh-CN"/>
              </w:rPr>
              <w:t>正宗蒙古茶点</w:t>
            </w:r>
            <w:r>
              <w:rPr>
                <w:rFonts w:hint="eastAsia" w:ascii="微软雅黑" w:hAnsi="微软雅黑" w:eastAsia="微软雅黑" w:cs="微软雅黑"/>
                <w:sz w:val="24"/>
              </w:rPr>
              <w:t>。</w:t>
            </w:r>
          </w:p>
          <w:p w14:paraId="1314F997">
            <w:pPr>
              <w:widowControl/>
              <w:ind w:firstLine="480" w:firstLineChars="200"/>
              <w:jc w:val="left"/>
              <w:rPr>
                <w:rFonts w:hint="eastAsia" w:ascii="微软雅黑" w:hAnsi="微软雅黑" w:eastAsia="微软雅黑" w:cs="微软雅黑"/>
                <w:sz w:val="24"/>
              </w:rPr>
            </w:pPr>
            <w:r>
              <w:rPr>
                <w:rFonts w:hint="eastAsia" w:ascii="微软雅黑" w:hAnsi="微软雅黑" w:eastAsia="微软雅黑" w:cs="微软雅黑"/>
                <w:b/>
                <w:color w:val="841320"/>
                <w:sz w:val="24"/>
                <w:lang w:bidi="ar"/>
              </w:rPr>
              <w:t>【蒙古族射箭】</w:t>
            </w:r>
            <w:r>
              <w:rPr>
                <w:rFonts w:hint="eastAsia" w:ascii="微软雅黑" w:hAnsi="微软雅黑" w:eastAsia="微软雅黑" w:cs="微软雅黑"/>
                <w:sz w:val="24"/>
              </w:rPr>
              <w:t>不用穿越到匈奴</w:t>
            </w:r>
            <w:r>
              <w:rPr>
                <w:rFonts w:hint="eastAsia" w:ascii="微软雅黑" w:hAnsi="微软雅黑" w:eastAsia="微软雅黑" w:cs="微软雅黑"/>
                <w:sz w:val="24"/>
                <w:lang w:eastAsia="zh-CN"/>
              </w:rPr>
              <w:t>时期</w:t>
            </w:r>
            <w:r>
              <w:rPr>
                <w:rFonts w:hint="eastAsia" w:ascii="微软雅黑" w:hAnsi="微软雅黑" w:eastAsia="微软雅黑" w:cs="微软雅黑"/>
                <w:sz w:val="24"/>
              </w:rPr>
              <w:t>，在草原就能当一次传奇弓箭手。</w:t>
            </w:r>
          </w:p>
          <w:p w14:paraId="43F9D3ED">
            <w:pPr>
              <w:widowControl/>
              <w:ind w:firstLine="480" w:firstLineChars="200"/>
              <w:jc w:val="left"/>
              <w:rPr>
                <w:rFonts w:hint="eastAsia" w:ascii="微软雅黑" w:hAnsi="微软雅黑" w:eastAsia="微软雅黑" w:cs="Times New Roman"/>
                <w:bCs/>
                <w:sz w:val="24"/>
              </w:rPr>
            </w:pPr>
            <w:r>
              <w:rPr>
                <w:rFonts w:hint="eastAsia" w:ascii="微软雅黑" w:hAnsi="微软雅黑" w:eastAsia="微软雅黑" w:cs="微软雅黑"/>
                <w:b/>
                <w:color w:val="841320"/>
                <w:sz w:val="24"/>
                <w:lang w:bidi="ar"/>
              </w:rPr>
              <w:t>【蒙古服饰美拍】</w:t>
            </w:r>
            <w:r>
              <w:rPr>
                <w:rFonts w:hint="eastAsia" w:ascii="微软雅黑" w:hAnsi="微软雅黑" w:eastAsia="微软雅黑" w:cs="微软雅黑"/>
                <w:sz w:val="24"/>
              </w:rPr>
              <w:t>穿蒙古贵族服饰传承美丽与智慧，散发着光芒与魅力。</w:t>
            </w:r>
          </w:p>
          <w:p w14:paraId="1615A7F8">
            <w:pPr>
              <w:widowControl/>
              <w:ind w:firstLine="480" w:firstLineChars="200"/>
              <w:jc w:val="left"/>
              <w:rPr>
                <w:rFonts w:hint="eastAsia" w:ascii="微软雅黑" w:hAnsi="微软雅黑" w:eastAsia="微软雅黑" w:cs="Times New Roman"/>
                <w:sz w:val="24"/>
              </w:rPr>
            </w:pPr>
            <w:r>
              <w:rPr>
                <w:rFonts w:hint="eastAsia" w:ascii="微软雅黑" w:hAnsi="微软雅黑" w:eastAsia="微软雅黑" w:cs="微软雅黑"/>
                <w:sz w:val="24"/>
                <w:lang w:bidi="ar"/>
              </w:rPr>
              <w:t>晚餐后，来一场星空璀璨</w:t>
            </w:r>
            <w:r>
              <w:rPr>
                <w:rFonts w:hint="eastAsia" w:ascii="微软雅黑" w:hAnsi="微软雅黑" w:eastAsia="微软雅黑" w:cs="微软雅黑"/>
                <w:b/>
                <w:color w:val="841320"/>
                <w:sz w:val="28"/>
                <w:szCs w:val="28"/>
                <w:lang w:bidi="ar"/>
              </w:rPr>
              <w:t>【篝火派对】</w:t>
            </w:r>
            <w:r>
              <w:rPr>
                <w:rFonts w:hint="eastAsia" w:ascii="微软雅黑" w:hAnsi="微软雅黑" w:eastAsia="微软雅黑" w:cs="微软雅黑"/>
                <w:sz w:val="24"/>
                <w:lang w:bidi="ar"/>
              </w:rPr>
              <w:t>燃起夜晚的激情，草原为幕、篝火为心，蒙古族歌舞欢腾、共赴一场篝火人间。晚入住草原观景蒙古包</w:t>
            </w:r>
            <w:r>
              <w:rPr>
                <w:rFonts w:hint="eastAsia" w:ascii="微软雅黑" w:hAnsi="微软雅黑" w:eastAsia="微软雅黑" w:cs="微软雅黑"/>
                <w:sz w:val="24"/>
                <w:lang w:eastAsia="zh" w:bidi="ar"/>
              </w:rPr>
              <w:t>，</w:t>
            </w:r>
            <w:r>
              <w:rPr>
                <w:rFonts w:hint="eastAsia" w:ascii="微软雅黑" w:hAnsi="微软雅黑" w:eastAsia="微软雅黑" w:cs="微软雅黑"/>
                <w:sz w:val="24"/>
                <w:lang w:bidi="ar"/>
              </w:rPr>
              <w:t>静赏草原日月星河。</w:t>
            </w:r>
            <w:r>
              <w:rPr>
                <w:rFonts w:hint="eastAsia" w:ascii="微软雅黑" w:hAnsi="微软雅黑" w:eastAsia="微软雅黑" w:cs="Times New Roman"/>
                <w:sz w:val="24"/>
                <w:lang w:bidi="ar"/>
              </w:rPr>
              <w:t xml:space="preserve"> </w:t>
            </w:r>
          </w:p>
          <w:p w14:paraId="03091A2F">
            <w:pPr>
              <w:rPr>
                <w:rFonts w:hint="eastAsia" w:ascii="微软雅黑" w:hAnsi="微软雅黑" w:eastAsia="微软雅黑"/>
                <w:b/>
                <w:bCs/>
                <w:sz w:val="24"/>
              </w:rPr>
            </w:pPr>
            <w:r>
              <w:rPr>
                <w:rFonts w:hint="eastAsia" w:ascii="微软雅黑" w:hAnsi="微软雅黑" w:eastAsia="微软雅黑" w:cs="微软雅黑"/>
                <w:b/>
                <w:bCs/>
                <w:color w:val="841320"/>
                <w:sz w:val="24"/>
                <w:lang w:bidi="ar"/>
              </w:rPr>
              <w:t>草原</w:t>
            </w:r>
            <w:r>
              <w:rPr>
                <w:rFonts w:hint="eastAsia" w:ascii="微软雅黑" w:hAnsi="微软雅黑" w:eastAsia="微软雅黑" w:cs="微软雅黑"/>
                <w:b/>
                <w:color w:val="841320"/>
                <w:sz w:val="24"/>
                <w:lang w:bidi="ar"/>
              </w:rPr>
              <w:t>印迹</w:t>
            </w:r>
            <w:r>
              <w:rPr>
                <w:rFonts w:hint="eastAsia" w:ascii="微软雅黑" w:hAnsi="微软雅黑" w:eastAsia="微软雅黑" w:cs="微软雅黑"/>
                <w:b/>
                <w:bCs/>
                <w:color w:val="841320"/>
                <w:sz w:val="24"/>
                <w:lang w:bidi="ar"/>
              </w:rPr>
              <w:t>：远山相连，骏马奔腾，自由才是草原的底色</w:t>
            </w:r>
          </w:p>
        </w:tc>
      </w:tr>
      <w:tr w14:paraId="07C9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trPr>
        <w:tc>
          <w:tcPr>
            <w:tcW w:w="10900" w:type="dxa"/>
            <w:gridSpan w:val="10"/>
            <w:shd w:val="clear" w:color="auto" w:fill="auto"/>
            <w:vAlign w:val="center"/>
          </w:tcPr>
          <w:p w14:paraId="18664CDB">
            <w:pPr>
              <w:spacing w:line="360" w:lineRule="exact"/>
              <w:rPr>
                <w:rFonts w:hint="eastAsia" w:ascii="微软雅黑" w:hAnsi="微软雅黑" w:eastAsia="微软雅黑" w:cs="微软雅黑"/>
                <w:b/>
                <w:color w:val="841320"/>
                <w:sz w:val="18"/>
                <w:szCs w:val="21"/>
                <w:u w:val="single"/>
              </w:rPr>
            </w:pPr>
            <w:r>
              <w:rPr>
                <w:rFonts w:hint="eastAsia" w:ascii="微软雅黑" w:hAnsi="微软雅黑" w:eastAsia="微软雅黑" w:cs="微软雅黑"/>
                <w:b/>
                <w:color w:val="841320"/>
                <w:sz w:val="18"/>
                <w:szCs w:val="21"/>
                <w:u w:val="single"/>
              </w:rPr>
              <w:t>小贴</w:t>
            </w:r>
            <w:r>
              <w:rPr>
                <w:rFonts w:ascii="微软雅黑" w:hAnsi="微软雅黑" w:eastAsia="微软雅黑" w:cs="微软雅黑"/>
                <w:b/>
                <w:color w:val="841320"/>
                <w:sz w:val="18"/>
                <w:szCs w:val="21"/>
                <w:u w:val="single"/>
              </w:rPr>
              <w:t>示</w:t>
            </w:r>
            <w:r>
              <w:rPr>
                <w:rFonts w:hint="eastAsia" w:ascii="微软雅黑" w:hAnsi="微软雅黑" w:eastAsia="微软雅黑" w:cs="微软雅黑"/>
                <w:b/>
                <w:color w:val="841320"/>
                <w:sz w:val="18"/>
                <w:szCs w:val="21"/>
                <w:u w:val="single"/>
              </w:rPr>
              <w:t>：</w:t>
            </w:r>
          </w:p>
          <w:p w14:paraId="7680025A">
            <w:pPr>
              <w:spacing w:line="360" w:lineRule="exact"/>
              <w:rPr>
                <w:rFonts w:hint="eastAsia" w:ascii="宋体" w:hAnsi="宋体" w:eastAsia="宋体" w:cs="微软雅黑"/>
                <w:sz w:val="18"/>
                <w:szCs w:val="18"/>
                <w:lang w:eastAsia="zh"/>
              </w:rPr>
            </w:pPr>
            <w:r>
              <w:rPr>
                <w:rFonts w:hint="eastAsia" w:ascii="宋体" w:hAnsi="宋体" w:eastAsia="宋体" w:cs="宋体"/>
                <w:sz w:val="18"/>
                <w:szCs w:val="18"/>
                <w:lang w:bidi="ar"/>
              </w:rPr>
              <w:t>1.骑马时请勿穿</w:t>
            </w:r>
            <w:r>
              <w:rPr>
                <w:rFonts w:hint="eastAsia" w:ascii="宋体" w:hAnsi="宋体" w:eastAsia="宋体" w:cs="宋体"/>
                <w:sz w:val="18"/>
                <w:szCs w:val="18"/>
                <w:lang w:eastAsia="zh-CN" w:bidi="ar"/>
              </w:rPr>
              <w:t>高跟鞋，</w:t>
            </w:r>
            <w:r>
              <w:rPr>
                <w:rFonts w:hint="eastAsia" w:ascii="宋体" w:hAnsi="宋体" w:eastAsia="宋体" w:cs="宋体"/>
                <w:sz w:val="18"/>
                <w:szCs w:val="18"/>
                <w:lang w:bidi="ar"/>
              </w:rPr>
              <w:t>露脚趾的鞋等。建议穿休闲服装或牛仔裤、平底鞋</w:t>
            </w:r>
            <w:r>
              <w:rPr>
                <w:rFonts w:hint="eastAsia" w:ascii="宋体" w:hAnsi="宋体" w:eastAsia="宋体" w:cs="宋体"/>
                <w:sz w:val="18"/>
                <w:szCs w:val="18"/>
                <w:lang w:eastAsia="zh" w:bidi="ar"/>
              </w:rPr>
              <w:t>。</w:t>
            </w:r>
          </w:p>
          <w:p w14:paraId="1692B9FC">
            <w:pPr>
              <w:spacing w:line="360" w:lineRule="exact"/>
              <w:rPr>
                <w:rFonts w:hint="eastAsia" w:ascii="宋体" w:hAnsi="宋体" w:eastAsia="宋体" w:cs="微软雅黑"/>
                <w:sz w:val="18"/>
                <w:szCs w:val="18"/>
              </w:rPr>
            </w:pPr>
            <w:r>
              <w:rPr>
                <w:rFonts w:hint="eastAsia" w:ascii="宋体" w:hAnsi="宋体" w:eastAsia="宋体" w:cs="宋体"/>
                <w:sz w:val="18"/>
                <w:szCs w:val="18"/>
                <w:lang w:bidi="ar"/>
              </w:rPr>
              <w:t>2.骑马前必须佩戴头盔和护具，骑行途中听从专业的马队指挥，确保您的安全保障！</w:t>
            </w:r>
            <w:r>
              <w:rPr>
                <w:rFonts w:hint="eastAsia" w:ascii="宋体" w:hAnsi="宋体" w:eastAsia="宋体" w:cs="宋体"/>
                <w:sz w:val="18"/>
                <w:szCs w:val="18"/>
                <w:lang w:bidi="ar"/>
              </w:rPr>
              <w:br w:type="textWrapping"/>
            </w:r>
            <w:r>
              <w:rPr>
                <w:rFonts w:hint="eastAsia" w:ascii="宋体" w:hAnsi="宋体" w:eastAsia="宋体" w:cs="宋体"/>
                <w:sz w:val="18"/>
                <w:szCs w:val="18"/>
                <w:lang w:eastAsia="zh" w:bidi="ar"/>
              </w:rPr>
              <w:t>3</w:t>
            </w:r>
            <w:r>
              <w:rPr>
                <w:rFonts w:hint="eastAsia" w:ascii="宋体" w:hAnsi="宋体" w:eastAsia="宋体" w:cs="宋体"/>
                <w:sz w:val="18"/>
                <w:szCs w:val="18"/>
                <w:lang w:bidi="ar"/>
              </w:rPr>
              <w:t>.如因天气原因下雨，蒙古男儿三艺/篝火晚会等项目无法安排时，费用不退。敬请谅解！</w:t>
            </w:r>
          </w:p>
          <w:p w14:paraId="3962B073">
            <w:pPr>
              <w:spacing w:line="360" w:lineRule="exact"/>
              <w:rPr>
                <w:rFonts w:hint="eastAsia" w:ascii="宋体" w:hAnsi="宋体" w:eastAsia="宋体" w:cs="宋体"/>
                <w:sz w:val="18"/>
                <w:szCs w:val="18"/>
                <w:lang w:bidi="ar"/>
              </w:rPr>
            </w:pPr>
            <w:r>
              <w:rPr>
                <w:rFonts w:hint="eastAsia" w:ascii="宋体" w:hAnsi="宋体" w:eastAsia="宋体" w:cs="宋体"/>
                <w:sz w:val="18"/>
                <w:szCs w:val="18"/>
                <w:lang w:bidi="ar"/>
              </w:rPr>
              <w:t>4.草原手把肉属景区牧民赠送品尝。一小盘每桌，人均一小块品尝，如用餐时量不够请自点</w:t>
            </w:r>
            <w:r>
              <w:rPr>
                <w:rFonts w:hint="eastAsia" w:ascii="宋体" w:hAnsi="宋体" w:eastAsia="宋体" w:cs="宋体"/>
                <w:sz w:val="18"/>
                <w:szCs w:val="18"/>
                <w:lang w:eastAsia="zh" w:bidi="ar"/>
              </w:rPr>
              <w:t>。</w:t>
            </w:r>
            <w:r>
              <w:rPr>
                <w:rFonts w:hint="eastAsia" w:ascii="宋体" w:hAnsi="宋体" w:eastAsia="宋体" w:cs="宋体"/>
                <w:sz w:val="18"/>
                <w:szCs w:val="18"/>
                <w:lang w:bidi="ar"/>
              </w:rPr>
              <w:br w:type="textWrapping"/>
            </w:r>
            <w:r>
              <w:rPr>
                <w:rFonts w:hint="eastAsia" w:ascii="宋体" w:hAnsi="宋体" w:eastAsia="宋体" w:cs="宋体"/>
                <w:sz w:val="18"/>
                <w:szCs w:val="18"/>
                <w:lang w:eastAsia="zh" w:bidi="ar"/>
              </w:rPr>
              <w:t>5</w:t>
            </w:r>
            <w:r>
              <w:rPr>
                <w:rFonts w:hint="eastAsia" w:ascii="宋体" w:hAnsi="宋体" w:eastAsia="宋体" w:cs="宋体"/>
                <w:sz w:val="18"/>
                <w:szCs w:val="18"/>
                <w:lang w:bidi="ar"/>
              </w:rPr>
              <w:t>.草原上的风较大，建议您穿防风且防晒的衣服，以防感冒和晒伤，还可以备支润唇膏在身边</w:t>
            </w:r>
            <w:r>
              <w:rPr>
                <w:rFonts w:hint="eastAsia" w:ascii="宋体" w:hAnsi="宋体" w:eastAsia="宋体" w:cs="宋体"/>
                <w:sz w:val="18"/>
                <w:szCs w:val="18"/>
                <w:lang w:eastAsia="zh" w:bidi="ar"/>
              </w:rPr>
              <w:t>。</w:t>
            </w:r>
            <w:r>
              <w:rPr>
                <w:rFonts w:hint="eastAsia" w:ascii="宋体" w:hAnsi="宋体" w:eastAsia="宋体" w:cs="宋体"/>
                <w:sz w:val="18"/>
                <w:szCs w:val="18"/>
                <w:lang w:bidi="ar"/>
              </w:rPr>
              <w:br w:type="textWrapping"/>
            </w:r>
            <w:r>
              <w:rPr>
                <w:rFonts w:hint="eastAsia" w:ascii="宋体" w:hAnsi="宋体" w:eastAsia="宋体" w:cs="宋体"/>
                <w:sz w:val="18"/>
                <w:szCs w:val="18"/>
                <w:lang w:bidi="ar"/>
              </w:rPr>
              <w:t>6.草原少数民族地区</w:t>
            </w:r>
            <w:r>
              <w:rPr>
                <w:rFonts w:hint="eastAsia" w:ascii="宋体" w:hAnsi="宋体" w:eastAsia="宋体" w:cs="宋体"/>
                <w:sz w:val="18"/>
                <w:szCs w:val="18"/>
                <w:lang w:eastAsia="zh" w:bidi="ar"/>
              </w:rPr>
              <w:t>，</w:t>
            </w:r>
            <w:r>
              <w:rPr>
                <w:rFonts w:hint="eastAsia" w:ascii="宋体" w:hAnsi="宋体" w:eastAsia="宋体" w:cs="宋体"/>
                <w:sz w:val="18"/>
                <w:szCs w:val="18"/>
                <w:lang w:bidi="ar"/>
              </w:rPr>
              <w:t>骑马娱乐活动不分大人儿童，所有骑马人士都要产生费用，儿童婴儿不免！</w:t>
            </w:r>
          </w:p>
          <w:p w14:paraId="424C7F23">
            <w:pPr>
              <w:spacing w:line="360" w:lineRule="exact"/>
              <w:rPr>
                <w:rFonts w:hint="eastAsia" w:ascii="宋体" w:hAnsi="宋体" w:eastAsia="宋体" w:cs="宋体"/>
                <w:sz w:val="18"/>
                <w:szCs w:val="18"/>
                <w:lang w:bidi="ar"/>
              </w:rPr>
            </w:pPr>
          </w:p>
        </w:tc>
      </w:tr>
      <w:tr w14:paraId="482D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6" w:type="dxa"/>
            <w:gridSpan w:val="4"/>
            <w:vMerge w:val="restart"/>
            <w:shd w:val="clear" w:color="auto" w:fill="841320"/>
            <w:vAlign w:val="center"/>
          </w:tcPr>
          <w:p w14:paraId="7F0C2001">
            <w:pPr>
              <w:widowControl/>
              <w:jc w:val="center"/>
              <w:rPr>
                <w:rFonts w:hint="eastAsia" w:ascii="宋体" w:hAnsi="宋体" w:cs="微软雅黑"/>
                <w:sz w:val="18"/>
                <w:szCs w:val="21"/>
              </w:rPr>
            </w:pPr>
            <w:r>
              <w:rPr>
                <w:rFonts w:hint="eastAsia" w:ascii="微软雅黑" w:hAnsi="微软雅黑" w:eastAsia="微软雅黑"/>
                <w:b/>
                <w:color w:val="FFFFFF"/>
                <w:sz w:val="32"/>
                <w:szCs w:val="28"/>
              </w:rPr>
              <w:t>第</w:t>
            </w:r>
            <w:r>
              <w:rPr>
                <w:rFonts w:hint="eastAsia" w:ascii="微软雅黑" w:hAnsi="微软雅黑" w:eastAsia="微软雅黑"/>
                <w:b/>
                <w:color w:val="FFFFFF"/>
                <w:sz w:val="32"/>
                <w:szCs w:val="28"/>
                <w:lang w:val="en-US" w:eastAsia="zh-CN"/>
              </w:rPr>
              <w:t>4</w:t>
            </w:r>
            <w:r>
              <w:rPr>
                <w:rFonts w:hint="eastAsia" w:ascii="微软雅黑" w:hAnsi="微软雅黑" w:eastAsia="微软雅黑"/>
                <w:b/>
                <w:color w:val="FFFFFF"/>
                <w:sz w:val="32"/>
                <w:szCs w:val="28"/>
              </w:rPr>
              <w:t>天</w:t>
            </w:r>
          </w:p>
        </w:tc>
        <w:tc>
          <w:tcPr>
            <w:tcW w:w="6045" w:type="dxa"/>
            <w:gridSpan w:val="2"/>
            <w:vMerge w:val="restart"/>
            <w:shd w:val="clear" w:color="auto" w:fill="auto"/>
            <w:vAlign w:val="center"/>
          </w:tcPr>
          <w:p w14:paraId="7A4FACC8">
            <w:pPr>
              <w:widowControl/>
              <w:jc w:val="center"/>
              <w:rPr>
                <w:rFonts w:hint="eastAsia" w:ascii="微软雅黑" w:hAnsi="微软雅黑" w:eastAsia="微软雅黑" w:cs="微软雅黑"/>
                <w:color w:val="841320"/>
                <w:sz w:val="28"/>
                <w:szCs w:val="28"/>
              </w:rPr>
            </w:pPr>
            <w:r>
              <w:rPr>
                <w:rFonts w:hint="eastAsia" w:ascii="微软雅黑" w:hAnsi="微软雅黑" w:eastAsia="微软雅黑"/>
                <w:b/>
                <w:bCs/>
                <w:color w:val="0D0D0D"/>
                <w:sz w:val="28"/>
                <w:szCs w:val="22"/>
              </w:rPr>
              <w:t>希拉穆仁草原-内蒙古博物院-敕勒川-</w:t>
            </w:r>
            <w:r>
              <w:rPr>
                <w:rFonts w:hint="eastAsia" w:ascii="微软雅黑" w:hAnsi="微软雅黑" w:eastAsia="微软雅黑" w:cs="微软雅黑"/>
                <w:b/>
                <w:bCs/>
                <w:color w:val="0D0D0D"/>
                <w:sz w:val="28"/>
                <w:szCs w:val="28"/>
              </w:rPr>
              <w:t>鄂尔多斯</w:t>
            </w:r>
          </w:p>
        </w:tc>
        <w:tc>
          <w:tcPr>
            <w:tcW w:w="3049" w:type="dxa"/>
            <w:gridSpan w:val="4"/>
            <w:shd w:val="clear" w:color="auto" w:fill="auto"/>
            <w:vAlign w:val="center"/>
          </w:tcPr>
          <w:p w14:paraId="5439F82F">
            <w:pPr>
              <w:widowControl/>
              <w:jc w:val="left"/>
              <w:rPr>
                <w:rFonts w:hint="eastAsia" w:ascii="宋体" w:hAnsi="宋体" w:cs="微软雅黑"/>
                <w:sz w:val="18"/>
                <w:szCs w:val="21"/>
              </w:rPr>
            </w:pPr>
            <w:r>
              <w:rPr>
                <w:rFonts w:ascii="微软雅黑" w:hAnsi="微软雅黑" w:eastAsia="微软雅黑"/>
                <w:b/>
                <w:bCs/>
                <w:sz w:val="24"/>
                <w:szCs w:val="28"/>
              </w:rPr>
              <w:t>餐饮</w:t>
            </w:r>
            <w:r>
              <w:rPr>
                <w:rFonts w:hint="eastAsia" w:ascii="微软雅黑" w:hAnsi="微软雅黑" w:eastAsia="微软雅黑"/>
                <w:b/>
                <w:bCs/>
                <w:sz w:val="24"/>
                <w:szCs w:val="28"/>
              </w:rPr>
              <w:t>：早/</w:t>
            </w:r>
            <w:r>
              <w:rPr>
                <w:rFonts w:hint="eastAsia" w:ascii="微软雅黑" w:hAnsi="微软雅黑" w:eastAsia="微软雅黑"/>
                <w:b/>
                <w:bCs/>
                <w:sz w:val="24"/>
                <w:szCs w:val="28"/>
                <w:lang w:eastAsia="zh-Hans"/>
              </w:rPr>
              <w:t>中</w:t>
            </w:r>
            <w:r>
              <w:rPr>
                <w:rFonts w:hint="eastAsia" w:ascii="微软雅黑" w:hAnsi="微软雅黑" w:eastAsia="微软雅黑"/>
                <w:b/>
                <w:bCs/>
                <w:sz w:val="24"/>
                <w:szCs w:val="28"/>
              </w:rPr>
              <w:t>/</w:t>
            </w:r>
            <w:r>
              <w:rPr>
                <w:rFonts w:hint="eastAsia" w:ascii="微软雅黑" w:hAnsi="微软雅黑" w:eastAsia="微软雅黑"/>
                <w:b/>
                <w:bCs/>
                <w:sz w:val="24"/>
                <w:szCs w:val="28"/>
                <w:lang w:eastAsia="zh-Hans"/>
              </w:rPr>
              <w:t>晚餐</w:t>
            </w:r>
          </w:p>
        </w:tc>
      </w:tr>
      <w:tr w14:paraId="0438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806" w:type="dxa"/>
            <w:gridSpan w:val="4"/>
            <w:vMerge w:val="continue"/>
            <w:shd w:val="clear" w:color="auto" w:fill="841320"/>
            <w:vAlign w:val="center"/>
          </w:tcPr>
          <w:p w14:paraId="1052BA5D">
            <w:pPr>
              <w:widowControl/>
              <w:rPr>
                <w:rFonts w:hint="eastAsia" w:ascii="宋体" w:hAnsi="宋体" w:cs="微软雅黑"/>
                <w:sz w:val="18"/>
                <w:szCs w:val="21"/>
              </w:rPr>
            </w:pPr>
          </w:p>
        </w:tc>
        <w:tc>
          <w:tcPr>
            <w:tcW w:w="6045" w:type="dxa"/>
            <w:gridSpan w:val="2"/>
            <w:vMerge w:val="continue"/>
            <w:shd w:val="clear" w:color="auto" w:fill="auto"/>
            <w:vAlign w:val="center"/>
          </w:tcPr>
          <w:p w14:paraId="6A943531">
            <w:pPr>
              <w:widowControl/>
              <w:rPr>
                <w:rFonts w:hint="eastAsia" w:ascii="宋体" w:hAnsi="宋体" w:cs="微软雅黑"/>
                <w:sz w:val="18"/>
                <w:szCs w:val="21"/>
              </w:rPr>
            </w:pPr>
          </w:p>
        </w:tc>
        <w:tc>
          <w:tcPr>
            <w:tcW w:w="3049" w:type="dxa"/>
            <w:gridSpan w:val="4"/>
            <w:shd w:val="clear" w:color="auto" w:fill="auto"/>
            <w:vAlign w:val="center"/>
          </w:tcPr>
          <w:p w14:paraId="49A91990">
            <w:pPr>
              <w:widowControl/>
              <w:jc w:val="left"/>
              <w:rPr>
                <w:rFonts w:hint="eastAsia" w:ascii="宋体" w:hAnsi="宋体" w:cs="微软雅黑"/>
                <w:sz w:val="18"/>
                <w:szCs w:val="21"/>
              </w:rPr>
            </w:pPr>
            <w:r>
              <w:rPr>
                <w:rFonts w:hint="eastAsia" w:ascii="微软雅黑" w:hAnsi="微软雅黑" w:eastAsia="微软雅黑"/>
                <w:b/>
                <w:bCs/>
                <w:sz w:val="24"/>
                <w:szCs w:val="28"/>
              </w:rPr>
              <w:t>住宿：达旗网评</w:t>
            </w:r>
            <w:r>
              <w:rPr>
                <w:rFonts w:hint="eastAsia" w:ascii="微软雅黑" w:hAnsi="微软雅黑" w:eastAsia="微软雅黑"/>
                <w:b/>
                <w:bCs/>
                <w:sz w:val="24"/>
                <w:szCs w:val="28"/>
                <w:lang w:val="en-US" w:eastAsia="zh-CN"/>
              </w:rPr>
              <w:t>3</w:t>
            </w:r>
            <w:r>
              <w:rPr>
                <w:rFonts w:hint="eastAsia" w:ascii="微软雅黑" w:hAnsi="微软雅黑" w:eastAsia="微软雅黑"/>
                <w:b/>
                <w:bCs/>
                <w:sz w:val="24"/>
                <w:szCs w:val="28"/>
              </w:rPr>
              <w:t>钻酒店</w:t>
            </w:r>
          </w:p>
        </w:tc>
      </w:tr>
      <w:tr w14:paraId="1BA1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10900" w:type="dxa"/>
            <w:gridSpan w:val="10"/>
            <w:shd w:val="clear" w:color="auto" w:fill="auto"/>
          </w:tcPr>
          <w:p w14:paraId="1C95F775">
            <w:pPr>
              <w:rPr>
                <w:rFonts w:hint="eastAsia" w:ascii="微软雅黑" w:hAnsi="微软雅黑" w:eastAsia="微软雅黑"/>
                <w:b/>
                <w:color w:val="FFFFFF" w:themeColor="background1"/>
                <w:sz w:val="32"/>
                <w:szCs w:val="32"/>
                <w:shd w:val="clear" w:color="auto" w:fill="841320"/>
                <w14:textFill>
                  <w14:solidFill>
                    <w14:schemeClr w14:val="bg1"/>
                  </w14:solidFill>
                </w14:textFill>
              </w:rPr>
            </w:pPr>
            <w:r>
              <w:rPr>
                <w:rFonts w:hint="eastAsia" w:ascii="微软雅黑" w:hAnsi="微软雅黑" w:eastAsia="微软雅黑"/>
                <w:b/>
                <w:color w:val="FFFFFF" w:themeColor="background1"/>
                <w:sz w:val="32"/>
                <w:szCs w:val="32"/>
                <w:shd w:val="clear" w:color="auto" w:fill="841320"/>
                <w14:textFill>
                  <w14:solidFill>
                    <w14:schemeClr w14:val="bg1"/>
                  </w14:solidFill>
                </w14:textFill>
              </w:rPr>
              <w:t>【阴山下的礼遇】</w:t>
            </w:r>
          </w:p>
          <w:p w14:paraId="56EF2EB6">
            <w:pPr>
              <w:rPr>
                <w:rFonts w:hint="eastAsia" w:ascii="微软雅黑" w:hAnsi="微软雅黑" w:eastAsia="微软雅黑"/>
                <w:b/>
                <w:color w:val="FFFFFF" w:themeColor="background1"/>
                <w:sz w:val="28"/>
                <w:szCs w:val="28"/>
                <w:shd w:val="clear" w:color="auto" w:fill="841320"/>
                <w14:textFill>
                  <w14:solidFill>
                    <w14:schemeClr w14:val="bg1"/>
                  </w14:solidFill>
                </w14:textFill>
              </w:rPr>
            </w:pPr>
            <w:r>
              <w:rPr>
                <w:rFonts w:hint="eastAsia" w:ascii="微软雅黑" w:hAnsi="微软雅黑" w:eastAsia="微软雅黑"/>
                <w:b/>
                <w:bCs/>
                <w:color w:val="841320"/>
                <w:sz w:val="24"/>
                <w:u w:val="single"/>
              </w:rPr>
              <w:t>不为天宽不为地广，只为风吹草低见牛羊</w:t>
            </w:r>
          </w:p>
          <w:p w14:paraId="45BD9407">
            <w:pPr>
              <w:widowControl/>
              <w:ind w:firstLine="480" w:firstLineChars="200"/>
              <w:jc w:val="left"/>
              <w:rPr>
                <w:rFonts w:hint="eastAsia" w:ascii="微软雅黑" w:hAnsi="微软雅黑" w:eastAsia="微软雅黑" w:cs="微软雅黑"/>
                <w:sz w:val="24"/>
                <w:lang w:bidi="ar"/>
              </w:rPr>
            </w:pPr>
            <w:r>
              <w:rPr>
                <w:rFonts w:hint="eastAsia" w:ascii="微软雅黑" w:hAnsi="微软雅黑" w:eastAsia="微软雅黑"/>
                <w:sz w:val="24"/>
              </w:rPr>
              <w:t>拂晓时分，草原日出唤醒沉睡的大地，早餐过后，晨光里赴【蒙古部落】拜访牧民——品味奶茶的醇</w:t>
            </w:r>
            <w:r>
              <w:rPr>
                <w:rFonts w:hint="eastAsia" w:ascii="微软雅黑" w:hAnsi="微软雅黑" w:eastAsia="微软雅黑"/>
                <w:sz w:val="24"/>
                <w:lang w:eastAsia="zh-CN"/>
              </w:rPr>
              <w:t>香</w:t>
            </w:r>
            <w:r>
              <w:rPr>
                <w:rFonts w:hint="eastAsia" w:ascii="微软雅黑" w:hAnsi="微软雅黑" w:eastAsia="微软雅黑"/>
                <w:sz w:val="24"/>
              </w:rPr>
              <w:t>与奶食的甘甜，聆听游牧文化的悠扬旋律，感受原始草原部落的跳动脉搏。中餐后</w:t>
            </w:r>
            <w:r>
              <w:rPr>
                <w:rFonts w:hint="eastAsia" w:ascii="微软雅黑" w:hAnsi="微软雅黑" w:eastAsia="微软雅黑"/>
                <w:bCs/>
                <w:sz w:val="24"/>
              </w:rPr>
              <w:t>前往生态变迁与草原文明的‘’百科全书</w:t>
            </w:r>
            <w:r>
              <w:rPr>
                <w:rFonts w:ascii="微软雅黑" w:hAnsi="微软雅黑" w:eastAsia="微软雅黑"/>
                <w:bCs/>
                <w:sz w:val="24"/>
              </w:rPr>
              <w:t>”</w:t>
            </w:r>
            <w:r>
              <w:rPr>
                <w:rFonts w:hint="eastAsia" w:ascii="微软雅黑" w:hAnsi="微软雅黑" w:eastAsia="微软雅黑"/>
                <w:bCs/>
                <w:sz w:val="24"/>
              </w:rPr>
              <w:t>——</w:t>
            </w:r>
            <w:r>
              <w:rPr>
                <w:rFonts w:hint="eastAsia" w:ascii="微软雅黑" w:hAnsi="微软雅黑" w:eastAsia="微软雅黑"/>
                <w:b/>
                <w:bCs/>
                <w:color w:val="841320"/>
                <w:sz w:val="28"/>
                <w:szCs w:val="28"/>
              </w:rPr>
              <w:t>【内蒙古博物院】</w:t>
            </w:r>
            <w:r>
              <w:rPr>
                <w:rFonts w:hint="eastAsia" w:ascii="微软雅黑" w:hAnsi="微软雅黑" w:eastAsia="微软雅黑" w:cs="微软雅黑"/>
                <w:bCs/>
                <w:sz w:val="24"/>
                <w:lang w:bidi="ar"/>
              </w:rPr>
              <w:t>（周一闭馆，可根据实际情况调整时间</w:t>
            </w:r>
            <w:r>
              <w:rPr>
                <w:rFonts w:hint="eastAsia" w:ascii="微软雅黑" w:hAnsi="微软雅黑" w:eastAsia="微软雅黑" w:cs="微软雅黑"/>
                <w:bCs/>
                <w:sz w:val="24"/>
                <w:lang w:eastAsia="zh" w:bidi="ar"/>
              </w:rPr>
              <w:t>，</w:t>
            </w:r>
            <w:r>
              <w:rPr>
                <w:rFonts w:hint="eastAsia" w:ascii="微软雅黑" w:hAnsi="微软雅黑" w:eastAsia="微软雅黑" w:cs="微软雅黑"/>
                <w:bCs/>
                <w:sz w:val="24"/>
                <w:lang w:bidi="ar"/>
              </w:rPr>
              <w:t>更换为宝尔汗佛塔)。</w:t>
            </w:r>
            <w:r>
              <w:rPr>
                <w:rFonts w:hint="eastAsia" w:ascii="微软雅黑" w:hAnsi="微软雅黑" w:eastAsia="微软雅黑" w:cs="微软雅黑"/>
                <w:sz w:val="24"/>
                <w:lang w:bidi="ar"/>
              </w:rPr>
              <w:t>一座集草原文化、历史文物、民族风情于一体的综合性博物院。</w:t>
            </w:r>
            <w:r>
              <w:rPr>
                <w:rFonts w:hint="eastAsia" w:ascii="微软雅黑" w:hAnsi="微软雅黑" w:eastAsia="微软雅黑"/>
                <w:sz w:val="24"/>
              </w:rPr>
              <w:t>后前往</w:t>
            </w:r>
            <w:r>
              <w:rPr>
                <w:rFonts w:hint="eastAsia" w:ascii="微软雅黑" w:hAnsi="微软雅黑" w:eastAsia="微软雅黑"/>
                <w:b/>
                <w:bCs/>
                <w:sz w:val="24"/>
              </w:rPr>
              <w:t>青城“后花园”</w:t>
            </w:r>
            <w:r>
              <w:rPr>
                <w:rFonts w:hint="eastAsia" w:ascii="微软雅黑" w:hAnsi="微软雅黑" w:eastAsia="微软雅黑"/>
                <w:sz w:val="24"/>
              </w:rPr>
              <w:t>——</w:t>
            </w:r>
            <w:r>
              <w:rPr>
                <w:rFonts w:hint="eastAsia" w:ascii="微软雅黑" w:hAnsi="微软雅黑" w:eastAsia="微软雅黑"/>
                <w:b/>
                <w:bCs/>
                <w:color w:val="841320"/>
                <w:sz w:val="28"/>
                <w:szCs w:val="28"/>
              </w:rPr>
              <w:t>【</w:t>
            </w:r>
            <w:r>
              <w:rPr>
                <w:rFonts w:hint="eastAsia" w:ascii="微软雅黑" w:hAnsi="微软雅黑" w:eastAsia="微软雅黑"/>
                <w:b/>
                <w:bCs/>
                <w:color w:val="841320"/>
                <w:sz w:val="28"/>
                <w:szCs w:val="28"/>
                <w:lang w:val="en-US" w:eastAsia="zh-CN"/>
              </w:rPr>
              <w:t>呼和塔拉</w:t>
            </w:r>
            <w:r>
              <w:rPr>
                <w:rFonts w:hint="eastAsia" w:ascii="微软雅黑" w:hAnsi="微软雅黑" w:eastAsia="微软雅黑"/>
                <w:b/>
                <w:bCs/>
                <w:color w:val="841320"/>
                <w:sz w:val="28"/>
                <w:szCs w:val="28"/>
              </w:rPr>
              <w:t>敕勒川】</w:t>
            </w:r>
            <w:r>
              <w:rPr>
                <w:rFonts w:ascii="微软雅黑" w:hAnsi="微软雅黑" w:eastAsia="微软雅黑"/>
                <w:sz w:val="24"/>
              </w:rPr>
              <w:t>七十载风华正茂</w:t>
            </w:r>
            <w:r>
              <w:rPr>
                <w:rFonts w:hint="eastAsia" w:ascii="微软雅黑" w:hAnsi="微软雅黑" w:eastAsia="微软雅黑"/>
                <w:sz w:val="24"/>
              </w:rPr>
              <w:t>，</w:t>
            </w:r>
            <w:r>
              <w:rPr>
                <w:rFonts w:hint="eastAsia" w:ascii="微软雅黑" w:hAnsi="微软雅黑" w:eastAsia="微软雅黑"/>
                <w:bCs/>
                <w:sz w:val="24"/>
              </w:rPr>
              <w:t>这里</w:t>
            </w:r>
            <w:r>
              <w:rPr>
                <w:rFonts w:hint="eastAsia" w:ascii="微软雅黑" w:hAnsi="微软雅黑" w:eastAsia="微软雅黑"/>
                <w:bCs/>
                <w:sz w:val="24"/>
                <w:lang w:eastAsia="zh-CN"/>
              </w:rPr>
              <w:t>的</w:t>
            </w:r>
            <w:r>
              <w:rPr>
                <w:rFonts w:hint="eastAsia" w:ascii="微软雅黑" w:hAnsi="微软雅黑" w:eastAsia="微软雅黑"/>
                <w:bCs/>
                <w:sz w:val="24"/>
              </w:rPr>
              <w:t>蓝天如同巨大穹顶，笼罩着四周原野，无垠天空下，是一望无际的绿色海洋</w:t>
            </w:r>
            <w:r>
              <w:rPr>
                <w:rFonts w:hint="eastAsia" w:ascii="微软雅黑" w:hAnsi="微软雅黑" w:eastAsia="微软雅黑"/>
                <w:sz w:val="24"/>
              </w:rPr>
              <w:t>。</w:t>
            </w:r>
            <w:r>
              <w:rPr>
                <w:rFonts w:hint="eastAsia" w:ascii="微软雅黑" w:hAnsi="微软雅黑" w:eastAsia="微软雅黑" w:cs="微软雅黑"/>
                <w:sz w:val="24"/>
                <w:lang w:eastAsia="zh" w:bidi="ar"/>
              </w:rPr>
              <w:t>后探寻【鄂尔多斯羊绒体验馆】这座温暖的城市，以独特的羊绒文化和艺术魅力吸引着世界</w:t>
            </w:r>
            <w:r>
              <w:rPr>
                <w:rFonts w:hint="eastAsia" w:ascii="微软雅黑" w:hAnsi="微软雅黑" w:eastAsia="微软雅黑" w:cs="微软雅黑"/>
                <w:sz w:val="24"/>
                <w:lang w:bidi="ar"/>
              </w:rPr>
              <w:t>顶流</w:t>
            </w:r>
            <w:r>
              <w:rPr>
                <w:rFonts w:hint="eastAsia" w:ascii="微软雅黑" w:hAnsi="微软雅黑" w:eastAsia="微软雅黑" w:cs="微软雅黑"/>
                <w:sz w:val="24"/>
                <w:lang w:eastAsia="zh" w:bidi="ar"/>
              </w:rPr>
              <w:t>，走进鄂尔多斯羊绒展示厅，探寻羊绒艺术的温暖之</w:t>
            </w:r>
            <w:r>
              <w:rPr>
                <w:rFonts w:hint="eastAsia" w:ascii="微软雅黑" w:hAnsi="微软雅黑" w:eastAsia="微软雅黑" w:cs="微软雅黑"/>
                <w:sz w:val="24"/>
                <w:lang w:bidi="ar"/>
              </w:rPr>
              <w:t>地</w:t>
            </w:r>
            <w:r>
              <w:rPr>
                <w:rFonts w:hint="eastAsia" w:ascii="微软雅黑" w:hAnsi="微软雅黑" w:eastAsia="微软雅黑" w:cs="微软雅黑"/>
                <w:sz w:val="24"/>
                <w:lang w:eastAsia="zh" w:bidi="ar"/>
              </w:rPr>
              <w:t>。</w:t>
            </w:r>
            <w:r>
              <w:rPr>
                <w:rFonts w:hint="eastAsia" w:ascii="微软雅黑" w:hAnsi="微软雅黑" w:eastAsia="微软雅黑" w:cs="微软雅黑"/>
                <w:sz w:val="24"/>
                <w:lang w:bidi="ar"/>
              </w:rPr>
              <w:t>晚餐安排特色</w:t>
            </w:r>
            <w:r>
              <w:rPr>
                <w:rFonts w:hint="eastAsia" w:ascii="微软雅黑" w:hAnsi="微软雅黑" w:eastAsia="微软雅黑"/>
                <w:b/>
                <w:bCs/>
                <w:color w:val="841320"/>
                <w:sz w:val="28"/>
                <w:szCs w:val="28"/>
              </w:rPr>
              <w:t>【内蒙古涮羊肉】</w:t>
            </w:r>
            <w:r>
              <w:rPr>
                <w:rFonts w:hint="eastAsia" w:ascii="微软雅黑" w:hAnsi="微软雅黑" w:eastAsia="微软雅黑" w:cs="微软雅黑"/>
                <w:sz w:val="24"/>
                <w:lang w:bidi="ar"/>
              </w:rPr>
              <w:t>--精选纯天然、口感鲜嫩，富含高钙，滋补养</w:t>
            </w:r>
            <w:r>
              <w:rPr>
                <w:rFonts w:hint="eastAsia" w:ascii="微软雅黑" w:hAnsi="微软雅黑" w:eastAsia="微软雅黑" w:cs="微软雅黑"/>
                <w:sz w:val="24"/>
                <w:lang w:eastAsia="zh-CN" w:bidi="ar"/>
              </w:rPr>
              <w:t>生</w:t>
            </w:r>
            <w:r>
              <w:rPr>
                <w:rFonts w:hint="eastAsia" w:ascii="微软雅黑" w:hAnsi="微软雅黑" w:eastAsia="微软雅黑" w:cs="微软雅黑"/>
                <w:sz w:val="24"/>
                <w:lang w:bidi="ar"/>
              </w:rPr>
              <w:t>的蒙古族传统美食。后</w:t>
            </w:r>
            <w:r>
              <w:rPr>
                <w:rFonts w:ascii="微软雅黑" w:hAnsi="微软雅黑" w:eastAsia="微软雅黑" w:cs="微软雅黑"/>
                <w:sz w:val="24"/>
                <w:lang w:bidi="ar"/>
              </w:rPr>
              <w:t>入住酒店，卸掉一身疲惫，和自己说声晚安</w:t>
            </w:r>
            <w:r>
              <w:rPr>
                <w:rFonts w:hint="eastAsia" w:ascii="微软雅黑" w:hAnsi="微软雅黑" w:eastAsia="微软雅黑" w:cs="微软雅黑"/>
                <w:sz w:val="24"/>
                <w:lang w:bidi="ar"/>
              </w:rPr>
              <w:t>。</w:t>
            </w:r>
          </w:p>
          <w:p w14:paraId="0B0EB5AB">
            <w:pPr>
              <w:ind w:firstLine="240" w:firstLineChars="100"/>
              <w:rPr>
                <w:rFonts w:hint="eastAsia" w:ascii="微软雅黑" w:hAnsi="微软雅黑" w:eastAsia="微软雅黑"/>
                <w:b/>
                <w:bCs/>
                <w:sz w:val="24"/>
                <w:szCs w:val="28"/>
              </w:rPr>
            </w:pPr>
            <w:r>
              <w:rPr>
                <w:rFonts w:hint="eastAsia" w:ascii="微软雅黑" w:hAnsi="微软雅黑" w:eastAsia="微软雅黑"/>
                <w:b/>
                <w:bCs/>
                <w:color w:val="841320"/>
                <w:sz w:val="24"/>
              </w:rPr>
              <w:t>城市印迹：用脚步丈量世界、用心灵感受生活。每一次旅行都是一次心灵的释放</w:t>
            </w:r>
            <w:r>
              <w:rPr>
                <w:rFonts w:hint="eastAsia" w:ascii="微软雅黑" w:hAnsi="微软雅黑" w:eastAsia="微软雅黑"/>
                <w:b/>
                <w:bCs/>
                <w:color w:val="841320"/>
                <w:sz w:val="24"/>
                <w:lang w:eastAsia="zh-CN"/>
              </w:rPr>
              <w:t>。</w:t>
            </w:r>
            <w:r>
              <w:rPr>
                <w:rFonts w:hint="eastAsia" w:ascii="微软雅黑" w:hAnsi="微软雅黑" w:eastAsia="微软雅黑"/>
                <w:sz w:val="24"/>
              </w:rPr>
              <w:t xml:space="preserve">                                                                                                                                                                                                                                                                                                                                                                                                                                                                                                                                                                                                                                                                                                                                                                                                                                                                                                                                                                                                                                                                                                                                                                                                                                                                                                                                                                                                                                                                                                                                                                                                                                                                                                                                                                                                                                                                                                                                                                                                                                                                                                                                                                                                                                                                                                                                                                                                                                                                                                                                                                                                                                                                                                                                                                                                                                                                                                                                                                                                                                                                                                                                                                                                                                                                                                                                                                                                                                                                                                                                                                                                                                                                                                                                                                                                                                                                                                                                                                                                                                                                                                                                                                                                                </w:t>
            </w:r>
            <w:r>
              <w:rPr>
                <w:rFonts w:hint="eastAsia" w:ascii="微软雅黑" w:hAnsi="微软雅黑" w:eastAsia="微软雅黑"/>
                <w:sz w:val="24"/>
              </w:rPr>
              <w:t xml:space="preserve">                                                                                                                                                                                                                                                                                                                                                                                                                                                                                                                                                                                                                                                                                                                                                                                                                                                                                                                                                                                                                                                                                                                                                                                                                                                                                                                                                                                                                                                                                                                                                                                                                                                                                                                                                                                                                                                                                                                                                                                                           </w:t>
            </w:r>
          </w:p>
        </w:tc>
      </w:tr>
      <w:tr w14:paraId="7624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0900" w:type="dxa"/>
            <w:gridSpan w:val="10"/>
            <w:shd w:val="clear" w:color="auto" w:fill="auto"/>
            <w:vAlign w:val="bottom"/>
          </w:tcPr>
          <w:p w14:paraId="39C65754">
            <w:pPr>
              <w:spacing w:line="240" w:lineRule="auto"/>
              <w:rPr>
                <w:rFonts w:hint="eastAsia" w:ascii="微软雅黑" w:hAnsi="微软雅黑" w:eastAsia="微软雅黑" w:cs="微软雅黑"/>
                <w:b/>
                <w:color w:val="841320"/>
                <w:sz w:val="18"/>
                <w:szCs w:val="21"/>
                <w:u w:val="single"/>
              </w:rPr>
            </w:pPr>
            <w:r>
              <w:rPr>
                <w:rFonts w:hint="eastAsia" w:ascii="微软雅黑" w:hAnsi="微软雅黑" w:eastAsia="微软雅黑" w:cs="微软雅黑"/>
                <w:b/>
                <w:color w:val="841320"/>
                <w:sz w:val="18"/>
                <w:szCs w:val="21"/>
                <w:u w:val="single"/>
              </w:rPr>
              <w:t>小贴</w:t>
            </w:r>
            <w:r>
              <w:rPr>
                <w:rFonts w:ascii="微软雅黑" w:hAnsi="微软雅黑" w:eastAsia="微软雅黑" w:cs="微软雅黑"/>
                <w:b/>
                <w:color w:val="841320"/>
                <w:sz w:val="18"/>
                <w:szCs w:val="21"/>
                <w:u w:val="single"/>
              </w:rPr>
              <w:t>示</w:t>
            </w:r>
            <w:r>
              <w:rPr>
                <w:rFonts w:hint="eastAsia" w:ascii="微软雅黑" w:hAnsi="微软雅黑" w:eastAsia="微软雅黑" w:cs="微软雅黑"/>
                <w:b/>
                <w:color w:val="841320"/>
                <w:sz w:val="18"/>
                <w:szCs w:val="21"/>
                <w:u w:val="single"/>
              </w:rPr>
              <w:t>：</w:t>
            </w:r>
          </w:p>
          <w:p w14:paraId="49F3D9E4">
            <w:pPr>
              <w:ind w:left="180" w:hanging="180" w:hangingChars="100"/>
              <w:rPr>
                <w:rFonts w:hint="eastAsia" w:ascii="宋体" w:hAnsi="宋体" w:cs="微软雅黑"/>
                <w:sz w:val="18"/>
                <w:szCs w:val="21"/>
                <w:lang w:eastAsia="zh"/>
              </w:rPr>
            </w:pPr>
            <w:r>
              <w:rPr>
                <w:rFonts w:hint="eastAsia" w:ascii="宋体" w:hAnsi="宋体" w:cs="微软雅黑"/>
                <w:sz w:val="18"/>
                <w:szCs w:val="21"/>
              </w:rPr>
              <w:t>1.今日车程时间较长，晚餐较晚，可自备零食</w:t>
            </w:r>
            <w:r>
              <w:rPr>
                <w:rFonts w:hint="eastAsia" w:ascii="宋体" w:hAnsi="宋体" w:cs="微软雅黑"/>
                <w:sz w:val="18"/>
                <w:szCs w:val="21"/>
                <w:lang w:eastAsia="zh"/>
              </w:rPr>
              <w:t>。</w:t>
            </w:r>
          </w:p>
          <w:p w14:paraId="7DA69131">
            <w:pPr>
              <w:widowControl/>
              <w:jc w:val="left"/>
              <w:rPr>
                <w:rFonts w:hint="eastAsia" w:ascii="宋体" w:hAnsi="宋体" w:cs="微软雅黑"/>
                <w:sz w:val="18"/>
                <w:szCs w:val="21"/>
                <w:lang w:eastAsia="zh"/>
              </w:rPr>
            </w:pPr>
            <w:r>
              <w:rPr>
                <w:rFonts w:hint="eastAsia" w:ascii="宋体" w:hAnsi="宋体" w:cs="微软雅黑"/>
                <w:sz w:val="18"/>
                <w:szCs w:val="21"/>
              </w:rPr>
              <w:t>2.中午日晒较强烈，建议做好防晒措施，避免晒伤</w:t>
            </w:r>
            <w:r>
              <w:rPr>
                <w:rFonts w:hint="eastAsia" w:ascii="宋体" w:hAnsi="宋体" w:cs="微软雅黑"/>
                <w:sz w:val="18"/>
                <w:szCs w:val="21"/>
                <w:lang w:eastAsia="zh"/>
              </w:rPr>
              <w:t>。</w:t>
            </w:r>
          </w:p>
          <w:p w14:paraId="470DC6FF">
            <w:pPr>
              <w:ind w:left="180" w:hanging="180" w:hangingChars="100"/>
              <w:rPr>
                <w:rFonts w:hint="eastAsia" w:ascii="宋体" w:hAnsi="宋体" w:cs="微软雅黑"/>
                <w:sz w:val="18"/>
                <w:szCs w:val="21"/>
                <w:lang w:eastAsia="zh"/>
              </w:rPr>
            </w:pPr>
            <w:r>
              <w:rPr>
                <w:rFonts w:hint="eastAsia" w:ascii="宋体" w:hAnsi="宋体" w:cs="微软雅黑"/>
                <w:sz w:val="18"/>
                <w:szCs w:val="21"/>
              </w:rPr>
              <w:t>3.由于内蒙古气候特点，为保障游客体验，行程游览会视天气游客密集情况我社有权对景区游览先后顺序进行调整，但绝不压缩各景区游览时间</w:t>
            </w:r>
            <w:r>
              <w:rPr>
                <w:rFonts w:hint="eastAsia" w:ascii="宋体" w:hAnsi="宋体" w:cs="微软雅黑"/>
                <w:sz w:val="18"/>
                <w:szCs w:val="21"/>
                <w:lang w:eastAsia="zh"/>
              </w:rPr>
              <w:t>。</w:t>
            </w:r>
          </w:p>
          <w:p w14:paraId="4536F592">
            <w:pPr>
              <w:ind w:left="180" w:hanging="180" w:hangingChars="100"/>
              <w:rPr>
                <w:rFonts w:hint="eastAsia" w:ascii="宋体" w:hAnsi="宋体" w:cs="微软雅黑"/>
                <w:color w:val="C00000"/>
                <w:sz w:val="18"/>
                <w:szCs w:val="21"/>
              </w:rPr>
            </w:pPr>
            <w:r>
              <w:rPr>
                <w:rFonts w:hint="eastAsia" w:ascii="宋体" w:hAnsi="宋体" w:cs="微软雅黑"/>
                <w:sz w:val="18"/>
                <w:szCs w:val="21"/>
              </w:rPr>
              <w:t>4.内蒙古博物院需游客自行提前四至五天实名制预约，遇重大节假日（周一闭馆），如遇约不进去，更换为其他景点，不作为投诉理由！投诉不受理！</w:t>
            </w:r>
          </w:p>
        </w:tc>
      </w:tr>
      <w:tr w14:paraId="7686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86" w:type="dxa"/>
            <w:gridSpan w:val="3"/>
            <w:vMerge w:val="restart"/>
            <w:shd w:val="clear" w:color="auto" w:fill="841320"/>
            <w:vAlign w:val="center"/>
          </w:tcPr>
          <w:p w14:paraId="71FA4DA5">
            <w:pPr>
              <w:widowControl/>
              <w:jc w:val="center"/>
              <w:rPr>
                <w:rFonts w:hint="eastAsia" w:ascii="宋体" w:hAnsi="宋体" w:cs="微软雅黑"/>
                <w:sz w:val="18"/>
                <w:szCs w:val="21"/>
              </w:rPr>
            </w:pPr>
            <w:r>
              <w:rPr>
                <w:rFonts w:hint="eastAsia" w:ascii="微软雅黑" w:hAnsi="微软雅黑" w:eastAsia="微软雅黑"/>
                <w:b/>
                <w:color w:val="FFFFFF"/>
                <w:sz w:val="32"/>
                <w:szCs w:val="28"/>
              </w:rPr>
              <w:t>第</w:t>
            </w:r>
            <w:r>
              <w:rPr>
                <w:rFonts w:hint="eastAsia" w:ascii="微软雅黑" w:hAnsi="微软雅黑" w:eastAsia="微软雅黑"/>
                <w:b/>
                <w:color w:val="FFFFFF"/>
                <w:sz w:val="32"/>
                <w:szCs w:val="28"/>
                <w:lang w:val="en-US" w:eastAsia="zh-CN"/>
              </w:rPr>
              <w:t>5</w:t>
            </w:r>
            <w:r>
              <w:rPr>
                <w:rFonts w:hint="eastAsia" w:ascii="微软雅黑" w:hAnsi="微软雅黑" w:eastAsia="微软雅黑"/>
                <w:b/>
                <w:color w:val="FFFFFF"/>
                <w:sz w:val="32"/>
                <w:szCs w:val="28"/>
              </w:rPr>
              <w:t>天</w:t>
            </w:r>
          </w:p>
        </w:tc>
        <w:tc>
          <w:tcPr>
            <w:tcW w:w="6030" w:type="dxa"/>
            <w:gridSpan w:val="2"/>
            <w:vMerge w:val="restart"/>
            <w:shd w:val="clear" w:color="auto" w:fill="auto"/>
            <w:vAlign w:val="center"/>
          </w:tcPr>
          <w:p w14:paraId="3C16FB77">
            <w:pPr>
              <w:jc w:val="center"/>
              <w:rPr>
                <w:rFonts w:hint="eastAsia" w:ascii="微软雅黑" w:hAnsi="微软雅黑" w:eastAsia="微软雅黑"/>
                <w:b/>
                <w:color w:val="0D0D0D"/>
                <w:sz w:val="32"/>
              </w:rPr>
            </w:pPr>
            <w:r>
              <w:rPr>
                <w:rFonts w:hint="eastAsia" w:ascii="微软雅黑" w:hAnsi="微软雅黑" w:eastAsia="微软雅黑"/>
                <w:b/>
                <w:color w:val="0D0D0D"/>
                <w:sz w:val="32"/>
              </w:rPr>
              <w:t>鄂尔多斯-响沙湾</w:t>
            </w:r>
          </w:p>
        </w:tc>
        <w:tc>
          <w:tcPr>
            <w:tcW w:w="3084" w:type="dxa"/>
            <w:gridSpan w:val="5"/>
            <w:shd w:val="clear" w:color="auto" w:fill="auto"/>
            <w:vAlign w:val="center"/>
          </w:tcPr>
          <w:p w14:paraId="208C6225">
            <w:pPr>
              <w:rPr>
                <w:rFonts w:hint="default" w:ascii="宋体" w:hAnsi="宋体" w:eastAsia="微软雅黑" w:cs="微软雅黑"/>
                <w:sz w:val="18"/>
                <w:szCs w:val="21"/>
                <w:lang w:val="en-US" w:eastAsia="zh-CN"/>
              </w:rPr>
            </w:pPr>
            <w:r>
              <w:rPr>
                <w:rFonts w:ascii="微软雅黑" w:hAnsi="微软雅黑" w:eastAsia="微软雅黑"/>
                <w:b/>
                <w:sz w:val="24"/>
                <w:szCs w:val="28"/>
              </w:rPr>
              <w:t>餐饮</w:t>
            </w:r>
            <w:r>
              <w:rPr>
                <w:rFonts w:hint="eastAsia" w:ascii="微软雅黑" w:hAnsi="微软雅黑" w:eastAsia="微软雅黑"/>
                <w:b/>
                <w:sz w:val="24"/>
                <w:szCs w:val="28"/>
              </w:rPr>
              <w:t xml:space="preserve">：早餐 </w:t>
            </w:r>
            <w:r>
              <w:rPr>
                <w:rFonts w:hint="eastAsia" w:ascii="微软雅黑" w:hAnsi="微软雅黑" w:eastAsia="微软雅黑"/>
                <w:b/>
                <w:sz w:val="24"/>
                <w:szCs w:val="28"/>
                <w:lang w:val="en-US" w:eastAsia="zh-CN"/>
              </w:rPr>
              <w:t>/晚餐</w:t>
            </w:r>
          </w:p>
        </w:tc>
      </w:tr>
      <w:tr w14:paraId="35FC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786" w:type="dxa"/>
            <w:gridSpan w:val="3"/>
            <w:vMerge w:val="continue"/>
            <w:shd w:val="clear" w:color="auto" w:fill="841320"/>
          </w:tcPr>
          <w:p w14:paraId="645D9F6D">
            <w:pPr>
              <w:rPr>
                <w:rFonts w:hint="eastAsia" w:ascii="宋体" w:hAnsi="宋体" w:cs="微软雅黑"/>
                <w:sz w:val="18"/>
                <w:szCs w:val="21"/>
              </w:rPr>
            </w:pPr>
          </w:p>
        </w:tc>
        <w:tc>
          <w:tcPr>
            <w:tcW w:w="6030" w:type="dxa"/>
            <w:gridSpan w:val="2"/>
            <w:vMerge w:val="continue"/>
            <w:shd w:val="clear" w:color="auto" w:fill="auto"/>
          </w:tcPr>
          <w:p w14:paraId="3EE62438">
            <w:pPr>
              <w:rPr>
                <w:rFonts w:hint="eastAsia" w:ascii="宋体" w:hAnsi="宋体" w:cs="微软雅黑"/>
                <w:sz w:val="18"/>
                <w:szCs w:val="21"/>
              </w:rPr>
            </w:pPr>
          </w:p>
        </w:tc>
        <w:tc>
          <w:tcPr>
            <w:tcW w:w="3084" w:type="dxa"/>
            <w:gridSpan w:val="5"/>
            <w:shd w:val="clear" w:color="auto" w:fill="auto"/>
            <w:vAlign w:val="center"/>
          </w:tcPr>
          <w:p w14:paraId="5D52C814">
            <w:pPr>
              <w:jc w:val="both"/>
              <w:rPr>
                <w:rFonts w:hint="eastAsia" w:ascii="宋体" w:hAnsi="宋体" w:cs="微软雅黑"/>
                <w:sz w:val="18"/>
                <w:szCs w:val="21"/>
              </w:rPr>
            </w:pPr>
            <w:r>
              <w:rPr>
                <w:rFonts w:hint="eastAsia" w:ascii="微软雅黑" w:hAnsi="微软雅黑" w:eastAsia="微软雅黑"/>
                <w:b/>
                <w:sz w:val="24"/>
                <w:szCs w:val="28"/>
              </w:rPr>
              <w:t>住宿：</w:t>
            </w:r>
            <w:r>
              <w:rPr>
                <w:rFonts w:hint="eastAsia" w:ascii="微软雅黑" w:hAnsi="微软雅黑" w:eastAsia="微软雅黑"/>
                <w:b/>
                <w:sz w:val="24"/>
                <w:szCs w:val="28"/>
                <w:lang w:val="en-US" w:eastAsia="zh-CN"/>
              </w:rPr>
              <w:t>达旗网评</w:t>
            </w:r>
            <w:r>
              <w:rPr>
                <w:rFonts w:hint="eastAsia" w:ascii="微软雅黑" w:hAnsi="微软雅黑" w:eastAsia="微软雅黑"/>
                <w:b/>
                <w:sz w:val="24"/>
                <w:szCs w:val="28"/>
              </w:rPr>
              <w:t>3钻酒店</w:t>
            </w:r>
          </w:p>
        </w:tc>
      </w:tr>
      <w:tr w14:paraId="36D6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0" w:type="dxa"/>
            <w:gridSpan w:val="10"/>
            <w:shd w:val="clear" w:color="auto" w:fill="auto"/>
          </w:tcPr>
          <w:p w14:paraId="7B49BAC8">
            <w:pPr>
              <w:rPr>
                <w:rFonts w:hint="eastAsia" w:ascii="微软雅黑" w:hAnsi="微软雅黑" w:eastAsia="微软雅黑"/>
                <w:b/>
                <w:color w:val="FFFFFF" w:themeColor="background1"/>
                <w:sz w:val="36"/>
                <w:szCs w:val="36"/>
                <w:shd w:val="clear" w:color="auto" w:fill="841320"/>
                <w14:textFill>
                  <w14:solidFill>
                    <w14:schemeClr w14:val="bg1"/>
                  </w14:solidFill>
                </w14:textFill>
              </w:rPr>
            </w:pPr>
            <w:r>
              <w:rPr>
                <w:rFonts w:hint="eastAsia" w:ascii="微软雅黑" w:hAnsi="微软雅黑" w:eastAsia="微软雅黑"/>
                <w:b/>
                <w:color w:val="FFFFFF" w:themeColor="background1"/>
                <w:sz w:val="36"/>
                <w:szCs w:val="36"/>
                <w:shd w:val="clear" w:color="auto" w:fill="841320"/>
                <w14:textFill>
                  <w14:solidFill>
                    <w14:schemeClr w14:val="bg1"/>
                  </w14:solidFill>
                </w14:textFill>
              </w:rPr>
              <w:t>【时光沙漏里的金色幻梦】</w:t>
            </w:r>
          </w:p>
          <w:p w14:paraId="31549F95">
            <w:pPr>
              <w:widowControl/>
              <w:jc w:val="left"/>
              <w:rPr>
                <w:rFonts w:hint="eastAsia" w:ascii="微软雅黑" w:hAnsi="微软雅黑" w:eastAsia="微软雅黑"/>
                <w:b/>
                <w:bCs/>
                <w:color w:val="841320"/>
                <w:sz w:val="24"/>
                <w:u w:val="single"/>
              </w:rPr>
            </w:pPr>
            <w:r>
              <w:rPr>
                <w:rFonts w:hint="eastAsia" w:ascii="微软雅黑" w:hAnsi="微软雅黑" w:eastAsia="微软雅黑"/>
                <w:b/>
                <w:bCs/>
                <w:color w:val="841320"/>
                <w:sz w:val="24"/>
                <w:u w:val="single"/>
              </w:rPr>
              <w:t>沙漠是向天空</w:t>
            </w:r>
            <w:r>
              <w:rPr>
                <w:rFonts w:hint="eastAsia" w:ascii="微软雅黑" w:hAnsi="微软雅黑" w:eastAsia="微软雅黑"/>
                <w:b/>
                <w:bCs/>
                <w:color w:val="841320"/>
                <w:sz w:val="24"/>
                <w:u w:val="single"/>
                <w:lang w:eastAsia="zh-CN"/>
              </w:rPr>
              <w:t>躺</w:t>
            </w:r>
            <w:r>
              <w:rPr>
                <w:rFonts w:hint="eastAsia" w:ascii="微软雅黑" w:hAnsi="微软雅黑" w:eastAsia="微软雅黑"/>
                <w:b/>
                <w:bCs/>
                <w:color w:val="841320"/>
                <w:sz w:val="24"/>
                <w:u w:val="single"/>
              </w:rPr>
              <w:t>平的第一排沙发</w:t>
            </w:r>
          </w:p>
          <w:p w14:paraId="2CAA7FD4">
            <w:pPr>
              <w:widowControl/>
              <w:ind w:firstLine="480" w:firstLineChars="200"/>
              <w:jc w:val="left"/>
              <w:rPr>
                <w:rFonts w:ascii="微软雅黑" w:hAnsi="微软雅黑" w:eastAsia="微软雅黑" w:cs="微软雅黑"/>
                <w:sz w:val="24"/>
                <w:lang w:bidi="ar"/>
              </w:rPr>
            </w:pPr>
            <w:r>
              <w:rPr>
                <w:rFonts w:hint="eastAsia" w:ascii="微软雅黑" w:hAnsi="微软雅黑" w:eastAsia="微软雅黑" w:cs="微软雅黑"/>
                <w:sz w:val="24"/>
                <w:lang w:eastAsia="zh" w:bidi="ar"/>
              </w:rPr>
              <w:t>早餐后参观【蒙藏源非遗文化中心】</w:t>
            </w:r>
            <w:r>
              <w:rPr>
                <w:rFonts w:hint="eastAsia" w:ascii="微软雅黑" w:hAnsi="微软雅黑" w:eastAsia="微软雅黑"/>
                <w:bCs/>
                <w:sz w:val="24"/>
              </w:rPr>
              <w:t>了解蒙药感受非遗文化的魅力</w:t>
            </w:r>
            <w:r>
              <w:rPr>
                <w:rFonts w:hint="eastAsia" w:ascii="微软雅黑" w:hAnsi="微软雅黑" w:eastAsia="微软雅黑" w:cs="微软雅黑"/>
                <w:sz w:val="24"/>
                <w:lang w:eastAsia="zh" w:bidi="ar"/>
              </w:rPr>
              <w:t>。</w:t>
            </w:r>
            <w:r>
              <w:rPr>
                <w:rFonts w:hint="eastAsia" w:ascii="微软雅黑" w:hAnsi="微软雅黑" w:eastAsia="微软雅黑" w:cs="微软雅黑"/>
                <w:sz w:val="24"/>
                <w:lang w:bidi="ar"/>
              </w:rPr>
              <w:t>之后启程前往</w:t>
            </w:r>
            <w:r>
              <w:rPr>
                <w:rFonts w:hint="eastAsia" w:ascii="微软雅黑" w:hAnsi="微软雅黑" w:eastAsia="微软雅黑" w:cs="微软雅黑"/>
                <w:b/>
                <w:color w:val="841320"/>
                <w:sz w:val="28"/>
                <w:szCs w:val="28"/>
                <w:lang w:bidi="ar"/>
              </w:rPr>
              <w:t>【国家5A级景区银肯响沙湾】</w:t>
            </w:r>
            <w:r>
              <w:rPr>
                <w:rFonts w:hint="eastAsia" w:ascii="微软雅黑" w:hAnsi="微软雅黑" w:eastAsia="微软雅黑" w:cs="微软雅黑"/>
                <w:bCs/>
                <w:sz w:val="24"/>
                <w:lang w:bidi="ar"/>
              </w:rPr>
              <w:t>抵达后乘坐索道（必</w:t>
            </w:r>
            <w:r>
              <w:rPr>
                <w:rFonts w:hint="eastAsia" w:ascii="微软雅黑" w:hAnsi="微软雅黑" w:eastAsia="微软雅黑" w:cs="微软雅黑"/>
                <w:bCs/>
                <w:sz w:val="24"/>
                <w:lang w:val="en-US" w:eastAsia="zh-CN" w:bidi="ar"/>
              </w:rPr>
              <w:t>销景交</w:t>
            </w:r>
            <w:r>
              <w:rPr>
                <w:rFonts w:hint="eastAsia" w:ascii="微软雅黑" w:hAnsi="微软雅黑" w:eastAsia="微软雅黑" w:cs="微软雅黑"/>
                <w:bCs/>
                <w:sz w:val="24"/>
                <w:lang w:bidi="ar"/>
              </w:rPr>
              <w:t>：100元/人自理）</w:t>
            </w:r>
            <w:r>
              <w:rPr>
                <w:rFonts w:hint="eastAsia" w:ascii="微软雅黑" w:hAnsi="微软雅黑" w:eastAsia="微软雅黑" w:cs="微软雅黑"/>
                <w:sz w:val="24"/>
                <w:lang w:bidi="ar"/>
              </w:rPr>
              <w:t>驼铃悠悠</w:t>
            </w:r>
            <w:r>
              <w:rPr>
                <w:rFonts w:hint="eastAsia" w:ascii="微软雅黑" w:hAnsi="微软雅黑" w:eastAsia="微软雅黑" w:cs="Times New Roman"/>
                <w:sz w:val="24"/>
                <w:lang w:bidi="ar"/>
              </w:rPr>
              <w:t xml:space="preserve"> </w:t>
            </w:r>
            <w:r>
              <w:rPr>
                <w:rFonts w:hint="eastAsia" w:ascii="微软雅黑" w:hAnsi="微软雅黑" w:eastAsia="微软雅黑" w:cs="微软雅黑"/>
                <w:sz w:val="24"/>
                <w:lang w:bidi="ar"/>
              </w:rPr>
              <w:t>沙鸣回荡</w:t>
            </w:r>
            <w:r>
              <w:rPr>
                <w:rFonts w:hint="eastAsia" w:ascii="微软雅黑" w:hAnsi="微软雅黑" w:eastAsia="微软雅黑" w:cs="Times New Roman"/>
                <w:sz w:val="24"/>
                <w:lang w:eastAsia="zh" w:bidi="ar"/>
              </w:rPr>
              <w:t>，</w:t>
            </w:r>
            <w:r>
              <w:rPr>
                <w:rFonts w:hint="eastAsia" w:ascii="微软雅黑" w:hAnsi="微软雅黑" w:eastAsia="微软雅黑" w:cs="微软雅黑"/>
                <w:sz w:val="24"/>
                <w:lang w:bidi="ar"/>
              </w:rPr>
              <w:t>置身于一个神秘的世界！中餐岛内自理。沙丘连绵起伏、金黄色的沙粒在阳光下闪烁着光芒，让心灵在这篇无垠的沙海中翱翔！</w:t>
            </w:r>
            <w:r>
              <w:rPr>
                <w:rFonts w:ascii="微软雅黑" w:hAnsi="微软雅黑" w:eastAsia="微软雅黑" w:cs="微软雅黑"/>
                <w:sz w:val="24"/>
                <w:lang w:bidi="ar"/>
              </w:rPr>
              <w:t>从第一缕阳光到傍晚的绚烂夕阳，精选打造奢华旅程，玩的好，玩的够，玩的</w:t>
            </w:r>
            <w:r>
              <w:rPr>
                <w:rFonts w:hint="eastAsia" w:ascii="微软雅黑" w:hAnsi="微软雅黑" w:eastAsia="微软雅黑" w:cs="微软雅黑"/>
                <w:sz w:val="24"/>
                <w:lang w:eastAsia="zh" w:bidi="ar"/>
              </w:rPr>
              <w:t>嗨</w:t>
            </w:r>
            <w:r>
              <w:rPr>
                <w:rFonts w:ascii="微软雅黑" w:hAnsi="微软雅黑" w:eastAsia="微软雅黑" w:cs="微软雅黑"/>
                <w:sz w:val="24"/>
                <w:lang w:bidi="ar"/>
              </w:rPr>
              <w:t>！</w:t>
            </w:r>
          </w:p>
          <w:p w14:paraId="6B46C904">
            <w:pPr>
              <w:pStyle w:val="7"/>
              <w:ind w:left="0" w:leftChars="0" w:firstLine="0" w:firstLineChars="0"/>
              <w:rPr>
                <w:rFonts w:hint="eastAsia" w:ascii="微软雅黑" w:hAnsi="微软雅黑" w:eastAsia="微软雅黑"/>
                <w:b/>
                <w:sz w:val="24"/>
                <w:szCs w:val="28"/>
              </w:rPr>
            </w:pPr>
            <w:r>
              <w:rPr>
                <w:rFonts w:hint="eastAsia" w:ascii="微软雅黑" w:hAnsi="微软雅黑" w:eastAsia="微软雅黑" w:cs="微软雅黑"/>
                <w:sz w:val="24"/>
                <w:lang w:val="en-US" w:eastAsia="zh-CN" w:bidi="ar"/>
              </w:rPr>
              <w:t>晚餐后入住酒店休息。</w:t>
            </w:r>
            <w:r>
              <w:rPr>
                <w:rFonts w:hint="eastAsia" w:ascii="微软雅黑" w:hAnsi="微软雅黑" w:eastAsia="微软雅黑"/>
                <w:b/>
                <w:color w:val="841320"/>
                <w:sz w:val="24"/>
              </w:rPr>
              <w:t>沙漠印迹：白云是风的诗篇，蓝天是沙漠的画卷。</w:t>
            </w:r>
          </w:p>
        </w:tc>
      </w:tr>
      <w:tr w14:paraId="33C8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10900" w:type="dxa"/>
            <w:gridSpan w:val="10"/>
            <w:shd w:val="clear" w:color="auto" w:fill="auto"/>
          </w:tcPr>
          <w:p w14:paraId="52D0054A">
            <w:pPr>
              <w:spacing w:line="360" w:lineRule="exact"/>
              <w:rPr>
                <w:rFonts w:hint="eastAsia" w:ascii="微软雅黑" w:hAnsi="微软雅黑" w:eastAsia="微软雅黑" w:cs="微软雅黑"/>
                <w:b/>
                <w:color w:val="841320"/>
                <w:sz w:val="18"/>
                <w:szCs w:val="21"/>
                <w:u w:val="single"/>
              </w:rPr>
            </w:pPr>
            <w:r>
              <w:rPr>
                <w:rFonts w:hint="eastAsia" w:ascii="微软雅黑" w:hAnsi="微软雅黑" w:eastAsia="微软雅黑" w:cs="微软雅黑"/>
                <w:b/>
                <w:color w:val="841320"/>
                <w:sz w:val="18"/>
                <w:szCs w:val="21"/>
                <w:u w:val="single"/>
              </w:rPr>
              <w:t>小贴</w:t>
            </w:r>
            <w:r>
              <w:rPr>
                <w:rFonts w:ascii="微软雅黑" w:hAnsi="微软雅黑" w:eastAsia="微软雅黑" w:cs="微软雅黑"/>
                <w:b/>
                <w:color w:val="841320"/>
                <w:sz w:val="18"/>
                <w:szCs w:val="21"/>
                <w:u w:val="single"/>
              </w:rPr>
              <w:t>示</w:t>
            </w:r>
            <w:r>
              <w:rPr>
                <w:rFonts w:hint="eastAsia" w:ascii="微软雅黑" w:hAnsi="微软雅黑" w:eastAsia="微软雅黑" w:cs="微软雅黑"/>
                <w:b/>
                <w:color w:val="841320"/>
                <w:sz w:val="18"/>
                <w:szCs w:val="21"/>
                <w:u w:val="single"/>
              </w:rPr>
              <w:t>：</w:t>
            </w:r>
          </w:p>
          <w:p w14:paraId="393D4EBE">
            <w:pPr>
              <w:spacing w:line="360" w:lineRule="exact"/>
              <w:rPr>
                <w:rFonts w:hint="eastAsia" w:ascii="宋体" w:hAnsi="宋体" w:eastAsia="宋体" w:cs="宋体"/>
                <w:sz w:val="18"/>
                <w:szCs w:val="18"/>
                <w:lang w:bidi="ar"/>
              </w:rPr>
            </w:pPr>
            <w:r>
              <w:rPr>
                <w:rFonts w:hint="eastAsia" w:ascii="宋体" w:hAnsi="宋体" w:eastAsia="宋体" w:cs="宋体"/>
                <w:sz w:val="18"/>
                <w:szCs w:val="18"/>
                <w:lang w:bidi="ar"/>
              </w:rPr>
              <w:t>1为了在沙漠娱乐时间充足今日午餐自理，景区有特色小吃可自点。建议提前自备零食</w:t>
            </w:r>
            <w:r>
              <w:rPr>
                <w:rFonts w:hint="eastAsia" w:ascii="宋体" w:hAnsi="宋体" w:eastAsia="宋体" w:cs="微软雅黑"/>
                <w:sz w:val="18"/>
                <w:szCs w:val="18"/>
                <w:lang w:bidi="ar"/>
              </w:rPr>
              <w:br w:type="textWrapping"/>
            </w:r>
            <w:r>
              <w:rPr>
                <w:rFonts w:hint="eastAsia" w:ascii="宋体" w:hAnsi="宋体" w:eastAsia="宋体" w:cs="微软雅黑"/>
                <w:sz w:val="18"/>
                <w:szCs w:val="18"/>
                <w:lang w:eastAsia="zh" w:bidi="ar"/>
              </w:rPr>
              <w:t>2</w:t>
            </w:r>
            <w:r>
              <w:rPr>
                <w:rFonts w:hint="eastAsia" w:ascii="宋体" w:hAnsi="宋体" w:eastAsia="宋体" w:cs="宋体"/>
                <w:sz w:val="18"/>
                <w:szCs w:val="18"/>
                <w:lang w:bidi="ar"/>
              </w:rPr>
              <w:t>.由于旅游旺季游客多，可能会出现排队现象。一定要听从导游安排，避免出现不必要的排队等待</w:t>
            </w:r>
            <w:r>
              <w:rPr>
                <w:rFonts w:hint="eastAsia" w:ascii="宋体" w:hAnsi="宋体" w:eastAsia="宋体" w:cs="宋体"/>
                <w:sz w:val="18"/>
                <w:szCs w:val="18"/>
                <w:lang w:bidi="ar"/>
              </w:rPr>
              <w:br w:type="textWrapping"/>
            </w:r>
            <w:r>
              <w:rPr>
                <w:rFonts w:hint="eastAsia" w:ascii="宋体" w:hAnsi="宋体" w:eastAsia="宋体" w:cs="宋体"/>
                <w:sz w:val="18"/>
                <w:szCs w:val="18"/>
                <w:lang w:eastAsia="zh" w:bidi="ar"/>
              </w:rPr>
              <w:t>3</w:t>
            </w:r>
            <w:r>
              <w:rPr>
                <w:rFonts w:hint="eastAsia" w:ascii="宋体" w:hAnsi="宋体" w:eastAsia="宋体" w:cs="宋体"/>
                <w:sz w:val="18"/>
                <w:szCs w:val="18"/>
                <w:lang w:bidi="ar"/>
              </w:rPr>
              <w:t>.西北地区地域辽阔，部分区域公路修建水平低，景点之间车程较长，途中注意休息调配好时间，以充足的体力参加活动</w:t>
            </w:r>
            <w:r>
              <w:rPr>
                <w:rFonts w:hint="eastAsia" w:ascii="宋体" w:hAnsi="宋体" w:eastAsia="宋体" w:cs="宋体"/>
                <w:sz w:val="18"/>
                <w:szCs w:val="18"/>
                <w:lang w:bidi="ar"/>
              </w:rPr>
              <w:br w:type="textWrapping"/>
            </w:r>
            <w:r>
              <w:rPr>
                <w:rFonts w:hint="eastAsia" w:ascii="宋体" w:hAnsi="宋体" w:eastAsia="宋体" w:cs="宋体"/>
                <w:sz w:val="18"/>
                <w:szCs w:val="18"/>
                <w:lang w:eastAsia="zh" w:bidi="ar"/>
              </w:rPr>
              <w:t>4.</w:t>
            </w:r>
            <w:r>
              <w:rPr>
                <w:rFonts w:hint="eastAsia" w:ascii="宋体" w:hAnsi="宋体" w:eastAsia="宋体" w:cs="宋体"/>
                <w:sz w:val="18"/>
                <w:szCs w:val="18"/>
                <w:lang w:bidi="ar"/>
              </w:rPr>
              <w:t>沙漠紫外线照射强烈，气候干燥，根据自身情况带充足的水，太阳伞、太阳帽、墨镜提前做好防晒措施，避免晒伤和气候不适</w:t>
            </w:r>
            <w:r>
              <w:rPr>
                <w:rFonts w:hint="eastAsia" w:ascii="宋体" w:hAnsi="宋体" w:eastAsia="宋体" w:cs="宋体"/>
                <w:sz w:val="18"/>
                <w:szCs w:val="18"/>
                <w:lang w:eastAsia="zh-CN" w:bidi="ar"/>
              </w:rPr>
              <w:t>。</w:t>
            </w:r>
          </w:p>
        </w:tc>
      </w:tr>
      <w:tr w14:paraId="06DE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9" w:type="dxa"/>
            <w:gridSpan w:val="2"/>
            <w:vMerge w:val="restart"/>
            <w:shd w:val="clear" w:color="auto" w:fill="841320" w:themeFill="accent6" w:themeFillShade="7F"/>
            <w:vAlign w:val="center"/>
          </w:tcPr>
          <w:p w14:paraId="61FE816C">
            <w:pPr>
              <w:widowControl/>
              <w:jc w:val="center"/>
              <w:rPr>
                <w:rFonts w:hint="eastAsia" w:ascii="宋体" w:hAnsi="宋体" w:eastAsia="宋体" w:cs="宋体"/>
                <w:sz w:val="18"/>
                <w:szCs w:val="18"/>
                <w:lang w:bidi="ar"/>
              </w:rPr>
            </w:pPr>
            <w:r>
              <w:rPr>
                <w:rFonts w:hint="eastAsia" w:ascii="微软雅黑" w:hAnsi="微软雅黑" w:eastAsia="微软雅黑"/>
                <w:b/>
                <w:color w:val="FFFFFF"/>
                <w:sz w:val="32"/>
                <w:szCs w:val="28"/>
              </w:rPr>
              <w:t>第</w:t>
            </w:r>
            <w:r>
              <w:rPr>
                <w:rFonts w:hint="eastAsia" w:ascii="微软雅黑" w:hAnsi="微软雅黑" w:eastAsia="微软雅黑"/>
                <w:b/>
                <w:color w:val="FFFFFF"/>
                <w:sz w:val="32"/>
                <w:szCs w:val="28"/>
                <w:lang w:val="en-US" w:eastAsia="zh-CN"/>
              </w:rPr>
              <w:t>6</w:t>
            </w:r>
            <w:r>
              <w:rPr>
                <w:rFonts w:hint="eastAsia" w:ascii="微软雅黑" w:hAnsi="微软雅黑" w:eastAsia="微软雅黑"/>
                <w:b/>
                <w:color w:val="FFFFFF"/>
                <w:sz w:val="32"/>
                <w:szCs w:val="28"/>
              </w:rPr>
              <w:t>天</w:t>
            </w:r>
          </w:p>
        </w:tc>
        <w:tc>
          <w:tcPr>
            <w:tcW w:w="6862" w:type="dxa"/>
            <w:gridSpan w:val="6"/>
            <w:vMerge w:val="restart"/>
            <w:shd w:val="clear" w:color="auto" w:fill="auto"/>
            <w:vAlign w:val="center"/>
          </w:tcPr>
          <w:p w14:paraId="3DDB7249">
            <w:pPr>
              <w:jc w:val="center"/>
              <w:rPr>
                <w:rFonts w:hint="eastAsia" w:ascii="宋体" w:hAnsi="宋体" w:eastAsia="宋体" w:cs="宋体"/>
                <w:sz w:val="18"/>
                <w:szCs w:val="18"/>
                <w:lang w:bidi="ar"/>
              </w:rPr>
            </w:pPr>
            <w:r>
              <w:rPr>
                <w:rFonts w:hint="eastAsia" w:ascii="微软雅黑" w:hAnsi="微软雅黑" w:eastAsia="微软雅黑"/>
                <w:b/>
                <w:color w:val="0D0D0D"/>
                <w:sz w:val="32"/>
              </w:rPr>
              <w:t>鄂尔多斯-</w:t>
            </w:r>
            <w:r>
              <w:rPr>
                <w:rFonts w:hint="eastAsia" w:ascii="微软雅黑" w:hAnsi="微软雅黑" w:eastAsia="微软雅黑"/>
                <w:b/>
                <w:color w:val="0D0D0D"/>
                <w:sz w:val="32"/>
                <w:lang w:val="en-US" w:eastAsia="zh-CN"/>
              </w:rPr>
              <w:t>乌兰活佛府</w:t>
            </w:r>
            <w:r>
              <w:rPr>
                <w:rFonts w:hint="eastAsia" w:ascii="微软雅黑" w:hAnsi="微软雅黑" w:eastAsia="微软雅黑"/>
                <w:b/>
                <w:color w:val="0D0D0D"/>
                <w:sz w:val="32"/>
              </w:rPr>
              <w:t>-</w:t>
            </w:r>
            <w:r>
              <w:rPr>
                <w:rFonts w:hint="eastAsia" w:ascii="微软雅黑" w:hAnsi="微软雅黑" w:eastAsia="微软雅黑"/>
                <w:b/>
                <w:color w:val="0D0D0D"/>
                <w:sz w:val="32"/>
                <w:lang w:val="en-US" w:eastAsia="zh-CN"/>
              </w:rPr>
              <w:t>康巴什-</w:t>
            </w:r>
            <w:r>
              <w:rPr>
                <w:rFonts w:hint="eastAsia" w:ascii="微软雅黑" w:hAnsi="微软雅黑" w:eastAsia="微软雅黑"/>
                <w:b/>
                <w:color w:val="0D0D0D"/>
                <w:sz w:val="32"/>
              </w:rPr>
              <w:t>呼和浩特</w:t>
            </w:r>
          </w:p>
        </w:tc>
        <w:tc>
          <w:tcPr>
            <w:tcW w:w="2409" w:type="dxa"/>
            <w:gridSpan w:val="2"/>
            <w:shd w:val="clear" w:color="auto" w:fill="auto"/>
            <w:vAlign w:val="center"/>
          </w:tcPr>
          <w:p w14:paraId="2DC6CF59">
            <w:pPr>
              <w:rPr>
                <w:rFonts w:hint="eastAsia" w:ascii="宋体" w:hAnsi="宋体" w:eastAsia="宋体" w:cs="宋体"/>
                <w:sz w:val="18"/>
                <w:szCs w:val="18"/>
                <w:lang w:bidi="ar"/>
              </w:rPr>
            </w:pPr>
            <w:r>
              <w:rPr>
                <w:rFonts w:ascii="微软雅黑" w:hAnsi="微软雅黑" w:eastAsia="微软雅黑"/>
                <w:b/>
                <w:sz w:val="24"/>
                <w:szCs w:val="28"/>
              </w:rPr>
              <w:t>餐饮</w:t>
            </w:r>
            <w:r>
              <w:rPr>
                <w:rFonts w:hint="eastAsia" w:ascii="微软雅黑" w:hAnsi="微软雅黑" w:eastAsia="微软雅黑"/>
                <w:b/>
                <w:sz w:val="24"/>
                <w:szCs w:val="28"/>
              </w:rPr>
              <w:t>：早</w:t>
            </w:r>
            <w:r>
              <w:rPr>
                <w:rFonts w:hint="eastAsia" w:ascii="微软雅黑" w:hAnsi="微软雅黑" w:eastAsia="微软雅黑"/>
                <w:b/>
                <w:sz w:val="24"/>
                <w:szCs w:val="28"/>
                <w:lang w:val="en-US" w:eastAsia="zh-CN"/>
              </w:rPr>
              <w:t>/中</w:t>
            </w:r>
            <w:r>
              <w:rPr>
                <w:rFonts w:hint="eastAsia" w:ascii="微软雅黑" w:hAnsi="微软雅黑" w:eastAsia="微软雅黑"/>
                <w:b/>
                <w:sz w:val="24"/>
                <w:szCs w:val="28"/>
              </w:rPr>
              <w:t xml:space="preserve">餐 </w:t>
            </w:r>
          </w:p>
        </w:tc>
      </w:tr>
      <w:tr w14:paraId="2181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29" w:type="dxa"/>
            <w:gridSpan w:val="2"/>
            <w:vMerge w:val="continue"/>
            <w:shd w:val="clear" w:color="auto" w:fill="841320" w:themeFill="accent6" w:themeFillShade="7F"/>
          </w:tcPr>
          <w:p w14:paraId="3D5FBF28">
            <w:pPr>
              <w:spacing w:line="360" w:lineRule="exact"/>
            </w:pPr>
          </w:p>
        </w:tc>
        <w:tc>
          <w:tcPr>
            <w:tcW w:w="6862" w:type="dxa"/>
            <w:gridSpan w:val="6"/>
            <w:vMerge w:val="continue"/>
            <w:shd w:val="clear" w:color="auto" w:fill="auto"/>
          </w:tcPr>
          <w:p w14:paraId="7CD4724C">
            <w:pPr>
              <w:spacing w:line="360" w:lineRule="exact"/>
            </w:pPr>
          </w:p>
        </w:tc>
        <w:tc>
          <w:tcPr>
            <w:tcW w:w="2409" w:type="dxa"/>
            <w:gridSpan w:val="2"/>
            <w:shd w:val="clear" w:color="auto" w:fill="auto"/>
          </w:tcPr>
          <w:p w14:paraId="2FE6F6B9">
            <w:pPr>
              <w:spacing w:line="360" w:lineRule="exact"/>
              <w:rPr>
                <w:rFonts w:hint="eastAsia" w:ascii="微软雅黑" w:hAnsi="微软雅黑" w:eastAsia="微软雅黑"/>
                <w:b/>
                <w:sz w:val="24"/>
                <w:szCs w:val="28"/>
                <w:lang w:val="en-US" w:eastAsia="zh-CN"/>
              </w:rPr>
            </w:pPr>
            <w:r>
              <w:rPr>
                <w:rFonts w:hint="eastAsia" w:ascii="微软雅黑" w:hAnsi="微软雅黑" w:eastAsia="微软雅黑"/>
                <w:b/>
                <w:sz w:val="24"/>
                <w:szCs w:val="28"/>
                <w:lang w:val="en-US" w:eastAsia="zh-CN"/>
              </w:rPr>
              <w:t>住宿：呼和浩特</w:t>
            </w:r>
          </w:p>
          <w:p w14:paraId="3EBC6C5F">
            <w:pPr>
              <w:spacing w:line="360" w:lineRule="exact"/>
              <w:ind w:firstLine="240" w:firstLineChars="100"/>
              <w:rPr>
                <w:rFonts w:hint="default" w:ascii="宋体" w:hAnsi="宋体" w:eastAsia="宋体" w:cs="宋体"/>
                <w:sz w:val="18"/>
                <w:szCs w:val="18"/>
                <w:lang w:val="en-US" w:eastAsia="zh-CN" w:bidi="ar"/>
              </w:rPr>
            </w:pPr>
            <w:r>
              <w:rPr>
                <w:rFonts w:hint="eastAsia" w:ascii="微软雅黑" w:hAnsi="微软雅黑" w:eastAsia="微软雅黑"/>
                <w:b/>
                <w:sz w:val="24"/>
                <w:szCs w:val="28"/>
                <w:lang w:val="en-US" w:eastAsia="zh-CN"/>
              </w:rPr>
              <w:t>网评3钻酒店</w:t>
            </w:r>
          </w:p>
        </w:tc>
      </w:tr>
      <w:tr w14:paraId="43A9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10900" w:type="dxa"/>
            <w:gridSpan w:val="10"/>
            <w:shd w:val="clear" w:color="auto" w:fill="auto"/>
          </w:tcPr>
          <w:p w14:paraId="17DCF734">
            <w:pPr>
              <w:widowControl/>
              <w:ind w:firstLine="480" w:firstLineChars="200"/>
              <w:jc w:val="left"/>
              <w:rPr>
                <w:rFonts w:hint="eastAsia" w:ascii="微软雅黑" w:hAnsi="微软雅黑" w:eastAsia="微软雅黑"/>
                <w:bCs/>
                <w:sz w:val="24"/>
                <w:lang w:val="en-US" w:eastAsia="zh-CN"/>
              </w:rPr>
            </w:pPr>
            <w:r>
              <w:rPr>
                <w:rFonts w:hint="eastAsia" w:ascii="微软雅黑" w:hAnsi="微软雅黑" w:eastAsia="微软雅黑"/>
                <w:bCs/>
                <w:sz w:val="24"/>
                <w:lang w:val="en-US" w:eastAsia="en-US"/>
              </w:rPr>
              <w:t>早餐</w:t>
            </w:r>
            <w:r>
              <w:rPr>
                <w:rFonts w:hint="eastAsia" w:ascii="微软雅黑" w:hAnsi="微软雅黑" w:eastAsia="微软雅黑"/>
                <w:bCs/>
                <w:sz w:val="24"/>
                <w:lang w:val="en-US" w:eastAsia="zh-CN"/>
              </w:rPr>
              <w:t>后前往乘车赴全国首个以城市景观命名的AAAA级旅游景区具有“鬼城”之称——</w:t>
            </w:r>
            <w:r>
              <w:rPr>
                <w:rFonts w:hint="eastAsia" w:ascii="微软雅黑" w:hAnsi="微软雅黑" w:eastAsia="微软雅黑" w:cs="微软雅黑"/>
                <w:b/>
                <w:color w:val="841320"/>
                <w:sz w:val="28"/>
                <w:szCs w:val="28"/>
                <w:lang w:val="en-US" w:eastAsia="zh-CN" w:bidi="ar"/>
              </w:rPr>
              <w:t>【康巴什新区】</w:t>
            </w:r>
            <w:r>
              <w:rPr>
                <w:rFonts w:hint="eastAsia" w:ascii="微软雅黑" w:hAnsi="微软雅黑" w:eastAsia="微软雅黑"/>
                <w:bCs/>
                <w:sz w:val="24"/>
                <w:lang w:val="en-US" w:eastAsia="zh-CN"/>
              </w:rPr>
              <w:t>是鄂尔多斯市有名的是鄂尔多斯新的政治文化中心、金融中心、科研教育中心和装备制造基地、轿车制造业基地，参观亚洲雕塑艺术主题公园。</w:t>
            </w:r>
          </w:p>
          <w:p w14:paraId="0C6D3D5B">
            <w:pPr>
              <w:widowControl/>
              <w:ind w:firstLine="480" w:firstLineChars="200"/>
              <w:jc w:val="left"/>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bCs/>
                <w:sz w:val="24"/>
                <w:lang w:val="en-US" w:eastAsia="zh-CN"/>
              </w:rPr>
              <w:t>中餐后前往</w:t>
            </w:r>
            <w:r>
              <w:rPr>
                <w:rFonts w:hint="eastAsia" w:ascii="微软雅黑" w:hAnsi="微软雅黑" w:eastAsia="微软雅黑" w:cs="微软雅黑"/>
                <w:b/>
                <w:color w:val="841320"/>
                <w:sz w:val="28"/>
                <w:szCs w:val="28"/>
                <w:lang w:val="en-US" w:eastAsia="zh-CN" w:bidi="ar"/>
              </w:rPr>
              <w:t>【乌兰活佛府】</w:t>
            </w:r>
            <w:r>
              <w:rPr>
                <w:rFonts w:hint="eastAsia" w:ascii="微软雅黑" w:hAnsi="微软雅黑" w:eastAsia="微软雅黑"/>
                <w:bCs/>
                <w:sz w:val="24"/>
                <w:lang w:val="en-US" w:eastAsia="zh-CN"/>
              </w:rPr>
              <w:t>（含大门票）设计理念为“大士之途、修量之境”。建有游客活动中心、人文艺术展示中心、活佛府邸、闭关修行中心等。整个建筑群融蒙、汉、藏风格于一体，气势宏大，溢彩流光。 第十二世乌兰活佛在这里生活学习，宏法护国，利益众生。在此更加深刻地了解蒙古族的宗教文化，活佛府围墙建有转经筒，转动转经筒，为家人、朋友祈福。</w:t>
            </w:r>
            <w:r>
              <w:rPr>
                <w:rFonts w:ascii="微软雅黑" w:hAnsi="微软雅黑" w:eastAsia="微软雅黑" w:cs="微软雅黑"/>
                <w:spacing w:val="-2"/>
                <w:sz w:val="24"/>
                <w:szCs w:val="24"/>
              </w:rPr>
              <w:t>后前往内蒙古旅游</w:t>
            </w:r>
            <w:r>
              <w:rPr>
                <w:rFonts w:ascii="微软雅黑" w:hAnsi="微软雅黑" w:eastAsia="微软雅黑" w:cs="微软雅黑"/>
                <w:b/>
                <w:bCs/>
                <w:spacing w:val="-2"/>
                <w:sz w:val="24"/>
                <w:szCs w:val="24"/>
              </w:rPr>
              <w:t>“金三角”腹地</w:t>
            </w:r>
            <w:r>
              <w:rPr>
                <w:rFonts w:ascii="微软雅黑" w:hAnsi="微软雅黑" w:eastAsia="微软雅黑" w:cs="微软雅黑"/>
                <w:spacing w:val="-2"/>
                <w:sz w:val="24"/>
                <w:szCs w:val="24"/>
              </w:rPr>
              <w:t>， 国家 4A 级景区</w:t>
            </w:r>
            <w:r>
              <w:rPr>
                <w:rFonts w:ascii="微软雅黑" w:hAnsi="微软雅黑" w:eastAsia="微软雅黑" w:cs="微软雅黑"/>
                <w:b/>
                <w:bCs/>
                <w:spacing w:val="-2"/>
                <w:sz w:val="24"/>
                <w:szCs w:val="24"/>
              </w:rPr>
              <w:t>—蒙亮民族风情园.</w:t>
            </w:r>
            <w:r>
              <w:rPr>
                <w:rFonts w:ascii="微软雅黑" w:hAnsi="微软雅黑" w:eastAsia="微软雅黑" w:cs="微软雅黑"/>
                <w:spacing w:val="-2"/>
                <w:sz w:val="24"/>
                <w:szCs w:val="24"/>
              </w:rPr>
              <w:t>了解</w:t>
            </w:r>
            <w:r>
              <w:rPr>
                <w:rFonts w:ascii="微软雅黑" w:hAnsi="微软雅黑" w:eastAsia="微软雅黑" w:cs="微软雅黑"/>
                <w:spacing w:val="-3"/>
                <w:sz w:val="24"/>
                <w:szCs w:val="24"/>
              </w:rPr>
              <w:t>手绘披肩、皮画等</w:t>
            </w:r>
            <w:r>
              <w:rPr>
                <w:rFonts w:ascii="微软雅黑" w:hAnsi="微软雅黑" w:eastAsia="微软雅黑" w:cs="微软雅黑"/>
                <w:sz w:val="24"/>
                <w:szCs w:val="24"/>
              </w:rPr>
              <w:t xml:space="preserve">  </w:t>
            </w:r>
            <w:r>
              <w:rPr>
                <w:rFonts w:ascii="微软雅黑" w:hAnsi="微软雅黑" w:eastAsia="微软雅黑" w:cs="微软雅黑"/>
                <w:spacing w:val="-4"/>
                <w:sz w:val="24"/>
                <w:szCs w:val="24"/>
              </w:rPr>
              <w:t>工艺，</w:t>
            </w:r>
            <w:r>
              <w:rPr>
                <w:rFonts w:ascii="微软雅黑" w:hAnsi="微软雅黑" w:eastAsia="微软雅黑" w:cs="微软雅黑"/>
                <w:spacing w:val="-18"/>
                <w:sz w:val="24"/>
                <w:szCs w:val="24"/>
              </w:rPr>
              <w:t xml:space="preserve"> </w:t>
            </w:r>
            <w:r>
              <w:rPr>
                <w:rFonts w:ascii="微软雅黑" w:hAnsi="微软雅黑" w:eastAsia="微软雅黑" w:cs="微软雅黑"/>
                <w:spacing w:val="-4"/>
                <w:sz w:val="24"/>
                <w:szCs w:val="24"/>
              </w:rPr>
              <w:t>感受蒙古族的异域风情文化。</w:t>
            </w:r>
            <w:r>
              <w:rPr>
                <w:rFonts w:hint="eastAsia" w:ascii="微软雅黑" w:hAnsi="微软雅黑" w:eastAsia="微软雅黑" w:cs="微软雅黑"/>
                <w:b w:val="0"/>
                <w:bCs w:val="0"/>
                <w:color w:val="auto"/>
                <w:sz w:val="24"/>
                <w:szCs w:val="24"/>
                <w:lang w:val="en-US" w:eastAsia="zh-CN"/>
              </w:rPr>
              <w:t>晚间，游客可自行前往</w:t>
            </w:r>
            <w:r>
              <w:rPr>
                <w:rFonts w:hint="eastAsia" w:ascii="微软雅黑" w:hAnsi="微软雅黑" w:eastAsia="微软雅黑" w:cs="微软雅黑"/>
                <w:b/>
                <w:bCs/>
                <w:color w:val="auto"/>
                <w:sz w:val="24"/>
                <w:szCs w:val="24"/>
                <w:lang w:val="en-US" w:eastAsia="zh-CN"/>
              </w:rPr>
              <w:t>【内蒙古网红摩尔街】</w:t>
            </w:r>
            <w:r>
              <w:rPr>
                <w:rFonts w:hint="eastAsia" w:ascii="微软雅黑" w:hAnsi="微软雅黑" w:eastAsia="微软雅黑" w:cs="微软雅黑"/>
                <w:b w:val="0"/>
                <w:bCs w:val="0"/>
                <w:color w:val="auto"/>
                <w:sz w:val="24"/>
                <w:szCs w:val="24"/>
                <w:lang w:val="en-US" w:eastAsia="zh-CN"/>
              </w:rPr>
              <w:t>内蒙古政府巨资打造，网红街共有特效天幕街区、海洋世界街区、欧式风情街区三大街区，规划了敕勒川草原风情美食街、免费海洋世界观赏、内蒙古文化体验中心、网红书店等特色打卡点，通过一步一景的多场景转换理念结合声光电影科技手法，把草原文化与现代商业相融合，建成后将成为首府新旅游名片、创新型商业基地、网红打卡基地。</w:t>
            </w:r>
          </w:p>
          <w:p w14:paraId="43B8CABE">
            <w:pPr>
              <w:widowControl/>
              <w:jc w:val="left"/>
              <w:rPr>
                <w:rFonts w:hint="eastAsia" w:ascii="宋体" w:hAnsi="宋体" w:eastAsia="宋体" w:cs="宋体"/>
                <w:sz w:val="18"/>
                <w:szCs w:val="18"/>
                <w:lang w:bidi="ar"/>
              </w:rPr>
            </w:pPr>
            <w:r>
              <w:rPr>
                <w:rFonts w:ascii="微软雅黑" w:hAnsi="微软雅黑" w:eastAsia="微软雅黑" w:cs="微软雅黑"/>
                <w:spacing w:val="-5"/>
                <w:sz w:val="24"/>
                <w:szCs w:val="24"/>
              </w:rPr>
              <w:t>晚上入住呼和浩特酒店， 卸掉一身疲惫， 和自己说声晚安。</w:t>
            </w:r>
            <w:r>
              <w:rPr>
                <w:rFonts w:hint="eastAsia" w:ascii="微软雅黑" w:hAnsi="微软雅黑" w:eastAsia="微软雅黑" w:cs="微软雅黑"/>
                <w:sz w:val="24"/>
                <w:lang w:val="en-US" w:eastAsia="zh-CN" w:bidi="ar"/>
              </w:rPr>
              <w:t xml:space="preserve"> </w:t>
            </w:r>
          </w:p>
        </w:tc>
      </w:tr>
      <w:tr w14:paraId="1924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806" w:type="dxa"/>
            <w:gridSpan w:val="4"/>
            <w:vMerge w:val="restart"/>
            <w:shd w:val="clear" w:color="auto" w:fill="841320"/>
            <w:vAlign w:val="center"/>
          </w:tcPr>
          <w:p w14:paraId="7E0C58E6">
            <w:pPr>
              <w:widowControl/>
              <w:jc w:val="center"/>
              <w:rPr>
                <w:rFonts w:hint="eastAsia" w:ascii="宋体" w:hAnsi="宋体" w:cs="微软雅黑"/>
                <w:sz w:val="18"/>
                <w:szCs w:val="21"/>
              </w:rPr>
            </w:pPr>
            <w:r>
              <w:rPr>
                <w:rFonts w:hint="eastAsia" w:ascii="微软雅黑" w:hAnsi="微软雅黑" w:eastAsia="微软雅黑"/>
                <w:b/>
                <w:color w:val="FFFFFF"/>
                <w:sz w:val="32"/>
                <w:szCs w:val="28"/>
              </w:rPr>
              <w:t>第</w:t>
            </w:r>
            <w:r>
              <w:rPr>
                <w:rFonts w:hint="eastAsia" w:ascii="微软雅黑" w:hAnsi="微软雅黑" w:eastAsia="微软雅黑"/>
                <w:b/>
                <w:color w:val="FFFFFF"/>
                <w:sz w:val="32"/>
                <w:szCs w:val="28"/>
                <w:lang w:val="en-US" w:eastAsia="zh-CN"/>
              </w:rPr>
              <w:t>7</w:t>
            </w:r>
            <w:r>
              <w:rPr>
                <w:rFonts w:hint="eastAsia" w:ascii="微软雅黑" w:hAnsi="微软雅黑" w:eastAsia="微软雅黑"/>
                <w:b/>
                <w:color w:val="FFFFFF"/>
                <w:sz w:val="32"/>
                <w:szCs w:val="28"/>
              </w:rPr>
              <w:t>天</w:t>
            </w:r>
          </w:p>
        </w:tc>
        <w:tc>
          <w:tcPr>
            <w:tcW w:w="6060" w:type="dxa"/>
            <w:gridSpan w:val="3"/>
            <w:vMerge w:val="restart"/>
            <w:shd w:val="clear" w:color="auto" w:fill="auto"/>
            <w:vAlign w:val="center"/>
          </w:tcPr>
          <w:p w14:paraId="53FFBDDC">
            <w:pPr>
              <w:spacing w:line="360" w:lineRule="exact"/>
              <w:jc w:val="center"/>
              <w:rPr>
                <w:rFonts w:hint="eastAsia" w:ascii="宋体" w:hAnsi="宋体" w:cs="微软雅黑"/>
                <w:sz w:val="18"/>
                <w:szCs w:val="21"/>
              </w:rPr>
            </w:pPr>
            <w:r>
              <w:rPr>
                <w:rFonts w:hint="eastAsia" w:ascii="微软雅黑" w:hAnsi="微软雅黑" w:eastAsia="微软雅黑"/>
                <w:b/>
                <w:bCs/>
                <w:color w:val="0D0D0D"/>
                <w:sz w:val="32"/>
              </w:rPr>
              <w:t>呼和浩特</w:t>
            </w:r>
            <w:r>
              <w:rPr>
                <w:rFonts w:hint="eastAsia" w:ascii="微软雅黑" w:hAnsi="微软雅黑" w:eastAsia="微软雅黑"/>
                <w:b/>
                <w:bCs/>
                <w:color w:val="0D0D0D"/>
                <w:sz w:val="32"/>
                <w:lang w:val="en-US" w:eastAsia="zh-CN"/>
              </w:rPr>
              <w:t>-昭君墓博物院-</w:t>
            </w:r>
            <w:r>
              <w:rPr>
                <w:rFonts w:hint="eastAsia" w:ascii="微软雅黑" w:hAnsi="微软雅黑" w:eastAsia="微软雅黑"/>
                <w:b/>
                <w:bCs/>
                <w:color w:val="0D0D0D"/>
                <w:sz w:val="32"/>
              </w:rPr>
              <w:t>温馨的家</w:t>
            </w:r>
          </w:p>
        </w:tc>
        <w:tc>
          <w:tcPr>
            <w:tcW w:w="3034" w:type="dxa"/>
            <w:gridSpan w:val="3"/>
            <w:shd w:val="clear" w:color="auto" w:fill="auto"/>
            <w:vAlign w:val="center"/>
          </w:tcPr>
          <w:p w14:paraId="3F8EAF8C">
            <w:pPr>
              <w:spacing w:line="360" w:lineRule="exact"/>
              <w:jc w:val="both"/>
              <w:rPr>
                <w:rFonts w:hint="eastAsia" w:ascii="宋体" w:hAnsi="宋体" w:cs="微软雅黑"/>
                <w:sz w:val="18"/>
                <w:szCs w:val="21"/>
              </w:rPr>
            </w:pPr>
            <w:r>
              <w:rPr>
                <w:rFonts w:ascii="微软雅黑" w:hAnsi="微软雅黑" w:eastAsia="微软雅黑"/>
                <w:b/>
                <w:bCs/>
                <w:sz w:val="24"/>
                <w:szCs w:val="28"/>
              </w:rPr>
              <w:t>餐饮</w:t>
            </w:r>
            <w:r>
              <w:rPr>
                <w:rFonts w:hint="eastAsia" w:ascii="微软雅黑" w:hAnsi="微软雅黑" w:eastAsia="微软雅黑"/>
                <w:b/>
                <w:bCs/>
                <w:sz w:val="24"/>
                <w:szCs w:val="28"/>
              </w:rPr>
              <w:t>：早餐</w:t>
            </w:r>
          </w:p>
        </w:tc>
      </w:tr>
      <w:tr w14:paraId="3E4E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806" w:type="dxa"/>
            <w:gridSpan w:val="4"/>
            <w:vMerge w:val="continue"/>
            <w:shd w:val="clear" w:color="auto" w:fill="841320"/>
          </w:tcPr>
          <w:p w14:paraId="3C3E838E">
            <w:pPr>
              <w:spacing w:line="360" w:lineRule="exact"/>
              <w:rPr>
                <w:rFonts w:hint="eastAsia" w:ascii="宋体" w:hAnsi="宋体" w:cs="微软雅黑"/>
                <w:sz w:val="18"/>
                <w:szCs w:val="21"/>
              </w:rPr>
            </w:pPr>
          </w:p>
        </w:tc>
        <w:tc>
          <w:tcPr>
            <w:tcW w:w="6060" w:type="dxa"/>
            <w:gridSpan w:val="3"/>
            <w:vMerge w:val="continue"/>
            <w:shd w:val="clear" w:color="auto" w:fill="auto"/>
            <w:vAlign w:val="center"/>
          </w:tcPr>
          <w:p w14:paraId="758988A9">
            <w:pPr>
              <w:spacing w:line="360" w:lineRule="exact"/>
              <w:jc w:val="center"/>
              <w:rPr>
                <w:rFonts w:hint="eastAsia" w:ascii="宋体" w:hAnsi="宋体" w:cs="微软雅黑"/>
                <w:sz w:val="18"/>
                <w:szCs w:val="21"/>
              </w:rPr>
            </w:pPr>
          </w:p>
        </w:tc>
        <w:tc>
          <w:tcPr>
            <w:tcW w:w="3034" w:type="dxa"/>
            <w:gridSpan w:val="3"/>
            <w:shd w:val="clear" w:color="auto" w:fill="auto"/>
            <w:vAlign w:val="center"/>
          </w:tcPr>
          <w:p w14:paraId="329423A9">
            <w:pPr>
              <w:spacing w:line="360" w:lineRule="exact"/>
              <w:jc w:val="both"/>
              <w:rPr>
                <w:rFonts w:hint="eastAsia" w:ascii="宋体" w:hAnsi="宋体" w:eastAsia="微软雅黑" w:cs="微软雅黑"/>
                <w:sz w:val="18"/>
                <w:szCs w:val="21"/>
                <w:lang w:val="en-US" w:eastAsia="zh-CN"/>
              </w:rPr>
            </w:pPr>
            <w:r>
              <w:rPr>
                <w:rFonts w:hint="eastAsia" w:ascii="微软雅黑" w:hAnsi="微软雅黑" w:eastAsia="微软雅黑"/>
                <w:b/>
                <w:bCs/>
                <w:sz w:val="24"/>
                <w:szCs w:val="28"/>
              </w:rPr>
              <w:t>住宿：</w:t>
            </w:r>
            <w:r>
              <w:rPr>
                <w:rFonts w:hint="eastAsia" w:ascii="微软雅黑" w:hAnsi="微软雅黑" w:eastAsia="微软雅黑"/>
                <w:b/>
                <w:bCs/>
                <w:sz w:val="24"/>
                <w:szCs w:val="28"/>
                <w:lang w:val="en-US" w:eastAsia="zh-CN"/>
              </w:rPr>
              <w:t>火车上</w:t>
            </w:r>
          </w:p>
        </w:tc>
      </w:tr>
      <w:tr w14:paraId="7728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900" w:type="dxa"/>
            <w:gridSpan w:val="10"/>
            <w:shd w:val="clear" w:color="auto" w:fill="auto"/>
          </w:tcPr>
          <w:p w14:paraId="0CDF0B09">
            <w:pPr>
              <w:rPr>
                <w:rFonts w:hint="eastAsia" w:ascii="微软雅黑" w:hAnsi="微软雅黑" w:eastAsia="微软雅黑"/>
                <w:b/>
                <w:color w:val="FFFFFF" w:themeColor="background1"/>
                <w:sz w:val="32"/>
                <w:szCs w:val="32"/>
                <w:shd w:val="clear" w:color="auto" w:fill="841320"/>
                <w14:textFill>
                  <w14:solidFill>
                    <w14:schemeClr w14:val="bg1"/>
                  </w14:solidFill>
                </w14:textFill>
              </w:rPr>
            </w:pPr>
            <w:r>
              <w:rPr>
                <w:rFonts w:hint="eastAsia" w:ascii="微软雅黑" w:hAnsi="微软雅黑" w:eastAsia="微软雅黑"/>
                <w:b/>
                <w:color w:val="FFFFFF" w:themeColor="background1"/>
                <w:sz w:val="32"/>
                <w:szCs w:val="32"/>
                <w:shd w:val="clear" w:color="auto" w:fill="841320"/>
                <w14:textFill>
                  <w14:solidFill>
                    <w14:schemeClr w14:val="bg1"/>
                  </w14:solidFill>
                </w14:textFill>
              </w:rPr>
              <w:t>【归途启程】旅行碎片加载完毕</w:t>
            </w:r>
          </w:p>
          <w:p w14:paraId="0B89CA35">
            <w:pPr>
              <w:rPr>
                <w:rFonts w:hint="eastAsia" w:ascii="微软雅黑" w:hAnsi="微软雅黑" w:eastAsia="微软雅黑"/>
                <w:b/>
                <w:bCs/>
                <w:sz w:val="24"/>
              </w:rPr>
            </w:pPr>
            <w:r>
              <w:rPr>
                <w:rFonts w:hint="eastAsia" w:ascii="微软雅黑" w:hAnsi="微软雅黑" w:eastAsia="微软雅黑" w:cs="微软雅黑"/>
                <w:b/>
                <w:bCs/>
                <w:color w:val="841320"/>
                <w:sz w:val="24"/>
                <w:u w:val="single"/>
                <w:lang w:bidi="ar"/>
              </w:rPr>
              <w:t>生活就是，既能浪迹天涯，又能朝九晚五</w:t>
            </w:r>
          </w:p>
          <w:p w14:paraId="3C2ED729">
            <w:pPr>
              <w:ind w:firstLine="240" w:firstLineChars="100"/>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bidi="ar"/>
              </w:rPr>
              <w:t>早餐后乘车前往</w:t>
            </w:r>
            <w:r>
              <w:rPr>
                <w:rFonts w:hint="eastAsia" w:ascii="微软雅黑" w:hAnsi="微软雅黑" w:eastAsia="微软雅黑" w:cs="微软雅黑"/>
                <w:b/>
                <w:color w:val="841320"/>
                <w:sz w:val="28"/>
                <w:szCs w:val="28"/>
                <w:lang w:val="en-US" w:eastAsia="zh-CN" w:bidi="ar"/>
              </w:rPr>
              <w:t>【昭君墓博物院】</w:t>
            </w:r>
            <w:r>
              <w:rPr>
                <w:rFonts w:hint="eastAsia" w:ascii="微软雅黑" w:hAnsi="微软雅黑" w:eastAsia="微软雅黑" w:cs="微软雅黑"/>
                <w:sz w:val="24"/>
                <w:lang w:val="en-US" w:eastAsia="zh-CN" w:bidi="ar"/>
              </w:rPr>
              <w:t>汉宫昭君，青冢史话。“一去紫台连朔漠，独留青冢向黄昏。”沧海一粟便是上千年的历史演变，从第一位名载史册的西汉细君公主到清代将“北不断亲”定为国策，由此成为制度化的政治和亲，个人命运与国家需要相联系的民族大义充分诠释。常设展包括匈奴与中原陈列展、昭君出塞陈列展、中国古代和亲文化馆，当前还正在进行“跃马万里”特展。除去博物馆内部展览，外部的昭君墓同样非常宽阔，值得一观。</w:t>
            </w:r>
            <w:r>
              <w:rPr>
                <w:rFonts w:hint="eastAsia" w:ascii="微软雅黑" w:hAnsi="微软雅黑" w:eastAsia="微软雅黑" w:cs="微软雅黑"/>
                <w:sz w:val="24"/>
              </w:rPr>
              <w:t>千里送君，终须一别。内蒙古，下次再见！</w:t>
            </w:r>
            <w:r>
              <w:rPr>
                <w:rFonts w:hint="eastAsia" w:ascii="微软雅黑" w:hAnsi="微软雅黑" w:eastAsia="微软雅黑" w:cs="微软雅黑"/>
                <w:sz w:val="24"/>
                <w:lang w:val="en-US" w:eastAsia="zh-CN"/>
              </w:rPr>
              <w:t>乘坐火车返回成都。</w:t>
            </w:r>
          </w:p>
          <w:p w14:paraId="421F179A">
            <w:pPr>
              <w:widowControl/>
              <w:ind w:firstLine="240" w:firstLineChars="100"/>
              <w:jc w:val="left"/>
              <w:rPr>
                <w:rFonts w:hint="eastAsia" w:ascii="微软雅黑" w:hAnsi="微软雅黑" w:eastAsia="微软雅黑"/>
                <w:bCs/>
                <w:sz w:val="24"/>
              </w:rPr>
            </w:pPr>
            <w:r>
              <w:rPr>
                <w:rFonts w:ascii="微软雅黑" w:hAnsi="微软雅黑" w:eastAsia="微软雅黑" w:cs="微软雅黑"/>
                <w:b/>
                <w:color w:val="841320"/>
                <w:sz w:val="24"/>
                <w:lang w:bidi="ar"/>
              </w:rPr>
              <w:t>归途印迹：风景这本书轻轻合上，待我再翻开时，定是新的故事</w:t>
            </w:r>
          </w:p>
        </w:tc>
      </w:tr>
      <w:tr w14:paraId="0338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624" w:type="dxa"/>
            <w:vMerge w:val="restart"/>
            <w:shd w:val="clear" w:color="auto" w:fill="841320"/>
          </w:tcPr>
          <w:p w14:paraId="57761EAB">
            <w:pPr>
              <w:spacing w:line="360" w:lineRule="exact"/>
              <w:rPr>
                <w:rFonts w:hint="eastAsia" w:ascii="微软雅黑" w:hAnsi="微软雅黑" w:eastAsia="微软雅黑"/>
                <w:b/>
                <w:color w:val="FFFFFF"/>
                <w:sz w:val="32"/>
                <w:szCs w:val="28"/>
              </w:rPr>
            </w:pPr>
          </w:p>
          <w:p w14:paraId="732275E2">
            <w:pPr>
              <w:spacing w:line="360" w:lineRule="exact"/>
              <w:ind w:firstLine="320" w:firstLineChars="100"/>
              <w:rPr>
                <w:rFonts w:hint="eastAsia" w:ascii="微软雅黑" w:hAnsi="微软雅黑" w:eastAsia="微软雅黑"/>
                <w:b/>
                <w:sz w:val="24"/>
              </w:rPr>
            </w:pPr>
            <w:r>
              <w:rPr>
                <w:rFonts w:hint="eastAsia" w:ascii="微软雅黑" w:hAnsi="微软雅黑" w:eastAsia="微软雅黑"/>
                <w:b/>
                <w:color w:val="FFFFFF"/>
                <w:sz w:val="32"/>
                <w:szCs w:val="28"/>
              </w:rPr>
              <w:t>第</w:t>
            </w:r>
            <w:r>
              <w:rPr>
                <w:rFonts w:hint="eastAsia" w:ascii="微软雅黑" w:hAnsi="微软雅黑" w:eastAsia="微软雅黑"/>
                <w:b/>
                <w:color w:val="FFFFFF"/>
                <w:sz w:val="32"/>
                <w:szCs w:val="28"/>
                <w:lang w:val="en-US" w:eastAsia="zh-CN"/>
              </w:rPr>
              <w:t>8</w:t>
            </w:r>
            <w:r>
              <w:rPr>
                <w:rFonts w:hint="eastAsia" w:ascii="微软雅黑" w:hAnsi="微软雅黑" w:eastAsia="微软雅黑"/>
                <w:b/>
                <w:color w:val="FFFFFF"/>
                <w:sz w:val="32"/>
                <w:szCs w:val="28"/>
              </w:rPr>
              <w:t>天</w:t>
            </w:r>
          </w:p>
        </w:tc>
        <w:tc>
          <w:tcPr>
            <w:tcW w:w="6872" w:type="dxa"/>
            <w:gridSpan w:val="8"/>
            <w:vMerge w:val="restart"/>
            <w:shd w:val="clear" w:color="auto" w:fill="auto"/>
          </w:tcPr>
          <w:p w14:paraId="14A9082C">
            <w:pPr>
              <w:spacing w:line="360" w:lineRule="exact"/>
              <w:rPr>
                <w:rFonts w:hint="eastAsia" w:ascii="微软雅黑" w:hAnsi="微软雅黑" w:eastAsia="微软雅黑"/>
                <w:b/>
                <w:color w:val="0D0D0D"/>
                <w:sz w:val="32"/>
              </w:rPr>
            </w:pPr>
          </w:p>
          <w:p w14:paraId="121CCF59">
            <w:pPr>
              <w:spacing w:line="360" w:lineRule="exact"/>
              <w:ind w:firstLine="480" w:firstLineChars="200"/>
              <w:rPr>
                <w:rFonts w:hint="eastAsia" w:ascii="微软雅黑" w:hAnsi="微软雅黑" w:eastAsia="微软雅黑"/>
                <w:b/>
                <w:sz w:val="24"/>
                <w:lang w:val="en-US" w:eastAsia="zh-CN"/>
              </w:rPr>
            </w:pPr>
            <w:r>
              <w:rPr>
                <w:rFonts w:hint="eastAsia" w:ascii="微软雅黑" w:hAnsi="微软雅黑" w:eastAsia="微软雅黑"/>
                <w:b/>
                <w:sz w:val="24"/>
                <w:lang w:val="en-US" w:eastAsia="zh-CN"/>
              </w:rPr>
              <w:t>成都</w:t>
            </w:r>
          </w:p>
        </w:tc>
        <w:tc>
          <w:tcPr>
            <w:tcW w:w="2404" w:type="dxa"/>
            <w:shd w:val="clear" w:color="auto" w:fill="auto"/>
          </w:tcPr>
          <w:p w14:paraId="37ACBBCA">
            <w:pPr>
              <w:spacing w:line="360" w:lineRule="exact"/>
              <w:rPr>
                <w:rFonts w:hint="default" w:ascii="微软雅黑" w:hAnsi="微软雅黑" w:eastAsia="微软雅黑"/>
                <w:b/>
                <w:sz w:val="24"/>
                <w:lang w:val="en-US" w:eastAsia="zh-CN"/>
              </w:rPr>
            </w:pPr>
            <w:r>
              <w:rPr>
                <w:rFonts w:hint="eastAsia" w:ascii="微软雅黑" w:hAnsi="微软雅黑" w:eastAsia="微软雅黑"/>
                <w:b/>
                <w:sz w:val="24"/>
                <w:lang w:val="en-US" w:eastAsia="zh-CN"/>
              </w:rPr>
              <w:t>餐饮：无</w:t>
            </w:r>
          </w:p>
        </w:tc>
      </w:tr>
      <w:tr w14:paraId="20F2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624" w:type="dxa"/>
            <w:vMerge w:val="continue"/>
            <w:shd w:val="clear" w:color="auto" w:fill="841320"/>
          </w:tcPr>
          <w:p w14:paraId="3DE9AE22">
            <w:pPr>
              <w:spacing w:line="360" w:lineRule="exact"/>
              <w:rPr>
                <w:rFonts w:hint="eastAsia" w:ascii="微软雅黑" w:hAnsi="微软雅黑" w:eastAsia="微软雅黑"/>
                <w:b/>
                <w:sz w:val="24"/>
              </w:rPr>
            </w:pPr>
          </w:p>
        </w:tc>
        <w:tc>
          <w:tcPr>
            <w:tcW w:w="6872" w:type="dxa"/>
            <w:gridSpan w:val="8"/>
            <w:vMerge w:val="continue"/>
            <w:shd w:val="clear" w:color="auto" w:fill="auto"/>
          </w:tcPr>
          <w:p w14:paraId="041FAEE1">
            <w:pPr>
              <w:spacing w:line="360" w:lineRule="exact"/>
              <w:rPr>
                <w:rFonts w:hint="eastAsia" w:ascii="微软雅黑" w:hAnsi="微软雅黑" w:eastAsia="微软雅黑"/>
                <w:b/>
                <w:sz w:val="24"/>
              </w:rPr>
            </w:pPr>
          </w:p>
        </w:tc>
        <w:tc>
          <w:tcPr>
            <w:tcW w:w="2404" w:type="dxa"/>
            <w:shd w:val="clear" w:color="auto" w:fill="auto"/>
          </w:tcPr>
          <w:p w14:paraId="297A85AB">
            <w:pPr>
              <w:spacing w:line="360" w:lineRule="exact"/>
              <w:rPr>
                <w:rFonts w:hint="default" w:ascii="微软雅黑" w:hAnsi="微软雅黑" w:eastAsia="微软雅黑"/>
                <w:b/>
                <w:sz w:val="24"/>
                <w:lang w:val="en-US" w:eastAsia="zh-CN"/>
              </w:rPr>
            </w:pPr>
            <w:r>
              <w:rPr>
                <w:rFonts w:hint="eastAsia" w:ascii="微软雅黑" w:hAnsi="微软雅黑" w:eastAsia="微软雅黑"/>
                <w:b/>
                <w:sz w:val="24"/>
                <w:lang w:val="en-US" w:eastAsia="zh-CN"/>
              </w:rPr>
              <w:t>住宿：无</w:t>
            </w:r>
          </w:p>
        </w:tc>
      </w:tr>
      <w:tr w14:paraId="45B3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0900" w:type="dxa"/>
            <w:gridSpan w:val="10"/>
            <w:shd w:val="clear" w:color="auto" w:fill="auto"/>
          </w:tcPr>
          <w:p w14:paraId="15436931">
            <w:pPr>
              <w:ind w:firstLine="240" w:firstLineChars="100"/>
              <w:rPr>
                <w:rFonts w:hint="default" w:ascii="微软雅黑" w:hAnsi="微软雅黑" w:eastAsia="微软雅黑"/>
                <w:b/>
                <w:sz w:val="24"/>
                <w:lang w:val="en-US" w:eastAsia="zh-CN"/>
              </w:rPr>
            </w:pPr>
            <w:r>
              <w:rPr>
                <w:rFonts w:hint="eastAsia" w:ascii="微软雅黑" w:hAnsi="微软雅黑" w:eastAsia="微软雅黑" w:cs="微软雅黑"/>
                <w:sz w:val="24"/>
                <w:lang w:val="en-US" w:eastAsia="zh-CN" w:bidi="ar"/>
              </w:rPr>
              <w:t>抵达成都，结束愉快的旅程。</w:t>
            </w:r>
          </w:p>
        </w:tc>
      </w:tr>
      <w:tr w14:paraId="6F9E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0900" w:type="dxa"/>
            <w:gridSpan w:val="10"/>
            <w:shd w:val="clear" w:color="auto" w:fill="841320"/>
            <w:vAlign w:val="center"/>
          </w:tcPr>
          <w:p w14:paraId="2C011A92">
            <w:pPr>
              <w:widowControl/>
              <w:jc w:val="center"/>
              <w:rPr>
                <w:rFonts w:hint="eastAsia" w:ascii="宋体" w:hAnsi="宋体" w:cs="微软雅黑"/>
                <w:sz w:val="18"/>
                <w:szCs w:val="21"/>
              </w:rPr>
            </w:pPr>
            <w:r>
              <w:rPr>
                <w:rFonts w:ascii="微软雅黑" w:hAnsi="微软雅黑" w:eastAsia="微软雅黑"/>
                <w:b/>
                <w:color w:val="FFFFFF"/>
                <w:sz w:val="40"/>
                <w:szCs w:val="30"/>
              </w:rPr>
              <w:t>●</w:t>
            </w:r>
            <w:r>
              <w:rPr>
                <w:rStyle w:val="13"/>
                <w:rFonts w:hint="eastAsia"/>
              </w:rPr>
              <w:t>行程备注</w:t>
            </w:r>
          </w:p>
        </w:tc>
      </w:tr>
      <w:tr w14:paraId="4565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806" w:type="dxa"/>
            <w:gridSpan w:val="4"/>
            <w:shd w:val="clear" w:color="auto" w:fill="auto"/>
            <w:vAlign w:val="center"/>
          </w:tcPr>
          <w:p w14:paraId="7129C1BD">
            <w:pPr>
              <w:widowControl/>
              <w:jc w:val="center"/>
              <w:rPr>
                <w:rFonts w:hint="eastAsia" w:ascii="微软雅黑" w:hAnsi="微软雅黑" w:eastAsia="微软雅黑"/>
                <w:b/>
                <w:color w:val="841320"/>
                <w:sz w:val="40"/>
                <w:szCs w:val="30"/>
              </w:rPr>
            </w:pPr>
            <w:r>
              <w:rPr>
                <w:rFonts w:hint="eastAsia" w:ascii="微软雅黑" w:hAnsi="微软雅黑" w:eastAsia="微软雅黑"/>
                <w:b/>
                <w:color w:val="841320"/>
                <w:sz w:val="32"/>
              </w:rPr>
              <w:t>接待标准</w:t>
            </w:r>
          </w:p>
        </w:tc>
        <w:tc>
          <w:tcPr>
            <w:tcW w:w="9094" w:type="dxa"/>
            <w:gridSpan w:val="6"/>
            <w:shd w:val="clear" w:color="auto" w:fill="auto"/>
            <w:vAlign w:val="center"/>
          </w:tcPr>
          <w:p w14:paraId="3335D1B5">
            <w:pPr>
              <w:widowControl/>
              <w:rPr>
                <w:rFonts w:hint="eastAsia" w:ascii="微软雅黑" w:hAnsi="微软雅黑" w:eastAsia="微软雅黑"/>
                <w:bCs/>
                <w:sz w:val="24"/>
              </w:rPr>
            </w:pPr>
            <w:r>
              <w:rPr>
                <w:rFonts w:hint="eastAsia" w:ascii="微软雅黑" w:hAnsi="微软雅黑" w:eastAsia="微软雅黑"/>
                <w:b/>
                <w:sz w:val="24"/>
              </w:rPr>
              <w:t>1</w:t>
            </w:r>
            <w:r>
              <w:rPr>
                <w:rFonts w:hint="eastAsia" w:ascii="微软雅黑" w:hAnsi="微软雅黑" w:eastAsia="微软雅黑"/>
                <w:bCs/>
                <w:sz w:val="24"/>
              </w:rPr>
              <w:t>.</w:t>
            </w:r>
            <w:r>
              <w:rPr>
                <w:rFonts w:hint="eastAsia" w:ascii="微软雅黑" w:hAnsi="微软雅黑" w:eastAsia="微软雅黑"/>
                <w:b/>
                <w:sz w:val="24"/>
              </w:rPr>
              <w:t>【匠心之味】</w:t>
            </w:r>
            <w:r>
              <w:rPr>
                <w:rFonts w:hint="eastAsia" w:ascii="微软雅黑" w:hAnsi="微软雅黑" w:eastAsia="微软雅黑"/>
                <w:bCs/>
                <w:sz w:val="24"/>
              </w:rPr>
              <w:t>：全程4早</w:t>
            </w:r>
            <w:r>
              <w:rPr>
                <w:rFonts w:hint="eastAsia" w:ascii="微软雅黑" w:hAnsi="微软雅黑" w:eastAsia="微软雅黑"/>
                <w:bCs/>
                <w:sz w:val="24"/>
                <w:lang w:val="en-US" w:eastAsia="zh-CN"/>
              </w:rPr>
              <w:t>6</w:t>
            </w:r>
            <w:r>
              <w:rPr>
                <w:rFonts w:hint="eastAsia" w:ascii="微软雅黑" w:hAnsi="微软雅黑" w:eastAsia="微软雅黑"/>
                <w:bCs/>
                <w:sz w:val="24"/>
              </w:rPr>
              <w:t>正餐，餐标</w:t>
            </w:r>
            <w:r>
              <w:rPr>
                <w:rFonts w:hint="eastAsia" w:ascii="微软雅黑" w:hAnsi="微软雅黑" w:eastAsia="微软雅黑"/>
                <w:bCs/>
                <w:sz w:val="24"/>
                <w:lang w:eastAsia="zh"/>
              </w:rPr>
              <w:t>3</w:t>
            </w:r>
            <w:r>
              <w:rPr>
                <w:rFonts w:hint="eastAsia" w:ascii="微软雅黑" w:hAnsi="微软雅黑" w:eastAsia="微软雅黑"/>
                <w:bCs/>
                <w:sz w:val="24"/>
              </w:rPr>
              <w:t>0元/</w:t>
            </w:r>
            <w:r>
              <w:rPr>
                <w:rFonts w:hint="eastAsia" w:ascii="微软雅黑" w:hAnsi="微软雅黑" w:eastAsia="微软雅黑"/>
                <w:bCs/>
                <w:sz w:val="24"/>
                <w:lang w:eastAsia="zh"/>
              </w:rPr>
              <w:t>人/</w:t>
            </w:r>
            <w:r>
              <w:rPr>
                <w:rFonts w:hint="eastAsia" w:ascii="微软雅黑" w:hAnsi="微软雅黑" w:eastAsia="微软雅黑"/>
                <w:bCs/>
                <w:sz w:val="24"/>
              </w:rPr>
              <w:t>正（酒店含早餐，不吃不退。正餐十人一桌，8菜1汤，不足十人，按比例减少。）</w:t>
            </w:r>
          </w:p>
          <w:p w14:paraId="54CA35B8">
            <w:pPr>
              <w:widowControl/>
              <w:rPr>
                <w:rFonts w:hint="eastAsia" w:ascii="微软雅黑" w:hAnsi="微软雅黑" w:eastAsia="微软雅黑"/>
                <w:bCs/>
                <w:sz w:val="24"/>
              </w:rPr>
            </w:pPr>
            <w:r>
              <w:rPr>
                <w:rFonts w:hint="eastAsia" w:ascii="微软雅黑" w:hAnsi="微软雅黑" w:eastAsia="微软雅黑"/>
                <w:b/>
                <w:sz w:val="24"/>
              </w:rPr>
              <w:t>2.【嗨翻无限】</w:t>
            </w:r>
            <w:r>
              <w:rPr>
                <w:rFonts w:hint="eastAsia" w:ascii="微软雅黑" w:hAnsi="微软雅黑" w:eastAsia="微软雅黑"/>
                <w:bCs/>
                <w:sz w:val="24"/>
              </w:rPr>
              <w:t>：行程中所列景点首道大门票。（行程中因旅游者自身原因离团或放弃游览景区（景点）、赠送项目，旅行社视旅游者自动放弃，未产生的费用恕不退还）。</w:t>
            </w:r>
            <w:r>
              <w:rPr>
                <w:rFonts w:hint="eastAsia" w:ascii="微软雅黑" w:hAnsi="微软雅黑" w:eastAsia="微软雅黑"/>
                <w:b/>
                <w:sz w:val="24"/>
              </w:rPr>
              <w:t>3.【儿童</w:t>
            </w:r>
            <w:r>
              <w:rPr>
                <w:rFonts w:hint="eastAsia" w:ascii="微软雅黑" w:hAnsi="微软雅黑" w:eastAsia="微软雅黑"/>
                <w:b/>
                <w:sz w:val="24"/>
                <w:lang w:eastAsia="zh-CN"/>
              </w:rPr>
              <w:t>标准</w:t>
            </w:r>
            <w:r>
              <w:rPr>
                <w:rFonts w:hint="eastAsia" w:ascii="微软雅黑" w:hAnsi="微软雅黑" w:eastAsia="微软雅黑"/>
                <w:b/>
                <w:sz w:val="24"/>
              </w:rPr>
              <w:t>】</w:t>
            </w:r>
            <w:r>
              <w:rPr>
                <w:rFonts w:hint="eastAsia" w:ascii="微软雅黑" w:hAnsi="微软雅黑" w:eastAsia="微软雅黑"/>
                <w:bCs/>
                <w:sz w:val="24"/>
              </w:rPr>
              <w:t>：只含旅游车位、半价正餐、</w:t>
            </w:r>
            <w:r>
              <w:rPr>
                <w:rFonts w:hint="eastAsia" w:ascii="微软雅黑" w:hAnsi="微软雅黑" w:eastAsia="微软雅黑"/>
                <w:bCs/>
                <w:sz w:val="24"/>
                <w:lang w:eastAsia="zh-CN"/>
              </w:rPr>
              <w:t>不含</w:t>
            </w:r>
            <w:r>
              <w:rPr>
                <w:rFonts w:hint="eastAsia" w:ascii="微软雅黑" w:hAnsi="微软雅黑" w:eastAsia="微软雅黑"/>
                <w:bCs/>
                <w:sz w:val="24"/>
              </w:rPr>
              <w:t>景区门票、娱乐套票、住宿、早餐。</w:t>
            </w:r>
          </w:p>
          <w:p w14:paraId="59FCC41C">
            <w:pPr>
              <w:rPr>
                <w:rFonts w:hint="eastAsia" w:ascii="微软雅黑" w:hAnsi="微软雅黑" w:eastAsia="微软雅黑"/>
                <w:bCs/>
                <w:sz w:val="24"/>
              </w:rPr>
            </w:pPr>
            <w:r>
              <w:rPr>
                <w:rFonts w:hint="eastAsia" w:ascii="微软雅黑" w:hAnsi="微软雅黑" w:eastAsia="微软雅黑"/>
                <w:b/>
                <w:sz w:val="24"/>
              </w:rPr>
              <w:t>4.【住宿标准】</w:t>
            </w:r>
            <w:r>
              <w:rPr>
                <w:rFonts w:hint="eastAsia" w:ascii="微软雅黑" w:hAnsi="微软雅黑" w:eastAsia="微软雅黑"/>
                <w:bCs/>
                <w:sz w:val="24"/>
              </w:rPr>
              <w:t>：草原住宿观景蒙古包</w:t>
            </w:r>
            <w:r>
              <w:rPr>
                <w:rFonts w:hint="eastAsia" w:ascii="微软雅黑" w:hAnsi="微软雅黑" w:eastAsia="微软雅黑" w:cs="Times New Roman"/>
                <w:bCs/>
                <w:sz w:val="24"/>
              </w:rPr>
              <w:t>，</w:t>
            </w:r>
            <w:r>
              <w:rPr>
                <w:rFonts w:hint="eastAsia" w:ascii="微软雅黑" w:hAnsi="微软雅黑" w:eastAsia="微软雅黑" w:cs="Times New Roman"/>
                <w:bCs/>
                <w:sz w:val="24"/>
                <w:lang w:val="en-US" w:eastAsia="zh-CN"/>
              </w:rPr>
              <w:t>其他入住</w:t>
            </w:r>
            <w:r>
              <w:rPr>
                <w:rFonts w:hint="eastAsia" w:ascii="微软雅黑" w:hAnsi="微软雅黑" w:eastAsia="微软雅黑" w:cs="Times New Roman"/>
                <w:bCs/>
                <w:sz w:val="24"/>
                <w:lang w:eastAsia="zh"/>
              </w:rPr>
              <w:t>网评</w:t>
            </w:r>
            <w:r>
              <w:rPr>
                <w:rFonts w:hint="eastAsia" w:ascii="微软雅黑" w:hAnsi="微软雅黑" w:eastAsia="微软雅黑" w:cs="Times New Roman"/>
                <w:bCs/>
                <w:sz w:val="24"/>
              </w:rPr>
              <w:t>3钻酒店。</w:t>
            </w:r>
            <w:r>
              <w:rPr>
                <w:rFonts w:hint="eastAsia" w:ascii="微软雅黑" w:hAnsi="微软雅黑" w:eastAsia="微软雅黑"/>
                <w:bCs/>
                <w:sz w:val="24"/>
              </w:rPr>
              <w:t>单男单女，</w:t>
            </w:r>
            <w:r>
              <w:rPr>
                <w:rFonts w:hint="eastAsia" w:ascii="微软雅黑" w:hAnsi="微软雅黑" w:eastAsia="微软雅黑"/>
                <w:bCs/>
                <w:sz w:val="24"/>
                <w:lang w:val="en-US" w:eastAsia="zh-CN"/>
              </w:rPr>
              <w:t>需自行补单房差价</w:t>
            </w:r>
            <w:r>
              <w:rPr>
                <w:rFonts w:hint="eastAsia" w:ascii="微软雅黑" w:hAnsi="微软雅黑" w:eastAsia="微软雅黑"/>
                <w:bCs/>
                <w:sz w:val="24"/>
              </w:rPr>
              <w:t>。</w:t>
            </w:r>
          </w:p>
          <w:p w14:paraId="0DD220E1">
            <w:pPr>
              <w:widowControl/>
              <w:rPr>
                <w:rFonts w:hint="eastAsia" w:ascii="微软雅黑" w:hAnsi="微软雅黑" w:eastAsia="微软雅黑" w:cs="Times New Roman"/>
                <w:bCs/>
                <w:sz w:val="24"/>
              </w:rPr>
            </w:pPr>
            <w:r>
              <w:rPr>
                <w:rFonts w:hint="eastAsia" w:ascii="微软雅黑" w:hAnsi="微软雅黑" w:eastAsia="微软雅黑"/>
                <w:b/>
                <w:sz w:val="24"/>
                <w:lang w:eastAsia="zh"/>
              </w:rPr>
              <w:t>5</w:t>
            </w:r>
            <w:r>
              <w:rPr>
                <w:rFonts w:hint="eastAsia" w:ascii="微软雅黑" w:hAnsi="微软雅黑" w:eastAsia="微软雅黑"/>
                <w:b/>
                <w:sz w:val="24"/>
              </w:rPr>
              <w:t>.</w:t>
            </w:r>
            <w:r>
              <w:rPr>
                <w:rFonts w:hint="eastAsia" w:ascii="微软雅黑" w:hAnsi="微软雅黑" w:eastAsia="微软雅黑" w:cs="Times New Roman"/>
                <w:b/>
                <w:sz w:val="24"/>
              </w:rPr>
              <w:t>【旅游用车】</w:t>
            </w:r>
            <w:r>
              <w:rPr>
                <w:rFonts w:hint="eastAsia" w:ascii="微软雅黑" w:hAnsi="微软雅黑" w:eastAsia="微软雅黑"/>
                <w:b/>
                <w:sz w:val="24"/>
              </w:rPr>
              <w:t>：</w:t>
            </w:r>
            <w:r>
              <w:rPr>
                <w:rFonts w:hint="eastAsia" w:ascii="微软雅黑" w:hAnsi="微软雅黑" w:eastAsia="微软雅黑" w:cs="Times New Roman"/>
                <w:bCs/>
                <w:sz w:val="24"/>
              </w:rPr>
              <w:t>正规旅游</w:t>
            </w:r>
            <w:r>
              <w:rPr>
                <w:rFonts w:hint="eastAsia" w:ascii="微软雅黑" w:hAnsi="微软雅黑" w:eastAsia="微软雅黑" w:cs="Times New Roman"/>
                <w:bCs/>
                <w:sz w:val="24"/>
                <w:lang w:val="en-US" w:eastAsia="zh-CN"/>
              </w:rPr>
              <w:t>大巴车</w:t>
            </w:r>
            <w:r>
              <w:rPr>
                <w:rFonts w:hint="eastAsia" w:ascii="微软雅黑" w:hAnsi="微软雅黑" w:eastAsia="微软雅黑" w:cs="Times New Roman"/>
                <w:bCs/>
                <w:sz w:val="24"/>
              </w:rPr>
              <w:t>。</w:t>
            </w:r>
          </w:p>
          <w:p w14:paraId="3732AFF9">
            <w:pPr>
              <w:widowControl/>
              <w:rPr>
                <w:rFonts w:hint="eastAsia" w:ascii="微软雅黑" w:hAnsi="微软雅黑" w:eastAsia="微软雅黑" w:cs="Times New Roman"/>
                <w:bCs/>
                <w:sz w:val="24"/>
                <w:lang w:val="en-US" w:eastAsia="zh-CN"/>
              </w:rPr>
            </w:pPr>
            <w:r>
              <w:rPr>
                <w:rFonts w:hint="eastAsia" w:ascii="微软雅黑" w:hAnsi="微软雅黑" w:eastAsia="微软雅黑"/>
                <w:b/>
                <w:sz w:val="24"/>
                <w:lang w:val="en-US" w:eastAsia="zh-CN"/>
              </w:rPr>
              <w:t>6</w:t>
            </w:r>
            <w:r>
              <w:rPr>
                <w:rFonts w:hint="eastAsia" w:ascii="微软雅黑" w:hAnsi="微软雅黑" w:eastAsia="微软雅黑"/>
                <w:b/>
                <w:sz w:val="24"/>
              </w:rPr>
              <w:t>.</w:t>
            </w:r>
            <w:r>
              <w:rPr>
                <w:rFonts w:hint="eastAsia" w:ascii="微软雅黑" w:hAnsi="微软雅黑" w:eastAsia="微软雅黑" w:cs="Times New Roman"/>
                <w:b/>
                <w:sz w:val="24"/>
              </w:rPr>
              <w:t>【</w:t>
            </w:r>
            <w:r>
              <w:rPr>
                <w:rFonts w:hint="eastAsia" w:ascii="微软雅黑" w:hAnsi="微软雅黑" w:eastAsia="微软雅黑" w:cs="Times New Roman"/>
                <w:b/>
                <w:sz w:val="24"/>
                <w:lang w:val="en-US" w:eastAsia="zh-CN"/>
              </w:rPr>
              <w:t>大交通</w:t>
            </w:r>
            <w:r>
              <w:rPr>
                <w:rFonts w:hint="eastAsia" w:ascii="微软雅黑" w:hAnsi="微软雅黑" w:eastAsia="微软雅黑" w:cs="Times New Roman"/>
                <w:b/>
                <w:sz w:val="24"/>
              </w:rPr>
              <w:t>】</w:t>
            </w:r>
            <w:r>
              <w:rPr>
                <w:rFonts w:hint="eastAsia" w:ascii="微软雅黑" w:hAnsi="微软雅黑" w:eastAsia="微软雅黑"/>
                <w:b/>
                <w:sz w:val="24"/>
              </w:rPr>
              <w:t>：</w:t>
            </w:r>
            <w:r>
              <w:rPr>
                <w:rFonts w:hint="eastAsia" w:ascii="微软雅黑" w:hAnsi="微软雅黑" w:eastAsia="微软雅黑" w:cs="Times New Roman"/>
                <w:bCs/>
                <w:sz w:val="24"/>
                <w:lang w:val="en-US" w:eastAsia="zh-CN"/>
              </w:rPr>
              <w:t>成都-呼和浩特-成都往返空调火车硬卧；参考车次：去程K196次</w:t>
            </w:r>
            <w:r>
              <w:rPr>
                <w:rFonts w:hint="eastAsia" w:ascii="微软雅黑" w:hAnsi="微软雅黑" w:eastAsia="微软雅黑" w:cs="Times New Roman"/>
                <w:bCs/>
                <w:sz w:val="24"/>
              </w:rPr>
              <w:t>23:22</w:t>
            </w:r>
            <w:r>
              <w:rPr>
                <w:rFonts w:hint="eastAsia" w:ascii="微软雅黑" w:hAnsi="微软雅黑" w:eastAsia="微软雅黑" w:cs="Times New Roman"/>
                <w:bCs/>
                <w:sz w:val="24"/>
                <w:lang w:val="en-US" w:eastAsia="zh-CN"/>
              </w:rPr>
              <w:t>/</w:t>
            </w:r>
            <w:r>
              <w:rPr>
                <w:rFonts w:hint="default" w:ascii="微软雅黑" w:hAnsi="微软雅黑" w:eastAsia="微软雅黑" w:cs="Times New Roman"/>
                <w:bCs/>
                <w:sz w:val="24"/>
              </w:rPr>
              <w:t>06:18</w:t>
            </w:r>
            <w:r>
              <w:rPr>
                <w:rFonts w:hint="eastAsia" w:ascii="微软雅黑" w:hAnsi="微软雅黑" w:eastAsia="微软雅黑" w:cs="Times New Roman"/>
                <w:bCs/>
                <w:sz w:val="24"/>
                <w:lang w:val="en-US" w:eastAsia="zh-CN"/>
              </w:rPr>
              <w:t>//返程</w:t>
            </w:r>
            <w:r>
              <w:rPr>
                <w:rFonts w:hint="eastAsia" w:ascii="微软雅黑" w:hAnsi="微软雅黑" w:eastAsia="微软雅黑" w:cs="Times New Roman"/>
                <w:bCs/>
                <w:sz w:val="24"/>
              </w:rPr>
              <w:fldChar w:fldCharType="begin"/>
            </w:r>
            <w:r>
              <w:rPr>
                <w:rFonts w:hint="eastAsia" w:ascii="微软雅黑" w:hAnsi="微软雅黑" w:eastAsia="微软雅黑" w:cs="Times New Roman"/>
                <w:bCs/>
                <w:sz w:val="24"/>
              </w:rPr>
              <w:instrText xml:space="preserve"> HYPERLINK "javascript:" \o "点击查看停靠站信息" </w:instrText>
            </w:r>
            <w:r>
              <w:rPr>
                <w:rFonts w:hint="eastAsia" w:ascii="微软雅黑" w:hAnsi="微软雅黑" w:eastAsia="微软雅黑" w:cs="Times New Roman"/>
                <w:bCs/>
                <w:sz w:val="24"/>
              </w:rPr>
              <w:fldChar w:fldCharType="separate"/>
            </w:r>
            <w:r>
              <w:rPr>
                <w:rFonts w:hint="default" w:ascii="微软雅黑" w:hAnsi="微软雅黑" w:eastAsia="微软雅黑" w:cs="Times New Roman"/>
                <w:bCs/>
                <w:sz w:val="24"/>
              </w:rPr>
              <w:t>K195</w:t>
            </w:r>
            <w:r>
              <w:rPr>
                <w:rFonts w:hint="default" w:ascii="微软雅黑" w:hAnsi="微软雅黑" w:eastAsia="微软雅黑" w:cs="Times New Roman"/>
                <w:bCs/>
                <w:sz w:val="24"/>
              </w:rPr>
              <w:fldChar w:fldCharType="end"/>
            </w:r>
            <w:r>
              <w:rPr>
                <w:rFonts w:hint="eastAsia" w:ascii="微软雅黑" w:hAnsi="微软雅黑" w:eastAsia="微软雅黑" w:cs="Times New Roman"/>
                <w:bCs/>
                <w:sz w:val="24"/>
                <w:lang w:val="en-US" w:eastAsia="zh-CN"/>
              </w:rPr>
              <w:t>次</w:t>
            </w:r>
            <w:r>
              <w:rPr>
                <w:rFonts w:hint="eastAsia" w:ascii="微软雅黑" w:hAnsi="微软雅黑" w:eastAsia="微软雅黑" w:cs="Times New Roman"/>
                <w:bCs/>
                <w:sz w:val="24"/>
              </w:rPr>
              <w:t>16:12</w:t>
            </w:r>
            <w:r>
              <w:rPr>
                <w:rFonts w:hint="eastAsia" w:ascii="微软雅黑" w:hAnsi="微软雅黑" w:eastAsia="微软雅黑" w:cs="Times New Roman"/>
                <w:bCs/>
                <w:sz w:val="24"/>
                <w:lang w:val="en-US" w:eastAsia="zh-CN"/>
              </w:rPr>
              <w:t>/</w:t>
            </w:r>
            <w:r>
              <w:rPr>
                <w:rFonts w:hint="default" w:ascii="微软雅黑" w:hAnsi="微软雅黑" w:eastAsia="微软雅黑" w:cs="Times New Roman"/>
                <w:bCs/>
                <w:sz w:val="24"/>
              </w:rPr>
              <w:t>21:51</w:t>
            </w:r>
          </w:p>
          <w:p w14:paraId="6450AC39">
            <w:pPr>
              <w:widowControl/>
              <w:rPr>
                <w:rFonts w:hint="eastAsia" w:ascii="微软雅黑" w:hAnsi="微软雅黑" w:eastAsia="微软雅黑"/>
                <w:bCs/>
                <w:sz w:val="24"/>
              </w:rPr>
            </w:pPr>
            <w:r>
              <w:rPr>
                <w:rFonts w:hint="eastAsia" w:ascii="微软雅黑" w:hAnsi="微软雅黑" w:eastAsia="微软雅黑"/>
                <w:b/>
                <w:sz w:val="24"/>
                <w:lang w:val="en-US" w:eastAsia="zh-CN"/>
              </w:rPr>
              <w:t>7</w:t>
            </w:r>
            <w:r>
              <w:rPr>
                <w:rFonts w:hint="eastAsia" w:ascii="微软雅黑" w:hAnsi="微软雅黑" w:eastAsia="微软雅黑"/>
                <w:b/>
                <w:sz w:val="24"/>
              </w:rPr>
              <w:t>.</w:t>
            </w:r>
            <w:r>
              <w:rPr>
                <w:rFonts w:hint="eastAsia" w:ascii="微软雅黑" w:hAnsi="微软雅黑" w:eastAsia="微软雅黑" w:cs="Times New Roman"/>
                <w:b/>
                <w:sz w:val="24"/>
              </w:rPr>
              <w:t>【优秀</w:t>
            </w:r>
            <w:r>
              <w:rPr>
                <w:rFonts w:hint="eastAsia" w:ascii="微软雅黑" w:hAnsi="微软雅黑" w:eastAsia="微软雅黑"/>
                <w:b/>
                <w:sz w:val="24"/>
              </w:rPr>
              <w:t>导游】：</w:t>
            </w:r>
            <w:r>
              <w:rPr>
                <w:rFonts w:hint="eastAsia" w:ascii="微软雅黑" w:hAnsi="微软雅黑" w:eastAsia="微软雅黑"/>
                <w:bCs/>
                <w:sz w:val="24"/>
              </w:rPr>
              <w:t>当地持证导游。</w:t>
            </w:r>
          </w:p>
          <w:p w14:paraId="139E772C">
            <w:pPr>
              <w:widowControl/>
              <w:rPr>
                <w:rFonts w:hint="eastAsia" w:ascii="微软雅黑" w:hAnsi="微软雅黑" w:eastAsia="微软雅黑"/>
                <w:b/>
                <w:color w:val="FFFFFF"/>
                <w:sz w:val="40"/>
                <w:szCs w:val="30"/>
              </w:rPr>
            </w:pPr>
            <w:r>
              <w:rPr>
                <w:rFonts w:hint="eastAsia" w:ascii="微软雅黑" w:hAnsi="微软雅黑" w:eastAsia="微软雅黑"/>
                <w:b/>
                <w:sz w:val="24"/>
                <w:lang w:val="en-US" w:eastAsia="zh-CN"/>
              </w:rPr>
              <w:t>8</w:t>
            </w:r>
            <w:r>
              <w:rPr>
                <w:rFonts w:hint="eastAsia" w:ascii="微软雅黑" w:hAnsi="微软雅黑" w:eastAsia="微软雅黑"/>
                <w:b/>
                <w:sz w:val="24"/>
              </w:rPr>
              <w:t>.</w:t>
            </w:r>
            <w:r>
              <w:rPr>
                <w:rFonts w:hint="eastAsia" w:ascii="微软雅黑" w:hAnsi="微软雅黑" w:eastAsia="微软雅黑"/>
                <w:bCs/>
                <w:sz w:val="24"/>
              </w:rPr>
              <w:t>【</w:t>
            </w:r>
            <w:r>
              <w:rPr>
                <w:rFonts w:hint="eastAsia" w:ascii="微软雅黑" w:hAnsi="微软雅黑" w:eastAsia="微软雅黑" w:cs="Times New Roman"/>
                <w:b/>
                <w:sz w:val="24"/>
              </w:rPr>
              <w:t>旅游保</w:t>
            </w:r>
            <w:r>
              <w:rPr>
                <w:rFonts w:hint="eastAsia" w:ascii="微软雅黑" w:hAnsi="微软雅黑" w:eastAsia="微软雅黑"/>
                <w:b/>
                <w:sz w:val="24"/>
              </w:rPr>
              <w:t>险】：</w:t>
            </w:r>
            <w:r>
              <w:rPr>
                <w:rFonts w:hint="eastAsia" w:ascii="微软雅黑" w:hAnsi="微软雅黑" w:eastAsia="微软雅黑"/>
                <w:bCs/>
                <w:sz w:val="24"/>
              </w:rPr>
              <w:t>旅行社责任险；建议游客自行购买旅游意外险。</w:t>
            </w:r>
          </w:p>
        </w:tc>
      </w:tr>
      <w:tr w14:paraId="6FCB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806" w:type="dxa"/>
            <w:gridSpan w:val="4"/>
            <w:shd w:val="clear" w:color="auto" w:fill="auto"/>
            <w:vAlign w:val="center"/>
          </w:tcPr>
          <w:p w14:paraId="2A4A8645">
            <w:pPr>
              <w:widowControl/>
              <w:jc w:val="center"/>
              <w:rPr>
                <w:rFonts w:hint="eastAsia" w:ascii="微软雅黑" w:hAnsi="微软雅黑" w:eastAsia="微软雅黑"/>
                <w:b/>
                <w:color w:val="FFFFFF"/>
                <w:sz w:val="40"/>
                <w:szCs w:val="30"/>
              </w:rPr>
            </w:pPr>
            <w:r>
              <w:rPr>
                <w:rFonts w:hint="eastAsia" w:ascii="微软雅黑" w:hAnsi="微软雅黑" w:eastAsia="微软雅黑"/>
                <w:b/>
                <w:color w:val="841320"/>
                <w:sz w:val="32"/>
              </w:rPr>
              <w:t>自费推荐</w:t>
            </w:r>
          </w:p>
        </w:tc>
        <w:tc>
          <w:tcPr>
            <w:tcW w:w="9094" w:type="dxa"/>
            <w:gridSpan w:val="6"/>
            <w:shd w:val="clear" w:color="auto" w:fill="auto"/>
            <w:vAlign w:val="center"/>
          </w:tcPr>
          <w:p w14:paraId="112A9A2A">
            <w:pPr>
              <w:widowControl/>
              <w:rPr>
                <w:rFonts w:hint="eastAsia" w:ascii="微软雅黑" w:hAnsi="微软雅黑" w:eastAsia="微软雅黑" w:cs="Times New Roman"/>
                <w:sz w:val="24"/>
              </w:rPr>
            </w:pPr>
            <w:r>
              <w:rPr>
                <w:rFonts w:hint="eastAsia" w:ascii="微软雅黑" w:hAnsi="微软雅黑" w:eastAsia="微软雅黑" w:cs="Times New Roman"/>
                <w:sz w:val="24"/>
              </w:rPr>
              <w:t>【当地娱乐自费活动，我社推荐仅供参考，</w:t>
            </w:r>
            <w:r>
              <w:rPr>
                <w:rFonts w:hint="eastAsia" w:ascii="微软雅黑" w:hAnsi="微软雅黑" w:eastAsia="微软雅黑" w:cs="Times New Roman"/>
                <w:sz w:val="24"/>
                <w:lang w:val="en-US" w:eastAsia="zh-CN"/>
              </w:rPr>
              <w:t>游客可</w:t>
            </w:r>
            <w:r>
              <w:rPr>
                <w:rFonts w:hint="eastAsia" w:ascii="微软雅黑" w:hAnsi="微软雅黑" w:eastAsia="微软雅黑" w:cs="Times New Roman"/>
                <w:b/>
                <w:bCs/>
                <w:sz w:val="24"/>
              </w:rPr>
              <w:t>自由选择</w:t>
            </w:r>
            <w:r>
              <w:rPr>
                <w:rFonts w:hint="eastAsia" w:ascii="微软雅黑" w:hAnsi="微软雅黑" w:eastAsia="微软雅黑" w:cs="Times New Roman"/>
                <w:sz w:val="24"/>
              </w:rPr>
              <w:t>】</w:t>
            </w:r>
          </w:p>
          <w:p w14:paraId="3DCDAE21">
            <w:pPr>
              <w:widowControl/>
              <w:numPr>
                <w:ilvl w:val="0"/>
                <w:numId w:val="1"/>
              </w:numPr>
              <w:rPr>
                <w:rFonts w:hint="eastAsia" w:ascii="微软雅黑" w:hAnsi="微软雅黑" w:eastAsia="微软雅黑" w:cs="Times New Roman"/>
                <w:sz w:val="24"/>
                <w:lang w:eastAsia="zh"/>
              </w:rPr>
            </w:pPr>
            <w:r>
              <w:rPr>
                <w:rFonts w:hint="eastAsia" w:ascii="微软雅黑" w:hAnsi="微软雅黑" w:eastAsia="微软雅黑" w:cs="Times New Roman"/>
                <w:sz w:val="24"/>
                <w:lang w:eastAsia="zh"/>
              </w:rPr>
              <w:t>《宫廷诈马宴》398元/位</w:t>
            </w:r>
          </w:p>
          <w:p w14:paraId="20763FA0">
            <w:pPr>
              <w:widowControl/>
              <w:numPr>
                <w:ilvl w:val="0"/>
                <w:numId w:val="1"/>
              </w:numPr>
              <w:rPr>
                <w:rFonts w:hint="eastAsia" w:ascii="微软雅黑" w:hAnsi="微软雅黑" w:eastAsia="微软雅黑" w:cs="Times New Roman"/>
                <w:sz w:val="24"/>
                <w:lang w:eastAsia="zh"/>
              </w:rPr>
            </w:pPr>
            <w:r>
              <w:rPr>
                <w:rFonts w:hint="eastAsia" w:ascii="微软雅黑" w:hAnsi="微软雅黑" w:eastAsia="微软雅黑" w:cs="Times New Roman"/>
                <w:sz w:val="24"/>
                <w:lang w:eastAsia="zh"/>
              </w:rPr>
              <w:t>《草原疯狂越野车》380元/位</w:t>
            </w:r>
          </w:p>
          <w:p w14:paraId="489BF55D">
            <w:pPr>
              <w:widowControl/>
              <w:rPr>
                <w:rFonts w:hint="eastAsia" w:ascii="微软雅黑" w:hAnsi="微软雅黑" w:eastAsia="微软雅黑" w:cs="Times New Roman"/>
                <w:sz w:val="24"/>
              </w:rPr>
            </w:pPr>
            <w:r>
              <w:rPr>
                <w:rFonts w:hint="eastAsia" w:ascii="微软雅黑" w:hAnsi="微软雅黑" w:eastAsia="微软雅黑" w:cs="Times New Roman"/>
                <w:sz w:val="24"/>
              </w:rPr>
              <w:t>3</w:t>
            </w:r>
            <w:r>
              <w:rPr>
                <w:rFonts w:hint="eastAsia" w:ascii="微软雅黑" w:hAnsi="微软雅黑" w:eastAsia="微软雅黑" w:cs="Times New Roman"/>
                <w:sz w:val="24"/>
                <w:lang w:eastAsia="zh"/>
              </w:rPr>
              <w:t>、</w:t>
            </w:r>
            <w:r>
              <w:rPr>
                <w:rFonts w:hint="eastAsia" w:ascii="微软雅黑" w:hAnsi="微软雅黑" w:eastAsia="微软雅黑" w:cs="Times New Roman"/>
                <w:sz w:val="24"/>
              </w:rPr>
              <w:t>《</w:t>
            </w:r>
            <w:r>
              <w:rPr>
                <w:rFonts w:hint="eastAsia" w:ascii="微软雅黑" w:hAnsi="微软雅黑" w:eastAsia="微软雅黑" w:cs="Times New Roman"/>
                <w:sz w:val="24"/>
                <w:lang w:eastAsia="zh"/>
              </w:rPr>
              <w:t>草原大型演绎</w:t>
            </w:r>
            <w:r>
              <w:rPr>
                <w:rFonts w:hint="eastAsia" w:ascii="微软雅黑" w:hAnsi="微软雅黑" w:eastAsia="微软雅黑" w:cs="Times New Roman"/>
                <w:sz w:val="24"/>
              </w:rPr>
              <w:t>漠南传奇》 </w:t>
            </w:r>
            <w:r>
              <w:rPr>
                <w:rFonts w:hint="eastAsia" w:ascii="微软雅黑" w:hAnsi="微软雅黑" w:eastAsia="微软雅黑" w:cs="Times New Roman"/>
                <w:sz w:val="24"/>
                <w:lang w:eastAsia="zh"/>
              </w:rPr>
              <w:t>280元/位</w:t>
            </w:r>
            <w:r>
              <w:rPr>
                <w:rFonts w:hint="eastAsia" w:ascii="微软雅黑" w:hAnsi="微软雅黑" w:eastAsia="微软雅黑" w:cs="Times New Roman"/>
                <w:sz w:val="24"/>
              </w:rPr>
              <w:t>   </w:t>
            </w:r>
          </w:p>
          <w:p w14:paraId="2B47BEA2">
            <w:pPr>
              <w:widowControl/>
              <w:rPr>
                <w:rFonts w:hint="eastAsia" w:ascii="微软雅黑" w:hAnsi="微软雅黑" w:eastAsia="微软雅黑"/>
                <w:sz w:val="24"/>
                <w:lang w:eastAsia="zh"/>
              </w:rPr>
            </w:pPr>
            <w:r>
              <w:rPr>
                <w:rFonts w:hint="eastAsia" w:ascii="微软雅黑" w:hAnsi="微软雅黑" w:eastAsia="微软雅黑"/>
                <w:sz w:val="24"/>
              </w:rPr>
              <w:t>4</w:t>
            </w:r>
            <w:r>
              <w:rPr>
                <w:rFonts w:hint="eastAsia" w:ascii="微软雅黑" w:hAnsi="微软雅黑" w:eastAsia="微软雅黑"/>
                <w:sz w:val="24"/>
                <w:lang w:eastAsia="zh"/>
              </w:rPr>
              <w:t>、《草原马背骑术/马车观光》380元/起位</w:t>
            </w:r>
          </w:p>
          <w:p w14:paraId="46D5F44B">
            <w:pPr>
              <w:widowControl/>
              <w:rPr>
                <w:rFonts w:hint="eastAsia" w:ascii="微软雅黑" w:hAnsi="微软雅黑" w:eastAsia="微软雅黑"/>
                <w:sz w:val="24"/>
                <w:lang w:eastAsia="zh"/>
              </w:rPr>
            </w:pPr>
            <w:r>
              <w:rPr>
                <w:rFonts w:hint="eastAsia" w:ascii="微软雅黑" w:hAnsi="微软雅黑" w:eastAsia="微软雅黑" w:cs="Times New Roman"/>
                <w:sz w:val="24"/>
              </w:rPr>
              <w:t>5、</w:t>
            </w:r>
            <w:r>
              <w:rPr>
                <w:rFonts w:hint="eastAsia" w:ascii="微软雅黑" w:hAnsi="微软雅黑" w:eastAsia="微软雅黑" w:cs="Times New Roman"/>
                <w:sz w:val="24"/>
                <w:lang w:eastAsia="zh"/>
              </w:rPr>
              <w:t>《响沙湾仙沙岛套票》300元/位</w:t>
            </w:r>
          </w:p>
        </w:tc>
      </w:tr>
      <w:tr w14:paraId="5384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806" w:type="dxa"/>
            <w:gridSpan w:val="4"/>
            <w:shd w:val="clear" w:color="auto" w:fill="auto"/>
            <w:vAlign w:val="center"/>
          </w:tcPr>
          <w:p w14:paraId="2E3ECAE0">
            <w:pPr>
              <w:widowControl/>
              <w:jc w:val="center"/>
              <w:rPr>
                <w:rFonts w:hint="eastAsia" w:ascii="微软雅黑" w:hAnsi="微软雅黑" w:eastAsia="微软雅黑"/>
                <w:b/>
                <w:color w:val="841320"/>
                <w:sz w:val="40"/>
                <w:szCs w:val="30"/>
              </w:rPr>
            </w:pPr>
            <w:r>
              <w:rPr>
                <w:rFonts w:hint="eastAsia" w:ascii="微软雅黑" w:hAnsi="微软雅黑" w:eastAsia="微软雅黑"/>
                <w:b/>
                <w:color w:val="841320"/>
                <w:sz w:val="32"/>
              </w:rPr>
              <w:t>温馨提示</w:t>
            </w:r>
          </w:p>
        </w:tc>
        <w:tc>
          <w:tcPr>
            <w:tcW w:w="9094" w:type="dxa"/>
            <w:gridSpan w:val="6"/>
            <w:shd w:val="clear" w:color="auto" w:fill="auto"/>
            <w:vAlign w:val="center"/>
          </w:tcPr>
          <w:p w14:paraId="24C96A1C">
            <w:pPr>
              <w:widowControl/>
              <w:rPr>
                <w:rFonts w:hint="eastAsia" w:ascii="微软雅黑" w:hAnsi="微软雅黑" w:eastAsia="微软雅黑" w:cs="Times New Roman"/>
                <w:sz w:val="24"/>
              </w:rPr>
            </w:pPr>
            <w:r>
              <w:rPr>
                <w:rFonts w:hint="eastAsia" w:ascii="微软雅黑" w:hAnsi="微软雅黑" w:eastAsia="微软雅黑" w:cs="Times New Roman"/>
                <w:sz w:val="24"/>
              </w:rPr>
              <w:t>1、草原品尝肉类或生冷食品，切忌喝冷水，以免引发肠胃炎。</w:t>
            </w:r>
            <w:r>
              <w:rPr>
                <w:rFonts w:hint="eastAsia" w:ascii="微软雅黑" w:hAnsi="微软雅黑" w:eastAsia="微软雅黑" w:cs="Times New Roman"/>
                <w:sz w:val="24"/>
              </w:rPr>
              <w:br w:type="textWrapping"/>
            </w:r>
            <w:r>
              <w:rPr>
                <w:rFonts w:hint="eastAsia" w:ascii="微软雅黑" w:hAnsi="微软雅黑" w:eastAsia="微软雅黑" w:cs="Times New Roman"/>
                <w:sz w:val="24"/>
              </w:rPr>
              <w:t>2、沙漠活动注意事项：沙漠日照比较强，做好防晒、防暑工作。</w:t>
            </w:r>
            <w:r>
              <w:rPr>
                <w:rFonts w:hint="eastAsia" w:ascii="微软雅黑" w:hAnsi="微软雅黑" w:eastAsia="微软雅黑" w:cs="Times New Roman"/>
                <w:sz w:val="24"/>
              </w:rPr>
              <w:br w:type="textWrapping"/>
            </w:r>
            <w:r>
              <w:rPr>
                <w:rFonts w:hint="eastAsia" w:ascii="微软雅黑" w:hAnsi="微软雅黑" w:eastAsia="微软雅黑" w:cs="Times New Roman"/>
                <w:sz w:val="24"/>
              </w:rPr>
              <w:t>3、在草原住宿时，请作好心理准备。草原住宿条件不能和市区酒店相比。</w:t>
            </w:r>
          </w:p>
          <w:p w14:paraId="7130EFA8">
            <w:pPr>
              <w:widowControl/>
              <w:rPr>
                <w:rFonts w:hint="eastAsia" w:ascii="微软雅黑" w:hAnsi="微软雅黑" w:eastAsia="微软雅黑" w:cs="Times New Roman"/>
                <w:sz w:val="24"/>
              </w:rPr>
            </w:pPr>
            <w:r>
              <w:rPr>
                <w:rFonts w:hint="eastAsia" w:ascii="微软雅黑" w:hAnsi="微软雅黑" w:eastAsia="微软雅黑" w:cs="Times New Roman"/>
                <w:sz w:val="24"/>
              </w:rPr>
              <w:t>4、早晚温差较大所以需要带长袖外套冲锋衣。穿旅游鞋，尽量避免穿凉鞋和高跟鞋。</w:t>
            </w:r>
          </w:p>
          <w:p w14:paraId="44DD9638">
            <w:pPr>
              <w:widowControl/>
              <w:rPr>
                <w:rFonts w:hint="eastAsia" w:ascii="微软雅黑" w:hAnsi="微软雅黑" w:eastAsia="微软雅黑" w:cs="Times New Roman"/>
                <w:sz w:val="24"/>
              </w:rPr>
            </w:pPr>
            <w:r>
              <w:rPr>
                <w:rFonts w:hint="eastAsia" w:ascii="微软雅黑" w:hAnsi="微软雅黑" w:eastAsia="微软雅黑" w:cs="Times New Roman"/>
                <w:sz w:val="24"/>
              </w:rPr>
              <w:t>5、客人如有高血压、心脏病以及孕妇和其他病症的客人最好不要进行娱乐活动。</w:t>
            </w:r>
          </w:p>
          <w:p w14:paraId="12F2AA2D">
            <w:pPr>
              <w:widowControl/>
              <w:rPr>
                <w:rFonts w:hint="eastAsia" w:ascii="微软雅黑" w:hAnsi="微软雅黑" w:eastAsia="微软雅黑" w:cs="Times New Roman"/>
                <w:sz w:val="24"/>
              </w:rPr>
            </w:pPr>
            <w:r>
              <w:rPr>
                <w:rFonts w:hint="eastAsia" w:ascii="微软雅黑" w:hAnsi="微软雅黑" w:eastAsia="微软雅黑" w:cs="Times New Roman"/>
                <w:sz w:val="24"/>
              </w:rPr>
              <w:t>6、马倌和客人索要小费、自费参加跑马时，自愿参与跑马时出现任何问题后果自负。</w:t>
            </w:r>
          </w:p>
          <w:p w14:paraId="7161B093">
            <w:pPr>
              <w:widowControl/>
              <w:rPr>
                <w:rFonts w:hint="eastAsia" w:ascii="微软雅黑" w:hAnsi="微软雅黑" w:eastAsia="微软雅黑" w:cs="Times New Roman"/>
                <w:sz w:val="24"/>
              </w:rPr>
            </w:pPr>
            <w:r>
              <w:rPr>
                <w:rFonts w:hint="eastAsia" w:ascii="微软雅黑" w:hAnsi="微软雅黑" w:eastAsia="微软雅黑" w:cs="Times New Roman"/>
                <w:sz w:val="24"/>
              </w:rPr>
              <w:t>7、旅程结束时请客人如实填写《游客意见反馈表》，返程后提出投诉我社将不予采纳。</w:t>
            </w:r>
          </w:p>
          <w:p w14:paraId="66E3974C">
            <w:pPr>
              <w:widowControl/>
              <w:rPr>
                <w:rFonts w:hint="eastAsia" w:ascii="微软雅黑" w:hAnsi="微软雅黑" w:eastAsia="微软雅黑"/>
                <w:b/>
                <w:sz w:val="24"/>
              </w:rPr>
            </w:pPr>
            <w:r>
              <w:rPr>
                <w:rFonts w:hint="eastAsia" w:ascii="微软雅黑" w:hAnsi="微软雅黑" w:eastAsia="微软雅黑" w:cs="Times New Roman"/>
                <w:sz w:val="24"/>
              </w:rPr>
              <w:t>8、参加景区自费时，不参加的游客司机会告知集合时间地点可自由活动请您配合。</w:t>
            </w:r>
            <w:r>
              <w:rPr>
                <w:rFonts w:hint="eastAsia" w:ascii="微软雅黑" w:hAnsi="微软雅黑" w:eastAsia="微软雅黑" w:cs="Times New Roman"/>
                <w:sz w:val="24"/>
              </w:rPr>
              <w:br w:type="textWrapping"/>
            </w:r>
            <w:r>
              <w:rPr>
                <w:rFonts w:hint="eastAsia" w:ascii="微软雅黑" w:hAnsi="微软雅黑" w:eastAsia="微软雅黑" w:cs="Times New Roman"/>
                <w:sz w:val="24"/>
              </w:rPr>
              <w:t>9、有些餐厅、酒店、及景区进出口设有各种购物超市或民族工艺品展示，不属于旅行社及导游安排的购物店如在这些地方购物请仔细看准以免给您带去不必要的麻烦</w:t>
            </w:r>
            <w:r>
              <w:rPr>
                <w:rFonts w:hint="eastAsia" w:ascii="微软雅黑" w:hAnsi="微软雅黑" w:eastAsia="微软雅黑" w:cs="Times New Roman"/>
                <w:sz w:val="24"/>
                <w:lang w:eastAsia="zh"/>
              </w:rPr>
              <w:t>。</w:t>
            </w:r>
          </w:p>
        </w:tc>
      </w:tr>
      <w:tr w14:paraId="7DFE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0900" w:type="dxa"/>
            <w:gridSpan w:val="10"/>
            <w:shd w:val="clear" w:color="auto" w:fill="auto"/>
            <w:vAlign w:val="center"/>
          </w:tcPr>
          <w:p w14:paraId="4259FC80">
            <w:pPr>
              <w:widowControl w:val="0"/>
              <w:spacing w:line="360" w:lineRule="exact"/>
              <w:jc w:val="center"/>
              <w:rPr>
                <w:rFonts w:ascii="微软雅黑" w:hAnsi="微软雅黑" w:eastAsia="微软雅黑"/>
                <w:b/>
                <w:bCs/>
                <w:sz w:val="28"/>
                <w:szCs w:val="28"/>
              </w:rPr>
            </w:pPr>
            <w:r>
              <w:rPr>
                <w:rFonts w:hint="eastAsia" w:ascii="微软雅黑" w:hAnsi="微软雅黑" w:eastAsia="微软雅黑"/>
                <w:b/>
                <w:bCs/>
                <w:sz w:val="28"/>
                <w:szCs w:val="28"/>
              </w:rPr>
              <w:t>自愿参加购物项目补充协议</w:t>
            </w:r>
          </w:p>
          <w:p w14:paraId="2C392C56">
            <w:pPr>
              <w:widowControl w:val="0"/>
              <w:spacing w:line="320" w:lineRule="exact"/>
              <w:rPr>
                <w:rFonts w:ascii="微软雅黑" w:hAnsi="微软雅黑" w:eastAsia="微软雅黑"/>
                <w:b/>
                <w:bCs/>
                <w:szCs w:val="21"/>
              </w:rPr>
            </w:pPr>
            <w:r>
              <w:rPr>
                <w:rFonts w:hint="eastAsia" w:ascii="微软雅黑" w:hAnsi="微软雅黑" w:eastAsia="微软雅黑"/>
                <w:b/>
                <w:bCs/>
                <w:szCs w:val="21"/>
              </w:rPr>
              <w:t>购物补充协议：</w:t>
            </w:r>
          </w:p>
          <w:p w14:paraId="79C4EA4C">
            <w:pPr>
              <w:widowControl w:val="0"/>
              <w:spacing w:line="360" w:lineRule="exact"/>
              <w:rPr>
                <w:rFonts w:ascii="微软雅黑" w:hAnsi="微软雅黑" w:eastAsia="微软雅黑"/>
                <w:szCs w:val="21"/>
              </w:rPr>
            </w:pPr>
            <w:r>
              <w:rPr>
                <w:rFonts w:hint="eastAsia" w:ascii="微软雅黑" w:hAnsi="微软雅黑" w:eastAsia="微软雅黑"/>
                <w:szCs w:val="21"/>
              </w:rPr>
              <w:t xml:space="preserve">为满足旅游者的购物需求，旅游者与旅行社经协商一致自愿签署本购物补充协议。 </w:t>
            </w:r>
          </w:p>
          <w:p w14:paraId="31A6D12D">
            <w:pPr>
              <w:widowControl w:val="0"/>
              <w:spacing w:line="360" w:lineRule="exact"/>
              <w:rPr>
                <w:rFonts w:ascii="微软雅黑" w:hAnsi="微软雅黑" w:eastAsia="微软雅黑"/>
                <w:szCs w:val="21"/>
              </w:rPr>
            </w:pPr>
            <w:r>
              <w:rPr>
                <w:rFonts w:hint="eastAsia" w:ascii="微软雅黑" w:hAnsi="微软雅黑" w:eastAsia="微软雅黑"/>
                <w:szCs w:val="21"/>
              </w:rPr>
              <w:t xml:space="preserve">（一）旅游者应严格遵守导游告知的购物时间，以免延误行程或影响其他旅游者活动。 </w:t>
            </w:r>
          </w:p>
          <w:p w14:paraId="461059A1">
            <w:pPr>
              <w:widowControl w:val="0"/>
              <w:spacing w:line="360" w:lineRule="exact"/>
              <w:rPr>
                <w:rFonts w:ascii="微软雅黑" w:hAnsi="微软雅黑" w:eastAsia="微软雅黑"/>
                <w:szCs w:val="21"/>
              </w:rPr>
            </w:pPr>
            <w:r>
              <w:rPr>
                <w:rFonts w:hint="eastAsia" w:ascii="微软雅黑" w:hAnsi="微软雅黑" w:eastAsia="微软雅黑"/>
                <w:szCs w:val="21"/>
              </w:rPr>
              <w:t xml:space="preserve">（二）因旅游者超时或其他原因产生的费用或遗漏行程，由旅游者自身承担。 </w:t>
            </w:r>
          </w:p>
          <w:p w14:paraId="1C9C1909">
            <w:pPr>
              <w:widowControl w:val="0"/>
              <w:spacing w:line="360" w:lineRule="exact"/>
              <w:rPr>
                <w:rFonts w:ascii="微软雅黑" w:hAnsi="微软雅黑" w:eastAsia="微软雅黑"/>
                <w:szCs w:val="21"/>
              </w:rPr>
            </w:pPr>
            <w:r>
              <w:rPr>
                <w:rFonts w:hint="eastAsia" w:ascii="微软雅黑" w:hAnsi="微软雅黑" w:eastAsia="微软雅黑"/>
                <w:szCs w:val="21"/>
              </w:rPr>
              <w:t xml:space="preserve">（三）旅行社在此特别提醒旅游者谨慎购物、理性消费，如何购物消费由您自行决定。您在约定购物场所购买的商品若非质量问题，我社不承担责任。 </w:t>
            </w:r>
          </w:p>
          <w:p w14:paraId="68993188">
            <w:pPr>
              <w:widowControl w:val="0"/>
              <w:spacing w:line="360" w:lineRule="exact"/>
              <w:rPr>
                <w:rFonts w:ascii="微软雅黑" w:hAnsi="微软雅黑" w:eastAsia="微软雅黑"/>
                <w:sz w:val="18"/>
                <w:szCs w:val="18"/>
              </w:rPr>
            </w:pPr>
            <w:r>
              <w:rPr>
                <w:rFonts w:hint="eastAsia" w:ascii="微软雅黑" w:hAnsi="微软雅黑" w:eastAsia="微软雅黑"/>
                <w:szCs w:val="21"/>
              </w:rPr>
              <w:t>（四）请您注意当地及我国法律针对商品种类、商品数量、信用卡等方面相关规定，如有疑问应及时请咨询接待导游或相关人员，因旅游者自身原因产生的问题旅行社不承担责任。</w:t>
            </w:r>
          </w:p>
          <w:p w14:paraId="09ADBA56">
            <w:pPr>
              <w:widowControl w:val="0"/>
              <w:spacing w:line="360" w:lineRule="exact"/>
              <w:rPr>
                <w:rFonts w:ascii="微软雅黑" w:hAnsi="微软雅黑" w:eastAsia="微软雅黑" w:cs="微软雅黑"/>
                <w:color w:val="000000"/>
                <w:szCs w:val="21"/>
              </w:rPr>
            </w:pPr>
            <w:r>
              <w:rPr>
                <w:rFonts w:hint="eastAsia" w:ascii="微软雅黑" w:hAnsi="微软雅黑" w:eastAsia="微软雅黑"/>
                <w:b/>
                <w:bCs/>
                <w:szCs w:val="21"/>
              </w:rPr>
              <w:t>旅游者承诺：本人已认真阅读了上述行程安排，理解并同意遵守本补充协议，本补充协议作为旅游合同的附件，与旅游合同具有同等效力。如本补充协议与旅游合同存在不一致，以本补充协议为准。</w:t>
            </w:r>
          </w:p>
          <w:tbl>
            <w:tblPr>
              <w:tblStyle w:val="9"/>
              <w:tblW w:w="10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5"/>
              <w:gridCol w:w="2786"/>
              <w:gridCol w:w="1660"/>
              <w:gridCol w:w="2786"/>
            </w:tblGrid>
            <w:tr w14:paraId="3B9B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785" w:type="dxa"/>
                  <w:noWrap w:val="0"/>
                  <w:vAlign w:val="top"/>
                </w:tcPr>
                <w:p w14:paraId="52A3DBB0">
                  <w:pPr>
                    <w:widowControl w:val="0"/>
                    <w:spacing w:line="340" w:lineRule="exact"/>
                    <w:rPr>
                      <w:rFonts w:ascii="微软雅黑" w:hAnsi="微软雅黑" w:eastAsia="微软雅黑"/>
                      <w:szCs w:val="21"/>
                    </w:rPr>
                  </w:pPr>
                  <w:r>
                    <w:rPr>
                      <w:rFonts w:hint="eastAsia" w:ascii="微软雅黑" w:hAnsi="微软雅黑" w:eastAsia="微软雅黑"/>
                      <w:szCs w:val="21"/>
                    </w:rPr>
                    <w:t>地点</w:t>
                  </w:r>
                </w:p>
              </w:tc>
              <w:tc>
                <w:tcPr>
                  <w:tcW w:w="2786" w:type="dxa"/>
                  <w:noWrap w:val="0"/>
                  <w:vAlign w:val="top"/>
                </w:tcPr>
                <w:p w14:paraId="3A4DEB3C">
                  <w:pPr>
                    <w:widowControl w:val="0"/>
                    <w:spacing w:line="340" w:lineRule="exact"/>
                    <w:rPr>
                      <w:rFonts w:ascii="微软雅黑" w:hAnsi="微软雅黑" w:eastAsia="微软雅黑"/>
                      <w:szCs w:val="21"/>
                    </w:rPr>
                  </w:pPr>
                  <w:r>
                    <w:rPr>
                      <w:rFonts w:hint="eastAsia" w:ascii="微软雅黑" w:hAnsi="微软雅黑" w:eastAsia="微软雅黑"/>
                      <w:szCs w:val="21"/>
                    </w:rPr>
                    <w:t>购物店名称</w:t>
                  </w:r>
                </w:p>
              </w:tc>
              <w:tc>
                <w:tcPr>
                  <w:tcW w:w="1660" w:type="dxa"/>
                  <w:noWrap w:val="0"/>
                  <w:vAlign w:val="top"/>
                </w:tcPr>
                <w:p w14:paraId="391DC3AA">
                  <w:pPr>
                    <w:widowControl w:val="0"/>
                    <w:spacing w:line="340" w:lineRule="exact"/>
                    <w:rPr>
                      <w:rFonts w:ascii="微软雅黑" w:hAnsi="微软雅黑" w:eastAsia="微软雅黑"/>
                      <w:szCs w:val="21"/>
                    </w:rPr>
                  </w:pPr>
                  <w:r>
                    <w:rPr>
                      <w:rFonts w:hint="eastAsia" w:ascii="微软雅黑" w:hAnsi="微软雅黑" w:eastAsia="微软雅黑"/>
                      <w:szCs w:val="21"/>
                    </w:rPr>
                    <w:t>停留时间</w:t>
                  </w:r>
                </w:p>
              </w:tc>
              <w:tc>
                <w:tcPr>
                  <w:tcW w:w="2786" w:type="dxa"/>
                  <w:noWrap w:val="0"/>
                  <w:vAlign w:val="top"/>
                </w:tcPr>
                <w:p w14:paraId="4D9C0B79">
                  <w:pPr>
                    <w:widowControl w:val="0"/>
                    <w:spacing w:line="340" w:lineRule="exact"/>
                    <w:rPr>
                      <w:rFonts w:ascii="微软雅黑" w:hAnsi="微软雅黑" w:eastAsia="微软雅黑"/>
                      <w:szCs w:val="21"/>
                    </w:rPr>
                  </w:pPr>
                  <w:r>
                    <w:rPr>
                      <w:rFonts w:hint="eastAsia" w:ascii="微软雅黑" w:hAnsi="微软雅黑" w:eastAsia="微软雅黑"/>
                      <w:szCs w:val="21"/>
                    </w:rPr>
                    <w:t>售卖商品</w:t>
                  </w:r>
                </w:p>
              </w:tc>
            </w:tr>
            <w:tr w14:paraId="7CB4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785" w:type="dxa"/>
                  <w:noWrap w:val="0"/>
                  <w:vAlign w:val="top"/>
                </w:tcPr>
                <w:p w14:paraId="28284BB9">
                  <w:pPr>
                    <w:widowControl w:val="0"/>
                    <w:spacing w:line="340" w:lineRule="exac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内蒙</w:t>
                  </w:r>
                </w:p>
              </w:tc>
              <w:tc>
                <w:tcPr>
                  <w:tcW w:w="2786" w:type="dxa"/>
                  <w:noWrap w:val="0"/>
                  <w:vAlign w:val="top"/>
                </w:tcPr>
                <w:p w14:paraId="61C0672D">
                  <w:pPr>
                    <w:widowControl w:val="0"/>
                    <w:spacing w:line="340" w:lineRule="exact"/>
                    <w:rPr>
                      <w:rFonts w:hint="default" w:ascii="微软雅黑" w:hAnsi="微软雅黑" w:eastAsia="微软雅黑"/>
                      <w:szCs w:val="21"/>
                      <w:lang w:val="en-US" w:eastAsia="zh-CN"/>
                    </w:rPr>
                  </w:pPr>
                  <w:r>
                    <w:rPr>
                      <w:rFonts w:hint="eastAsia" w:ascii="微软雅黑" w:hAnsi="微软雅黑" w:eastAsia="微软雅黑"/>
                      <w:szCs w:val="21"/>
                      <w:lang w:val="en-US" w:eastAsia="zh-CN"/>
                    </w:rPr>
                    <w:t>那仁泰蒙藏药文化馆</w:t>
                  </w:r>
                </w:p>
              </w:tc>
              <w:tc>
                <w:tcPr>
                  <w:tcW w:w="1660" w:type="dxa"/>
                  <w:noWrap w:val="0"/>
                  <w:vAlign w:val="top"/>
                </w:tcPr>
                <w:p w14:paraId="0470362E">
                  <w:pPr>
                    <w:widowControl w:val="0"/>
                    <w:spacing w:line="340" w:lineRule="exact"/>
                    <w:rPr>
                      <w:rFonts w:ascii="微软雅黑" w:hAnsi="微软雅黑" w:eastAsia="微软雅黑"/>
                      <w:szCs w:val="21"/>
                    </w:rPr>
                  </w:pPr>
                  <w:r>
                    <w:rPr>
                      <w:rFonts w:hint="eastAsia" w:ascii="微软雅黑" w:hAnsi="微软雅黑" w:eastAsia="微软雅黑"/>
                      <w:szCs w:val="21"/>
                      <w:lang w:val="en-US" w:eastAsia="zh-CN"/>
                    </w:rPr>
                    <w:t>120</w:t>
                  </w:r>
                  <w:r>
                    <w:rPr>
                      <w:rFonts w:hint="eastAsia" w:ascii="微软雅黑" w:hAnsi="微软雅黑" w:eastAsia="微软雅黑"/>
                      <w:szCs w:val="21"/>
                    </w:rPr>
                    <w:t>分钟</w:t>
                  </w:r>
                </w:p>
              </w:tc>
              <w:tc>
                <w:tcPr>
                  <w:tcW w:w="2786" w:type="dxa"/>
                  <w:noWrap w:val="0"/>
                  <w:vAlign w:val="top"/>
                </w:tcPr>
                <w:p w14:paraId="2533AFAB">
                  <w:pPr>
                    <w:widowControl w:val="0"/>
                    <w:spacing w:line="340" w:lineRule="exact"/>
                    <w:rPr>
                      <w:rFonts w:ascii="微软雅黑" w:hAnsi="微软雅黑" w:eastAsia="微软雅黑"/>
                      <w:szCs w:val="21"/>
                    </w:rPr>
                  </w:pPr>
                  <w:r>
                    <w:rPr>
                      <w:rFonts w:hint="eastAsia" w:ascii="微软雅黑" w:hAnsi="微软雅黑" w:eastAsia="微软雅黑"/>
                      <w:szCs w:val="21"/>
                      <w:lang w:val="en-US" w:eastAsia="zh-CN"/>
                    </w:rPr>
                    <w:t>蒙药</w:t>
                  </w:r>
                  <w:r>
                    <w:rPr>
                      <w:rFonts w:hint="eastAsia" w:ascii="微软雅黑" w:hAnsi="微软雅黑" w:eastAsia="微软雅黑"/>
                      <w:szCs w:val="21"/>
                    </w:rPr>
                    <w:t xml:space="preserve">   保健品  草药</w:t>
                  </w:r>
                </w:p>
              </w:tc>
            </w:tr>
            <w:tr w14:paraId="2208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785" w:type="dxa"/>
                  <w:noWrap w:val="0"/>
                  <w:vAlign w:val="top"/>
                </w:tcPr>
                <w:p w14:paraId="7B2845AE">
                  <w:pPr>
                    <w:widowControl w:val="0"/>
                    <w:spacing w:line="340" w:lineRule="exac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内蒙</w:t>
                  </w:r>
                </w:p>
              </w:tc>
              <w:tc>
                <w:tcPr>
                  <w:tcW w:w="2786" w:type="dxa"/>
                  <w:noWrap w:val="0"/>
                  <w:vAlign w:val="top"/>
                </w:tcPr>
                <w:p w14:paraId="72FD0EE5">
                  <w:pPr>
                    <w:widowControl w:val="0"/>
                    <w:spacing w:line="340" w:lineRule="exac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羊绒三场一</w:t>
                  </w:r>
                </w:p>
              </w:tc>
              <w:tc>
                <w:tcPr>
                  <w:tcW w:w="1660" w:type="dxa"/>
                  <w:noWrap w:val="0"/>
                  <w:vAlign w:val="top"/>
                </w:tcPr>
                <w:p w14:paraId="493CAA51">
                  <w:pPr>
                    <w:widowControl w:val="0"/>
                    <w:spacing w:line="340" w:lineRule="exac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120</w:t>
                  </w:r>
                  <w:r>
                    <w:rPr>
                      <w:rFonts w:hint="eastAsia" w:ascii="微软雅黑" w:hAnsi="微软雅黑" w:eastAsia="微软雅黑"/>
                      <w:szCs w:val="21"/>
                    </w:rPr>
                    <w:t>分钟</w:t>
                  </w:r>
                </w:p>
              </w:tc>
              <w:tc>
                <w:tcPr>
                  <w:tcW w:w="2786" w:type="dxa"/>
                  <w:noWrap w:val="0"/>
                  <w:vAlign w:val="top"/>
                </w:tcPr>
                <w:p w14:paraId="598D608B">
                  <w:pPr>
                    <w:widowControl w:val="0"/>
                    <w:spacing w:line="340" w:lineRule="exact"/>
                    <w:rPr>
                      <w:rFonts w:hint="eastAsia" w:ascii="微软雅黑" w:hAnsi="微软雅黑" w:eastAsia="微软雅黑"/>
                      <w:szCs w:val="21"/>
                    </w:rPr>
                  </w:pPr>
                  <w:r>
                    <w:rPr>
                      <w:rFonts w:hint="eastAsia" w:ascii="微软雅黑" w:hAnsi="微软雅黑" w:eastAsia="微软雅黑"/>
                      <w:szCs w:val="21"/>
                    </w:rPr>
                    <w:t>羊绒制品</w:t>
                  </w:r>
                  <w:bookmarkStart w:id="0" w:name="_GoBack"/>
                  <w:bookmarkEnd w:id="0"/>
                </w:p>
              </w:tc>
            </w:tr>
          </w:tbl>
          <w:p w14:paraId="48DA83BA">
            <w:pPr>
              <w:widowControl w:val="0"/>
              <w:spacing w:line="340" w:lineRule="exact"/>
              <w:rPr>
                <w:rFonts w:ascii="微软雅黑" w:hAnsi="微软雅黑" w:eastAsia="微软雅黑"/>
                <w:szCs w:val="21"/>
              </w:rPr>
            </w:pPr>
            <w:r>
              <w:rPr>
                <w:rFonts w:hint="eastAsia" w:ascii="微软雅黑" w:hAnsi="微软雅黑" w:eastAsia="微软雅黑"/>
                <w:szCs w:val="21"/>
              </w:rPr>
              <w:t>关于退货的相关规则如下：</w:t>
            </w:r>
          </w:p>
          <w:p w14:paraId="6CC2C820">
            <w:pPr>
              <w:widowControl w:val="0"/>
              <w:spacing w:line="340" w:lineRule="exact"/>
              <w:rPr>
                <w:rFonts w:ascii="微软雅黑" w:hAnsi="微软雅黑" w:eastAsia="微软雅黑"/>
                <w:color w:val="000000"/>
                <w:kern w:val="0"/>
                <w:szCs w:val="21"/>
              </w:rPr>
            </w:pPr>
            <w:r>
              <w:rPr>
                <w:rFonts w:hint="eastAsia" w:ascii="微软雅黑" w:hAnsi="微软雅黑" w:eastAsia="微软雅黑"/>
                <w:szCs w:val="21"/>
              </w:rPr>
              <w:t>1、必须保证货品完整无损，无人为损坏磨损现象，退货时出示购物发票；如有赠品必须同时原品原样退还</w:t>
            </w:r>
          </w:p>
          <w:p w14:paraId="40DF197C">
            <w:pPr>
              <w:widowControl w:val="0"/>
              <w:spacing w:line="340" w:lineRule="exact"/>
              <w:rPr>
                <w:rFonts w:ascii="微软雅黑" w:hAnsi="微软雅黑" w:eastAsia="微软雅黑"/>
                <w:szCs w:val="21"/>
              </w:rPr>
            </w:pPr>
            <w:r>
              <w:rPr>
                <w:rFonts w:hint="eastAsia" w:ascii="微软雅黑" w:hAnsi="微软雅黑" w:eastAsia="微软雅黑"/>
                <w:szCs w:val="21"/>
              </w:rPr>
              <w:t>2、刷卡购买货品时产生的手续费用由客人承担；</w:t>
            </w:r>
          </w:p>
          <w:p w14:paraId="46A76A53">
            <w:pPr>
              <w:widowControl w:val="0"/>
              <w:spacing w:line="340" w:lineRule="exact"/>
              <w:rPr>
                <w:rFonts w:ascii="微软雅黑" w:hAnsi="微软雅黑" w:eastAsia="微软雅黑"/>
                <w:szCs w:val="21"/>
              </w:rPr>
            </w:pPr>
            <w:r>
              <w:rPr>
                <w:rFonts w:hint="eastAsia" w:ascii="微软雅黑" w:hAnsi="微软雅黑" w:eastAsia="微软雅黑"/>
                <w:szCs w:val="21"/>
              </w:rPr>
              <w:t>3、退货必须在购买之日起十五日内由旅行社协助换退货，逾期请自行联系商家办理退货，敬请谅解；</w:t>
            </w:r>
          </w:p>
          <w:p w14:paraId="14AAC019">
            <w:pPr>
              <w:widowControl w:val="0"/>
              <w:spacing w:line="340" w:lineRule="exact"/>
              <w:rPr>
                <w:rFonts w:ascii="微软雅黑" w:hAnsi="微软雅黑" w:eastAsia="微软雅黑"/>
                <w:szCs w:val="21"/>
              </w:rPr>
            </w:pPr>
            <w:r>
              <w:rPr>
                <w:rFonts w:hint="eastAsia" w:ascii="微软雅黑" w:hAnsi="微软雅黑" w:eastAsia="微软雅黑"/>
                <w:szCs w:val="21"/>
              </w:rPr>
              <w:t>4、由于货物并非我司出售，我司仅负责协调办理，具体货物退换处理还需客人自行邮寄至商家；</w:t>
            </w:r>
          </w:p>
          <w:p w14:paraId="76B2BE9E">
            <w:pPr>
              <w:widowControl w:val="0"/>
              <w:spacing w:line="340" w:lineRule="exact"/>
              <w:rPr>
                <w:rFonts w:ascii="微软雅黑" w:hAnsi="微软雅黑" w:eastAsia="微软雅黑"/>
                <w:szCs w:val="21"/>
              </w:rPr>
            </w:pPr>
            <w:r>
              <w:rPr>
                <w:rFonts w:hint="eastAsia" w:ascii="微软雅黑" w:hAnsi="微软雅黑" w:eastAsia="微软雅黑"/>
                <w:szCs w:val="21"/>
              </w:rPr>
              <w:t>如需增加购物店或参加另行付费的旅游项目，导游会和旅游者协商一致，在当地补签以上自愿去购物店和自愿参加另行付费旅游项目的相关合同；</w:t>
            </w:r>
          </w:p>
          <w:p w14:paraId="55A3C8EA">
            <w:pPr>
              <w:widowControl w:val="0"/>
              <w:spacing w:line="360" w:lineRule="exact"/>
              <w:rPr>
                <w:rFonts w:ascii="微软雅黑" w:hAnsi="微软雅黑" w:eastAsia="微软雅黑" w:cs="Times New Roman"/>
                <w:szCs w:val="21"/>
              </w:rPr>
            </w:pPr>
            <w:r>
              <w:rPr>
                <w:rFonts w:hint="eastAsia" w:ascii="微软雅黑" w:hAnsi="微软雅黑" w:eastAsia="微软雅黑"/>
                <w:szCs w:val="21"/>
              </w:rPr>
              <w:t>行程中，餐厅、景点、及周边的商店、摊贩购物，均不属于旅行社安排的购物店场所，请根据个人需求谨慎购买</w:t>
            </w:r>
          </w:p>
          <w:p w14:paraId="73F1A1AC">
            <w:pPr>
              <w:widowControl w:val="0"/>
              <w:spacing w:line="360" w:lineRule="exact"/>
              <w:rPr>
                <w:rFonts w:ascii="微软雅黑" w:hAnsi="微软雅黑" w:eastAsia="微软雅黑" w:cs="Times New Roman"/>
                <w:szCs w:val="21"/>
              </w:rPr>
            </w:pPr>
            <w:r>
              <w:rPr>
                <w:rFonts w:hint="eastAsia" w:ascii="微软雅黑" w:hAnsi="微软雅黑" w:eastAsia="微软雅黑" w:cs="Times New Roman"/>
                <w:szCs w:val="21"/>
              </w:rPr>
              <w:t>我已阅读并充分理解补充条款所有内容，并愿意在友好、平等、自愿的情况下确认：</w:t>
            </w:r>
          </w:p>
          <w:p w14:paraId="0327196E">
            <w:pPr>
              <w:widowControl w:val="0"/>
              <w:spacing w:line="360" w:lineRule="exact"/>
              <w:ind w:firstLine="27" w:firstLineChars="13"/>
              <w:rPr>
                <w:rFonts w:ascii="微软雅黑" w:hAnsi="微软雅黑" w:eastAsia="微软雅黑" w:cs="Times New Roman"/>
                <w:szCs w:val="21"/>
              </w:rPr>
            </w:pPr>
            <w:r>
              <w:rPr>
                <w:rFonts w:hint="eastAsia" w:ascii="微软雅黑" w:hAnsi="微软雅黑" w:eastAsia="微软雅黑" w:cs="Times New Roman"/>
                <w:szCs w:val="21"/>
              </w:rPr>
              <w:t>旅行社已就此次行程的购物相关、自费特色、自理项目事宜及相关风险对我进行了全面的告知、提醒。我经慎重考虑后，自愿前往上述购物场所购买商品，自愿按照自己喜好参加自费和自理项目，旅行社并无强迫。我承诺将按照导游提醒办理相关事宜，并遵循旅行社的提示注意保留购物单据、注意自身人身财产安全。如因自身原因取消或因旅行社不能控制因素无法安排的，对旅行社予以理解。</w:t>
            </w:r>
          </w:p>
          <w:p w14:paraId="18848908">
            <w:pPr>
              <w:widowControl w:val="0"/>
              <w:spacing w:line="360" w:lineRule="exact"/>
              <w:ind w:firstLine="27" w:firstLineChars="13"/>
              <w:rPr>
                <w:rFonts w:ascii="宋体" w:hAnsi="Times New Roman" w:cs="Times New Roman"/>
                <w:color w:val="000000"/>
                <w:sz w:val="18"/>
                <w:szCs w:val="18"/>
              </w:rPr>
            </w:pPr>
            <w:r>
              <w:rPr>
                <w:rFonts w:hint="eastAsia" w:ascii="微软雅黑" w:hAnsi="微软雅黑" w:eastAsia="微软雅黑" w:cs="Times New Roman"/>
                <w:szCs w:val="21"/>
              </w:rPr>
              <w:t>我同意《合同补充条款》作为双方签署的旅游合同不可分割的组成部分。</w:t>
            </w:r>
          </w:p>
          <w:p w14:paraId="72C5C4E4">
            <w:pPr>
              <w:widowControl w:val="0"/>
              <w:spacing w:beforeLines="20" w:afterLines="50"/>
              <w:ind w:right="86" w:rightChars="41"/>
              <w:rPr>
                <w:rFonts w:ascii="宋体" w:hAnsi="Times New Roman" w:cs="Times New Roman"/>
                <w:b/>
                <w:bCs/>
                <w:color w:val="000000"/>
                <w:szCs w:val="21"/>
              </w:rPr>
            </w:pPr>
            <w:r>
              <w:rPr>
                <w:rFonts w:hint="eastAsia" w:ascii="宋体" w:hAnsi="宋体" w:cs="Times New Roman"/>
                <w:b/>
                <w:bCs/>
                <w:color w:val="000000"/>
                <w:szCs w:val="21"/>
              </w:rPr>
              <w:t>甲方代表（旅游者）：                                乙方（旅行社）：</w:t>
            </w:r>
          </w:p>
          <w:p w14:paraId="1E7E4A5E">
            <w:pPr>
              <w:widowControl/>
              <w:rPr>
                <w:rFonts w:hint="eastAsia" w:ascii="微软雅黑" w:hAnsi="微软雅黑" w:eastAsia="微软雅黑" w:cs="Times New Roman"/>
                <w:sz w:val="24"/>
              </w:rPr>
            </w:pPr>
            <w:r>
              <w:rPr>
                <w:rFonts w:hint="eastAsia" w:ascii="宋体" w:hAnsi="宋体" w:cs="Times New Roman"/>
                <w:b/>
                <w:bCs/>
                <w:color w:val="000000"/>
                <w:szCs w:val="21"/>
              </w:rPr>
              <w:t xml:space="preserve">有效身份证：                                 </w:t>
            </w:r>
            <w:r>
              <w:rPr>
                <w:rFonts w:hint="eastAsia" w:ascii="宋体" w:hAnsi="宋体" w:cs="Times New Roman"/>
                <w:b/>
                <w:bCs/>
                <w:color w:val="000000"/>
                <w:szCs w:val="21"/>
                <w:lang w:val="en-US" w:eastAsia="zh-CN"/>
              </w:rPr>
              <w:t xml:space="preserve"> </w:t>
            </w:r>
            <w:r>
              <w:rPr>
                <w:rFonts w:hint="eastAsia" w:ascii="宋体" w:hAnsi="宋体" w:cs="Times New Roman"/>
                <w:b/>
                <w:bCs/>
                <w:color w:val="000000"/>
                <w:szCs w:val="21"/>
              </w:rPr>
              <w:t xml:space="preserve">      签约代表：</w:t>
            </w:r>
          </w:p>
        </w:tc>
      </w:tr>
      <w:tr w14:paraId="04A8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0900" w:type="dxa"/>
            <w:gridSpan w:val="10"/>
            <w:shd w:val="clear" w:color="auto" w:fill="auto"/>
            <w:vAlign w:val="center"/>
          </w:tcPr>
          <w:p w14:paraId="6E7FBAA5">
            <w:pPr>
              <w:widowControl/>
              <w:rPr>
                <w:rFonts w:hint="eastAsia" w:ascii="宋体" w:hAnsi="宋体" w:cs="Times New Roman"/>
                <w:b/>
                <w:bCs/>
                <w:color w:val="000000"/>
                <w:szCs w:val="21"/>
                <w:lang w:val="en-US" w:eastAsia="zh-CN"/>
              </w:rPr>
            </w:pPr>
            <w:r>
              <w:rPr>
                <w:rFonts w:hint="eastAsia" w:ascii="宋体" w:hAnsi="宋体" w:cs="Times New Roman"/>
                <w:b/>
                <w:bCs/>
                <w:color w:val="000000"/>
                <w:szCs w:val="21"/>
                <w:lang w:val="en-US" w:eastAsia="zh-CN"/>
              </w:rPr>
              <w:t xml:space="preserve">游客行程确认签字：                                  </w:t>
            </w:r>
          </w:p>
          <w:p w14:paraId="2834D37A">
            <w:pPr>
              <w:widowControl/>
              <w:rPr>
                <w:rFonts w:hint="default" w:ascii="宋体" w:hAnsi="宋体" w:cs="Times New Roman"/>
                <w:b/>
                <w:bCs/>
                <w:color w:val="000000"/>
                <w:szCs w:val="21"/>
                <w:lang w:val="en-US" w:eastAsia="zh-CN"/>
              </w:rPr>
            </w:pPr>
            <w:r>
              <w:rPr>
                <w:rFonts w:hint="eastAsia" w:ascii="宋体" w:hAnsi="宋体" w:cs="Times New Roman"/>
                <w:b/>
                <w:bCs/>
                <w:color w:val="000000"/>
                <w:szCs w:val="21"/>
                <w:lang w:val="en-US" w:eastAsia="zh-CN"/>
              </w:rPr>
              <w:t>日期：   年   月    日</w:t>
            </w:r>
          </w:p>
        </w:tc>
      </w:tr>
    </w:tbl>
    <w:p w14:paraId="3D95AF5B">
      <w:pPr>
        <w:jc w:val="left"/>
        <w:rPr>
          <w:rFonts w:hint="eastAsia" w:ascii="微软雅黑" w:hAnsi="微软雅黑" w:eastAsia="微软雅黑"/>
          <w:sz w:val="28"/>
          <w:szCs w:val="28"/>
        </w:rPr>
      </w:pPr>
    </w:p>
    <w:p w14:paraId="0D1089F7">
      <w:pPr>
        <w:jc w:val="left"/>
        <w:rPr>
          <w:rFonts w:hint="eastAsia" w:ascii="微软雅黑" w:hAnsi="微软雅黑" w:eastAsia="微软雅黑"/>
          <w:sz w:val="28"/>
          <w:szCs w:val="28"/>
        </w:rPr>
      </w:pPr>
    </w:p>
    <w:sectPr>
      <w:headerReference r:id="rId3" w:type="default"/>
      <w:pgSz w:w="11906" w:h="16838"/>
      <w:pgMar w:top="3660" w:right="466" w:bottom="578" w:left="520" w:header="2835" w:footer="1134"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85725B11-E338-42AF-8A7F-D24A4B4DBDB5}"/>
  </w:font>
  <w:font w:name="汉仪劲楷简">
    <w:panose1 w:val="00020600040101010101"/>
    <w:charset w:val="86"/>
    <w:family w:val="auto"/>
    <w:pitch w:val="default"/>
    <w:sig w:usb0="A00002BF" w:usb1="18EF7CFA" w:usb2="00000016" w:usb3="00000000" w:csb0="00040000" w:csb1="00000000"/>
    <w:embedRegular r:id="rId2" w:fontKey="{00AF782D-C5EF-4787-91D3-5FD2E4380B86}"/>
  </w:font>
  <w:font w:name="华文中宋">
    <w:panose1 w:val="02010600040101010101"/>
    <w:charset w:val="86"/>
    <w:family w:val="auto"/>
    <w:pitch w:val="default"/>
    <w:sig w:usb0="00000287" w:usb1="080F0000" w:usb2="00000000" w:usb3="00000000" w:csb0="0004009F" w:csb1="DFD70000"/>
    <w:embedRegular r:id="rId3" w:fontKey="{42C7ED4E-151E-42DE-A58F-94EAC580D86D}"/>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EB31A">
    <w:pPr>
      <w:pStyle w:val="6"/>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-330200</wp:posOffset>
          </wp:positionH>
          <wp:positionV relativeFrom="paragraph">
            <wp:posOffset>-1800225</wp:posOffset>
          </wp:positionV>
          <wp:extent cx="7560310" cy="10691495"/>
          <wp:effectExtent l="0" t="0" r="2540" b="14605"/>
          <wp:wrapNone/>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1"/>
                  </pic:cNvPicPr>
                </pic:nvPicPr>
                <pic:blipFill>
                  <a:blip r:embed="rId1"/>
                  <a:stretch>
                    <a:fillRect/>
                  </a:stretch>
                </pic:blipFill>
                <pic:spPr>
                  <a:xfrm>
                    <a:off x="0" y="0"/>
                    <a:ext cx="7560310" cy="106914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EFDEC3"/>
    <w:multiLevelType w:val="singleLevel"/>
    <w:tmpl w:val="BFEFDEC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3EA6B50"/>
    <w:rsid w:val="001228AB"/>
    <w:rsid w:val="00183A42"/>
    <w:rsid w:val="00551A4C"/>
    <w:rsid w:val="005F3FF3"/>
    <w:rsid w:val="00922348"/>
    <w:rsid w:val="009D6DAD"/>
    <w:rsid w:val="00AF33E0"/>
    <w:rsid w:val="00C67ED7"/>
    <w:rsid w:val="00DB5F74"/>
    <w:rsid w:val="01312343"/>
    <w:rsid w:val="02027152"/>
    <w:rsid w:val="02DF3DBE"/>
    <w:rsid w:val="0326160B"/>
    <w:rsid w:val="03EA6B50"/>
    <w:rsid w:val="04D31337"/>
    <w:rsid w:val="0560706F"/>
    <w:rsid w:val="056874CC"/>
    <w:rsid w:val="08E41D65"/>
    <w:rsid w:val="09C95952"/>
    <w:rsid w:val="0A5B513D"/>
    <w:rsid w:val="0B49734E"/>
    <w:rsid w:val="0C48260B"/>
    <w:rsid w:val="0C811679"/>
    <w:rsid w:val="0C871385"/>
    <w:rsid w:val="0D10682C"/>
    <w:rsid w:val="0E1F1149"/>
    <w:rsid w:val="0F00541F"/>
    <w:rsid w:val="100A0D19"/>
    <w:rsid w:val="10815941"/>
    <w:rsid w:val="138438C1"/>
    <w:rsid w:val="140D7FA3"/>
    <w:rsid w:val="159529BE"/>
    <w:rsid w:val="1768590F"/>
    <w:rsid w:val="1797736E"/>
    <w:rsid w:val="17DD1011"/>
    <w:rsid w:val="1A6F182D"/>
    <w:rsid w:val="1A7B7EAC"/>
    <w:rsid w:val="1B784B5C"/>
    <w:rsid w:val="1BE13EE2"/>
    <w:rsid w:val="1BE23289"/>
    <w:rsid w:val="1C6C5EA1"/>
    <w:rsid w:val="1DFE65AE"/>
    <w:rsid w:val="1F38206B"/>
    <w:rsid w:val="1FD3BE4F"/>
    <w:rsid w:val="20293866"/>
    <w:rsid w:val="20780352"/>
    <w:rsid w:val="20E022DC"/>
    <w:rsid w:val="22913263"/>
    <w:rsid w:val="23AA525D"/>
    <w:rsid w:val="23DA1892"/>
    <w:rsid w:val="24861ACA"/>
    <w:rsid w:val="2518160C"/>
    <w:rsid w:val="25D50372"/>
    <w:rsid w:val="28D66963"/>
    <w:rsid w:val="2E9B7067"/>
    <w:rsid w:val="2EEFEB97"/>
    <w:rsid w:val="308415B4"/>
    <w:rsid w:val="310B3A83"/>
    <w:rsid w:val="3207647F"/>
    <w:rsid w:val="340B30B9"/>
    <w:rsid w:val="367F3762"/>
    <w:rsid w:val="36A34C06"/>
    <w:rsid w:val="36F575CB"/>
    <w:rsid w:val="375717D0"/>
    <w:rsid w:val="38E936C2"/>
    <w:rsid w:val="3AD85E3F"/>
    <w:rsid w:val="3B7B1DA7"/>
    <w:rsid w:val="3BC66F24"/>
    <w:rsid w:val="3DF1C44B"/>
    <w:rsid w:val="3E642A25"/>
    <w:rsid w:val="4000052B"/>
    <w:rsid w:val="409431F7"/>
    <w:rsid w:val="415A4D0F"/>
    <w:rsid w:val="41B20CB0"/>
    <w:rsid w:val="43F246A4"/>
    <w:rsid w:val="464237DC"/>
    <w:rsid w:val="46DA3F91"/>
    <w:rsid w:val="488A1EEE"/>
    <w:rsid w:val="49EF16DA"/>
    <w:rsid w:val="4A3C5376"/>
    <w:rsid w:val="4BE62C78"/>
    <w:rsid w:val="4D3F2C62"/>
    <w:rsid w:val="4F8E51ED"/>
    <w:rsid w:val="4FAD5FDA"/>
    <w:rsid w:val="51905BB3"/>
    <w:rsid w:val="5355557F"/>
    <w:rsid w:val="53B44063"/>
    <w:rsid w:val="557FAF40"/>
    <w:rsid w:val="561641AD"/>
    <w:rsid w:val="57122BC6"/>
    <w:rsid w:val="57CC82B2"/>
    <w:rsid w:val="59CC52AE"/>
    <w:rsid w:val="59EB2D17"/>
    <w:rsid w:val="5A5B2AD6"/>
    <w:rsid w:val="5A5D2E14"/>
    <w:rsid w:val="5B952419"/>
    <w:rsid w:val="5B956ECD"/>
    <w:rsid w:val="5F02170D"/>
    <w:rsid w:val="5F5FA5AD"/>
    <w:rsid w:val="5F8B321C"/>
    <w:rsid w:val="5FEA7CA4"/>
    <w:rsid w:val="5FFB09A4"/>
    <w:rsid w:val="6211065A"/>
    <w:rsid w:val="621E57BC"/>
    <w:rsid w:val="62E13C81"/>
    <w:rsid w:val="62F8750B"/>
    <w:rsid w:val="632048BD"/>
    <w:rsid w:val="646B664C"/>
    <w:rsid w:val="649D0976"/>
    <w:rsid w:val="65FF51E3"/>
    <w:rsid w:val="6716225F"/>
    <w:rsid w:val="676D1D28"/>
    <w:rsid w:val="6871C080"/>
    <w:rsid w:val="68787A32"/>
    <w:rsid w:val="6AC42432"/>
    <w:rsid w:val="6E113780"/>
    <w:rsid w:val="6F30574C"/>
    <w:rsid w:val="6F7A8D86"/>
    <w:rsid w:val="6FF36012"/>
    <w:rsid w:val="6FF7FBC8"/>
    <w:rsid w:val="6FFF17DD"/>
    <w:rsid w:val="6FFF98E4"/>
    <w:rsid w:val="70F6627E"/>
    <w:rsid w:val="72676064"/>
    <w:rsid w:val="72827100"/>
    <w:rsid w:val="72D131CD"/>
    <w:rsid w:val="73ED55EC"/>
    <w:rsid w:val="73F96853"/>
    <w:rsid w:val="74411148"/>
    <w:rsid w:val="74B15F95"/>
    <w:rsid w:val="75F776FF"/>
    <w:rsid w:val="76B92C06"/>
    <w:rsid w:val="77F94CEB"/>
    <w:rsid w:val="78C95383"/>
    <w:rsid w:val="7B971DEC"/>
    <w:rsid w:val="7BBF8A26"/>
    <w:rsid w:val="7C9BF4F7"/>
    <w:rsid w:val="7DF580DC"/>
    <w:rsid w:val="7DFD5ACF"/>
    <w:rsid w:val="7EBD17B5"/>
    <w:rsid w:val="7F5996F0"/>
    <w:rsid w:val="7F669808"/>
    <w:rsid w:val="7FA28844"/>
    <w:rsid w:val="7FDA9BB3"/>
    <w:rsid w:val="7FEB306C"/>
    <w:rsid w:val="96FD0A10"/>
    <w:rsid w:val="9BB68822"/>
    <w:rsid w:val="9FA5C076"/>
    <w:rsid w:val="AEFFA9F7"/>
    <w:rsid w:val="B75B09AA"/>
    <w:rsid w:val="BBBC1490"/>
    <w:rsid w:val="BBE2A93D"/>
    <w:rsid w:val="BBEF9B5D"/>
    <w:rsid w:val="BD627FB2"/>
    <w:rsid w:val="BEFB8ED9"/>
    <w:rsid w:val="BFDBFCCC"/>
    <w:rsid w:val="D5EFD696"/>
    <w:rsid w:val="DF7717AC"/>
    <w:rsid w:val="E0FD0A6D"/>
    <w:rsid w:val="E7FD09F4"/>
    <w:rsid w:val="EFF6C2A9"/>
    <w:rsid w:val="F2EF98F5"/>
    <w:rsid w:val="F3F758D5"/>
    <w:rsid w:val="F4C7E9E4"/>
    <w:rsid w:val="F4EF8429"/>
    <w:rsid w:val="F6752A82"/>
    <w:rsid w:val="F6EF13B8"/>
    <w:rsid w:val="F7BD7992"/>
    <w:rsid w:val="F7F216CF"/>
    <w:rsid w:val="FBF78B95"/>
    <w:rsid w:val="FDD6B5B4"/>
    <w:rsid w:val="FF57992C"/>
    <w:rsid w:val="FFB9FCED"/>
    <w:rsid w:val="FFFB3CC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18"/>
      <w:szCs w:val="18"/>
      <w:lang w:val="zh-CN" w:eastAsia="zh-CN" w:bidi="zh-CN"/>
    </w:rPr>
  </w:style>
  <w:style w:type="paragraph" w:styleId="5">
    <w:name w:val="footer"/>
    <w:basedOn w:val="1"/>
    <w:link w:val="15"/>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tabs>
        <w:tab w:val="center" w:pos="4153"/>
        <w:tab w:val="right" w:pos="8306"/>
      </w:tabs>
      <w:snapToGrid w:val="0"/>
      <w:jc w:val="center"/>
    </w:pPr>
    <w:rPr>
      <w:sz w:val="18"/>
      <w:szCs w:val="18"/>
    </w:rPr>
  </w:style>
  <w:style w:type="paragraph" w:styleId="7">
    <w:name w:val="Body Text First Indent"/>
    <w:basedOn w:val="4"/>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1">
    <w:name w:val="Strong"/>
    <w:basedOn w:val="10"/>
    <w:qFormat/>
    <w:uiPriority w:val="0"/>
    <w:rPr>
      <w:b/>
    </w:rPr>
  </w:style>
  <w:style w:type="character" w:styleId="12">
    <w:name w:val="Hyperlink"/>
    <w:basedOn w:val="10"/>
    <w:uiPriority w:val="0"/>
    <w:rPr>
      <w:color w:val="0000FF"/>
      <w:u w:val="single"/>
    </w:rPr>
  </w:style>
  <w:style w:type="character" w:customStyle="1" w:styleId="13">
    <w:name w:val="标题 1 字符"/>
    <w:link w:val="2"/>
    <w:qFormat/>
    <w:uiPriority w:val="0"/>
    <w:rPr>
      <w:b/>
      <w:kern w:val="44"/>
      <w:sz w:val="44"/>
    </w:r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0"/>
    <w:rPr>
      <w:rFonts w:asciiTheme="minorHAnsi" w:hAnsiTheme="minorHAnsi" w:eastAsiaTheme="minorEastAsia" w:cstheme="minorBidi"/>
      <w:kern w:val="2"/>
      <w:sz w:val="18"/>
      <w:szCs w:val="18"/>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List Paragraph"/>
    <w:basedOn w:val="1"/>
    <w:qFormat/>
    <w:uiPriority w:val="0"/>
    <w:pPr>
      <w:ind w:firstLine="420" w:firstLineChars="200"/>
    </w:pPr>
    <w:rPr>
      <w:rFonts w:ascii="Calibri" w:hAnsi="Calibri"/>
      <w:szCs w:val="22"/>
    </w:rPr>
  </w:style>
  <w:style w:type="paragraph" w:customStyle="1" w:styleId="18">
    <w:name w:val="Table Text"/>
    <w:basedOn w:val="1"/>
    <w:qFormat/>
    <w:uiPriority w:val="0"/>
    <w:rPr>
      <w:rFonts w:ascii="微软雅黑" w:hAnsi="微软雅黑" w:eastAsia="微软雅黑" w:cs="微软雅黑"/>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3680</Words>
  <Characters>3728</Characters>
  <Lines>72</Lines>
  <Paragraphs>20</Paragraphs>
  <TotalTime>1</TotalTime>
  <ScaleCrop>false</ScaleCrop>
  <LinksUpToDate>false</LinksUpToDate>
  <CharactersWithSpaces>9739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2025-01-14T09:58:00Z</dcterms:created>
  <dc:creator>西蒙集散管家服务-彤彤18004811984</dc:creator>
  <cp:lastModifiedBy>晕LUCK</cp:lastModifiedBy>
  <dcterms:modified xsi:type="dcterms:W3CDTF">2025-04-21T01:27:45Z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AB0FE2BCADDF403AB9155B554D867E48_13</vt:lpwstr>
  </property>
  <property fmtid="{D5CDD505-2E9C-101B-9397-08002B2CF9AE}" pid="4" name="KSOTemplateDocerSaveRecord">
    <vt:lpwstr>eyJoZGlkIjoiODE4OGJiNzA1ZTdmMTZmMDlmYjNkMjQ0ZWNhNGFkZDMiLCJ1c2VySWQiOiIxMjIwOTU1MTA1In0=</vt:lpwstr>
  </property>
</Properties>
</file>