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团队注意事项：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接机：举“海棠湾万达嘉华酒店疗养团”接机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以某某老师为称呼，不用喊领导或老总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带队人员：李鹤13438281161（有3天的餐未确定，请提前跟带队人员协商，带队人员会提前一天告知用餐人员及情况，若不到10人到餐厅单点。）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不进店不车销，因只有2天行程，可以跟客户间接推荐游玩地点，客人自费参加。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需要开展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一次劳模工匠座谈会，麻烦与酒店沟通提供一个免费的场地能让他们坐下简单做一个交流。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出发前请在客户群里面发三亚注意事项，每天出发前一天也请告知下行程安排。</w:t>
      </w:r>
    </w:p>
    <w:p>
      <w:pPr>
        <w:pStyle w:val="2"/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导游在没有行程的情况下也需要在酒店等候安排额，另外请熟悉酒店的设施情况，统一告知给他们，谢谢！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行程安排表</w:t>
      </w:r>
    </w:p>
    <w:p>
      <w:pPr>
        <w:pStyle w:val="2"/>
        <w:ind w:left="-1260" w:leftChars="-600" w:firstLine="0" w:firstLineChars="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全程入住酒店：海棠湾万达嘉华6晚高级房</w:t>
      </w:r>
    </w:p>
    <w:p>
      <w:pPr>
        <w:pStyle w:val="2"/>
        <w:ind w:left="-1260" w:leftChars="-600" w:firstLine="0" w:firstLine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2天行程用车+接送机：39座（要求8成新，车况好）</w:t>
      </w:r>
    </w:p>
    <w:p>
      <w:pPr>
        <w:pStyle w:val="2"/>
        <w:ind w:left="-1260" w:leftChars="-600" w:firstLine="0" w:firstLine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导游：全程7天用导（需要随时等待客户通知）</w:t>
      </w:r>
    </w:p>
    <w:p>
      <w:pPr>
        <w:pStyle w:val="2"/>
        <w:ind w:left="-1260" w:leftChars="-600" w:firstLine="0" w:firstLineChars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游玩景点：10月16日蜈支洲门票+往返船票+普通电瓶车；</w:t>
      </w:r>
    </w:p>
    <w:p>
      <w:pPr>
        <w:pStyle w:val="2"/>
        <w:ind w:left="-1260" w:leftChars="-600" w:firstLine="0" w:firstLineChars="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10月16日上午森林公园门票+上下交通；下午鹿回头（不含电瓶车）</w:t>
      </w:r>
    </w:p>
    <w:tbl>
      <w:tblPr>
        <w:tblStyle w:val="4"/>
        <w:tblW w:w="6476" w:type="pct"/>
        <w:tblInd w:w="-1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568"/>
        <w:gridCol w:w="371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时间及行程内容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用餐安排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CA2693天府机场T2—凤凰机场T2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15:40—18:05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18:05-19:00三亚接机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19:00-20:00晚餐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20:00-20:30乘车回酒店，办理入住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晚餐：三亚天通康达酒店（三亚天涯区三亚湾路199路）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20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07:00-08:00酒店早餐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08:00-08:30乘车前往蜈支洲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08:30-12:00游玩蜈支洲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12:00-13:00午餐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13:00-15:00继续游玩蜈支洲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15:00-15:30返回酒店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15:30-18:00开展劳模工匠座谈会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18:00-19:00晚餐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午餐：蜈支洲岛夏日餐厅-99元/人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晚餐：龙兴海鲜广场店望海渔家海鲜(天涯区直辖村级区划三亚湾路龙兴莱曼海景度假酒店西侧)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99/人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45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206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07:00-08:00酒店早餐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08:00-09:00前往亚龙湾热带天堂森林公园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09:00-12:00游玩亚龙湾热带天堂森林公园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12:00-13:00午餐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13:00-14:00前往鹿回头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14:00-17:00游玩鹿回头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17:30-18:30晚餐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午餐：龙泉人椰子鸡（三亚市解放四路143号）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-900一桌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晚餐：尚禾厨（吉阳区凤凰路嘉宝花园）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10.18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08:00-09:00 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全天自由活动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午餐：68美食广场-红沙大排档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晚餐：68美食广场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-蜀九香 糟粕醋火锅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08:00-09:00 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全天自由活动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午餐：68美食广场·徽兴盛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晚餐：海南私房菜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08:00-09:00 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全天自由活动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午餐：68美食广场-川悦留香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晚餐：沿江海南鸡饭店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20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08:00-09:00酒店早餐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11:00-11:30酒店退房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12:00-13:00午餐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13:00送机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JD5187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凤凰机场T2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天府机场T2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15:45—18:35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早餐：酒店早餐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午餐：东榕囍家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晚餐：无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right="21" w:rightChars="1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午餐：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900元</w:t>
            </w:r>
          </w:p>
        </w:tc>
      </w:tr>
    </w:tbl>
    <w:p>
      <w:pPr>
        <w:rPr>
          <w:sz w:val="24"/>
          <w:szCs w:val="24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62184"/>
    <w:multiLevelType w:val="singleLevel"/>
    <w:tmpl w:val="895621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F5174"/>
    <w:rsid w:val="079C3CBB"/>
    <w:rsid w:val="723C3918"/>
    <w:rsid w:val="7A4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525"/>
    </w:pPr>
    <w:rPr>
      <w:rFonts w:ascii="仿宋_GB2312" w:hAnsi="Times New Roman" w:eastAsia="仿宋_GB2312" w:cs="Times New Roman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1193</Characters>
  <Lines>0</Lines>
  <Paragraphs>0</Paragraphs>
  <TotalTime>10</TotalTime>
  <ScaleCrop>false</ScaleCrop>
  <LinksUpToDate>false</LinksUpToDate>
  <CharactersWithSpaces>1200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2023-10-13T02:20:00Z</dcterms:created>
  <dc:creator>WPS_625666101</dc:creator>
  <cp:lastModifiedBy>WPS_625666101</cp:lastModifiedBy>
  <dcterms:modified xsi:type="dcterms:W3CDTF">2023-10-13T03:48:03Z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E0EE64E775324F0EAAF9AFD3EC711D29</vt:lpwstr>
  </property>
</Properties>
</file>