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233"/>
        </w:tabs>
        <w:rPr>
          <w:b/>
          <w:sz w:val="52"/>
          <w:szCs w:val="52"/>
        </w:rPr>
      </w:pPr>
      <w:r>
        <w:rPr>
          <w:b/>
          <w:sz w:val="52"/>
          <w:szCs w:val="52"/>
        </w:rPr>
        <w:tab/>
      </w:r>
      <w:r>
        <w:rPr>
          <w:rFonts w:hint="eastAsia"/>
          <w:b/>
          <w:sz w:val="52"/>
          <w:szCs w:val="52"/>
        </w:rPr>
        <w:t>出团通知</w:t>
      </w:r>
    </w:p>
    <w:p>
      <w:pPr>
        <w:spacing w:before="156" w:beforeLines="50"/>
        <w:rPr>
          <w:rFonts w:ascii="宋体" w:hAnsi="宋体"/>
          <w:bCs/>
          <w:sz w:val="24"/>
          <w:szCs w:val="24"/>
        </w:rPr>
      </w:pPr>
      <w:r>
        <w:rPr>
          <w:rFonts w:hint="eastAsia" w:ascii="宋体" w:hAnsi="宋体"/>
          <w:bCs/>
          <w:sz w:val="24"/>
          <w:szCs w:val="24"/>
        </w:rPr>
        <w:t>尊敬的贵宾：</w:t>
      </w:r>
    </w:p>
    <w:p>
      <w:pPr>
        <w:spacing w:before="156" w:beforeLines="50" w:line="400" w:lineRule="exact"/>
        <w:ind w:left="-2" w:leftChars="-1" w:firstLine="360" w:firstLineChars="150"/>
        <w:rPr>
          <w:rFonts w:ascii="宋体" w:hAnsi="宋体"/>
          <w:bCs/>
          <w:sz w:val="24"/>
          <w:szCs w:val="24"/>
        </w:rPr>
      </w:pPr>
      <w:r>
        <w:rPr>
          <w:rFonts w:hint="eastAsia" w:ascii="宋体" w:hAnsi="宋体"/>
          <w:bCs/>
          <w:sz w:val="24"/>
          <w:szCs w:val="24"/>
        </w:rPr>
        <w:t xml:space="preserve">    感谢您参加我社为您提供的</w:t>
      </w:r>
      <w:r>
        <w:rPr>
          <w:rFonts w:hint="eastAsia" w:ascii="宋体" w:hAnsi="宋体"/>
          <w:b/>
          <w:bCs/>
          <w:sz w:val="24"/>
          <w:szCs w:val="24"/>
          <w:u w:val="single"/>
          <w:lang w:val="en-US" w:eastAsia="zh-CN"/>
        </w:rPr>
        <w:t>马尔代夫艾瑞亚度4晚6天游</w:t>
      </w:r>
      <w:r>
        <w:rPr>
          <w:rFonts w:hint="eastAsia" w:ascii="宋体" w:hAnsi="宋体"/>
          <w:b/>
          <w:bCs/>
          <w:sz w:val="24"/>
          <w:szCs w:val="24"/>
          <w:u w:val="single"/>
        </w:rPr>
        <w:t>旅行</w:t>
      </w:r>
      <w:r>
        <w:rPr>
          <w:rFonts w:hint="eastAsia" w:ascii="宋体" w:hAnsi="宋体"/>
          <w:bCs/>
          <w:sz w:val="24"/>
          <w:szCs w:val="24"/>
        </w:rPr>
        <w:t>，现将具体行程及注意事项列明如下，请参考，谢谢您的支持，预祝您有一个愉快的旅程。</w:t>
      </w:r>
    </w:p>
    <w:p>
      <w:pPr>
        <w:jc w:val="center"/>
        <w:rPr>
          <w:rFonts w:ascii="黑体" w:hAnsi="黑体" w:eastAsia="黑体"/>
          <w:b/>
          <w:bCs/>
          <w:szCs w:val="21"/>
          <w:u w:val="single"/>
        </w:rPr>
      </w:pPr>
      <w:r>
        <w:rPr>
          <w:rFonts w:hint="eastAsia" w:ascii="黑体" w:hAnsi="黑体" w:eastAsia="黑体"/>
          <w:b/>
          <w:bCs/>
          <w:sz w:val="36"/>
          <w:szCs w:val="36"/>
          <w:u w:val="single"/>
        </w:rPr>
        <w:t>请携带有效护照原件准时前往机场</w:t>
      </w:r>
    </w:p>
    <w:tbl>
      <w:tblPr>
        <w:tblStyle w:val="5"/>
        <w:tblW w:w="10883" w:type="dxa"/>
        <w:tblInd w:w="-2" w:type="dxa"/>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Layout w:type="fixed"/>
        <w:tblCellMar>
          <w:top w:w="0" w:type="dxa"/>
          <w:left w:w="108" w:type="dxa"/>
          <w:bottom w:w="0" w:type="dxa"/>
          <w:right w:w="108" w:type="dxa"/>
        </w:tblCellMar>
      </w:tblPr>
      <w:tblGrid>
        <w:gridCol w:w="2235"/>
        <w:gridCol w:w="8648"/>
      </w:tblGrid>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37" w:hRule="atLeast"/>
        </w:trPr>
        <w:tc>
          <w:tcPr>
            <w:tcW w:w="2235" w:type="dxa"/>
            <w:vAlign w:val="center"/>
          </w:tcPr>
          <w:p>
            <w:pPr>
              <w:jc w:val="center"/>
              <w:rPr>
                <w:rFonts w:ascii="宋体" w:hAnsi="宋体"/>
                <w:bCs/>
                <w:szCs w:val="21"/>
              </w:rPr>
            </w:pPr>
            <w:bookmarkStart w:id="0" w:name="OLE_LINK9"/>
            <w:bookmarkStart w:id="1" w:name="OLE_LINK8"/>
            <w:r>
              <w:rPr>
                <w:rFonts w:hint="eastAsia" w:ascii="宋体" w:hAnsi="宋体"/>
                <w:b/>
                <w:bCs/>
                <w:szCs w:val="21"/>
              </w:rPr>
              <w:t>客人姓名</w:t>
            </w:r>
          </w:p>
          <w:bookmarkEnd w:id="0"/>
          <w:bookmarkEnd w:id="1"/>
        </w:tc>
        <w:tc>
          <w:tcPr>
            <w:tcW w:w="8648" w:type="dxa"/>
            <w:vAlign w:val="center"/>
          </w:tcPr>
          <w:p>
            <w:pPr>
              <w:rPr>
                <w:rFonts w:hint="default" w:ascii="Arial" w:hAnsi="Arial" w:cs="Arial"/>
                <w:bCs/>
                <w:szCs w:val="21"/>
                <w:lang w:val="en-US" w:eastAsia="zh-CN"/>
              </w:rPr>
            </w:pPr>
            <w:r>
              <w:rPr>
                <w:rFonts w:hint="eastAsia" w:ascii="Arial" w:hAnsi="Arial" w:cs="Arial"/>
                <w:bCs/>
                <w:szCs w:val="21"/>
                <w:lang w:val="en-US" w:eastAsia="zh-CN"/>
              </w:rPr>
              <w:t>李树荣、刘蜀黔</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61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出团日期</w:t>
            </w:r>
          </w:p>
        </w:tc>
        <w:tc>
          <w:tcPr>
            <w:tcW w:w="8648" w:type="dxa"/>
            <w:vAlign w:val="center"/>
          </w:tcPr>
          <w:p>
            <w:pPr>
              <w:rPr>
                <w:rFonts w:hint="eastAsia" w:ascii="Arial" w:hAnsi="Arial" w:eastAsia="宋体" w:cs="Arial"/>
                <w:b/>
                <w:bCs w:val="0"/>
                <w:color w:val="FF0000"/>
                <w:kern w:val="2"/>
                <w:sz w:val="21"/>
                <w:szCs w:val="21"/>
                <w:lang w:val="en-US" w:eastAsia="zh-CN" w:bidi="ar-SA"/>
              </w:rPr>
            </w:pPr>
            <w:r>
              <w:rPr>
                <w:rFonts w:hint="eastAsia" w:ascii="Arial" w:hAnsi="Arial" w:cs="Arial"/>
                <w:b/>
                <w:bCs w:val="0"/>
                <w:color w:val="FF0000"/>
                <w:szCs w:val="21"/>
                <w:lang w:val="en-US" w:eastAsia="zh-CN"/>
              </w:rPr>
              <w:t>10月10日（成都天府机场出发）</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29"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集合时间</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请提前3小时抵达成都天府机场T1航站楼13号门</w:t>
            </w:r>
          </w:p>
          <w:p>
            <w:pPr>
              <w:rPr>
                <w:rFonts w:hint="eastAsia" w:ascii="Arial" w:hAnsi="Arial" w:cs="Arial"/>
                <w:bCs/>
                <w:szCs w:val="21"/>
                <w:lang w:val="en-US" w:eastAsia="zh-CN"/>
              </w:rPr>
            </w:pPr>
            <w:r>
              <w:rPr>
                <w:rFonts w:hint="eastAsia" w:ascii="Arial" w:hAnsi="Arial" w:cs="Arial"/>
                <w:bCs/>
                <w:szCs w:val="21"/>
                <w:lang w:val="en-US" w:eastAsia="zh-CN"/>
              </w:rPr>
              <w:t>（成都天府国际机场国际出发大厅3U四川航空柜台换取登机牌）</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b/>
                <w:bCs/>
                <w:szCs w:val="21"/>
                <w:lang w:val="en-US" w:eastAsia="zh-CN"/>
              </w:rPr>
            </w:pPr>
            <w:r>
              <w:rPr>
                <w:rFonts w:hint="eastAsia" w:ascii="宋体" w:hAnsi="宋体"/>
                <w:b/>
                <w:bCs/>
                <w:szCs w:val="21"/>
                <w:lang w:val="en-US" w:eastAsia="zh-CN"/>
              </w:rPr>
              <w:t>送团人</w:t>
            </w:r>
          </w:p>
        </w:tc>
        <w:tc>
          <w:tcPr>
            <w:tcW w:w="8648" w:type="dxa"/>
            <w:tcBorders>
              <w:bottom w:val="dotted" w:color="auto" w:sz="4" w:space="0"/>
            </w:tcBorders>
            <w:vAlign w:val="center"/>
          </w:tcPr>
          <w:p>
            <w:pPr>
              <w:rPr>
                <w:rFonts w:hint="default" w:ascii="Arial" w:hAnsi="Arial" w:cs="Arial"/>
                <w:bCs/>
                <w:szCs w:val="21"/>
                <w:lang w:val="en-US" w:eastAsia="zh-CN"/>
              </w:rPr>
            </w:pPr>
            <w:r>
              <w:rPr>
                <w:rFonts w:hint="eastAsia" w:ascii="Arial" w:hAnsi="Arial" w:eastAsia="宋体" w:cs="Arial"/>
                <w:bCs/>
                <w:szCs w:val="21"/>
                <w:lang w:val="en-US" w:eastAsia="zh-CN"/>
              </w:rPr>
              <w:t>唐先生：13551685952</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85"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集合标志</w:t>
            </w:r>
          </w:p>
        </w:tc>
        <w:tc>
          <w:tcPr>
            <w:tcW w:w="8648" w:type="dxa"/>
            <w:tcBorders>
              <w:bottom w:val="dotted" w:color="auto" w:sz="4" w:space="0"/>
            </w:tcBorders>
            <w:vAlign w:val="center"/>
          </w:tcPr>
          <w:p>
            <w:pPr>
              <w:rPr>
                <w:rFonts w:hint="eastAsia" w:ascii="Arial" w:hAnsi="Arial" w:eastAsia="宋体" w:cs="Arial"/>
                <w:bCs/>
                <w:kern w:val="2"/>
                <w:sz w:val="21"/>
                <w:szCs w:val="21"/>
                <w:lang w:val="en-US" w:eastAsia="zh-CN" w:bidi="ar-SA"/>
              </w:rPr>
            </w:pPr>
            <w:r>
              <w:drawing>
                <wp:inline distT="0" distB="0" distL="114300" distR="114300">
                  <wp:extent cx="2065655" cy="1111885"/>
                  <wp:effectExtent l="0" t="0" r="6985"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2065655" cy="1111885"/>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成都机场出境步骤</w:t>
            </w:r>
          </w:p>
        </w:tc>
        <w:tc>
          <w:tcPr>
            <w:tcW w:w="8648" w:type="dxa"/>
            <w:vAlign w:val="center"/>
          </w:tcPr>
          <w:p>
            <w:pPr>
              <w:rPr>
                <w:rFonts w:hint="eastAsia" w:ascii="Arial" w:hAnsi="Arial" w:cs="Arial"/>
                <w:bCs/>
                <w:szCs w:val="21"/>
                <w:lang w:val="en-US" w:eastAsia="zh-CN"/>
              </w:rPr>
            </w:pPr>
            <w:r>
              <w:rPr>
                <w:rFonts w:hint="eastAsia" w:ascii="Arial" w:hAnsi="Arial" w:cs="Arial"/>
                <w:bCs/>
                <w:szCs w:val="21"/>
                <w:lang w:val="en-US" w:eastAsia="zh-CN"/>
              </w:rPr>
              <w:t>第一步：抵达成都天府机场出境大厅川航柜台办理登机手续</w:t>
            </w:r>
          </w:p>
          <w:p>
            <w:pPr>
              <w:rPr>
                <w:rFonts w:hint="eastAsia" w:ascii="Arial" w:hAnsi="Arial" w:cs="Arial"/>
                <w:bCs/>
                <w:color w:val="auto"/>
                <w:szCs w:val="21"/>
                <w:lang w:val="en-US" w:eastAsia="zh-CN"/>
              </w:rPr>
            </w:pPr>
            <w:r>
              <w:rPr>
                <w:rFonts w:hint="eastAsia" w:ascii="Arial" w:hAnsi="Arial" w:cs="Arial"/>
                <w:bCs/>
                <w:szCs w:val="21"/>
                <w:lang w:val="en-US" w:eastAsia="zh-CN"/>
              </w:rPr>
              <w:t>第二步：打开</w:t>
            </w:r>
            <w:r>
              <w:rPr>
                <w:rFonts w:hint="eastAsia" w:ascii="Arial" w:hAnsi="Arial" w:cs="Arial"/>
                <w:bCs/>
                <w:color w:val="FF0000"/>
                <w:szCs w:val="21"/>
                <w:lang w:val="en-US" w:eastAsia="zh-CN"/>
              </w:rPr>
              <w:t>“海关旅客指尖服务”</w:t>
            </w:r>
            <w:r>
              <w:rPr>
                <w:rFonts w:hint="eastAsia" w:ascii="Arial" w:hAnsi="Arial" w:cs="Arial"/>
                <w:bCs/>
                <w:color w:val="auto"/>
                <w:szCs w:val="21"/>
                <w:lang w:val="en-US" w:eastAsia="zh-CN"/>
              </w:rPr>
              <w:t>填写海关申报表（记得选出境）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第三步：准备登机，开启空中旅行</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第四步：抵达后，用手机打开已经填写好的马尔代夫电子入境卡准备入境</w:t>
            </w:r>
          </w:p>
          <w:p>
            <w:pPr>
              <w:rPr>
                <w:rFonts w:hint="eastAsia" w:ascii="Arial" w:hAnsi="Arial" w:cs="Arial"/>
                <w:bCs/>
                <w:color w:val="auto"/>
                <w:szCs w:val="21"/>
                <w:lang w:val="en-US" w:eastAsia="zh-CN"/>
              </w:rPr>
            </w:pPr>
            <w:r>
              <w:rPr>
                <w:rFonts w:hint="eastAsia" w:ascii="Arial" w:hAnsi="Arial" w:cs="Arial"/>
                <w:bCs/>
                <w:color w:val="auto"/>
                <w:szCs w:val="21"/>
                <w:lang w:val="en-US" w:eastAsia="zh-CN"/>
              </w:rPr>
              <w:t>第五步：入境后，提取行李</w:t>
            </w:r>
          </w:p>
          <w:p>
            <w:pPr>
              <w:jc w:val="left"/>
              <w:rPr>
                <w:rFonts w:hint="eastAsia"/>
                <w:lang w:val="en-US" w:eastAsia="zh-CN"/>
              </w:rPr>
            </w:pPr>
            <w:r>
              <w:rPr>
                <w:rFonts w:hint="eastAsia" w:ascii="Arial" w:hAnsi="Arial" w:cs="Arial"/>
                <w:bCs/>
                <w:color w:val="auto"/>
                <w:szCs w:val="21"/>
                <w:lang w:val="en-US" w:eastAsia="zh-CN"/>
              </w:rPr>
              <w:t>第六步：找到酒店的接机牌，跟随酒店工作人员前往酒店</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rPr>
              <w:t>马累接机方式</w:t>
            </w:r>
          </w:p>
        </w:tc>
        <w:tc>
          <w:tcPr>
            <w:tcW w:w="8648" w:type="dxa"/>
            <w:vAlign w:val="center"/>
          </w:tcPr>
          <w:p>
            <w:pPr>
              <w:jc w:val="left"/>
              <w:rPr>
                <w:rFonts w:hint="default" w:ascii="Calibri" w:hAnsi="Calibri" w:eastAsia="宋体" w:cs="Times New Roman"/>
                <w:kern w:val="2"/>
                <w:sz w:val="21"/>
                <w:szCs w:val="22"/>
                <w:lang w:val="en-US" w:eastAsia="zh-CN" w:bidi="ar-SA"/>
              </w:rPr>
            </w:pPr>
            <w:r>
              <w:rPr>
                <w:rFonts w:hint="eastAsia"/>
                <w:lang w:val="en-US" w:eastAsia="zh-CN"/>
              </w:rPr>
              <w:t>10月10日抵达马累后，工作人员举“</w:t>
            </w:r>
            <w:r>
              <w:rPr>
                <w:rFonts w:hint="eastAsia" w:ascii="宋体" w:hAnsi="宋体" w:cs="宋体"/>
                <w:sz w:val="21"/>
                <w:szCs w:val="21"/>
                <w:lang w:val="en-US" w:eastAsia="zh-CN"/>
              </w:rPr>
              <w:t>Eriyadu</w:t>
            </w:r>
            <w:r>
              <w:rPr>
                <w:rFonts w:hint="eastAsia"/>
                <w:lang w:val="en-US" w:eastAsia="zh-CN"/>
              </w:rPr>
              <w:t>”字牌接贵宾前往酒店；</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2235" w:type="dxa"/>
            <w:vAlign w:val="center"/>
          </w:tcPr>
          <w:p>
            <w:pPr>
              <w:jc w:val="center"/>
              <w:rPr>
                <w:rFonts w:hint="eastAsia" w:ascii="宋体" w:hAnsi="宋体"/>
                <w:b/>
                <w:bCs/>
                <w:szCs w:val="21"/>
              </w:rPr>
            </w:pPr>
            <w:r>
              <w:rPr>
                <w:rFonts w:hint="eastAsia" w:ascii="宋体" w:hAnsi="宋体"/>
                <w:b/>
                <w:bCs/>
                <w:szCs w:val="21"/>
                <w:lang w:val="en-US" w:eastAsia="zh-CN"/>
              </w:rPr>
              <w:t>川航行李及入境须知</w:t>
            </w:r>
          </w:p>
        </w:tc>
        <w:tc>
          <w:tcPr>
            <w:tcW w:w="8648" w:type="dxa"/>
            <w:vAlign w:val="center"/>
          </w:tcPr>
          <w:p>
            <w:pPr>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旅客入境马累需要准备</w:t>
            </w:r>
            <w:r>
              <w:rPr>
                <w:rFonts w:hint="eastAsia" w:ascii="宋体" w:hAnsi="宋体" w:cs="宋体"/>
                <w:color w:val="FF0000"/>
                <w:sz w:val="21"/>
                <w:szCs w:val="21"/>
                <w:lang w:val="en-US" w:eastAsia="zh-CN"/>
              </w:rPr>
              <w:t>两</w:t>
            </w:r>
            <w:r>
              <w:rPr>
                <w:rFonts w:hint="eastAsia" w:ascii="宋体" w:hAnsi="宋体" w:eastAsia="宋体" w:cs="宋体"/>
                <w:color w:val="FF0000"/>
                <w:sz w:val="21"/>
                <w:szCs w:val="21"/>
                <w:lang w:val="en-US" w:eastAsia="zh-CN"/>
              </w:rPr>
              <w:t>样东西:</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1-回程的机票；（ 成都出港值机的时候柜台会检查旅客的回程机票。）</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2-在马累的酒店订单；</w:t>
            </w:r>
          </w:p>
          <w:p>
            <w:pPr>
              <w:jc w:val="left"/>
              <w:rPr>
                <w:rFonts w:hint="eastAsia"/>
                <w:lang w:val="en-US" w:eastAsia="zh-CN"/>
              </w:rPr>
            </w:pPr>
            <w:r>
              <w:rPr>
                <w:rFonts w:hint="eastAsia" w:ascii="宋体" w:hAnsi="宋体" w:eastAsia="宋体" w:cs="宋体"/>
                <w:color w:val="FF0000"/>
                <w:sz w:val="21"/>
                <w:szCs w:val="21"/>
                <w:lang w:val="en-US" w:eastAsia="zh-CN"/>
              </w:rPr>
              <w:t>行李：</w:t>
            </w:r>
            <w:r>
              <w:rPr>
                <w:rFonts w:hint="eastAsia" w:ascii="宋体" w:hAnsi="宋体" w:eastAsia="宋体" w:cs="宋体"/>
                <w:color w:val="FF0000"/>
                <w:sz w:val="21"/>
                <w:szCs w:val="21"/>
              </w:rPr>
              <w:t>马代航班确认行李</w:t>
            </w:r>
            <w:r>
              <w:rPr>
                <w:rFonts w:hint="eastAsia" w:ascii="宋体" w:hAnsi="宋体" w:eastAsia="宋体" w:cs="宋体"/>
                <w:color w:val="FF0000"/>
                <w:sz w:val="21"/>
                <w:szCs w:val="21"/>
                <w:highlight w:val="yellow"/>
              </w:rPr>
              <w:t>限重为15ＫＧ</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rPr>
                <w:rFonts w:ascii="宋体" w:hAnsi="宋体"/>
                <w:b/>
                <w:bCs/>
                <w:szCs w:val="21"/>
              </w:rPr>
            </w:pPr>
            <w:r>
              <w:rPr>
                <w:rFonts w:hint="eastAsia" w:ascii="宋体" w:hAnsi="宋体"/>
                <w:b/>
                <w:bCs/>
                <w:szCs w:val="21"/>
              </w:rPr>
              <w:t>国内24小时紧急联络</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lang w:val="en-US" w:eastAsia="zh-CN"/>
              </w:rPr>
              <w:t>+86-18980081100  +86-13981771576</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出入境中国</w:t>
            </w:r>
          </w:p>
        </w:tc>
        <w:tc>
          <w:tcPr>
            <w:tcW w:w="8648" w:type="dxa"/>
            <w:vAlign w:val="center"/>
          </w:tcPr>
          <w:p>
            <w:pPr>
              <w:rPr>
                <w:rFonts w:hint="eastAsia" w:ascii="宋体" w:hAnsi="宋体" w:eastAsia="宋体" w:cs="宋体"/>
                <w:color w:val="FF0000"/>
                <w:sz w:val="21"/>
                <w:szCs w:val="21"/>
                <w:lang w:eastAsia="zh-CN"/>
              </w:rPr>
            </w:pPr>
            <w:r>
              <w:rPr>
                <w:rFonts w:hint="eastAsia" w:ascii="宋体" w:hAnsi="宋体" w:eastAsia="宋体" w:cs="宋体"/>
                <w:color w:val="FF0000"/>
                <w:sz w:val="21"/>
                <w:szCs w:val="21"/>
              </w:rPr>
              <w:t>出境/入境中国大陆都需填写中国海关申报表</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lang w:val="en-US" w:eastAsia="zh-CN"/>
              </w:rPr>
              <w:t>小程序：海关旅客指尖服务</w:t>
            </w:r>
            <w:r>
              <w:rPr>
                <w:rFonts w:hint="eastAsia" w:ascii="宋体" w:hAnsi="宋体" w:eastAsia="宋体" w:cs="宋体"/>
                <w:color w:val="FF0000"/>
                <w:sz w:val="21"/>
                <w:szCs w:val="21"/>
                <w:lang w:eastAsia="zh-CN"/>
              </w:rPr>
              <w:t>）</w:t>
            </w:r>
          </w:p>
          <w:p>
            <w:pPr>
              <w:rPr>
                <w:rFonts w:hint="eastAsia" w:ascii="宋体" w:hAnsi="宋体" w:eastAsia="宋体" w:cs="宋体"/>
                <w:color w:val="FF0000"/>
                <w:sz w:val="21"/>
                <w:szCs w:val="21"/>
              </w:rPr>
            </w:pPr>
            <w:r>
              <w:rPr>
                <w:rFonts w:hint="eastAsia" w:ascii="宋体" w:hAnsi="宋体" w:eastAsia="宋体" w:cs="宋体"/>
                <w:color w:val="FF0000"/>
                <w:sz w:val="21"/>
                <w:szCs w:val="21"/>
              </w:rPr>
              <w:fldChar w:fldCharType="begin"/>
            </w:r>
            <w:r>
              <w:rPr>
                <w:rFonts w:hint="eastAsia" w:ascii="宋体" w:hAnsi="宋体" w:eastAsia="宋体" w:cs="宋体"/>
                <w:color w:val="FF0000"/>
                <w:sz w:val="21"/>
                <w:szCs w:val="21"/>
              </w:rPr>
              <w:instrText xml:space="preserve"> HYPERLINK "https://htdecl.chinaport.gov.cn/htdeclweb/home/pages/index/index.html，" </w:instrText>
            </w:r>
            <w:r>
              <w:rPr>
                <w:rFonts w:hint="eastAsia" w:ascii="宋体" w:hAnsi="宋体" w:eastAsia="宋体" w:cs="宋体"/>
                <w:color w:val="FF0000"/>
                <w:sz w:val="21"/>
                <w:szCs w:val="21"/>
              </w:rPr>
              <w:fldChar w:fldCharType="separate"/>
            </w:r>
            <w:r>
              <w:rPr>
                <w:rStyle w:val="9"/>
                <w:rFonts w:hint="eastAsia" w:ascii="宋体" w:hAnsi="宋体" w:eastAsia="宋体" w:cs="宋体"/>
                <w:color w:val="FF0000"/>
                <w:sz w:val="21"/>
                <w:szCs w:val="21"/>
              </w:rPr>
              <w:t>https://htdecl.chinaport.gov.cn/htdeclweb/home/pages/index/index.html，</w:t>
            </w:r>
            <w:r>
              <w:rPr>
                <w:rFonts w:hint="eastAsia" w:ascii="宋体" w:hAnsi="宋体" w:eastAsia="宋体" w:cs="宋体"/>
                <w:color w:val="FF0000"/>
                <w:sz w:val="21"/>
                <w:szCs w:val="21"/>
              </w:rPr>
              <w:fldChar w:fldCharType="end"/>
            </w:r>
          </w:p>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填写完请截图保存，登机前一天填写好，24小时内有效</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576" w:hRule="atLeast"/>
        </w:trPr>
        <w:tc>
          <w:tcPr>
            <w:tcW w:w="2235" w:type="dxa"/>
            <w:vAlign w:val="center"/>
          </w:tcPr>
          <w:p>
            <w:pPr>
              <w:jc w:val="center"/>
              <w:rPr>
                <w:rFonts w:hint="eastAsia" w:ascii="宋体" w:hAnsi="宋体" w:eastAsia="宋体" w:cs="Times New Roman"/>
                <w:b/>
                <w:bCs/>
                <w:kern w:val="2"/>
                <w:sz w:val="21"/>
                <w:szCs w:val="21"/>
                <w:lang w:val="en-US" w:eastAsia="zh-CN" w:bidi="ar-SA"/>
              </w:rPr>
            </w:pPr>
            <w:r>
              <w:rPr>
                <w:rFonts w:hint="eastAsia" w:ascii="宋体" w:hAnsi="宋体"/>
                <w:b/>
                <w:bCs/>
                <w:szCs w:val="21"/>
                <w:lang w:val="en-US" w:eastAsia="zh-CN"/>
              </w:rPr>
              <w:t>出入境马累</w:t>
            </w:r>
          </w:p>
        </w:tc>
        <w:tc>
          <w:tcPr>
            <w:tcW w:w="8648" w:type="dxa"/>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color w:val="FF0000"/>
                <w:sz w:val="21"/>
                <w:szCs w:val="21"/>
              </w:rPr>
              <w:t>航班起飞前72小时内填写马代入境</w:t>
            </w:r>
            <w:r>
              <w:rPr>
                <w:rFonts w:hint="eastAsia" w:ascii="宋体" w:hAnsi="宋体" w:cs="宋体"/>
                <w:color w:val="FF0000"/>
                <w:sz w:val="21"/>
                <w:szCs w:val="21"/>
                <w:lang w:val="en-US" w:eastAsia="zh-CN"/>
              </w:rPr>
              <w:t>/离境</w:t>
            </w:r>
            <w:r>
              <w:rPr>
                <w:rFonts w:hint="eastAsia" w:ascii="宋体" w:hAnsi="宋体" w:eastAsia="宋体" w:cs="宋体"/>
                <w:color w:val="FF0000"/>
                <w:sz w:val="21"/>
                <w:szCs w:val="21"/>
              </w:rPr>
              <w:t>申报，将生成的二维码保存在手机上：https://travel.immigration.gov.mv/。请注意，所有前往马代的旅客入境/出境都需要申报，回程建议离岛前一天申报。</w:t>
            </w:r>
          </w:p>
        </w:tc>
      </w:tr>
      <w:tr>
        <w:tblPrEx>
          <w:tblBorders>
            <w:top w:val="single" w:color="000000" w:sz="4" w:space="0"/>
            <w:left w:val="single" w:color="000000" w:sz="4" w:space="0"/>
            <w:bottom w:val="single" w:color="000000" w:sz="4" w:space="0"/>
            <w:right w:val="single" w:color="000000" w:sz="4" w:space="0"/>
            <w:insideH w:val="dotted" w:color="auto" w:sz="4" w:space="0"/>
            <w:insideV w:val="dotted" w:color="auto" w:sz="4" w:space="0"/>
          </w:tblBorders>
          <w:tblCellMar>
            <w:top w:w="0" w:type="dxa"/>
            <w:left w:w="108" w:type="dxa"/>
            <w:bottom w:w="0" w:type="dxa"/>
            <w:right w:w="108" w:type="dxa"/>
          </w:tblCellMar>
        </w:tblPrEx>
        <w:trPr>
          <w:trHeight w:val="390" w:hRule="atLeast"/>
        </w:trPr>
        <w:tc>
          <w:tcPr>
            <w:tcW w:w="2235" w:type="dxa"/>
            <w:vAlign w:val="center"/>
          </w:tcPr>
          <w:p>
            <w:pPr>
              <w:jc w:val="center"/>
              <w:rPr>
                <w:rFonts w:ascii="宋体" w:hAnsi="宋体"/>
                <w:b/>
                <w:bCs/>
                <w:szCs w:val="21"/>
              </w:rPr>
            </w:pPr>
            <w:r>
              <w:rPr>
                <w:rFonts w:hint="eastAsia" w:ascii="宋体" w:hAnsi="宋体"/>
                <w:b/>
                <w:bCs/>
                <w:szCs w:val="21"/>
                <w:lang w:val="en-US" w:eastAsia="zh-CN"/>
              </w:rPr>
              <w:t>温馨提示</w:t>
            </w:r>
          </w:p>
        </w:tc>
        <w:tc>
          <w:tcPr>
            <w:tcW w:w="8648" w:type="dxa"/>
            <w:vAlign w:val="center"/>
          </w:tcPr>
          <w:p>
            <w:pPr>
              <w:rPr>
                <w:rFonts w:hint="default" w:ascii="Arial" w:hAnsi="Arial" w:eastAsia="宋体" w:cs="Arial"/>
                <w:bCs/>
                <w:szCs w:val="21"/>
                <w:lang w:val="en-US" w:eastAsia="zh-CN"/>
              </w:rPr>
            </w:pPr>
            <w:r>
              <w:rPr>
                <w:rFonts w:hint="eastAsia" w:ascii="Arial" w:hAnsi="Arial" w:cs="Arial"/>
                <w:bCs/>
                <w:szCs w:val="21"/>
              </w:rPr>
              <w:t>马尔代夫通用美金，当地无法直接使用人民币或用人民币兑换美金，请提前在国内换好适量美金并带往马尔代夫；银联卡在当地也不适用，刷卡需携带有VISA/MASTER标志的国际信用卡</w:t>
            </w:r>
          </w:p>
        </w:tc>
      </w:tr>
    </w:tbl>
    <w:p>
      <w:pPr>
        <w:tabs>
          <w:tab w:val="left" w:pos="9255"/>
        </w:tabs>
        <w:ind w:left="-141" w:leftChars="-67"/>
        <w:rPr>
          <w:rFonts w:ascii="宋体" w:hAnsi="宋体"/>
          <w:b/>
          <w:bCs/>
          <w:szCs w:val="21"/>
        </w:rPr>
      </w:pPr>
      <w:r>
        <w:rPr>
          <w:rFonts w:hint="eastAsia" w:ascii="宋体" w:hAnsi="宋体"/>
          <w:b/>
          <w:bCs/>
          <w:szCs w:val="21"/>
        </w:rPr>
        <w:t>航班时间（以下为参考时间，最终以我社提供的电子客票行程单为准）</w:t>
      </w:r>
      <w:r>
        <w:rPr>
          <w:rFonts w:ascii="宋体" w:hAnsi="宋体"/>
          <w:b/>
          <w:bCs/>
          <w:szCs w:val="21"/>
        </w:rPr>
        <w:tab/>
      </w:r>
    </w:p>
    <w:tbl>
      <w:tblPr>
        <w:tblStyle w:val="5"/>
        <w:tblW w:w="10915" w:type="dxa"/>
        <w:tblInd w:w="-34"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989"/>
        <w:gridCol w:w="1306"/>
        <w:gridCol w:w="1365"/>
        <w:gridCol w:w="1170"/>
        <w:gridCol w:w="1194"/>
        <w:gridCol w:w="1182"/>
        <w:gridCol w:w="1223"/>
        <w:gridCol w:w="1665"/>
        <w:gridCol w:w="821"/>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2" w:hRule="atLeast"/>
        </w:trPr>
        <w:tc>
          <w:tcPr>
            <w:tcW w:w="989"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序号</w:t>
            </w:r>
          </w:p>
        </w:tc>
        <w:tc>
          <w:tcPr>
            <w:tcW w:w="1306"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日期</w:t>
            </w:r>
          </w:p>
        </w:tc>
        <w:tc>
          <w:tcPr>
            <w:tcW w:w="13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出发地</w:t>
            </w:r>
          </w:p>
        </w:tc>
        <w:tc>
          <w:tcPr>
            <w:tcW w:w="1170"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抵达地</w:t>
            </w:r>
          </w:p>
        </w:tc>
        <w:tc>
          <w:tcPr>
            <w:tcW w:w="1194"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航班号</w:t>
            </w:r>
          </w:p>
        </w:tc>
        <w:tc>
          <w:tcPr>
            <w:tcW w:w="1182"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出发时间</w:t>
            </w:r>
          </w:p>
        </w:tc>
        <w:tc>
          <w:tcPr>
            <w:tcW w:w="1223"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抵达时间</w:t>
            </w:r>
          </w:p>
        </w:tc>
        <w:tc>
          <w:tcPr>
            <w:tcW w:w="1665"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舱位</w:t>
            </w:r>
          </w:p>
        </w:tc>
        <w:tc>
          <w:tcPr>
            <w:tcW w:w="821" w:type="dxa"/>
            <w:shd w:val="clear" w:color="auto" w:fill="auto"/>
            <w:vAlign w:val="center"/>
          </w:tcPr>
          <w:p>
            <w:pPr>
              <w:jc w:val="center"/>
              <w:rPr>
                <w:rFonts w:ascii="Arial" w:hAnsi="Arial" w:eastAsia="新宋体" w:cs="Arial"/>
                <w:b/>
                <w:szCs w:val="21"/>
              </w:rPr>
            </w:pPr>
            <w:r>
              <w:rPr>
                <w:rFonts w:ascii="Arial" w:hAnsi="新宋体" w:eastAsia="新宋体" w:cs="Arial"/>
                <w:b/>
                <w:szCs w:val="21"/>
              </w:rPr>
              <w:t>人数</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09" w:hRule="atLeast"/>
        </w:trPr>
        <w:tc>
          <w:tcPr>
            <w:tcW w:w="989" w:type="dxa"/>
            <w:shd w:val="clear" w:color="auto" w:fill="auto"/>
            <w:vAlign w:val="center"/>
          </w:tcPr>
          <w:p>
            <w:pPr>
              <w:jc w:val="center"/>
              <w:rPr>
                <w:rFonts w:hint="default"/>
                <w:lang w:val="en-US" w:eastAsia="zh-CN"/>
              </w:rPr>
            </w:pPr>
            <w:r>
              <w:rPr>
                <w:rFonts w:hint="eastAsia"/>
                <w:lang w:val="en-US" w:eastAsia="zh-CN"/>
              </w:rPr>
              <w:t>1</w:t>
            </w:r>
          </w:p>
        </w:tc>
        <w:tc>
          <w:tcPr>
            <w:tcW w:w="1306" w:type="dxa"/>
            <w:shd w:val="clear" w:color="auto" w:fill="auto"/>
            <w:vAlign w:val="center"/>
          </w:tcPr>
          <w:p>
            <w:pPr>
              <w:jc w:val="center"/>
              <w:rPr>
                <w:rFonts w:hint="default"/>
                <w:lang w:val="en-US" w:eastAsia="zh-CN"/>
              </w:rPr>
            </w:pPr>
            <w:r>
              <w:rPr>
                <w:rFonts w:hint="eastAsia"/>
                <w:lang w:val="en-US" w:eastAsia="zh-CN"/>
              </w:rPr>
              <w:t>2023.10.10</w:t>
            </w:r>
          </w:p>
        </w:tc>
        <w:tc>
          <w:tcPr>
            <w:tcW w:w="1365" w:type="dxa"/>
            <w:shd w:val="clear" w:color="auto" w:fill="auto"/>
            <w:vAlign w:val="center"/>
          </w:tcPr>
          <w:p>
            <w:pPr>
              <w:jc w:val="center"/>
              <w:rPr>
                <w:rFonts w:hint="default"/>
                <w:lang w:val="en-US" w:eastAsia="zh-CN"/>
              </w:rPr>
            </w:pPr>
            <w:r>
              <w:rPr>
                <w:rFonts w:hint="eastAsia"/>
                <w:lang w:val="en-US" w:eastAsia="zh-CN"/>
              </w:rPr>
              <w:t>成都</w:t>
            </w:r>
          </w:p>
        </w:tc>
        <w:tc>
          <w:tcPr>
            <w:tcW w:w="1170" w:type="dxa"/>
            <w:shd w:val="clear" w:color="auto" w:fill="auto"/>
            <w:vAlign w:val="center"/>
          </w:tcPr>
          <w:p>
            <w:pPr>
              <w:jc w:val="center"/>
              <w:rPr>
                <w:rFonts w:hint="default"/>
                <w:lang w:val="en-US" w:eastAsia="zh-CN"/>
              </w:rPr>
            </w:pPr>
            <w:r>
              <w:rPr>
                <w:rFonts w:hint="eastAsia"/>
                <w:lang w:val="en-US" w:eastAsia="zh-CN"/>
              </w:rPr>
              <w:t>马累</w:t>
            </w:r>
          </w:p>
        </w:tc>
        <w:tc>
          <w:tcPr>
            <w:tcW w:w="1194" w:type="dxa"/>
            <w:shd w:val="clear" w:color="auto" w:fill="auto"/>
            <w:vAlign w:val="center"/>
          </w:tcPr>
          <w:p>
            <w:pPr>
              <w:jc w:val="center"/>
              <w:rPr>
                <w:rFonts w:hint="default"/>
                <w:lang w:val="en-US" w:eastAsia="zh-CN"/>
              </w:rPr>
            </w:pPr>
            <w:r>
              <w:rPr>
                <w:rFonts w:hint="default"/>
                <w:lang w:val="en-US" w:eastAsia="zh-CN"/>
              </w:rPr>
              <w:t>3U3923</w:t>
            </w:r>
          </w:p>
        </w:tc>
        <w:tc>
          <w:tcPr>
            <w:tcW w:w="1182" w:type="dxa"/>
            <w:shd w:val="clear" w:color="auto" w:fill="auto"/>
            <w:vAlign w:val="center"/>
          </w:tcPr>
          <w:p>
            <w:pPr>
              <w:jc w:val="center"/>
              <w:rPr>
                <w:rFonts w:hint="default"/>
                <w:lang w:val="en-US" w:eastAsia="zh-CN"/>
              </w:rPr>
            </w:pPr>
            <w:r>
              <w:rPr>
                <w:rFonts w:hint="eastAsia"/>
                <w:lang w:val="en-US" w:eastAsia="zh-CN"/>
              </w:rPr>
              <w:t>15:30</w:t>
            </w:r>
          </w:p>
        </w:tc>
        <w:tc>
          <w:tcPr>
            <w:tcW w:w="1223" w:type="dxa"/>
            <w:shd w:val="clear" w:color="auto" w:fill="auto"/>
            <w:vAlign w:val="center"/>
          </w:tcPr>
          <w:p>
            <w:pPr>
              <w:jc w:val="center"/>
              <w:rPr>
                <w:rFonts w:hint="default"/>
                <w:lang w:val="en-US" w:eastAsia="zh-CN"/>
              </w:rPr>
            </w:pPr>
            <w:r>
              <w:rPr>
                <w:rFonts w:hint="eastAsia"/>
                <w:lang w:val="en-US" w:eastAsia="zh-CN"/>
              </w:rPr>
              <w:t>19:00</w:t>
            </w:r>
          </w:p>
        </w:tc>
        <w:tc>
          <w:tcPr>
            <w:tcW w:w="1665" w:type="dxa"/>
            <w:shd w:val="clear" w:color="auto" w:fill="auto"/>
            <w:vAlign w:val="center"/>
          </w:tcPr>
          <w:p>
            <w:pPr>
              <w:jc w:val="center"/>
              <w:rPr>
                <w:rFonts w:hint="eastAsia"/>
                <w:lang w:val="en-US" w:eastAsia="zh-CN"/>
              </w:rPr>
            </w:pPr>
            <w:r>
              <w:rPr>
                <w:rFonts w:hint="eastAsia"/>
                <w:lang w:val="en-US" w:eastAsia="zh-CN"/>
              </w:rPr>
              <w:t>经济舱</w:t>
            </w:r>
          </w:p>
        </w:tc>
        <w:tc>
          <w:tcPr>
            <w:tcW w:w="821" w:type="dxa"/>
            <w:shd w:val="clear" w:color="auto" w:fill="auto"/>
            <w:vAlign w:val="center"/>
          </w:tcPr>
          <w:p>
            <w:pPr>
              <w:jc w:val="center"/>
              <w:rPr>
                <w:rFonts w:hint="eastAsia"/>
                <w:lang w:val="en-US" w:eastAsia="zh-CN"/>
              </w:rPr>
            </w:pPr>
            <w:r>
              <w:rPr>
                <w:rFonts w:hint="eastAsia"/>
                <w:lang w:val="en-US" w:eastAsia="zh-CN"/>
              </w:rPr>
              <w:t>2位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19" w:hRule="atLeast"/>
        </w:trPr>
        <w:tc>
          <w:tcPr>
            <w:tcW w:w="989" w:type="dxa"/>
            <w:vAlign w:val="center"/>
          </w:tcPr>
          <w:p>
            <w:pPr>
              <w:jc w:val="center"/>
              <w:rPr>
                <w:rFonts w:hint="default"/>
                <w:lang w:val="en-US" w:eastAsia="zh-CN"/>
              </w:rPr>
            </w:pPr>
            <w:r>
              <w:rPr>
                <w:rFonts w:hint="eastAsia"/>
                <w:lang w:val="en-US" w:eastAsia="zh-CN"/>
              </w:rPr>
              <w:t>2</w:t>
            </w:r>
          </w:p>
        </w:tc>
        <w:tc>
          <w:tcPr>
            <w:tcW w:w="1306" w:type="dxa"/>
            <w:vAlign w:val="center"/>
          </w:tcPr>
          <w:p>
            <w:pPr>
              <w:jc w:val="center"/>
              <w:rPr>
                <w:rFonts w:hint="default"/>
                <w:lang w:val="en-US" w:eastAsia="zh-CN"/>
              </w:rPr>
            </w:pPr>
            <w:r>
              <w:rPr>
                <w:rFonts w:hint="eastAsia"/>
                <w:lang w:val="en-US" w:eastAsia="zh-CN"/>
              </w:rPr>
              <w:t>2023.10.14</w:t>
            </w:r>
          </w:p>
        </w:tc>
        <w:tc>
          <w:tcPr>
            <w:tcW w:w="1365" w:type="dxa"/>
            <w:vAlign w:val="center"/>
          </w:tcPr>
          <w:p>
            <w:pPr>
              <w:jc w:val="center"/>
              <w:rPr>
                <w:rFonts w:hint="default"/>
                <w:lang w:val="en-US" w:eastAsia="zh-CN"/>
              </w:rPr>
            </w:pPr>
            <w:r>
              <w:rPr>
                <w:rFonts w:hint="eastAsia"/>
                <w:lang w:val="en-US" w:eastAsia="zh-CN"/>
              </w:rPr>
              <w:t>马累</w:t>
            </w:r>
          </w:p>
        </w:tc>
        <w:tc>
          <w:tcPr>
            <w:tcW w:w="1170" w:type="dxa"/>
            <w:vAlign w:val="center"/>
          </w:tcPr>
          <w:p>
            <w:pPr>
              <w:jc w:val="center"/>
              <w:rPr>
                <w:rFonts w:hint="default"/>
                <w:lang w:val="en-US" w:eastAsia="zh-CN"/>
              </w:rPr>
            </w:pPr>
            <w:r>
              <w:rPr>
                <w:rFonts w:hint="eastAsia"/>
                <w:lang w:val="en-US" w:eastAsia="zh-CN"/>
              </w:rPr>
              <w:t>成都</w:t>
            </w:r>
          </w:p>
        </w:tc>
        <w:tc>
          <w:tcPr>
            <w:tcW w:w="1194" w:type="dxa"/>
            <w:vAlign w:val="center"/>
          </w:tcPr>
          <w:p>
            <w:pPr>
              <w:jc w:val="center"/>
              <w:rPr>
                <w:rFonts w:hint="default"/>
                <w:lang w:val="en-US" w:eastAsia="zh-CN"/>
              </w:rPr>
            </w:pPr>
            <w:r>
              <w:rPr>
                <w:rFonts w:hint="default"/>
                <w:lang w:val="en-US" w:eastAsia="zh-CN"/>
              </w:rPr>
              <w:t>3U392</w:t>
            </w:r>
            <w:r>
              <w:rPr>
                <w:rFonts w:hint="eastAsia"/>
                <w:lang w:val="en-US" w:eastAsia="zh-CN"/>
              </w:rPr>
              <w:t>4</w:t>
            </w:r>
          </w:p>
        </w:tc>
        <w:tc>
          <w:tcPr>
            <w:tcW w:w="1182" w:type="dxa"/>
            <w:vAlign w:val="center"/>
          </w:tcPr>
          <w:p>
            <w:pPr>
              <w:jc w:val="center"/>
              <w:rPr>
                <w:rFonts w:hint="default"/>
                <w:lang w:val="en-US" w:eastAsia="zh-CN"/>
              </w:rPr>
            </w:pPr>
            <w:r>
              <w:rPr>
                <w:rFonts w:hint="eastAsia"/>
                <w:lang w:val="en-US" w:eastAsia="zh-CN"/>
              </w:rPr>
              <w:t>20:15</w:t>
            </w:r>
          </w:p>
        </w:tc>
        <w:tc>
          <w:tcPr>
            <w:tcW w:w="1223" w:type="dxa"/>
            <w:vAlign w:val="center"/>
          </w:tcPr>
          <w:p>
            <w:pPr>
              <w:jc w:val="center"/>
              <w:rPr>
                <w:rFonts w:hint="default"/>
                <w:lang w:val="en-US" w:eastAsia="zh-CN"/>
              </w:rPr>
            </w:pPr>
            <w:r>
              <w:rPr>
                <w:rFonts w:hint="eastAsia"/>
                <w:lang w:val="en-US" w:eastAsia="zh-CN"/>
              </w:rPr>
              <w:t>05:45+1</w:t>
            </w:r>
          </w:p>
        </w:tc>
        <w:tc>
          <w:tcPr>
            <w:tcW w:w="1665" w:type="dxa"/>
            <w:vAlign w:val="center"/>
          </w:tcPr>
          <w:p>
            <w:pPr>
              <w:jc w:val="center"/>
              <w:rPr>
                <w:rFonts w:hint="eastAsia"/>
                <w:lang w:val="en-US" w:eastAsia="zh-CN"/>
              </w:rPr>
            </w:pPr>
            <w:r>
              <w:rPr>
                <w:rFonts w:hint="eastAsia"/>
                <w:lang w:val="en-US" w:eastAsia="zh-CN"/>
              </w:rPr>
              <w:t>经济舱</w:t>
            </w:r>
          </w:p>
        </w:tc>
        <w:tc>
          <w:tcPr>
            <w:tcW w:w="821" w:type="dxa"/>
            <w:vAlign w:val="center"/>
          </w:tcPr>
          <w:p>
            <w:pPr>
              <w:jc w:val="center"/>
              <w:rPr>
                <w:rFonts w:hint="eastAsia"/>
                <w:lang w:val="en-US" w:eastAsia="zh-CN"/>
              </w:rPr>
            </w:pPr>
            <w:r>
              <w:rPr>
                <w:rFonts w:hint="eastAsia"/>
                <w:lang w:val="en-US" w:eastAsia="zh-CN"/>
              </w:rPr>
              <w:t>2位</w:t>
            </w:r>
          </w:p>
        </w:tc>
      </w:tr>
    </w:tbl>
    <w:p>
      <w:pPr>
        <w:rPr>
          <w:rFonts w:ascii="宋体" w:hAnsi="宋体"/>
          <w:b/>
          <w:bCs/>
          <w:szCs w:val="21"/>
        </w:rPr>
      </w:pPr>
      <w:r>
        <w:rPr>
          <w:rFonts w:hint="eastAsia" w:ascii="宋体" w:hAnsi="宋体"/>
          <w:b/>
          <w:bCs/>
          <w:szCs w:val="21"/>
        </w:rPr>
        <w:t xml:space="preserve">详细行程             </w:t>
      </w:r>
    </w:p>
    <w:tbl>
      <w:tblPr>
        <w:tblStyle w:val="5"/>
        <w:tblW w:w="10881" w:type="dxa"/>
        <w:tblInd w:w="0" w:type="dxa"/>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279"/>
        <w:gridCol w:w="1909"/>
        <w:gridCol w:w="1581"/>
        <w:gridCol w:w="3326"/>
        <w:gridCol w:w="912"/>
        <w:gridCol w:w="1874"/>
      </w:tblGrid>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50" w:hRule="atLeast"/>
        </w:trPr>
        <w:tc>
          <w:tcPr>
            <w:tcW w:w="1279" w:type="dxa"/>
            <w:shd w:val="clear" w:color="auto" w:fill="auto"/>
            <w:vAlign w:val="center"/>
          </w:tcPr>
          <w:p>
            <w:pPr>
              <w:ind w:left="542" w:hanging="632" w:hangingChars="30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909"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行程安排</w:t>
            </w:r>
          </w:p>
        </w:tc>
        <w:tc>
          <w:tcPr>
            <w:tcW w:w="1581"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酒  店</w:t>
            </w:r>
          </w:p>
        </w:tc>
        <w:tc>
          <w:tcPr>
            <w:tcW w:w="3326"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房型</w:t>
            </w:r>
          </w:p>
        </w:tc>
        <w:tc>
          <w:tcPr>
            <w:tcW w:w="912"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房间数</w:t>
            </w:r>
          </w:p>
        </w:tc>
        <w:tc>
          <w:tcPr>
            <w:tcW w:w="1874" w:type="dxa"/>
            <w:shd w:val="clear" w:color="auto" w:fill="auto"/>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10.10</w:t>
            </w:r>
          </w:p>
        </w:tc>
        <w:tc>
          <w:tcPr>
            <w:tcW w:w="1909"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成都-马累</w:t>
            </w:r>
            <w:r>
              <w:rPr>
                <w:rFonts w:hint="eastAsia" w:ascii="宋体" w:hAnsi="宋体" w:cs="宋体"/>
                <w:sz w:val="21"/>
                <w:szCs w:val="21"/>
                <w:lang w:val="en-US" w:eastAsia="zh-CN"/>
              </w:rPr>
              <w:t>-艾瑞亚度</w:t>
            </w:r>
          </w:p>
        </w:tc>
        <w:tc>
          <w:tcPr>
            <w:tcW w:w="1581"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Eriyadu</w:t>
            </w:r>
          </w:p>
        </w:tc>
        <w:tc>
          <w:tcPr>
            <w:tcW w:w="3326" w:type="dxa"/>
            <w:shd w:val="clear" w:color="auto" w:fill="FFFFFF"/>
            <w:vAlign w:val="center"/>
          </w:tcPr>
          <w:p>
            <w:pPr>
              <w:widowControl/>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Deluxe Beach Villa</w:t>
            </w:r>
          </w:p>
        </w:tc>
        <w:tc>
          <w:tcPr>
            <w:tcW w:w="912"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874"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晚餐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2"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10.11</w:t>
            </w:r>
          </w:p>
        </w:tc>
        <w:tc>
          <w:tcPr>
            <w:tcW w:w="190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艾瑞亚度</w:t>
            </w:r>
          </w:p>
        </w:tc>
        <w:tc>
          <w:tcPr>
            <w:tcW w:w="158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Eriyadu</w:t>
            </w:r>
          </w:p>
        </w:tc>
        <w:tc>
          <w:tcPr>
            <w:tcW w:w="3326" w:type="dxa"/>
            <w:shd w:val="clear" w:color="auto" w:fill="FFFFFF"/>
            <w:vAlign w:val="center"/>
          </w:tcPr>
          <w:p>
            <w:pPr>
              <w:widowControl/>
              <w:jc w:val="center"/>
              <w:rPr>
                <w:rFonts w:hint="default" w:ascii="宋体" w:hAnsi="宋体" w:cs="宋体"/>
                <w:sz w:val="21"/>
                <w:szCs w:val="21"/>
                <w:lang w:val="en-US" w:eastAsia="zh-CN"/>
              </w:rPr>
            </w:pPr>
            <w:r>
              <w:rPr>
                <w:rFonts w:hint="eastAsia" w:ascii="宋体" w:hAnsi="宋体" w:cs="宋体"/>
                <w:sz w:val="21"/>
                <w:szCs w:val="21"/>
                <w:lang w:val="en-US" w:eastAsia="zh-CN"/>
              </w:rPr>
              <w:t>Deluxe Beach Villa</w:t>
            </w:r>
          </w:p>
        </w:tc>
        <w:tc>
          <w:tcPr>
            <w:tcW w:w="91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874"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w:t>
            </w:r>
            <w:r>
              <w:rPr>
                <w:rFonts w:hint="eastAsia" w:ascii="宋体" w:hAnsi="宋体" w:cs="宋体"/>
                <w:sz w:val="21"/>
                <w:szCs w:val="21"/>
                <w:lang w:val="en-US" w:eastAsia="zh-CN"/>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641"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10.12</w:t>
            </w:r>
          </w:p>
        </w:tc>
        <w:tc>
          <w:tcPr>
            <w:tcW w:w="190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艾瑞亚度</w:t>
            </w:r>
          </w:p>
        </w:tc>
        <w:tc>
          <w:tcPr>
            <w:tcW w:w="158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Eriyadu</w:t>
            </w:r>
          </w:p>
        </w:tc>
        <w:tc>
          <w:tcPr>
            <w:tcW w:w="3326"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Sea View Sky Room</w:t>
            </w:r>
          </w:p>
        </w:tc>
        <w:tc>
          <w:tcPr>
            <w:tcW w:w="91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874"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w:t>
            </w:r>
            <w:r>
              <w:rPr>
                <w:rFonts w:hint="eastAsia" w:ascii="宋体" w:hAnsi="宋体" w:cs="宋体"/>
                <w:sz w:val="21"/>
                <w:szCs w:val="21"/>
                <w:lang w:val="en-US" w:eastAsia="zh-CN"/>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2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10.13</w:t>
            </w:r>
          </w:p>
        </w:tc>
        <w:tc>
          <w:tcPr>
            <w:tcW w:w="190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艾瑞亚度</w:t>
            </w:r>
          </w:p>
        </w:tc>
        <w:tc>
          <w:tcPr>
            <w:tcW w:w="1581"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Eriyadu</w:t>
            </w:r>
          </w:p>
        </w:tc>
        <w:tc>
          <w:tcPr>
            <w:tcW w:w="3326" w:type="dxa"/>
            <w:shd w:val="clear" w:color="auto" w:fill="FFFFFF"/>
            <w:vAlign w:val="center"/>
          </w:tcPr>
          <w:p>
            <w:pPr>
              <w:widowControl/>
              <w:jc w:val="center"/>
              <w:rPr>
                <w:rFonts w:hint="eastAsia" w:ascii="宋体" w:hAnsi="宋体" w:cs="宋体"/>
                <w:sz w:val="21"/>
                <w:szCs w:val="21"/>
                <w:lang w:val="en-US" w:eastAsia="zh-CN"/>
              </w:rPr>
            </w:pPr>
            <w:r>
              <w:rPr>
                <w:rFonts w:hint="eastAsia" w:ascii="宋体" w:hAnsi="宋体" w:cs="宋体"/>
                <w:sz w:val="21"/>
                <w:szCs w:val="21"/>
                <w:lang w:val="en-US" w:eastAsia="zh-CN"/>
              </w:rPr>
              <w:t>Sea View Sky Room</w:t>
            </w:r>
          </w:p>
        </w:tc>
        <w:tc>
          <w:tcPr>
            <w:tcW w:w="912"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w:t>
            </w:r>
          </w:p>
        </w:tc>
        <w:tc>
          <w:tcPr>
            <w:tcW w:w="1874"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早晚</w:t>
            </w:r>
            <w:r>
              <w:rPr>
                <w:rFonts w:hint="eastAsia" w:ascii="宋体" w:hAnsi="宋体" w:cs="宋体"/>
                <w:sz w:val="21"/>
                <w:szCs w:val="21"/>
                <w:lang w:val="en-US" w:eastAsia="zh-CN"/>
              </w:rPr>
              <w:t>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10.14</w:t>
            </w:r>
          </w:p>
        </w:tc>
        <w:tc>
          <w:tcPr>
            <w:tcW w:w="190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艾瑞亚度-</w:t>
            </w:r>
            <w:r>
              <w:rPr>
                <w:rFonts w:hint="eastAsia" w:ascii="宋体" w:hAnsi="宋体" w:eastAsia="宋体" w:cs="宋体"/>
                <w:sz w:val="21"/>
                <w:szCs w:val="21"/>
              </w:rPr>
              <w:t>马累-</w:t>
            </w:r>
            <w:r>
              <w:rPr>
                <w:rFonts w:hint="eastAsia" w:ascii="宋体" w:hAnsi="宋体" w:eastAsia="宋体" w:cs="宋体"/>
                <w:sz w:val="21"/>
                <w:szCs w:val="21"/>
                <w:lang w:val="en-US" w:eastAsia="zh-CN"/>
              </w:rPr>
              <w:t>成都</w:t>
            </w:r>
          </w:p>
        </w:tc>
        <w:tc>
          <w:tcPr>
            <w:tcW w:w="1581" w:type="dxa"/>
            <w:shd w:val="clear" w:color="auto" w:fill="FFFFFF"/>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飞机上</w:t>
            </w:r>
          </w:p>
        </w:tc>
        <w:tc>
          <w:tcPr>
            <w:tcW w:w="3326"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c>
          <w:tcPr>
            <w:tcW w:w="912"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874"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含早餐</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2023.</w:t>
            </w:r>
            <w:r>
              <w:rPr>
                <w:rFonts w:hint="eastAsia" w:ascii="宋体" w:hAnsi="宋体" w:cs="宋体"/>
                <w:sz w:val="21"/>
                <w:szCs w:val="21"/>
                <w:lang w:val="en-US" w:eastAsia="zh-CN"/>
              </w:rPr>
              <w:t>10.15</w:t>
            </w:r>
          </w:p>
        </w:tc>
        <w:tc>
          <w:tcPr>
            <w:tcW w:w="190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抵达成都</w:t>
            </w:r>
          </w:p>
        </w:tc>
        <w:tc>
          <w:tcPr>
            <w:tcW w:w="1581" w:type="dxa"/>
            <w:shd w:val="clear" w:color="auto" w:fill="FFFFFF"/>
            <w:vAlign w:val="center"/>
          </w:tcPr>
          <w:p>
            <w:pPr>
              <w:jc w:val="center"/>
              <w:rPr>
                <w:rFonts w:hint="eastAsia" w:ascii="宋体" w:hAnsi="宋体" w:eastAsia="宋体" w:cs="宋体"/>
                <w:kern w:val="2"/>
                <w:sz w:val="21"/>
                <w:szCs w:val="21"/>
                <w:lang w:val="en-US" w:eastAsia="zh-CN" w:bidi="ar-SA"/>
              </w:rPr>
            </w:pPr>
          </w:p>
        </w:tc>
        <w:tc>
          <w:tcPr>
            <w:tcW w:w="3326"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912" w:type="dxa"/>
            <w:shd w:val="clear" w:color="auto" w:fill="FFFFFF"/>
            <w:vAlign w:val="center"/>
          </w:tcPr>
          <w:p>
            <w:pPr>
              <w:widowControl/>
              <w:jc w:val="center"/>
              <w:rPr>
                <w:rFonts w:hint="eastAsia" w:ascii="宋体" w:hAnsi="宋体" w:eastAsia="宋体" w:cs="宋体"/>
                <w:kern w:val="2"/>
                <w:sz w:val="21"/>
                <w:szCs w:val="21"/>
                <w:lang w:val="en-US" w:eastAsia="zh-CN" w:bidi="ar-SA"/>
              </w:rPr>
            </w:pPr>
          </w:p>
        </w:tc>
        <w:tc>
          <w:tcPr>
            <w:tcW w:w="1874"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上岛交通</w:t>
            </w:r>
          </w:p>
        </w:tc>
        <w:tc>
          <w:tcPr>
            <w:tcW w:w="1909" w:type="dxa"/>
            <w:shd w:val="clear" w:color="auto" w:fill="FFFFFF"/>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快艇</w:t>
            </w:r>
            <w:r>
              <w:rPr>
                <w:rFonts w:hint="eastAsia" w:ascii="宋体" w:hAnsi="宋体" w:eastAsia="宋体" w:cs="宋体"/>
                <w:sz w:val="21"/>
                <w:szCs w:val="21"/>
                <w:lang w:val="en-US" w:eastAsia="zh-CN"/>
              </w:rPr>
              <w:t>上岛</w:t>
            </w:r>
          </w:p>
        </w:tc>
        <w:tc>
          <w:tcPr>
            <w:tcW w:w="7693" w:type="dxa"/>
            <w:gridSpan w:val="4"/>
            <w:shd w:val="clear" w:color="auto" w:fill="FFFFFF"/>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与其他客人同接送</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68" w:hRule="atLeast"/>
        </w:trPr>
        <w:tc>
          <w:tcPr>
            <w:tcW w:w="1279" w:type="dxa"/>
            <w:shd w:val="clear" w:color="auto" w:fill="FFFFFF"/>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9602" w:type="dxa"/>
            <w:gridSpan w:val="5"/>
            <w:shd w:val="clear" w:color="auto" w:fill="FFFFFF"/>
            <w:vAlign w:val="center"/>
          </w:tcPr>
          <w:p>
            <w:pPr>
              <w:spacing w:line="360"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第一天抵达酒店办理入住后就可以享受</w:t>
            </w:r>
            <w:r>
              <w:rPr>
                <w:rFonts w:hint="eastAsia" w:ascii="宋体" w:hAnsi="宋体" w:cs="宋体"/>
                <w:bCs/>
                <w:sz w:val="21"/>
                <w:szCs w:val="21"/>
                <w:lang w:val="en-US" w:eastAsia="zh-CN"/>
              </w:rPr>
              <w:t>相对应含餐</w:t>
            </w:r>
            <w:r>
              <w:rPr>
                <w:rFonts w:hint="eastAsia" w:ascii="宋体" w:hAnsi="宋体" w:eastAsia="宋体" w:cs="宋体"/>
                <w:bCs/>
                <w:sz w:val="21"/>
                <w:szCs w:val="21"/>
                <w:lang w:val="en-US" w:eastAsia="zh-CN"/>
              </w:rPr>
              <w:t>的内容；</w:t>
            </w:r>
          </w:p>
          <w:p>
            <w:pPr>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若因抵离岛屿的交通工具导致餐食不能用及游客自身原因不用的餐食酒店不退，最终解释权归酒店；</w:t>
            </w:r>
          </w:p>
          <w:p>
            <w:pPr>
              <w:widowControl/>
              <w:spacing w:line="360" w:lineRule="auto"/>
              <w:jc w:val="left"/>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、若客人订的沙水混住房型，酒店有权更改房型入住的先后顺序，最终解释权归酒店；</w:t>
            </w:r>
          </w:p>
          <w:p>
            <w:pPr>
              <w:widowControl/>
              <w:spacing w:line="360"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HONEYMOON蜜月(需至少入住4晚，需提供6个月内的结婚证明）</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10881" w:type="dxa"/>
            <w:gridSpan w:val="6"/>
            <w:shd w:val="clear" w:color="auto" w:fill="auto"/>
            <w:vAlign w:val="center"/>
          </w:tcPr>
          <w:p>
            <w:pPr>
              <w:jc w:val="left"/>
              <w:rPr>
                <w:rFonts w:asciiTheme="majorEastAsia" w:hAnsiTheme="majorEastAsia" w:eastAsiaTheme="majorEastAsia"/>
                <w:szCs w:val="21"/>
              </w:rPr>
            </w:pPr>
            <w:r>
              <w:rPr>
                <w:rFonts w:ascii="宋体" w:hAnsi="宋体" w:cs="Arial"/>
                <w:b/>
                <w:szCs w:val="21"/>
              </w:rPr>
              <w:drawing>
                <wp:inline distT="0" distB="0" distL="0" distR="0">
                  <wp:extent cx="6792595" cy="2918460"/>
                  <wp:effectExtent l="0" t="0" r="0" b="7620"/>
                  <wp:docPr id="1" name="图片 1" descr="平面图（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面图（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2595" cy="2918460"/>
                          </a:xfrm>
                          <a:prstGeom prst="rect">
                            <a:avLst/>
                          </a:prstGeom>
                          <a:noFill/>
                          <a:ln>
                            <a:noFill/>
                          </a:ln>
                        </pic:spPr>
                      </pic:pic>
                    </a:graphicData>
                  </a:graphic>
                </wp:inline>
              </w:drawing>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86" w:hRule="atLeast"/>
        </w:trPr>
        <w:tc>
          <w:tcPr>
            <w:tcW w:w="10881" w:type="dxa"/>
            <w:gridSpan w:val="6"/>
            <w:shd w:val="clear" w:color="auto" w:fill="auto"/>
          </w:tcPr>
          <w:p>
            <w:pPr>
              <w:spacing w:line="360" w:lineRule="auto"/>
              <w:jc w:val="left"/>
              <w:rPr>
                <w:rFonts w:hint="eastAsia" w:ascii="Arial" w:hAnsi="Arial" w:eastAsia="新宋体" w:cs="Arial"/>
                <w:b/>
                <w:bCs/>
                <w:sz w:val="18"/>
                <w:szCs w:val="18"/>
              </w:rPr>
            </w:pPr>
            <w:r>
              <w:rPr>
                <w:rFonts w:hint="eastAsia" w:ascii="Arial" w:hAnsi="Arial" w:eastAsia="新宋体" w:cs="Arial"/>
                <w:b/>
                <w:bCs/>
                <w:sz w:val="18"/>
                <w:szCs w:val="18"/>
              </w:rPr>
              <w:t>前往马代需要准备下面几样东西：</w:t>
            </w:r>
          </w:p>
          <w:p>
            <w:pPr>
              <w:jc w:val="left"/>
              <w:rPr>
                <w:rFonts w:hint="eastAsia" w:ascii="Arial" w:hAnsi="Arial" w:eastAsia="新宋体" w:cs="Arial"/>
                <w:sz w:val="18"/>
                <w:szCs w:val="18"/>
              </w:rPr>
            </w:pPr>
            <w:r>
              <w:rPr>
                <w:rFonts w:hint="eastAsia" w:ascii="Arial" w:hAnsi="Arial" w:eastAsia="新宋体" w:cs="Arial"/>
                <w:sz w:val="18"/>
                <w:szCs w:val="18"/>
              </w:rPr>
              <w:t>（1）打印酒店确认信</w:t>
            </w:r>
          </w:p>
          <w:p>
            <w:pPr>
              <w:jc w:val="left"/>
              <w:rPr>
                <w:rFonts w:hint="eastAsia" w:ascii="Arial" w:hAnsi="Arial" w:eastAsia="新宋体" w:cs="Arial"/>
                <w:sz w:val="18"/>
                <w:szCs w:val="18"/>
              </w:rPr>
            </w:pPr>
            <w:r>
              <w:rPr>
                <w:rFonts w:hint="eastAsia" w:ascii="Arial" w:hAnsi="Arial" w:eastAsia="新宋体" w:cs="Arial"/>
                <w:sz w:val="18"/>
                <w:szCs w:val="18"/>
              </w:rPr>
              <w:t>（2）打印机票行程单</w:t>
            </w:r>
          </w:p>
          <w:p>
            <w:pPr>
              <w:jc w:val="left"/>
              <w:rPr>
                <w:rFonts w:hint="eastAsia" w:ascii="Arial" w:hAnsi="Arial" w:eastAsia="新宋体" w:cs="Arial"/>
                <w:sz w:val="18"/>
                <w:szCs w:val="18"/>
              </w:rPr>
            </w:pPr>
            <w:r>
              <w:rPr>
                <w:rFonts w:hint="eastAsia" w:ascii="Arial" w:hAnsi="Arial" w:eastAsia="新宋体" w:cs="Arial"/>
                <w:sz w:val="18"/>
                <w:szCs w:val="18"/>
              </w:rPr>
              <w:t>（3）</w:t>
            </w:r>
            <w:r>
              <w:rPr>
                <w:rFonts w:hint="eastAsia" w:ascii="Arial" w:hAnsi="Arial" w:eastAsia="新宋体" w:cs="Arial"/>
                <w:color w:val="FF0000"/>
                <w:sz w:val="18"/>
                <w:szCs w:val="18"/>
              </w:rPr>
              <w:t>航班起飞前72小时内填写马代入境申报，将生成的二维码保存在手机上：https://travel.immigration.gov.mv/。请注意，所有前往马代的旅客入境/出境都需要申报，回程建议离岛前一天申报。</w:t>
            </w:r>
          </w:p>
          <w:p>
            <w:pPr>
              <w:jc w:val="left"/>
              <w:rPr>
                <w:rFonts w:hint="eastAsia" w:ascii="Arial" w:hAnsi="Arial" w:eastAsia="新宋体" w:cs="Arial"/>
                <w:sz w:val="18"/>
                <w:szCs w:val="18"/>
              </w:rPr>
            </w:pPr>
            <w:r>
              <w:rPr>
                <w:rFonts w:hint="eastAsia" w:ascii="Arial" w:hAnsi="Arial" w:eastAsia="新宋体" w:cs="Arial"/>
                <w:sz w:val="18"/>
                <w:szCs w:val="18"/>
              </w:rPr>
              <w:t>（4）有效护照，需要至少6个月的有效期（疫情期间的新规是1个月有效期即可，但最好还是保证6个月）</w:t>
            </w:r>
          </w:p>
          <w:p>
            <w:pPr>
              <w:jc w:val="left"/>
              <w:rPr>
                <w:rFonts w:asciiTheme="majorEastAsia" w:hAnsiTheme="majorEastAsia" w:eastAsiaTheme="majorEastAsia"/>
                <w:szCs w:val="21"/>
              </w:rPr>
            </w:pPr>
            <w:r>
              <w:rPr>
                <w:rFonts w:hint="eastAsia" w:ascii="Arial" w:hAnsi="Arial" w:eastAsia="新宋体" w:cs="Arial"/>
                <w:sz w:val="18"/>
                <w:szCs w:val="18"/>
              </w:rPr>
              <w:t>（5）出境/入境中国大陆都需填写中国海关申报表https://htdecl.chinaport.gov.cn/htdeclweb/home/pages/index/index.html，填写完请截图保存，登机前一天填写好，24小时内有效。</w:t>
            </w:r>
            <w:bookmarkStart w:id="2" w:name="_GoBack"/>
            <w:bookmarkEnd w:id="2"/>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hint="eastAsia" w:ascii="Arial" w:hAnsi="Arial" w:eastAsia="新宋体" w:cs="Arial"/>
                <w:b/>
                <w:bCs/>
                <w:sz w:val="18"/>
                <w:szCs w:val="18"/>
              </w:rPr>
            </w:pPr>
            <w:r>
              <w:drawing>
                <wp:inline distT="0" distB="0" distL="114300" distR="114300">
                  <wp:extent cx="6769735" cy="2352675"/>
                  <wp:effectExtent l="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6769735" cy="2352675"/>
                          </a:xfrm>
                          <a:prstGeom prst="rect">
                            <a:avLst/>
                          </a:prstGeom>
                          <a:noFill/>
                          <a:ln>
                            <a:noFill/>
                          </a:ln>
                        </pic:spPr>
                      </pic:pic>
                    </a:graphicData>
                  </a:graphic>
                </wp:inline>
              </w:drawing>
            </w:r>
          </w:p>
          <w:p>
            <w:pPr>
              <w:spacing w:line="360" w:lineRule="auto"/>
              <w:jc w:val="left"/>
              <w:rPr>
                <w:rFonts w:ascii="Arial" w:hAnsi="Arial" w:eastAsia="新宋体" w:cs="Arial"/>
                <w:b/>
                <w:bCs/>
                <w:sz w:val="18"/>
                <w:szCs w:val="18"/>
              </w:rPr>
            </w:pPr>
            <w:r>
              <w:rPr>
                <w:rFonts w:hint="eastAsia" w:ascii="Arial" w:hAnsi="Arial" w:eastAsia="新宋体" w:cs="Arial"/>
                <w:b/>
                <w:bCs/>
                <w:sz w:val="18"/>
                <w:szCs w:val="18"/>
              </w:rPr>
              <w:t>酒店入住注意事项</w:t>
            </w:r>
            <w:r>
              <w:rPr>
                <w:rFonts w:ascii="Arial" w:hAnsi="Arial" w:eastAsia="新宋体" w:cs="Arial"/>
                <w:b/>
                <w:bCs/>
                <w:sz w:val="18"/>
                <w:szCs w:val="18"/>
              </w:rPr>
              <w:t>：</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通常情况下，酒店入住时间为当地时间下午2:00点以后，退房时间为当地时间中午12:00点以前，实际情况以酒店确认为准，请按照酒店的要求入住及退房，如需提前入住或延迟退房，酒店会收取一定费用，请提前在酒店前台确认用房及价格；</w:t>
            </w:r>
          </w:p>
          <w:p>
            <w:pPr>
              <w:numPr>
                <w:ilvl w:val="0"/>
                <w:numId w:val="1"/>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lang w:val="en-US" w:eastAsia="zh-CN"/>
              </w:rPr>
              <w:t>马尔代夫部分酒店在办理入住时会收取200-600美金不等一间房的押金，可现金支付或刷信用卡预售（预售退回根据银行规定退回），岛上消费都为签单消费。</w:t>
            </w:r>
          </w:p>
          <w:p>
            <w:pPr>
              <w:numPr>
                <w:ilvl w:val="0"/>
                <w:numId w:val="2"/>
              </w:numPr>
              <w:ind w:left="420" w:leftChars="0" w:hanging="420" w:firstLineChars="0"/>
              <w:jc w:val="left"/>
              <w:rPr>
                <w:rFonts w:ascii="Arial" w:hAnsi="Arial" w:eastAsia="新宋体" w:cs="Arial"/>
                <w:sz w:val="18"/>
                <w:szCs w:val="18"/>
              </w:rPr>
            </w:pPr>
            <w:r>
              <w:rPr>
                <w:rFonts w:ascii="Arial" w:hAnsi="Arial" w:eastAsia="新宋体" w:cs="Arial"/>
                <w:sz w:val="18"/>
                <w:szCs w:val="18"/>
              </w:rPr>
              <w:t>马尔代夫各岛上均为自助旅游无导游</w:t>
            </w:r>
            <w:r>
              <w:rPr>
                <w:rFonts w:hint="eastAsia" w:ascii="Arial" w:hAnsi="Arial" w:eastAsia="新宋体" w:cs="Arial"/>
                <w:sz w:val="18"/>
                <w:szCs w:val="18"/>
              </w:rPr>
              <w:t>服务</w:t>
            </w:r>
            <w:r>
              <w:rPr>
                <w:rFonts w:ascii="Arial" w:hAnsi="Arial" w:eastAsia="新宋体" w:cs="Arial"/>
                <w:sz w:val="18"/>
                <w:szCs w:val="18"/>
              </w:rPr>
              <w:t>，自费活动项目</w:t>
            </w:r>
            <w:r>
              <w:rPr>
                <w:rFonts w:hint="eastAsia" w:ascii="Arial" w:hAnsi="Arial" w:eastAsia="新宋体" w:cs="Arial"/>
                <w:sz w:val="18"/>
                <w:szCs w:val="18"/>
              </w:rPr>
              <w:t>及部分酒店赠送项目请客人至少提前1天自行到</w:t>
            </w:r>
            <w:r>
              <w:rPr>
                <w:rFonts w:ascii="Arial" w:hAnsi="Arial" w:eastAsia="新宋体" w:cs="Arial"/>
                <w:sz w:val="18"/>
                <w:szCs w:val="18"/>
              </w:rPr>
              <w:t>酒店前台预订，客人可根据需要选择</w:t>
            </w:r>
            <w:r>
              <w:rPr>
                <w:rFonts w:hint="eastAsia" w:ascii="Arial" w:hAnsi="Arial" w:eastAsia="新宋体" w:cs="Arial"/>
                <w:sz w:val="18"/>
                <w:szCs w:val="18"/>
              </w:rPr>
              <w:t>。特别提醒：自费活动预订后不可任意取消，即便您没有前往参加活动，酒店还是会将账单自动记入您的名下，所以预订前一定请考虑好，或取消时一定与酒店工作人员确认是否能够取消；</w:t>
            </w:r>
          </w:p>
          <w:p>
            <w:pPr>
              <w:numPr>
                <w:ilvl w:val="0"/>
                <w:numId w:val="3"/>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行程中用餐安排仅供参考，实际以上岛后酒店确认为准，若因交通工具抵离导致餐食不能用及游客自身不用的餐食酒店不退还任何费用；岛上用餐请按酒店酒店告知的时段准时前往；</w:t>
            </w:r>
          </w:p>
          <w:p>
            <w:pPr>
              <w:numPr>
                <w:ilvl w:val="0"/>
                <w:numId w:val="4"/>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若客人订的沙水混住房型，酒店有权更改房型入住的先后顺序，最终解释权归酒店；</w:t>
            </w:r>
          </w:p>
          <w:p>
            <w:pPr>
              <w:numPr>
                <w:ilvl w:val="0"/>
                <w:numId w:val="5"/>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在岛上入住4晚并且</w:t>
            </w:r>
            <w:r>
              <w:rPr>
                <w:rFonts w:ascii="Arial" w:hAnsi="Arial" w:eastAsia="新宋体" w:cs="Arial"/>
                <w:sz w:val="18"/>
                <w:szCs w:val="18"/>
              </w:rPr>
              <w:t>带上签证日期不超过</w:t>
            </w:r>
            <w:r>
              <w:rPr>
                <w:rFonts w:hint="eastAsia" w:ascii="Arial" w:hAnsi="Arial" w:eastAsia="新宋体" w:cs="Arial"/>
                <w:sz w:val="18"/>
                <w:szCs w:val="18"/>
              </w:rPr>
              <w:t>6</w:t>
            </w:r>
            <w:r>
              <w:rPr>
                <w:rFonts w:ascii="Arial" w:hAnsi="Arial" w:eastAsia="新宋体" w:cs="Arial"/>
                <w:sz w:val="18"/>
                <w:szCs w:val="18"/>
              </w:rPr>
              <w:t>个月的结婚证原件方可享受我社给您申请蜜月赠送</w:t>
            </w:r>
            <w:r>
              <w:rPr>
                <w:rFonts w:hint="eastAsia" w:ascii="Arial" w:hAnsi="Arial" w:eastAsia="新宋体" w:cs="Arial"/>
                <w:sz w:val="18"/>
                <w:szCs w:val="18"/>
              </w:rPr>
              <w:t>，蜜月赠送内容以酒店最终赠送为准；</w:t>
            </w:r>
          </w:p>
          <w:p>
            <w:pPr>
              <w:numPr>
                <w:ilvl w:val="0"/>
                <w:numId w:val="6"/>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请于离岛前一天于酒店前台确认第二天离岛的时间；</w:t>
            </w:r>
          </w:p>
          <w:p>
            <w:pPr>
              <w:numPr>
                <w:ilvl w:val="0"/>
                <w:numId w:val="7"/>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行程结束回到机场时，我社并无安排任何人员接机或是安排客人马累游，此属于马累当地人自己行为，请慎重选择；</w:t>
            </w:r>
          </w:p>
          <w:p>
            <w:pPr>
              <w:numPr>
                <w:ilvl w:val="0"/>
                <w:numId w:val="8"/>
              </w:numPr>
              <w:ind w:left="420" w:leftChars="0" w:hanging="420" w:firstLineChars="0"/>
              <w:jc w:val="left"/>
              <w:rPr>
                <w:rFonts w:ascii="Arial" w:hAnsi="Arial" w:eastAsia="新宋体" w:cs="Arial"/>
                <w:sz w:val="18"/>
                <w:szCs w:val="18"/>
              </w:rPr>
            </w:pPr>
            <w:r>
              <w:rPr>
                <w:rFonts w:hint="eastAsia" w:ascii="Arial" w:hAnsi="Arial" w:eastAsia="新宋体" w:cs="Arial"/>
                <w:sz w:val="18"/>
                <w:szCs w:val="18"/>
              </w:rPr>
              <w:t>若</w:t>
            </w:r>
            <w:r>
              <w:rPr>
                <w:rFonts w:ascii="Arial" w:hAnsi="Arial" w:eastAsia="新宋体" w:cs="Arial"/>
                <w:sz w:val="18"/>
                <w:szCs w:val="18"/>
              </w:rPr>
              <w:t>因交通延阻、天气等不可抗力因素导致无法当天上岛，</w:t>
            </w:r>
            <w:r>
              <w:rPr>
                <w:rFonts w:hint="eastAsia" w:ascii="Arial" w:hAnsi="Arial" w:eastAsia="新宋体" w:cs="Arial"/>
                <w:sz w:val="18"/>
                <w:szCs w:val="18"/>
              </w:rPr>
              <w:t>马代酒店第一晚房费无法退还，若产生马累住宿，需请客人自理！</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spacing w:line="360" w:lineRule="auto"/>
              <w:jc w:val="left"/>
              <w:rPr>
                <w:rFonts w:hint="eastAsia" w:ascii="Arial" w:hAnsi="Arial" w:eastAsia="新宋体" w:cs="Arial"/>
                <w:b/>
                <w:bCs/>
                <w:sz w:val="18"/>
                <w:szCs w:val="18"/>
                <w:lang w:eastAsia="zh-CN"/>
              </w:rPr>
            </w:pPr>
            <w:r>
              <w:rPr>
                <w:rFonts w:hint="eastAsia" w:ascii="Arial" w:hAnsi="Arial" w:eastAsia="新宋体" w:cs="Arial"/>
                <w:b/>
                <w:bCs/>
                <w:sz w:val="18"/>
                <w:szCs w:val="18"/>
              </w:rPr>
              <w:t>马尔代夫旅游注意事项</w:t>
            </w:r>
            <w:r>
              <w:rPr>
                <w:rFonts w:hint="eastAsia" w:ascii="Arial" w:hAnsi="Arial" w:eastAsia="新宋体" w:cs="Arial"/>
                <w:b/>
                <w:bCs/>
                <w:sz w:val="18"/>
                <w:szCs w:val="18"/>
                <w:lang w:eastAsia="zh-CN"/>
              </w:rPr>
              <w:t>：</w:t>
            </w:r>
          </w:p>
          <w:p>
            <w:pPr>
              <w:numPr>
                <w:ilvl w:val="0"/>
                <w:numId w:val="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气候：马尔代夫属热带气候，阳光充足，常年如夏，每日的气温变化不大。天气多受季风的影响：五月至十一月受西南季风的影响，而十二月至四月则吹东北季风。平均每年最热的月份是四月，而十二月最凉快。二月份最干燥，十二月至隔年四月一般偏干燥。马尔代夫位于赤道地带，鲜少有大暴风雨。请客人准备好防晒系数较高的防晒霜，及宽阔边沿的大草帽及墨镜等遮阳之物，以免晒伤。</w:t>
            </w:r>
          </w:p>
          <w:p>
            <w:pPr>
              <w:numPr>
                <w:ilvl w:val="0"/>
                <w:numId w:val="1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drawing>
                <wp:anchor distT="0" distB="0" distL="114300" distR="114300" simplePos="0" relativeHeight="251659264" behindDoc="0" locked="0" layoutInCell="1" allowOverlap="1">
                  <wp:simplePos x="0" y="0"/>
                  <wp:positionH relativeFrom="column">
                    <wp:posOffset>5711190</wp:posOffset>
                  </wp:positionH>
                  <wp:positionV relativeFrom="paragraph">
                    <wp:posOffset>103505</wp:posOffset>
                  </wp:positionV>
                  <wp:extent cx="774700" cy="309880"/>
                  <wp:effectExtent l="0" t="0" r="6350" b="13970"/>
                  <wp:wrapNone/>
                  <wp:docPr id="2" name="图片 2" descr="英式插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式插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74700" cy="309880"/>
                          </a:xfrm>
                          <a:prstGeom prst="rect">
                            <a:avLst/>
                          </a:prstGeom>
                          <a:noFill/>
                          <a:ln>
                            <a:noFill/>
                          </a:ln>
                        </pic:spPr>
                      </pic:pic>
                    </a:graphicData>
                  </a:graphic>
                </wp:anchor>
              </w:drawing>
            </w:r>
            <w:r>
              <w:rPr>
                <w:rFonts w:hint="eastAsia" w:ascii="Arial" w:hAnsi="Arial" w:eastAsia="新宋体" w:cs="Arial"/>
                <w:sz w:val="18"/>
                <w:szCs w:val="18"/>
              </w:rPr>
              <w:t>时差：比北京时间晚三个小时，即中国0时，马尔代夫减3小时。</w:t>
            </w:r>
          </w:p>
          <w:p>
            <w:pPr>
              <w:numPr>
                <w:ilvl w:val="0"/>
                <w:numId w:val="1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语言：官方语言为迪维希语，通用英语。</w:t>
            </w:r>
          </w:p>
          <w:p>
            <w:pPr>
              <w:numPr>
                <w:ilvl w:val="0"/>
                <w:numId w:val="12"/>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电压：220V/240V，插座都是英国标准的方孔插座,英标三相插座,所以需要英标转换插头。</w:t>
            </w:r>
          </w:p>
          <w:p>
            <w:pPr>
              <w:numPr>
                <w:ilvl w:val="0"/>
                <w:numId w:val="13"/>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服装：1.游泳衣当然是必不可少。因海中较多珊瑚石，游泳时最好戴上劳工手套、穿上白布鞋，以免划伤手脚。但大部分的沙滩无此忧虑。2.马尔代夫穿越赤道，四季炎热，最好带上宽松，纯棉质地，浅色的休闲装，另外宽阔边沿的大草帽、墨镜及高标号的防晒霜是必备之物。3.在这里裸泳是禁止的，如被发现会被处以高额罚款。禁止穿泳装在餐厅用餐。4.此外，游客进入回教堂时要衣着端庄，衣服必须长及双手及双脚。女游客不可穿短袖或无袖衣服、短裤及短裙。走进回教堂前记得先脱鞋。</w:t>
            </w:r>
          </w:p>
          <w:p>
            <w:pPr>
              <w:numPr>
                <w:ilvl w:val="0"/>
                <w:numId w:val="14"/>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 xml:space="preserve">环境保护：马尔代夫成为世界知名的旅游度假胜地，不仅是拥有美丽的海岛风光和设施完善的度假酒店，这里人人都具有高度的环保意识。当地政府还制定了严格的环保法律。 </w:t>
            </w:r>
          </w:p>
          <w:p>
            <w:pPr>
              <w:numPr>
                <w:ilvl w:val="0"/>
                <w:numId w:val="0"/>
              </w:numPr>
              <w:ind w:leftChars="0" w:firstLine="360" w:firstLineChars="200"/>
              <w:jc w:val="left"/>
              <w:rPr>
                <w:rFonts w:hint="eastAsia" w:ascii="Arial" w:hAnsi="Arial" w:eastAsia="新宋体" w:cs="Arial"/>
                <w:sz w:val="18"/>
                <w:szCs w:val="18"/>
              </w:rPr>
            </w:pPr>
            <w:r>
              <w:rPr>
                <w:rFonts w:hint="eastAsia" w:ascii="Arial" w:hAnsi="Arial" w:eastAsia="新宋体" w:cs="Arial"/>
                <w:sz w:val="18"/>
                <w:szCs w:val="18"/>
              </w:rPr>
              <w:t xml:space="preserve">1.严禁私自在岛上钓鱼、采摘或践踏珊瑚，违者罚款可达美金5000元； </w:t>
            </w:r>
          </w:p>
          <w:p>
            <w:pPr>
              <w:numPr>
                <w:ilvl w:val="0"/>
                <w:numId w:val="0"/>
              </w:numPr>
              <w:ind w:left="357" w:leftChars="170" w:firstLine="0" w:firstLineChars="0"/>
              <w:jc w:val="left"/>
              <w:rPr>
                <w:rFonts w:hint="eastAsia" w:ascii="Arial" w:hAnsi="Arial" w:eastAsia="新宋体" w:cs="Arial"/>
                <w:sz w:val="18"/>
                <w:szCs w:val="18"/>
              </w:rPr>
            </w:pPr>
            <w:r>
              <w:rPr>
                <w:rFonts w:hint="eastAsia" w:ascii="Arial" w:hAnsi="Arial" w:eastAsia="新宋体" w:cs="Arial"/>
                <w:sz w:val="18"/>
                <w:szCs w:val="18"/>
              </w:rPr>
              <w:t>2.严禁在酒店房间内煮食，违者罚款可达美金5000元。；</w:t>
            </w:r>
            <w:r>
              <w:rPr>
                <w:rFonts w:hint="eastAsia" w:ascii="Arial" w:hAnsi="Arial" w:eastAsia="新宋体" w:cs="Arial"/>
                <w:sz w:val="18"/>
                <w:szCs w:val="18"/>
              </w:rPr>
              <w:br w:type="textWrapping"/>
            </w:r>
            <w:r>
              <w:rPr>
                <w:rFonts w:hint="eastAsia" w:ascii="Arial" w:hAnsi="Arial" w:eastAsia="新宋体" w:cs="Arial"/>
                <w:sz w:val="18"/>
                <w:szCs w:val="18"/>
              </w:rPr>
              <w:t>3.勿在岛上喧哗、吵闹，切勿随地扔垃圾，以确保大自然环境的优美、宁静。</w:t>
            </w:r>
          </w:p>
          <w:p>
            <w:pPr>
              <w:numPr>
                <w:ilvl w:val="0"/>
                <w:numId w:val="15"/>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海关：旅客入境所携带的私人物品不用付税，另可携带香烟200支，军火、武器、色情刊物、毒品及酒类都严禁入境。</w:t>
            </w:r>
          </w:p>
          <w:p>
            <w:pPr>
              <w:numPr>
                <w:ilvl w:val="0"/>
                <w:numId w:val="16"/>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酒店：因环保意识高涨，游客需自备牙刷、拖鞋、洗漱等用品。</w:t>
            </w:r>
          </w:p>
          <w:p>
            <w:pPr>
              <w:numPr>
                <w:ilvl w:val="0"/>
                <w:numId w:val="17"/>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饮用水：酒店自来水不宜直接饮用，需加热后饮用，或购买矿泉水，约为3－4美元，客人不能自带饮品进入餐厅，否则可能被收取若干费用。</w:t>
            </w:r>
          </w:p>
          <w:p>
            <w:pPr>
              <w:numPr>
                <w:ilvl w:val="0"/>
                <w:numId w:val="18"/>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餐饮：1.餐厅营业时间：早餐─07:00-10:30 、午餐─12:00-14:30 、晚餐─19:00-22:00 ；3. 餐食结束后：需报房号或签单，费用于退房时统一结算。</w:t>
            </w:r>
          </w:p>
          <w:p>
            <w:pPr>
              <w:numPr>
                <w:ilvl w:val="0"/>
                <w:numId w:val="19"/>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货币：马尔代夫货币为Rufiya，也称马尔代夫卢比。一般酒店以使用美元为主，大部分度假小岛均接受通行的信用卡。首都马累则二者都通行。游人最好随身带上一些小面额的美元，方便零用。当地钱币(Ruffia)卢比与美元汇率大约为1美元=15.42卢比。</w:t>
            </w:r>
          </w:p>
          <w:p>
            <w:pPr>
              <w:numPr>
                <w:ilvl w:val="0"/>
                <w:numId w:val="20"/>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通讯：中国移动、联通GSM已开通马尔代夫国际漫游；马尔代夫直拨成都用法 外线国际＋国码＋区码＋电话号码 0086＋28＋68686124、008613980056200；</w:t>
            </w:r>
          </w:p>
          <w:p>
            <w:pPr>
              <w:numPr>
                <w:ilvl w:val="0"/>
                <w:numId w:val="21"/>
              </w:numPr>
              <w:ind w:left="420" w:leftChars="0" w:hanging="420" w:firstLineChars="0"/>
              <w:jc w:val="left"/>
              <w:rPr>
                <w:rFonts w:hint="eastAsia" w:ascii="Arial" w:hAnsi="Arial" w:eastAsia="新宋体" w:cs="Arial"/>
                <w:sz w:val="18"/>
                <w:szCs w:val="18"/>
              </w:rPr>
            </w:pPr>
            <w:r>
              <w:rPr>
                <w:rFonts w:hint="eastAsia" w:ascii="Arial" w:hAnsi="Arial" w:eastAsia="新宋体" w:cs="Arial"/>
                <w:sz w:val="18"/>
                <w:szCs w:val="18"/>
              </w:rPr>
              <w:t>小费：国外小费是被认为对服务者应有的报酬，也是对服务人员表感谢之意，一般给付标准如下:</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1. 床头小费: 每天每房 USD$1.00                  2. 餐桌小费: 每一人一日USD$1.00</w:t>
            </w:r>
          </w:p>
          <w:p>
            <w:pPr>
              <w:ind w:firstLine="360" w:firstLineChars="200"/>
              <w:jc w:val="left"/>
              <w:rPr>
                <w:rFonts w:hint="eastAsia" w:ascii="Arial" w:hAnsi="Arial" w:eastAsia="新宋体" w:cs="Arial"/>
                <w:sz w:val="18"/>
                <w:szCs w:val="18"/>
              </w:rPr>
            </w:pPr>
            <w:r>
              <w:rPr>
                <w:rFonts w:hint="eastAsia" w:ascii="Arial" w:hAnsi="Arial" w:eastAsia="新宋体" w:cs="Arial"/>
                <w:sz w:val="18"/>
                <w:szCs w:val="18"/>
              </w:rPr>
              <w:t>3. 导游小费: 每人每天USD$10.00(有服务才计算)    4. 行李小费: 服务生将行李提至房间及送出房间USD$1.00</w:t>
            </w:r>
          </w:p>
          <w:p>
            <w:pPr>
              <w:ind w:firstLine="360" w:firstLineChars="200"/>
              <w:jc w:val="left"/>
              <w:rPr>
                <w:rFonts w:ascii="Arial" w:hAnsi="Arial" w:eastAsia="新宋体" w:cs="Arial"/>
                <w:sz w:val="18"/>
                <w:szCs w:val="18"/>
              </w:rPr>
            </w:pPr>
            <w:r>
              <w:rPr>
                <w:rFonts w:hint="eastAsia" w:ascii="Arial" w:hAnsi="Arial" w:eastAsia="新宋体" w:cs="Arial"/>
                <w:sz w:val="18"/>
                <w:szCs w:val="18"/>
              </w:rPr>
              <w:t>5. 船家小费: 交通TONI船每次来回 USD$1.00</w:t>
            </w:r>
          </w:p>
        </w:tc>
      </w:tr>
      <w:tr>
        <w:tblPrEx>
          <w:tblBorders>
            <w:top w:val="single" w:color="auto" w:sz="6"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0" w:hRule="atLeast"/>
        </w:trPr>
        <w:tc>
          <w:tcPr>
            <w:tcW w:w="10881" w:type="dxa"/>
            <w:gridSpan w:val="6"/>
            <w:vAlign w:val="center"/>
          </w:tcPr>
          <w:p>
            <w:pPr>
              <w:numPr>
                <w:ilvl w:val="0"/>
                <w:numId w:val="0"/>
              </w:numPr>
              <w:spacing w:line="360" w:lineRule="auto"/>
              <w:ind w:leftChars="0"/>
              <w:jc w:val="center"/>
              <w:rPr>
                <w:rFonts w:hint="eastAsia" w:ascii="Arial" w:hAnsi="Arial" w:eastAsia="新宋体" w:cs="Arial"/>
                <w:b/>
                <w:bCs/>
                <w:sz w:val="21"/>
                <w:szCs w:val="21"/>
              </w:rPr>
            </w:pPr>
            <w:r>
              <w:rPr>
                <w:rFonts w:hint="eastAsia" w:ascii="Arial" w:hAnsi="Arial" w:eastAsia="新宋体" w:cs="Arial"/>
                <w:b/>
                <w:bCs/>
                <w:sz w:val="21"/>
                <w:szCs w:val="21"/>
              </w:rPr>
              <w:t>浮潜及游泳注意事项</w:t>
            </w:r>
          </w:p>
          <w:p>
            <w:pPr>
              <w:numPr>
                <w:ilvl w:val="0"/>
                <w:numId w:val="0"/>
              </w:numPr>
              <w:spacing w:line="360" w:lineRule="auto"/>
              <w:ind w:leftChars="0"/>
              <w:jc w:val="center"/>
              <w:rPr>
                <w:rFonts w:hint="eastAsia" w:ascii="Arial" w:hAnsi="Arial" w:eastAsia="新宋体" w:cs="Arial"/>
                <w:sz w:val="21"/>
                <w:szCs w:val="21"/>
              </w:rPr>
            </w:pPr>
            <w:r>
              <w:rPr>
                <w:rFonts w:hint="eastAsia" w:ascii="Arial" w:hAnsi="Arial" w:eastAsia="新宋体" w:cs="Arial"/>
                <w:b/>
                <w:bCs/>
                <w:sz w:val="21"/>
                <w:szCs w:val="21"/>
              </w:rPr>
              <w:t>浮潜及游泳时请务必穿上救生衣不论水性好坏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到海岛度假，大部分的人一定会在酒店周围的海域游泳或者浮潜，但酒店周围的海滩上一般未设置救生员，因此自身对於浮潜安全的注意就格外重要！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以下就提醒大家浮潜应该注意事项∶</w:t>
            </w:r>
          </w:p>
          <w:p>
            <w:pPr>
              <w:numPr>
                <w:ilvl w:val="0"/>
                <w:numId w:val="0"/>
              </w:numPr>
              <w:ind w:leftChars="0"/>
              <w:jc w:val="left"/>
              <w:rPr>
                <w:rFonts w:hint="eastAsia" w:ascii="Arial" w:hAnsi="Arial" w:eastAsia="新宋体" w:cs="Arial"/>
                <w:sz w:val="18"/>
                <w:szCs w:val="18"/>
                <w:lang w:eastAsia="zh-CN"/>
              </w:rPr>
            </w:pPr>
            <w:r>
              <w:rPr>
                <w:rFonts w:hint="eastAsia" w:ascii="Arial" w:hAnsi="Arial" w:eastAsia="新宋体" w:cs="Arial"/>
                <w:sz w:val="18"/>
                <w:szCs w:val="18"/>
              </w:rPr>
              <w:t>浮潜前</w:t>
            </w:r>
            <w:r>
              <w:rPr>
                <w:rFonts w:hint="eastAsia" w:ascii="Arial" w:hAnsi="Arial" w:eastAsia="新宋体" w:cs="Arial"/>
                <w:sz w:val="18"/>
                <w:szCs w:val="18"/>
                <w:lang w:eastAsia="zh-CN"/>
              </w:rPr>
              <w:t>：</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注意天候状况，阴天、雨天或风较大的天气都不适合浮潜，因为海浪主要来自风力，通常阴、雨天的风都会较强且气温较低。风强浪大时，不仅浮潜非常不适，亦会影响体能。此外，气温低也会造成身体之不适。</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浮潜前请先到Diving center了解该渡假村的海况及海流，通常应该问涨、退潮时间、适合浮潜的区域、附近海流状况。</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3. 倘若饭店提供浮潜教学课程，请务必参加。游泳跟浮潜的呼吸法不同（游泳是水中鼻喷气，出水嘴吸气；浮潜是全程在水中以呼吸管用嘴吸气与吐气），千万不可仗势本身泳技极佳，而对浮潜掉以轻心。</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除非已经学会浮潜潜水（闭气潜入水中，属於较高级的浮潜技术）的技术，否则应该全程穿著救生衣以策安全。</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注意海流方向，下水时最好是逆流，如此回来时变顺流，可节省体力；由於回来时通常体力已较差，若又遇到逆流势必加速耗尽体力，徒增危险。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请预先思考，万一遇上紧急状况（如溺水、漂流）该如何处置？并衡量本身是否具备救援能力？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选择浮潜地点考虑附近有其他人或是常有人经过，当发生紧急状况时较容易得到协助。</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8. 无论是否会游泳，请为自己准备具有浮力之辅助器具，如救生衣、浮筏或防寒衣。</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9. 浮潜三宝（面镜、呼吸管及蛙鞋）皆不可少，一般人可能忽略蛙鞋重要性，实际上蛙鞋可提供强大推力，可轻易产生上浮力，并可节省体力。</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10. 浮潜一定要结伴，当发生状况时，可互相有照应。</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11. 请於水深较浅处先行检查面镜松紧度（不可过松或过紧）、面镜是否容易进水（面镜与脸间不能有任何东西，即使是头发亦会导致面罩进水；脸部涂抹防晒油也会导致面镜吸附力变差而进水）、呼吸管是否容易进水、蛙鞋是否舒适，调整所有装备至最佳状态。</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浮潜时</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1. 随时抬头注意周边状况，包括与岸边距离、天气状况、附近是否有船苹、水面载具及浮潜者。</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2. 当不自觉进入流区，无论顺流或逆流，请尽速离开，以免因逆流消耗体力或因顺流被带离岸边。为节省体力，以顺流斜角游离为宜。</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 xml:space="preserve">3. 简易的镜面排水∶浮潜中面镜进水，双手指头用力按住面镜上部镜缘，由鼻子喷气，水便会由面镜下部排出。请先於浅滩处练习。 </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4. 简易呼吸管排水∶呼吸管进水时，请用力且快速吹气将水排出。另外有些设计较好的呼吸管有排水阀及逆止阀之设计，可有效降低海水进入呼吸管的量。</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5. 浮潜时间建议以一小时为限，以免体力透支。尽量穿戴防水手表，以掌握时间。</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6. 万一发生体力不支、漂流或溺水之状况，请务必告诉自己必须冷静，唯有冷静才得以自救并求援。海水浮力大，双腿若能以垂直踩脚踏车动作持续移动，应不会无故下沉。</w:t>
            </w: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rPr>
              <w:t>7. 当夥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w:t>
            </w:r>
          </w:p>
          <w:p>
            <w:pPr>
              <w:numPr>
                <w:ilvl w:val="0"/>
                <w:numId w:val="0"/>
              </w:numPr>
              <w:ind w:leftChars="0"/>
              <w:jc w:val="left"/>
              <w:rPr>
                <w:rFonts w:hint="eastAsia" w:ascii="Arial" w:hAnsi="Arial" w:eastAsia="新宋体" w:cs="Arial"/>
                <w:sz w:val="18"/>
                <w:szCs w:val="18"/>
              </w:rPr>
            </w:pPr>
          </w:p>
          <w:p>
            <w:pPr>
              <w:numPr>
                <w:ilvl w:val="0"/>
                <w:numId w:val="0"/>
              </w:numPr>
              <w:ind w:leftChars="0"/>
              <w:jc w:val="left"/>
              <w:rPr>
                <w:rFonts w:hint="eastAsia" w:ascii="Arial" w:hAnsi="Arial" w:eastAsia="新宋体" w:cs="Arial"/>
                <w:sz w:val="18"/>
                <w:szCs w:val="18"/>
              </w:rPr>
            </w:pPr>
            <w:r>
              <w:rPr>
                <w:rFonts w:hint="eastAsia" w:ascii="Arial" w:hAnsi="Arial" w:eastAsia="新宋体" w:cs="Arial"/>
                <w:sz w:val="18"/>
                <w:szCs w:val="18"/>
                <w:lang w:val="en-US" w:eastAsia="zh-CN"/>
              </w:rPr>
              <w:t>贵宾</w:t>
            </w:r>
            <w:r>
              <w:rPr>
                <w:rFonts w:hint="eastAsia" w:ascii="Arial" w:hAnsi="Arial" w:eastAsia="新宋体" w:cs="Arial"/>
                <w:sz w:val="18"/>
                <w:szCs w:val="18"/>
              </w:rPr>
              <w:t>以及同行人员</w:t>
            </w:r>
            <w:r>
              <w:rPr>
                <w:rFonts w:hint="eastAsia" w:ascii="Arial" w:hAnsi="Arial" w:eastAsia="新宋体" w:cs="Arial"/>
                <w:sz w:val="18"/>
                <w:szCs w:val="18"/>
                <w:lang w:val="en-US" w:eastAsia="zh-CN"/>
              </w:rPr>
              <w:t>请</w:t>
            </w:r>
            <w:r>
              <w:rPr>
                <w:rFonts w:hint="eastAsia" w:ascii="Arial" w:hAnsi="Arial" w:eastAsia="新宋体" w:cs="Arial"/>
                <w:sz w:val="18"/>
                <w:szCs w:val="18"/>
              </w:rPr>
              <w:t>认真阅读 并</w:t>
            </w:r>
            <w:r>
              <w:rPr>
                <w:rFonts w:hint="eastAsia" w:ascii="Arial" w:hAnsi="Arial" w:eastAsia="新宋体" w:cs="Arial"/>
                <w:sz w:val="18"/>
                <w:szCs w:val="18"/>
                <w:lang w:val="en-US" w:eastAsia="zh-CN"/>
              </w:rPr>
              <w:t>知晓</w:t>
            </w:r>
            <w:r>
              <w:rPr>
                <w:rFonts w:hint="eastAsia" w:ascii="Arial" w:hAnsi="Arial" w:eastAsia="新宋体" w:cs="Arial"/>
                <w:sz w:val="18"/>
                <w:szCs w:val="18"/>
              </w:rPr>
              <w:t xml:space="preserve">所有相关的风险!        </w:t>
            </w:r>
          </w:p>
        </w:tc>
      </w:tr>
    </w:tbl>
    <w:p>
      <w:pPr>
        <w:spacing w:line="480" w:lineRule="auto"/>
        <w:jc w:val="center"/>
        <w:rPr>
          <w:b/>
          <w:szCs w:val="21"/>
        </w:rPr>
      </w:pPr>
      <w:r>
        <w:rPr>
          <w:rFonts w:hint="eastAsia" w:ascii="楷体" w:hAnsi="楷体" w:eastAsia="楷体"/>
          <w:b/>
          <w:sz w:val="44"/>
          <w:szCs w:val="44"/>
        </w:rPr>
        <w:t>祝您旅途愉快!!!</w:t>
      </w:r>
    </w:p>
    <w:p>
      <w:pPr>
        <w:jc w:val="left"/>
        <w:rPr>
          <w:b/>
          <w:szCs w:val="21"/>
        </w:rPr>
      </w:pPr>
    </w:p>
    <w:sectPr>
      <w:headerReference r:id="rId3" w:type="default"/>
      <w:pgSz w:w="11906" w:h="16838"/>
      <w:pgMar w:top="531" w:right="720" w:bottom="329" w:left="720" w:header="0" w:footer="60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ED854"/>
    <w:multiLevelType w:val="singleLevel"/>
    <w:tmpl w:val="8B8ED854"/>
    <w:lvl w:ilvl="0" w:tentative="0">
      <w:start w:val="1"/>
      <w:numFmt w:val="bullet"/>
      <w:lvlText w:val=""/>
      <w:lvlJc w:val="left"/>
      <w:pPr>
        <w:ind w:left="420" w:hanging="420"/>
      </w:pPr>
      <w:rPr>
        <w:rFonts w:hint="default" w:ascii="Wingdings" w:hAnsi="Wingdings"/>
      </w:rPr>
    </w:lvl>
  </w:abstractNum>
  <w:abstractNum w:abstractNumId="1">
    <w:nsid w:val="AEDC3AA1"/>
    <w:multiLevelType w:val="singleLevel"/>
    <w:tmpl w:val="AEDC3AA1"/>
    <w:lvl w:ilvl="0" w:tentative="0">
      <w:start w:val="1"/>
      <w:numFmt w:val="bullet"/>
      <w:lvlText w:val=""/>
      <w:lvlJc w:val="left"/>
      <w:pPr>
        <w:ind w:left="420" w:hanging="420"/>
      </w:pPr>
      <w:rPr>
        <w:rFonts w:hint="default" w:ascii="Wingdings" w:hAnsi="Wingdings"/>
      </w:rPr>
    </w:lvl>
  </w:abstractNum>
  <w:abstractNum w:abstractNumId="2">
    <w:nsid w:val="B0B673FB"/>
    <w:multiLevelType w:val="singleLevel"/>
    <w:tmpl w:val="B0B673FB"/>
    <w:lvl w:ilvl="0" w:tentative="0">
      <w:start w:val="1"/>
      <w:numFmt w:val="bullet"/>
      <w:lvlText w:val=""/>
      <w:lvlJc w:val="left"/>
      <w:pPr>
        <w:ind w:left="420" w:hanging="420"/>
      </w:pPr>
      <w:rPr>
        <w:rFonts w:hint="default" w:ascii="Wingdings" w:hAnsi="Wingdings"/>
      </w:rPr>
    </w:lvl>
  </w:abstractNum>
  <w:abstractNum w:abstractNumId="3">
    <w:nsid w:val="B478E67C"/>
    <w:multiLevelType w:val="singleLevel"/>
    <w:tmpl w:val="B478E67C"/>
    <w:lvl w:ilvl="0" w:tentative="0">
      <w:start w:val="1"/>
      <w:numFmt w:val="bullet"/>
      <w:lvlText w:val=""/>
      <w:lvlJc w:val="left"/>
      <w:pPr>
        <w:ind w:left="420" w:hanging="420"/>
      </w:pPr>
      <w:rPr>
        <w:rFonts w:hint="default" w:ascii="Wingdings" w:hAnsi="Wingdings"/>
      </w:rPr>
    </w:lvl>
  </w:abstractNum>
  <w:abstractNum w:abstractNumId="4">
    <w:nsid w:val="BBFDA206"/>
    <w:multiLevelType w:val="singleLevel"/>
    <w:tmpl w:val="BBFDA206"/>
    <w:lvl w:ilvl="0" w:tentative="0">
      <w:start w:val="1"/>
      <w:numFmt w:val="bullet"/>
      <w:lvlText w:val=""/>
      <w:lvlJc w:val="left"/>
      <w:pPr>
        <w:ind w:left="420" w:hanging="420"/>
      </w:pPr>
      <w:rPr>
        <w:rFonts w:hint="default" w:ascii="Wingdings" w:hAnsi="Wingdings"/>
      </w:rPr>
    </w:lvl>
  </w:abstractNum>
  <w:abstractNum w:abstractNumId="5">
    <w:nsid w:val="BE81AB9B"/>
    <w:multiLevelType w:val="singleLevel"/>
    <w:tmpl w:val="BE81AB9B"/>
    <w:lvl w:ilvl="0" w:tentative="0">
      <w:start w:val="1"/>
      <w:numFmt w:val="bullet"/>
      <w:lvlText w:val=""/>
      <w:lvlJc w:val="left"/>
      <w:pPr>
        <w:ind w:left="420" w:hanging="420"/>
      </w:pPr>
      <w:rPr>
        <w:rFonts w:hint="default" w:ascii="Wingdings" w:hAnsi="Wingdings"/>
      </w:rPr>
    </w:lvl>
  </w:abstractNum>
  <w:abstractNum w:abstractNumId="6">
    <w:nsid w:val="C741C0CF"/>
    <w:multiLevelType w:val="singleLevel"/>
    <w:tmpl w:val="C741C0CF"/>
    <w:lvl w:ilvl="0" w:tentative="0">
      <w:start w:val="1"/>
      <w:numFmt w:val="bullet"/>
      <w:lvlText w:val=""/>
      <w:lvlJc w:val="left"/>
      <w:pPr>
        <w:ind w:left="420" w:hanging="420"/>
      </w:pPr>
      <w:rPr>
        <w:rFonts w:hint="default" w:ascii="Wingdings" w:hAnsi="Wingdings"/>
      </w:rPr>
    </w:lvl>
  </w:abstractNum>
  <w:abstractNum w:abstractNumId="7">
    <w:nsid w:val="E62C33C0"/>
    <w:multiLevelType w:val="singleLevel"/>
    <w:tmpl w:val="E62C33C0"/>
    <w:lvl w:ilvl="0" w:tentative="0">
      <w:start w:val="1"/>
      <w:numFmt w:val="bullet"/>
      <w:lvlText w:val=""/>
      <w:lvlJc w:val="left"/>
      <w:pPr>
        <w:ind w:left="420" w:hanging="420"/>
      </w:pPr>
      <w:rPr>
        <w:rFonts w:hint="default" w:ascii="Wingdings" w:hAnsi="Wingdings"/>
      </w:rPr>
    </w:lvl>
  </w:abstractNum>
  <w:abstractNum w:abstractNumId="8">
    <w:nsid w:val="E7C48735"/>
    <w:multiLevelType w:val="singleLevel"/>
    <w:tmpl w:val="E7C48735"/>
    <w:lvl w:ilvl="0" w:tentative="0">
      <w:start w:val="1"/>
      <w:numFmt w:val="bullet"/>
      <w:lvlText w:val=""/>
      <w:lvlJc w:val="left"/>
      <w:pPr>
        <w:ind w:left="420" w:hanging="420"/>
      </w:pPr>
      <w:rPr>
        <w:rFonts w:hint="default" w:ascii="Wingdings" w:hAnsi="Wingdings"/>
      </w:rPr>
    </w:lvl>
  </w:abstractNum>
  <w:abstractNum w:abstractNumId="9">
    <w:nsid w:val="F58ED133"/>
    <w:multiLevelType w:val="singleLevel"/>
    <w:tmpl w:val="F58ED133"/>
    <w:lvl w:ilvl="0" w:tentative="0">
      <w:start w:val="1"/>
      <w:numFmt w:val="bullet"/>
      <w:lvlText w:val=""/>
      <w:lvlJc w:val="left"/>
      <w:pPr>
        <w:ind w:left="420" w:hanging="420"/>
      </w:pPr>
      <w:rPr>
        <w:rFonts w:hint="default" w:ascii="Wingdings" w:hAnsi="Wingdings"/>
      </w:rPr>
    </w:lvl>
  </w:abstractNum>
  <w:abstractNum w:abstractNumId="10">
    <w:nsid w:val="FFB34F4E"/>
    <w:multiLevelType w:val="singleLevel"/>
    <w:tmpl w:val="FFB34F4E"/>
    <w:lvl w:ilvl="0" w:tentative="0">
      <w:start w:val="1"/>
      <w:numFmt w:val="bullet"/>
      <w:lvlText w:val=""/>
      <w:lvlJc w:val="left"/>
      <w:pPr>
        <w:ind w:left="420" w:hanging="420"/>
      </w:pPr>
      <w:rPr>
        <w:rFonts w:hint="default" w:ascii="Wingdings" w:hAnsi="Wingdings"/>
      </w:rPr>
    </w:lvl>
  </w:abstractNum>
  <w:abstractNum w:abstractNumId="11">
    <w:nsid w:val="1BD8626D"/>
    <w:multiLevelType w:val="singleLevel"/>
    <w:tmpl w:val="1BD8626D"/>
    <w:lvl w:ilvl="0" w:tentative="0">
      <w:start w:val="1"/>
      <w:numFmt w:val="bullet"/>
      <w:lvlText w:val=""/>
      <w:lvlJc w:val="left"/>
      <w:pPr>
        <w:ind w:left="420" w:hanging="420"/>
      </w:pPr>
      <w:rPr>
        <w:rFonts w:hint="default" w:ascii="Wingdings" w:hAnsi="Wingdings"/>
      </w:rPr>
    </w:lvl>
  </w:abstractNum>
  <w:abstractNum w:abstractNumId="12">
    <w:nsid w:val="216EF9CA"/>
    <w:multiLevelType w:val="singleLevel"/>
    <w:tmpl w:val="216EF9CA"/>
    <w:lvl w:ilvl="0" w:tentative="0">
      <w:start w:val="1"/>
      <w:numFmt w:val="bullet"/>
      <w:lvlText w:val=""/>
      <w:lvlJc w:val="left"/>
      <w:pPr>
        <w:ind w:left="420" w:hanging="420"/>
      </w:pPr>
      <w:rPr>
        <w:rFonts w:hint="default" w:ascii="Wingdings" w:hAnsi="Wingdings"/>
      </w:rPr>
    </w:lvl>
  </w:abstractNum>
  <w:abstractNum w:abstractNumId="13">
    <w:nsid w:val="2D0F95BC"/>
    <w:multiLevelType w:val="singleLevel"/>
    <w:tmpl w:val="2D0F95BC"/>
    <w:lvl w:ilvl="0" w:tentative="0">
      <w:start w:val="1"/>
      <w:numFmt w:val="bullet"/>
      <w:lvlText w:val=""/>
      <w:lvlJc w:val="left"/>
      <w:pPr>
        <w:ind w:left="420" w:hanging="420"/>
      </w:pPr>
      <w:rPr>
        <w:rFonts w:hint="default" w:ascii="Wingdings" w:hAnsi="Wingdings"/>
      </w:rPr>
    </w:lvl>
  </w:abstractNum>
  <w:abstractNum w:abstractNumId="14">
    <w:nsid w:val="485A9D7C"/>
    <w:multiLevelType w:val="singleLevel"/>
    <w:tmpl w:val="485A9D7C"/>
    <w:lvl w:ilvl="0" w:tentative="0">
      <w:start w:val="1"/>
      <w:numFmt w:val="bullet"/>
      <w:lvlText w:val=""/>
      <w:lvlJc w:val="left"/>
      <w:pPr>
        <w:ind w:left="420" w:hanging="420"/>
      </w:pPr>
      <w:rPr>
        <w:rFonts w:hint="default" w:ascii="Wingdings" w:hAnsi="Wingdings"/>
      </w:rPr>
    </w:lvl>
  </w:abstractNum>
  <w:abstractNum w:abstractNumId="15">
    <w:nsid w:val="4D978BE1"/>
    <w:multiLevelType w:val="singleLevel"/>
    <w:tmpl w:val="4D978BE1"/>
    <w:lvl w:ilvl="0" w:tentative="0">
      <w:start w:val="1"/>
      <w:numFmt w:val="bullet"/>
      <w:lvlText w:val=""/>
      <w:lvlJc w:val="left"/>
      <w:pPr>
        <w:ind w:left="420" w:hanging="420"/>
      </w:pPr>
      <w:rPr>
        <w:rFonts w:hint="default" w:ascii="Wingdings" w:hAnsi="Wingdings"/>
      </w:rPr>
    </w:lvl>
  </w:abstractNum>
  <w:abstractNum w:abstractNumId="16">
    <w:nsid w:val="4EBF8B32"/>
    <w:multiLevelType w:val="singleLevel"/>
    <w:tmpl w:val="4EBF8B32"/>
    <w:lvl w:ilvl="0" w:tentative="0">
      <w:start w:val="1"/>
      <w:numFmt w:val="bullet"/>
      <w:lvlText w:val=""/>
      <w:lvlJc w:val="left"/>
      <w:pPr>
        <w:ind w:left="420" w:hanging="420"/>
      </w:pPr>
      <w:rPr>
        <w:rFonts w:hint="default" w:ascii="Wingdings" w:hAnsi="Wingdings"/>
      </w:rPr>
    </w:lvl>
  </w:abstractNum>
  <w:abstractNum w:abstractNumId="17">
    <w:nsid w:val="57FD85AF"/>
    <w:multiLevelType w:val="singleLevel"/>
    <w:tmpl w:val="57FD85AF"/>
    <w:lvl w:ilvl="0" w:tentative="0">
      <w:start w:val="1"/>
      <w:numFmt w:val="bullet"/>
      <w:lvlText w:val=""/>
      <w:lvlJc w:val="left"/>
      <w:pPr>
        <w:ind w:left="420" w:hanging="420"/>
      </w:pPr>
      <w:rPr>
        <w:rFonts w:hint="default" w:ascii="Wingdings" w:hAnsi="Wingdings"/>
      </w:rPr>
    </w:lvl>
  </w:abstractNum>
  <w:abstractNum w:abstractNumId="18">
    <w:nsid w:val="5C350F3B"/>
    <w:multiLevelType w:val="singleLevel"/>
    <w:tmpl w:val="5C350F3B"/>
    <w:lvl w:ilvl="0" w:tentative="0">
      <w:start w:val="1"/>
      <w:numFmt w:val="bullet"/>
      <w:lvlText w:val=""/>
      <w:lvlJc w:val="left"/>
      <w:pPr>
        <w:ind w:left="420" w:hanging="420"/>
      </w:pPr>
      <w:rPr>
        <w:rFonts w:hint="default" w:ascii="Wingdings" w:hAnsi="Wingdings"/>
      </w:rPr>
    </w:lvl>
  </w:abstractNum>
  <w:abstractNum w:abstractNumId="19">
    <w:nsid w:val="70F80916"/>
    <w:multiLevelType w:val="singleLevel"/>
    <w:tmpl w:val="70F80916"/>
    <w:lvl w:ilvl="0" w:tentative="0">
      <w:start w:val="1"/>
      <w:numFmt w:val="bullet"/>
      <w:lvlText w:val=""/>
      <w:lvlJc w:val="left"/>
      <w:pPr>
        <w:ind w:left="420" w:hanging="420"/>
      </w:pPr>
      <w:rPr>
        <w:rFonts w:hint="default" w:ascii="Wingdings" w:hAnsi="Wingdings"/>
      </w:rPr>
    </w:lvl>
  </w:abstractNum>
  <w:abstractNum w:abstractNumId="20">
    <w:nsid w:val="733F0610"/>
    <w:multiLevelType w:val="singleLevel"/>
    <w:tmpl w:val="733F0610"/>
    <w:lvl w:ilvl="0" w:tentative="0">
      <w:start w:val="1"/>
      <w:numFmt w:val="bullet"/>
      <w:lvlText w:val=""/>
      <w:lvlJc w:val="left"/>
      <w:pPr>
        <w:ind w:left="420" w:hanging="420"/>
      </w:pPr>
      <w:rPr>
        <w:rFonts w:hint="default" w:ascii="Wingdings" w:hAnsi="Wingdings"/>
      </w:rPr>
    </w:lvl>
  </w:abstractNum>
  <w:num w:numId="1">
    <w:abstractNumId w:val="6"/>
  </w:num>
  <w:num w:numId="2">
    <w:abstractNumId w:val="18"/>
  </w:num>
  <w:num w:numId="3">
    <w:abstractNumId w:val="20"/>
  </w:num>
  <w:num w:numId="4">
    <w:abstractNumId w:val="16"/>
  </w:num>
  <w:num w:numId="5">
    <w:abstractNumId w:val="3"/>
  </w:num>
  <w:num w:numId="6">
    <w:abstractNumId w:val="14"/>
  </w:num>
  <w:num w:numId="7">
    <w:abstractNumId w:val="7"/>
  </w:num>
  <w:num w:numId="8">
    <w:abstractNumId w:val="13"/>
  </w:num>
  <w:num w:numId="9">
    <w:abstractNumId w:val="4"/>
  </w:num>
  <w:num w:numId="10">
    <w:abstractNumId w:val="12"/>
  </w:num>
  <w:num w:numId="11">
    <w:abstractNumId w:val="9"/>
  </w:num>
  <w:num w:numId="12">
    <w:abstractNumId w:val="5"/>
  </w:num>
  <w:num w:numId="13">
    <w:abstractNumId w:val="19"/>
  </w:num>
  <w:num w:numId="14">
    <w:abstractNumId w:val="11"/>
  </w:num>
  <w:num w:numId="15">
    <w:abstractNumId w:val="10"/>
  </w:num>
  <w:num w:numId="16">
    <w:abstractNumId w:val="2"/>
  </w:num>
  <w:num w:numId="17">
    <w:abstractNumId w:val="17"/>
  </w:num>
  <w:num w:numId="18">
    <w:abstractNumId w:val="1"/>
  </w:num>
  <w:num w:numId="19">
    <w:abstractNumId w:val="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NmVlNjJiZTExZDU0M2M5NTNjMmRhNTQ0MmNiZDAifQ=="/>
  </w:docVars>
  <w:rsids>
    <w:rsidRoot w:val="0080335E"/>
    <w:rsid w:val="0000273B"/>
    <w:rsid w:val="00002D6F"/>
    <w:rsid w:val="00003799"/>
    <w:rsid w:val="00003E7D"/>
    <w:rsid w:val="000051F4"/>
    <w:rsid w:val="000116D2"/>
    <w:rsid w:val="00011DCF"/>
    <w:rsid w:val="000142D8"/>
    <w:rsid w:val="00023F47"/>
    <w:rsid w:val="00026125"/>
    <w:rsid w:val="00026602"/>
    <w:rsid w:val="000322E2"/>
    <w:rsid w:val="00032B24"/>
    <w:rsid w:val="0004137E"/>
    <w:rsid w:val="00044488"/>
    <w:rsid w:val="00044F74"/>
    <w:rsid w:val="0005063B"/>
    <w:rsid w:val="0005335C"/>
    <w:rsid w:val="0005454E"/>
    <w:rsid w:val="0005480D"/>
    <w:rsid w:val="00054B34"/>
    <w:rsid w:val="0006046A"/>
    <w:rsid w:val="00061790"/>
    <w:rsid w:val="00062F89"/>
    <w:rsid w:val="00063516"/>
    <w:rsid w:val="0006359D"/>
    <w:rsid w:val="00063A68"/>
    <w:rsid w:val="000652AD"/>
    <w:rsid w:val="000664F9"/>
    <w:rsid w:val="00067483"/>
    <w:rsid w:val="00071C03"/>
    <w:rsid w:val="000724E2"/>
    <w:rsid w:val="0007799D"/>
    <w:rsid w:val="00080E39"/>
    <w:rsid w:val="00080F3C"/>
    <w:rsid w:val="00082E76"/>
    <w:rsid w:val="00093A88"/>
    <w:rsid w:val="00094744"/>
    <w:rsid w:val="000974FC"/>
    <w:rsid w:val="00097E89"/>
    <w:rsid w:val="000A23AF"/>
    <w:rsid w:val="000A276F"/>
    <w:rsid w:val="000A3D8C"/>
    <w:rsid w:val="000A4B06"/>
    <w:rsid w:val="000A4E3A"/>
    <w:rsid w:val="000A7BDE"/>
    <w:rsid w:val="000B0075"/>
    <w:rsid w:val="000B124A"/>
    <w:rsid w:val="000B543C"/>
    <w:rsid w:val="000B5DFA"/>
    <w:rsid w:val="000C1E3C"/>
    <w:rsid w:val="000C3E0E"/>
    <w:rsid w:val="000C523E"/>
    <w:rsid w:val="000C5BD9"/>
    <w:rsid w:val="000D1465"/>
    <w:rsid w:val="000D2209"/>
    <w:rsid w:val="000D3A38"/>
    <w:rsid w:val="000D65B5"/>
    <w:rsid w:val="000D751B"/>
    <w:rsid w:val="000E3B34"/>
    <w:rsid w:val="000F2B06"/>
    <w:rsid w:val="000F2EBB"/>
    <w:rsid w:val="000F3F74"/>
    <w:rsid w:val="00104FFE"/>
    <w:rsid w:val="00105CB3"/>
    <w:rsid w:val="00106930"/>
    <w:rsid w:val="00106B30"/>
    <w:rsid w:val="00107B69"/>
    <w:rsid w:val="00113764"/>
    <w:rsid w:val="001172B9"/>
    <w:rsid w:val="00121DE3"/>
    <w:rsid w:val="00121F91"/>
    <w:rsid w:val="0012219D"/>
    <w:rsid w:val="00123E3A"/>
    <w:rsid w:val="00125893"/>
    <w:rsid w:val="00126561"/>
    <w:rsid w:val="00126807"/>
    <w:rsid w:val="001301B3"/>
    <w:rsid w:val="00131F63"/>
    <w:rsid w:val="00133077"/>
    <w:rsid w:val="00134461"/>
    <w:rsid w:val="00136AD4"/>
    <w:rsid w:val="00137205"/>
    <w:rsid w:val="0014227C"/>
    <w:rsid w:val="00145F2A"/>
    <w:rsid w:val="00150AC5"/>
    <w:rsid w:val="00150C6D"/>
    <w:rsid w:val="00151808"/>
    <w:rsid w:val="00156B1A"/>
    <w:rsid w:val="00157F71"/>
    <w:rsid w:val="00161150"/>
    <w:rsid w:val="00165EE6"/>
    <w:rsid w:val="0016708D"/>
    <w:rsid w:val="00175950"/>
    <w:rsid w:val="00181A29"/>
    <w:rsid w:val="001829C6"/>
    <w:rsid w:val="00183A84"/>
    <w:rsid w:val="00184347"/>
    <w:rsid w:val="00187EB9"/>
    <w:rsid w:val="001917C6"/>
    <w:rsid w:val="00192B45"/>
    <w:rsid w:val="00193205"/>
    <w:rsid w:val="00195653"/>
    <w:rsid w:val="001956F9"/>
    <w:rsid w:val="001968B7"/>
    <w:rsid w:val="00197F3C"/>
    <w:rsid w:val="001A145F"/>
    <w:rsid w:val="001A1886"/>
    <w:rsid w:val="001A195F"/>
    <w:rsid w:val="001A413F"/>
    <w:rsid w:val="001A6AF4"/>
    <w:rsid w:val="001A7ABB"/>
    <w:rsid w:val="001B63D0"/>
    <w:rsid w:val="001C424B"/>
    <w:rsid w:val="001C5E3F"/>
    <w:rsid w:val="001C661F"/>
    <w:rsid w:val="001D5C32"/>
    <w:rsid w:val="001E12F7"/>
    <w:rsid w:val="001E1E4C"/>
    <w:rsid w:val="001E2935"/>
    <w:rsid w:val="001E2FBC"/>
    <w:rsid w:val="001E4F73"/>
    <w:rsid w:val="001E59A5"/>
    <w:rsid w:val="001E6E4E"/>
    <w:rsid w:val="001E739F"/>
    <w:rsid w:val="001F4384"/>
    <w:rsid w:val="001F46F8"/>
    <w:rsid w:val="001F5A47"/>
    <w:rsid w:val="001F6F0E"/>
    <w:rsid w:val="0020081E"/>
    <w:rsid w:val="0020203F"/>
    <w:rsid w:val="002037C7"/>
    <w:rsid w:val="00205636"/>
    <w:rsid w:val="0020775F"/>
    <w:rsid w:val="00215031"/>
    <w:rsid w:val="00215220"/>
    <w:rsid w:val="002175F5"/>
    <w:rsid w:val="00222571"/>
    <w:rsid w:val="0022324C"/>
    <w:rsid w:val="002269ED"/>
    <w:rsid w:val="00230083"/>
    <w:rsid w:val="00232229"/>
    <w:rsid w:val="0024210D"/>
    <w:rsid w:val="00247ADC"/>
    <w:rsid w:val="00254119"/>
    <w:rsid w:val="00273119"/>
    <w:rsid w:val="00274814"/>
    <w:rsid w:val="0027576D"/>
    <w:rsid w:val="002768FE"/>
    <w:rsid w:val="00282670"/>
    <w:rsid w:val="0028477B"/>
    <w:rsid w:val="00284DCE"/>
    <w:rsid w:val="00286C04"/>
    <w:rsid w:val="0028734A"/>
    <w:rsid w:val="002902ED"/>
    <w:rsid w:val="0029038B"/>
    <w:rsid w:val="00291F8C"/>
    <w:rsid w:val="00297E60"/>
    <w:rsid w:val="002A0030"/>
    <w:rsid w:val="002A4E72"/>
    <w:rsid w:val="002B3248"/>
    <w:rsid w:val="002B46BE"/>
    <w:rsid w:val="002B7BC2"/>
    <w:rsid w:val="002C0C19"/>
    <w:rsid w:val="002C1036"/>
    <w:rsid w:val="002C25DE"/>
    <w:rsid w:val="002C55C2"/>
    <w:rsid w:val="002C6B0D"/>
    <w:rsid w:val="002C7E02"/>
    <w:rsid w:val="002D65A0"/>
    <w:rsid w:val="002D706F"/>
    <w:rsid w:val="002D73BD"/>
    <w:rsid w:val="002E2C63"/>
    <w:rsid w:val="002E60F6"/>
    <w:rsid w:val="002F30F6"/>
    <w:rsid w:val="002F32D5"/>
    <w:rsid w:val="003004F6"/>
    <w:rsid w:val="003010E0"/>
    <w:rsid w:val="0030297B"/>
    <w:rsid w:val="00304F23"/>
    <w:rsid w:val="0030743B"/>
    <w:rsid w:val="003077C8"/>
    <w:rsid w:val="003129F9"/>
    <w:rsid w:val="00312F31"/>
    <w:rsid w:val="00317B57"/>
    <w:rsid w:val="0032158D"/>
    <w:rsid w:val="00324F24"/>
    <w:rsid w:val="00326686"/>
    <w:rsid w:val="0033348B"/>
    <w:rsid w:val="0033739F"/>
    <w:rsid w:val="003448FE"/>
    <w:rsid w:val="00353581"/>
    <w:rsid w:val="0035416C"/>
    <w:rsid w:val="00354396"/>
    <w:rsid w:val="003551D2"/>
    <w:rsid w:val="00355F22"/>
    <w:rsid w:val="0035797B"/>
    <w:rsid w:val="003651AB"/>
    <w:rsid w:val="00365CE3"/>
    <w:rsid w:val="00365DFF"/>
    <w:rsid w:val="00374C69"/>
    <w:rsid w:val="00375BD6"/>
    <w:rsid w:val="00376266"/>
    <w:rsid w:val="0037637E"/>
    <w:rsid w:val="00381DBC"/>
    <w:rsid w:val="00383257"/>
    <w:rsid w:val="003852D6"/>
    <w:rsid w:val="003871DC"/>
    <w:rsid w:val="00390529"/>
    <w:rsid w:val="003932BD"/>
    <w:rsid w:val="00394F7F"/>
    <w:rsid w:val="00395B9E"/>
    <w:rsid w:val="003967ED"/>
    <w:rsid w:val="0039721F"/>
    <w:rsid w:val="0039764B"/>
    <w:rsid w:val="003A3DA4"/>
    <w:rsid w:val="003A62F3"/>
    <w:rsid w:val="003B58C5"/>
    <w:rsid w:val="003B6281"/>
    <w:rsid w:val="003B7E54"/>
    <w:rsid w:val="003C3A10"/>
    <w:rsid w:val="003C4EFF"/>
    <w:rsid w:val="003C5D4A"/>
    <w:rsid w:val="003C6C07"/>
    <w:rsid w:val="003C7425"/>
    <w:rsid w:val="003D0260"/>
    <w:rsid w:val="003D1AE2"/>
    <w:rsid w:val="003D1EDF"/>
    <w:rsid w:val="003D280C"/>
    <w:rsid w:val="003D2B06"/>
    <w:rsid w:val="003D37DF"/>
    <w:rsid w:val="003D41B1"/>
    <w:rsid w:val="003D5A57"/>
    <w:rsid w:val="003E4A27"/>
    <w:rsid w:val="003F5F54"/>
    <w:rsid w:val="004023B4"/>
    <w:rsid w:val="00407554"/>
    <w:rsid w:val="00413E90"/>
    <w:rsid w:val="004246A1"/>
    <w:rsid w:val="00424D30"/>
    <w:rsid w:val="004253D3"/>
    <w:rsid w:val="0043327F"/>
    <w:rsid w:val="00433656"/>
    <w:rsid w:val="00433CDB"/>
    <w:rsid w:val="004421B4"/>
    <w:rsid w:val="00444ED5"/>
    <w:rsid w:val="00445A90"/>
    <w:rsid w:val="00452020"/>
    <w:rsid w:val="0045390E"/>
    <w:rsid w:val="00456A80"/>
    <w:rsid w:val="00462812"/>
    <w:rsid w:val="00467229"/>
    <w:rsid w:val="00472A0B"/>
    <w:rsid w:val="00473187"/>
    <w:rsid w:val="00473247"/>
    <w:rsid w:val="00474A66"/>
    <w:rsid w:val="00482161"/>
    <w:rsid w:val="004822D7"/>
    <w:rsid w:val="00484576"/>
    <w:rsid w:val="0048632D"/>
    <w:rsid w:val="004873FF"/>
    <w:rsid w:val="00494243"/>
    <w:rsid w:val="00495E88"/>
    <w:rsid w:val="004A2FFE"/>
    <w:rsid w:val="004A3448"/>
    <w:rsid w:val="004A3D20"/>
    <w:rsid w:val="004A5D52"/>
    <w:rsid w:val="004A5DB3"/>
    <w:rsid w:val="004A6DFB"/>
    <w:rsid w:val="004B5495"/>
    <w:rsid w:val="004C2E88"/>
    <w:rsid w:val="004C3DF0"/>
    <w:rsid w:val="004C4C30"/>
    <w:rsid w:val="004D5332"/>
    <w:rsid w:val="004D7FED"/>
    <w:rsid w:val="004E0D3E"/>
    <w:rsid w:val="004E1E20"/>
    <w:rsid w:val="004E21F1"/>
    <w:rsid w:val="004E3E10"/>
    <w:rsid w:val="004F29FC"/>
    <w:rsid w:val="004F3095"/>
    <w:rsid w:val="00501D10"/>
    <w:rsid w:val="00503C59"/>
    <w:rsid w:val="0051207E"/>
    <w:rsid w:val="005152E0"/>
    <w:rsid w:val="00515B28"/>
    <w:rsid w:val="0052108D"/>
    <w:rsid w:val="005219E6"/>
    <w:rsid w:val="00524E2A"/>
    <w:rsid w:val="00530EF5"/>
    <w:rsid w:val="0053384E"/>
    <w:rsid w:val="005347E1"/>
    <w:rsid w:val="00536991"/>
    <w:rsid w:val="0053736F"/>
    <w:rsid w:val="00537F46"/>
    <w:rsid w:val="00540722"/>
    <w:rsid w:val="00540F1B"/>
    <w:rsid w:val="00545AAA"/>
    <w:rsid w:val="00546A65"/>
    <w:rsid w:val="00546F92"/>
    <w:rsid w:val="00551313"/>
    <w:rsid w:val="005536C8"/>
    <w:rsid w:val="00556D2E"/>
    <w:rsid w:val="005612B0"/>
    <w:rsid w:val="00561384"/>
    <w:rsid w:val="005666D5"/>
    <w:rsid w:val="0056697C"/>
    <w:rsid w:val="00570977"/>
    <w:rsid w:val="00571DF3"/>
    <w:rsid w:val="00575EB8"/>
    <w:rsid w:val="005803C9"/>
    <w:rsid w:val="005807A0"/>
    <w:rsid w:val="00586FD3"/>
    <w:rsid w:val="00587D58"/>
    <w:rsid w:val="00587E86"/>
    <w:rsid w:val="00591B5A"/>
    <w:rsid w:val="00593121"/>
    <w:rsid w:val="005A0345"/>
    <w:rsid w:val="005A4B31"/>
    <w:rsid w:val="005A7DCD"/>
    <w:rsid w:val="005B1E9C"/>
    <w:rsid w:val="005B35D6"/>
    <w:rsid w:val="005B4B7F"/>
    <w:rsid w:val="005B52E3"/>
    <w:rsid w:val="005C3036"/>
    <w:rsid w:val="005C4286"/>
    <w:rsid w:val="005C4387"/>
    <w:rsid w:val="005C6259"/>
    <w:rsid w:val="005D25DB"/>
    <w:rsid w:val="005D54DE"/>
    <w:rsid w:val="005D617C"/>
    <w:rsid w:val="005E0385"/>
    <w:rsid w:val="005E292F"/>
    <w:rsid w:val="005F641A"/>
    <w:rsid w:val="00600AA3"/>
    <w:rsid w:val="00601FCA"/>
    <w:rsid w:val="006022A6"/>
    <w:rsid w:val="00604E05"/>
    <w:rsid w:val="0060760C"/>
    <w:rsid w:val="006111A9"/>
    <w:rsid w:val="00611A8E"/>
    <w:rsid w:val="006152F4"/>
    <w:rsid w:val="006176AD"/>
    <w:rsid w:val="00622D6E"/>
    <w:rsid w:val="00624479"/>
    <w:rsid w:val="00624F38"/>
    <w:rsid w:val="00627994"/>
    <w:rsid w:val="006323D2"/>
    <w:rsid w:val="00632949"/>
    <w:rsid w:val="00633634"/>
    <w:rsid w:val="00633F85"/>
    <w:rsid w:val="0063484D"/>
    <w:rsid w:val="00634E87"/>
    <w:rsid w:val="00634F7B"/>
    <w:rsid w:val="0064503E"/>
    <w:rsid w:val="00650B0E"/>
    <w:rsid w:val="00650B57"/>
    <w:rsid w:val="00650BBC"/>
    <w:rsid w:val="0065223F"/>
    <w:rsid w:val="006526B4"/>
    <w:rsid w:val="00655F88"/>
    <w:rsid w:val="00660B72"/>
    <w:rsid w:val="006629DB"/>
    <w:rsid w:val="00665F1A"/>
    <w:rsid w:val="00666062"/>
    <w:rsid w:val="00672C02"/>
    <w:rsid w:val="00676E5C"/>
    <w:rsid w:val="00681883"/>
    <w:rsid w:val="00681D2E"/>
    <w:rsid w:val="00683FC3"/>
    <w:rsid w:val="0068407A"/>
    <w:rsid w:val="0068584F"/>
    <w:rsid w:val="0068753F"/>
    <w:rsid w:val="0068783E"/>
    <w:rsid w:val="0069448B"/>
    <w:rsid w:val="00696017"/>
    <w:rsid w:val="00696964"/>
    <w:rsid w:val="006975AE"/>
    <w:rsid w:val="006A44FB"/>
    <w:rsid w:val="006A46CD"/>
    <w:rsid w:val="006A54D0"/>
    <w:rsid w:val="006A58B6"/>
    <w:rsid w:val="006A604C"/>
    <w:rsid w:val="006B3CA7"/>
    <w:rsid w:val="006B5090"/>
    <w:rsid w:val="006B5876"/>
    <w:rsid w:val="006B6364"/>
    <w:rsid w:val="006C21A6"/>
    <w:rsid w:val="006C354C"/>
    <w:rsid w:val="006C4397"/>
    <w:rsid w:val="006D0507"/>
    <w:rsid w:val="006D1A4D"/>
    <w:rsid w:val="006D3F66"/>
    <w:rsid w:val="006D5989"/>
    <w:rsid w:val="006D61C6"/>
    <w:rsid w:val="006D62AC"/>
    <w:rsid w:val="006E046D"/>
    <w:rsid w:val="006E068F"/>
    <w:rsid w:val="006E0795"/>
    <w:rsid w:val="006E1B78"/>
    <w:rsid w:val="006E3AC5"/>
    <w:rsid w:val="006E4AF6"/>
    <w:rsid w:val="006F2546"/>
    <w:rsid w:val="006F74DB"/>
    <w:rsid w:val="00702CE7"/>
    <w:rsid w:val="00704B15"/>
    <w:rsid w:val="0070691E"/>
    <w:rsid w:val="00711A25"/>
    <w:rsid w:val="0072010C"/>
    <w:rsid w:val="00720658"/>
    <w:rsid w:val="00722B0F"/>
    <w:rsid w:val="007241B4"/>
    <w:rsid w:val="0072492F"/>
    <w:rsid w:val="007255A3"/>
    <w:rsid w:val="007278C6"/>
    <w:rsid w:val="007310C1"/>
    <w:rsid w:val="00732054"/>
    <w:rsid w:val="00732DB2"/>
    <w:rsid w:val="007345E2"/>
    <w:rsid w:val="0073547A"/>
    <w:rsid w:val="0073628D"/>
    <w:rsid w:val="007503B3"/>
    <w:rsid w:val="0075139E"/>
    <w:rsid w:val="007522B6"/>
    <w:rsid w:val="00752D43"/>
    <w:rsid w:val="00754120"/>
    <w:rsid w:val="00754612"/>
    <w:rsid w:val="00755B4D"/>
    <w:rsid w:val="00755CE3"/>
    <w:rsid w:val="007627AB"/>
    <w:rsid w:val="00763C86"/>
    <w:rsid w:val="00765224"/>
    <w:rsid w:val="00765245"/>
    <w:rsid w:val="00766489"/>
    <w:rsid w:val="00774734"/>
    <w:rsid w:val="00777062"/>
    <w:rsid w:val="00783814"/>
    <w:rsid w:val="00784DF9"/>
    <w:rsid w:val="007863B7"/>
    <w:rsid w:val="007957A9"/>
    <w:rsid w:val="00795F04"/>
    <w:rsid w:val="007A1802"/>
    <w:rsid w:val="007A18AF"/>
    <w:rsid w:val="007A410D"/>
    <w:rsid w:val="007A6C79"/>
    <w:rsid w:val="007B18DE"/>
    <w:rsid w:val="007B39AA"/>
    <w:rsid w:val="007B7910"/>
    <w:rsid w:val="007C2167"/>
    <w:rsid w:val="007C49AD"/>
    <w:rsid w:val="007C6C4B"/>
    <w:rsid w:val="007C7BB6"/>
    <w:rsid w:val="007D0DB7"/>
    <w:rsid w:val="007D1764"/>
    <w:rsid w:val="007D3A9F"/>
    <w:rsid w:val="007D76B2"/>
    <w:rsid w:val="007E3C41"/>
    <w:rsid w:val="007E5707"/>
    <w:rsid w:val="007E5DEC"/>
    <w:rsid w:val="007F0802"/>
    <w:rsid w:val="007F6E41"/>
    <w:rsid w:val="00800077"/>
    <w:rsid w:val="0080335E"/>
    <w:rsid w:val="0080577B"/>
    <w:rsid w:val="00805EDE"/>
    <w:rsid w:val="008073AF"/>
    <w:rsid w:val="00810CE9"/>
    <w:rsid w:val="008111F2"/>
    <w:rsid w:val="00812A19"/>
    <w:rsid w:val="00812EF4"/>
    <w:rsid w:val="00815C2E"/>
    <w:rsid w:val="00816B24"/>
    <w:rsid w:val="0082395B"/>
    <w:rsid w:val="00823EEA"/>
    <w:rsid w:val="0082574F"/>
    <w:rsid w:val="00834340"/>
    <w:rsid w:val="008372EB"/>
    <w:rsid w:val="00844663"/>
    <w:rsid w:val="00845A83"/>
    <w:rsid w:val="00852DCD"/>
    <w:rsid w:val="00856FD5"/>
    <w:rsid w:val="00857F15"/>
    <w:rsid w:val="008619D0"/>
    <w:rsid w:val="00865419"/>
    <w:rsid w:val="0087221F"/>
    <w:rsid w:val="008755CC"/>
    <w:rsid w:val="008757AE"/>
    <w:rsid w:val="008758A7"/>
    <w:rsid w:val="00881488"/>
    <w:rsid w:val="00881C49"/>
    <w:rsid w:val="0088615A"/>
    <w:rsid w:val="00890704"/>
    <w:rsid w:val="00890CB8"/>
    <w:rsid w:val="00891783"/>
    <w:rsid w:val="008948A1"/>
    <w:rsid w:val="008975C8"/>
    <w:rsid w:val="008976E9"/>
    <w:rsid w:val="008A3AF3"/>
    <w:rsid w:val="008A3B1F"/>
    <w:rsid w:val="008A4E8A"/>
    <w:rsid w:val="008A712B"/>
    <w:rsid w:val="008B39E1"/>
    <w:rsid w:val="008B4822"/>
    <w:rsid w:val="008B5669"/>
    <w:rsid w:val="008B7F6D"/>
    <w:rsid w:val="008C45FB"/>
    <w:rsid w:val="008D0315"/>
    <w:rsid w:val="008D1F57"/>
    <w:rsid w:val="008D3D07"/>
    <w:rsid w:val="008E08E5"/>
    <w:rsid w:val="008E0B06"/>
    <w:rsid w:val="008E1C97"/>
    <w:rsid w:val="008E1E77"/>
    <w:rsid w:val="008E4797"/>
    <w:rsid w:val="008E514A"/>
    <w:rsid w:val="008E64C4"/>
    <w:rsid w:val="008F1780"/>
    <w:rsid w:val="008F1CEE"/>
    <w:rsid w:val="008F3886"/>
    <w:rsid w:val="008F5CD0"/>
    <w:rsid w:val="008F5E22"/>
    <w:rsid w:val="008F6523"/>
    <w:rsid w:val="008F7F2A"/>
    <w:rsid w:val="009017E7"/>
    <w:rsid w:val="00901F7C"/>
    <w:rsid w:val="00914175"/>
    <w:rsid w:val="00915B57"/>
    <w:rsid w:val="009178DD"/>
    <w:rsid w:val="009231FE"/>
    <w:rsid w:val="0092464A"/>
    <w:rsid w:val="009265F1"/>
    <w:rsid w:val="0092713A"/>
    <w:rsid w:val="009310A8"/>
    <w:rsid w:val="00933959"/>
    <w:rsid w:val="0093459D"/>
    <w:rsid w:val="00935098"/>
    <w:rsid w:val="00935DB1"/>
    <w:rsid w:val="00937101"/>
    <w:rsid w:val="009372A5"/>
    <w:rsid w:val="00946FE5"/>
    <w:rsid w:val="009470B2"/>
    <w:rsid w:val="00947D6F"/>
    <w:rsid w:val="009544A2"/>
    <w:rsid w:val="00954D2E"/>
    <w:rsid w:val="009562E9"/>
    <w:rsid w:val="009608D7"/>
    <w:rsid w:val="00960FFD"/>
    <w:rsid w:val="00961874"/>
    <w:rsid w:val="00962922"/>
    <w:rsid w:val="0097424E"/>
    <w:rsid w:val="0098364D"/>
    <w:rsid w:val="00986613"/>
    <w:rsid w:val="00987ED9"/>
    <w:rsid w:val="00990BC3"/>
    <w:rsid w:val="00992CC1"/>
    <w:rsid w:val="00993605"/>
    <w:rsid w:val="00995FBF"/>
    <w:rsid w:val="00997B68"/>
    <w:rsid w:val="009A155C"/>
    <w:rsid w:val="009A2D7E"/>
    <w:rsid w:val="009A4D0C"/>
    <w:rsid w:val="009A76D3"/>
    <w:rsid w:val="009B0187"/>
    <w:rsid w:val="009B14F9"/>
    <w:rsid w:val="009B1518"/>
    <w:rsid w:val="009B154C"/>
    <w:rsid w:val="009B3A9A"/>
    <w:rsid w:val="009B410C"/>
    <w:rsid w:val="009C0F6E"/>
    <w:rsid w:val="009D018E"/>
    <w:rsid w:val="009D5027"/>
    <w:rsid w:val="009D6499"/>
    <w:rsid w:val="009E1549"/>
    <w:rsid w:val="009E1610"/>
    <w:rsid w:val="009E4DAD"/>
    <w:rsid w:val="009F38F1"/>
    <w:rsid w:val="009F4FE6"/>
    <w:rsid w:val="009F640B"/>
    <w:rsid w:val="00A010EA"/>
    <w:rsid w:val="00A0139A"/>
    <w:rsid w:val="00A028E4"/>
    <w:rsid w:val="00A03775"/>
    <w:rsid w:val="00A04769"/>
    <w:rsid w:val="00A06D22"/>
    <w:rsid w:val="00A07092"/>
    <w:rsid w:val="00A13665"/>
    <w:rsid w:val="00A13B31"/>
    <w:rsid w:val="00A15D38"/>
    <w:rsid w:val="00A2340B"/>
    <w:rsid w:val="00A272F1"/>
    <w:rsid w:val="00A276E6"/>
    <w:rsid w:val="00A27748"/>
    <w:rsid w:val="00A317FF"/>
    <w:rsid w:val="00A358C5"/>
    <w:rsid w:val="00A35969"/>
    <w:rsid w:val="00A450B8"/>
    <w:rsid w:val="00A462F8"/>
    <w:rsid w:val="00A466FD"/>
    <w:rsid w:val="00A52628"/>
    <w:rsid w:val="00A61B83"/>
    <w:rsid w:val="00A6275E"/>
    <w:rsid w:val="00A63668"/>
    <w:rsid w:val="00A65F6C"/>
    <w:rsid w:val="00A6712C"/>
    <w:rsid w:val="00A70093"/>
    <w:rsid w:val="00A70155"/>
    <w:rsid w:val="00A7797A"/>
    <w:rsid w:val="00A80DA3"/>
    <w:rsid w:val="00A8733C"/>
    <w:rsid w:val="00A930A4"/>
    <w:rsid w:val="00A964A7"/>
    <w:rsid w:val="00AA0EEE"/>
    <w:rsid w:val="00AA4E79"/>
    <w:rsid w:val="00AA6542"/>
    <w:rsid w:val="00AA6F44"/>
    <w:rsid w:val="00AB1469"/>
    <w:rsid w:val="00AB47CD"/>
    <w:rsid w:val="00AB5901"/>
    <w:rsid w:val="00AC26E4"/>
    <w:rsid w:val="00AC2ADA"/>
    <w:rsid w:val="00AC6468"/>
    <w:rsid w:val="00AC65BA"/>
    <w:rsid w:val="00AC707A"/>
    <w:rsid w:val="00AD519D"/>
    <w:rsid w:val="00AE0F7B"/>
    <w:rsid w:val="00AE4D7B"/>
    <w:rsid w:val="00AE5566"/>
    <w:rsid w:val="00AE63B4"/>
    <w:rsid w:val="00AF0559"/>
    <w:rsid w:val="00AF3AB3"/>
    <w:rsid w:val="00AF4C6F"/>
    <w:rsid w:val="00AF6107"/>
    <w:rsid w:val="00AF7DF9"/>
    <w:rsid w:val="00B0270D"/>
    <w:rsid w:val="00B02C4F"/>
    <w:rsid w:val="00B127CD"/>
    <w:rsid w:val="00B1422E"/>
    <w:rsid w:val="00B1423C"/>
    <w:rsid w:val="00B2036B"/>
    <w:rsid w:val="00B23B79"/>
    <w:rsid w:val="00B24747"/>
    <w:rsid w:val="00B2516F"/>
    <w:rsid w:val="00B2526F"/>
    <w:rsid w:val="00B26222"/>
    <w:rsid w:val="00B2788D"/>
    <w:rsid w:val="00B27FA4"/>
    <w:rsid w:val="00B31D7D"/>
    <w:rsid w:val="00B33645"/>
    <w:rsid w:val="00B33A85"/>
    <w:rsid w:val="00B33ED4"/>
    <w:rsid w:val="00B34372"/>
    <w:rsid w:val="00B420AE"/>
    <w:rsid w:val="00B45F2C"/>
    <w:rsid w:val="00B46924"/>
    <w:rsid w:val="00B53CC1"/>
    <w:rsid w:val="00B56C30"/>
    <w:rsid w:val="00B577F6"/>
    <w:rsid w:val="00B60969"/>
    <w:rsid w:val="00B6197B"/>
    <w:rsid w:val="00B61D08"/>
    <w:rsid w:val="00B67D69"/>
    <w:rsid w:val="00B70E1C"/>
    <w:rsid w:val="00B724FA"/>
    <w:rsid w:val="00B846C9"/>
    <w:rsid w:val="00B860CE"/>
    <w:rsid w:val="00B87305"/>
    <w:rsid w:val="00B91CB9"/>
    <w:rsid w:val="00B93C5A"/>
    <w:rsid w:val="00B93E2A"/>
    <w:rsid w:val="00B96076"/>
    <w:rsid w:val="00BA2088"/>
    <w:rsid w:val="00BA29CD"/>
    <w:rsid w:val="00BA2E10"/>
    <w:rsid w:val="00BA3068"/>
    <w:rsid w:val="00BA4F13"/>
    <w:rsid w:val="00BA5058"/>
    <w:rsid w:val="00BA50A2"/>
    <w:rsid w:val="00BA7DAB"/>
    <w:rsid w:val="00BB15B0"/>
    <w:rsid w:val="00BB2FEA"/>
    <w:rsid w:val="00BB4E6C"/>
    <w:rsid w:val="00BB54EE"/>
    <w:rsid w:val="00BB6B68"/>
    <w:rsid w:val="00BC163E"/>
    <w:rsid w:val="00BC7524"/>
    <w:rsid w:val="00BD2C18"/>
    <w:rsid w:val="00BD71DC"/>
    <w:rsid w:val="00BE12AF"/>
    <w:rsid w:val="00BE2F9E"/>
    <w:rsid w:val="00BE4628"/>
    <w:rsid w:val="00BE6B9B"/>
    <w:rsid w:val="00BF2F52"/>
    <w:rsid w:val="00BF3792"/>
    <w:rsid w:val="00BF5702"/>
    <w:rsid w:val="00BF679C"/>
    <w:rsid w:val="00BF6B13"/>
    <w:rsid w:val="00C12C07"/>
    <w:rsid w:val="00C145AF"/>
    <w:rsid w:val="00C1684A"/>
    <w:rsid w:val="00C177FC"/>
    <w:rsid w:val="00C30AC9"/>
    <w:rsid w:val="00C41447"/>
    <w:rsid w:val="00C44A4F"/>
    <w:rsid w:val="00C44DA2"/>
    <w:rsid w:val="00C46C71"/>
    <w:rsid w:val="00C46DA6"/>
    <w:rsid w:val="00C504F7"/>
    <w:rsid w:val="00C60B1E"/>
    <w:rsid w:val="00C622AF"/>
    <w:rsid w:val="00C67C4B"/>
    <w:rsid w:val="00C71B42"/>
    <w:rsid w:val="00C73535"/>
    <w:rsid w:val="00C76C74"/>
    <w:rsid w:val="00C80855"/>
    <w:rsid w:val="00C83220"/>
    <w:rsid w:val="00C870E6"/>
    <w:rsid w:val="00C8784B"/>
    <w:rsid w:val="00C97E8A"/>
    <w:rsid w:val="00CA288B"/>
    <w:rsid w:val="00CA34C3"/>
    <w:rsid w:val="00CA7364"/>
    <w:rsid w:val="00CA7477"/>
    <w:rsid w:val="00CB4EB5"/>
    <w:rsid w:val="00CB5E50"/>
    <w:rsid w:val="00CB64E3"/>
    <w:rsid w:val="00CB72A0"/>
    <w:rsid w:val="00CC1388"/>
    <w:rsid w:val="00CC25EE"/>
    <w:rsid w:val="00CC50E4"/>
    <w:rsid w:val="00CD7939"/>
    <w:rsid w:val="00CE04CF"/>
    <w:rsid w:val="00CE6126"/>
    <w:rsid w:val="00CF2DA9"/>
    <w:rsid w:val="00CF5C02"/>
    <w:rsid w:val="00D01676"/>
    <w:rsid w:val="00D03E20"/>
    <w:rsid w:val="00D044DD"/>
    <w:rsid w:val="00D05774"/>
    <w:rsid w:val="00D11165"/>
    <w:rsid w:val="00D11B5A"/>
    <w:rsid w:val="00D167E0"/>
    <w:rsid w:val="00D16B66"/>
    <w:rsid w:val="00D16F89"/>
    <w:rsid w:val="00D316A1"/>
    <w:rsid w:val="00D3261D"/>
    <w:rsid w:val="00D35B5E"/>
    <w:rsid w:val="00D3640B"/>
    <w:rsid w:val="00D45DDF"/>
    <w:rsid w:val="00D47D69"/>
    <w:rsid w:val="00D517BF"/>
    <w:rsid w:val="00D5351D"/>
    <w:rsid w:val="00D535F4"/>
    <w:rsid w:val="00D57C82"/>
    <w:rsid w:val="00D60E30"/>
    <w:rsid w:val="00D6114D"/>
    <w:rsid w:val="00D612F5"/>
    <w:rsid w:val="00D62F51"/>
    <w:rsid w:val="00D6592B"/>
    <w:rsid w:val="00D71955"/>
    <w:rsid w:val="00D726B3"/>
    <w:rsid w:val="00D72A5E"/>
    <w:rsid w:val="00D74853"/>
    <w:rsid w:val="00D75A71"/>
    <w:rsid w:val="00D76D63"/>
    <w:rsid w:val="00D82526"/>
    <w:rsid w:val="00D85821"/>
    <w:rsid w:val="00D85E04"/>
    <w:rsid w:val="00D877ED"/>
    <w:rsid w:val="00D91133"/>
    <w:rsid w:val="00D96C3C"/>
    <w:rsid w:val="00DA1ABB"/>
    <w:rsid w:val="00DA25F9"/>
    <w:rsid w:val="00DA3639"/>
    <w:rsid w:val="00DA3BA4"/>
    <w:rsid w:val="00DA53E5"/>
    <w:rsid w:val="00DA6167"/>
    <w:rsid w:val="00DA7A48"/>
    <w:rsid w:val="00DB5374"/>
    <w:rsid w:val="00DB53B7"/>
    <w:rsid w:val="00DB664A"/>
    <w:rsid w:val="00DC09D7"/>
    <w:rsid w:val="00DC1CC5"/>
    <w:rsid w:val="00DC2036"/>
    <w:rsid w:val="00DD085D"/>
    <w:rsid w:val="00DD1D79"/>
    <w:rsid w:val="00DD3D3F"/>
    <w:rsid w:val="00DD488F"/>
    <w:rsid w:val="00DE01C1"/>
    <w:rsid w:val="00DE09C8"/>
    <w:rsid w:val="00DE1694"/>
    <w:rsid w:val="00DE3C4B"/>
    <w:rsid w:val="00DF0CA3"/>
    <w:rsid w:val="00DF356B"/>
    <w:rsid w:val="00DF7CC4"/>
    <w:rsid w:val="00E02C90"/>
    <w:rsid w:val="00E0635B"/>
    <w:rsid w:val="00E1174F"/>
    <w:rsid w:val="00E11E4B"/>
    <w:rsid w:val="00E165D3"/>
    <w:rsid w:val="00E206B9"/>
    <w:rsid w:val="00E212C1"/>
    <w:rsid w:val="00E21589"/>
    <w:rsid w:val="00E23AE9"/>
    <w:rsid w:val="00E3034C"/>
    <w:rsid w:val="00E31E10"/>
    <w:rsid w:val="00E3526E"/>
    <w:rsid w:val="00E36E7C"/>
    <w:rsid w:val="00E42661"/>
    <w:rsid w:val="00E44CCE"/>
    <w:rsid w:val="00E46280"/>
    <w:rsid w:val="00E4774A"/>
    <w:rsid w:val="00E52A61"/>
    <w:rsid w:val="00E54757"/>
    <w:rsid w:val="00E54934"/>
    <w:rsid w:val="00E567E0"/>
    <w:rsid w:val="00E57802"/>
    <w:rsid w:val="00E6122E"/>
    <w:rsid w:val="00E61CCA"/>
    <w:rsid w:val="00E62DAE"/>
    <w:rsid w:val="00E650C2"/>
    <w:rsid w:val="00E67150"/>
    <w:rsid w:val="00E70BEB"/>
    <w:rsid w:val="00E7438D"/>
    <w:rsid w:val="00E80AE3"/>
    <w:rsid w:val="00E81033"/>
    <w:rsid w:val="00E836FD"/>
    <w:rsid w:val="00E902E5"/>
    <w:rsid w:val="00E9663E"/>
    <w:rsid w:val="00EA3758"/>
    <w:rsid w:val="00EB4997"/>
    <w:rsid w:val="00EC3AD7"/>
    <w:rsid w:val="00EC59F6"/>
    <w:rsid w:val="00EC5AAD"/>
    <w:rsid w:val="00EC5F98"/>
    <w:rsid w:val="00EC6B69"/>
    <w:rsid w:val="00ED0959"/>
    <w:rsid w:val="00ED20BC"/>
    <w:rsid w:val="00ED3382"/>
    <w:rsid w:val="00EE444B"/>
    <w:rsid w:val="00EE47E6"/>
    <w:rsid w:val="00EE71D7"/>
    <w:rsid w:val="00EF1568"/>
    <w:rsid w:val="00EF3216"/>
    <w:rsid w:val="00F01B1E"/>
    <w:rsid w:val="00F02358"/>
    <w:rsid w:val="00F040EE"/>
    <w:rsid w:val="00F049D0"/>
    <w:rsid w:val="00F06374"/>
    <w:rsid w:val="00F154EE"/>
    <w:rsid w:val="00F17E68"/>
    <w:rsid w:val="00F23F8B"/>
    <w:rsid w:val="00F3415A"/>
    <w:rsid w:val="00F343DA"/>
    <w:rsid w:val="00F34B78"/>
    <w:rsid w:val="00F41570"/>
    <w:rsid w:val="00F46419"/>
    <w:rsid w:val="00F46B13"/>
    <w:rsid w:val="00F51057"/>
    <w:rsid w:val="00F53957"/>
    <w:rsid w:val="00F54BE5"/>
    <w:rsid w:val="00F555B3"/>
    <w:rsid w:val="00F56814"/>
    <w:rsid w:val="00F635B4"/>
    <w:rsid w:val="00F665FA"/>
    <w:rsid w:val="00F77BD7"/>
    <w:rsid w:val="00F77C44"/>
    <w:rsid w:val="00F804A8"/>
    <w:rsid w:val="00F80BAA"/>
    <w:rsid w:val="00F81374"/>
    <w:rsid w:val="00F816A6"/>
    <w:rsid w:val="00F8172F"/>
    <w:rsid w:val="00F8265E"/>
    <w:rsid w:val="00F857C9"/>
    <w:rsid w:val="00F876B8"/>
    <w:rsid w:val="00F909F3"/>
    <w:rsid w:val="00F909F7"/>
    <w:rsid w:val="00F91289"/>
    <w:rsid w:val="00F91883"/>
    <w:rsid w:val="00F970E2"/>
    <w:rsid w:val="00FA2FBB"/>
    <w:rsid w:val="00FA64E4"/>
    <w:rsid w:val="00FA6553"/>
    <w:rsid w:val="00FB1AE6"/>
    <w:rsid w:val="00FB50BB"/>
    <w:rsid w:val="00FC1069"/>
    <w:rsid w:val="00FC3327"/>
    <w:rsid w:val="00FC5E70"/>
    <w:rsid w:val="00FC681B"/>
    <w:rsid w:val="00FC7D9D"/>
    <w:rsid w:val="00FD55FB"/>
    <w:rsid w:val="00FE00C8"/>
    <w:rsid w:val="00FE49B3"/>
    <w:rsid w:val="00FE5A24"/>
    <w:rsid w:val="00FE6851"/>
    <w:rsid w:val="00FE7381"/>
    <w:rsid w:val="00FF27BA"/>
    <w:rsid w:val="00FF3917"/>
    <w:rsid w:val="029562D6"/>
    <w:rsid w:val="02FA50F3"/>
    <w:rsid w:val="0369394A"/>
    <w:rsid w:val="04382110"/>
    <w:rsid w:val="06540C26"/>
    <w:rsid w:val="06977795"/>
    <w:rsid w:val="06CB676A"/>
    <w:rsid w:val="06DF4E23"/>
    <w:rsid w:val="079751F0"/>
    <w:rsid w:val="08030185"/>
    <w:rsid w:val="0854453D"/>
    <w:rsid w:val="099C43EE"/>
    <w:rsid w:val="0A8D3D36"/>
    <w:rsid w:val="0AD32BBC"/>
    <w:rsid w:val="0C6D2071"/>
    <w:rsid w:val="0DC11456"/>
    <w:rsid w:val="0DDD6D83"/>
    <w:rsid w:val="0EC73FF9"/>
    <w:rsid w:val="0FC25B26"/>
    <w:rsid w:val="10DB57FB"/>
    <w:rsid w:val="131A690F"/>
    <w:rsid w:val="158C5EC8"/>
    <w:rsid w:val="15F760A8"/>
    <w:rsid w:val="164C68E8"/>
    <w:rsid w:val="18194E5B"/>
    <w:rsid w:val="1A7975F7"/>
    <w:rsid w:val="1B352C03"/>
    <w:rsid w:val="1C510989"/>
    <w:rsid w:val="1C5F46F4"/>
    <w:rsid w:val="1D352737"/>
    <w:rsid w:val="1D6C1CEA"/>
    <w:rsid w:val="1DAA04FE"/>
    <w:rsid w:val="1EBD5037"/>
    <w:rsid w:val="21FF221A"/>
    <w:rsid w:val="25070E5D"/>
    <w:rsid w:val="2608079A"/>
    <w:rsid w:val="26510A12"/>
    <w:rsid w:val="2660445F"/>
    <w:rsid w:val="26A01765"/>
    <w:rsid w:val="26CD728A"/>
    <w:rsid w:val="26CD7A7E"/>
    <w:rsid w:val="280A7472"/>
    <w:rsid w:val="28880CFC"/>
    <w:rsid w:val="29503C96"/>
    <w:rsid w:val="2A495DD7"/>
    <w:rsid w:val="2B1637FC"/>
    <w:rsid w:val="2BE041B6"/>
    <w:rsid w:val="2BEF3F7F"/>
    <w:rsid w:val="2F0650D8"/>
    <w:rsid w:val="306D40F5"/>
    <w:rsid w:val="33723946"/>
    <w:rsid w:val="35910C6E"/>
    <w:rsid w:val="36B7655F"/>
    <w:rsid w:val="36D668E1"/>
    <w:rsid w:val="38271182"/>
    <w:rsid w:val="38D23B45"/>
    <w:rsid w:val="3CBB73A4"/>
    <w:rsid w:val="3D9A4493"/>
    <w:rsid w:val="3DC07CF3"/>
    <w:rsid w:val="3EAD35C8"/>
    <w:rsid w:val="3F4D3766"/>
    <w:rsid w:val="407F54D2"/>
    <w:rsid w:val="41D120CC"/>
    <w:rsid w:val="41FD3C80"/>
    <w:rsid w:val="43F344B2"/>
    <w:rsid w:val="45E653A6"/>
    <w:rsid w:val="4871646A"/>
    <w:rsid w:val="4B837CA2"/>
    <w:rsid w:val="4BDA4326"/>
    <w:rsid w:val="50365E72"/>
    <w:rsid w:val="503F6080"/>
    <w:rsid w:val="509F16AD"/>
    <w:rsid w:val="50B93C9E"/>
    <w:rsid w:val="51072C5B"/>
    <w:rsid w:val="52405AB3"/>
    <w:rsid w:val="52A25FF8"/>
    <w:rsid w:val="532C190B"/>
    <w:rsid w:val="538434F5"/>
    <w:rsid w:val="541C1E1A"/>
    <w:rsid w:val="56797DA9"/>
    <w:rsid w:val="57D2419A"/>
    <w:rsid w:val="58444EA4"/>
    <w:rsid w:val="58B33F35"/>
    <w:rsid w:val="5A197D4A"/>
    <w:rsid w:val="5A985AD8"/>
    <w:rsid w:val="5A9C6716"/>
    <w:rsid w:val="5AFA79F2"/>
    <w:rsid w:val="5DB93D9B"/>
    <w:rsid w:val="5E125FE0"/>
    <w:rsid w:val="5F8568E0"/>
    <w:rsid w:val="60CF251D"/>
    <w:rsid w:val="63302DAD"/>
    <w:rsid w:val="668E08CF"/>
    <w:rsid w:val="672D7985"/>
    <w:rsid w:val="678D5FD1"/>
    <w:rsid w:val="68B34356"/>
    <w:rsid w:val="68F91E38"/>
    <w:rsid w:val="69A6768D"/>
    <w:rsid w:val="69B81CBA"/>
    <w:rsid w:val="6A784764"/>
    <w:rsid w:val="6AA1540D"/>
    <w:rsid w:val="6B563571"/>
    <w:rsid w:val="6F25103E"/>
    <w:rsid w:val="70512800"/>
    <w:rsid w:val="71A41D97"/>
    <w:rsid w:val="722F04F7"/>
    <w:rsid w:val="7524471F"/>
    <w:rsid w:val="756D7B6C"/>
    <w:rsid w:val="76070745"/>
    <w:rsid w:val="77617526"/>
    <w:rsid w:val="77D8794D"/>
    <w:rsid w:val="784958BD"/>
    <w:rsid w:val="7B000F32"/>
    <w:rsid w:val="7B036B34"/>
    <w:rsid w:val="7B7032EE"/>
    <w:rsid w:val="7D595BE9"/>
    <w:rsid w:val="7DBF149D"/>
    <w:rsid w:val="7F81494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kern w:val="0"/>
      <w:sz w:val="18"/>
      <w:szCs w:val="18"/>
      <w:lang w:val="zh-CN"/>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paragraph" w:customStyle="1" w:styleId="12">
    <w:name w:val="列出段落1"/>
    <w:basedOn w:val="1"/>
    <w:qFormat/>
    <w:uiPriority w:val="34"/>
    <w:pPr>
      <w:ind w:firstLine="420" w:firstLineChars="200"/>
    </w:pPr>
  </w:style>
  <w:style w:type="character" w:customStyle="1" w:styleId="13">
    <w:name w:val="txts"/>
    <w:basedOn w:val="7"/>
    <w:qFormat/>
    <w:uiPriority w:val="0"/>
  </w:style>
  <w:style w:type="character" w:customStyle="1" w:styleId="14">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160D0F-BD98-48C1-8D6B-ED4EC884659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4262</Words>
  <Characters>4900</Characters>
  <Lines>23</Lines>
  <Paragraphs>6</Paragraphs>
  <TotalTime>1</TotalTime>
  <ScaleCrop>false</ScaleCrop>
  <LinksUpToDate>false</LinksUpToDate>
  <CharactersWithSpaces>5005</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2013-07-17T01:19:00Z</dcterms:created>
  <dc:creator>姣姐姐的Acer</dc:creator>
  <cp:lastModifiedBy>WPS_625666101</cp:lastModifiedBy>
  <cp:lastPrinted>2013-06-09T02:21:00Z</cp:lastPrinted>
  <dcterms:modified xsi:type="dcterms:W3CDTF">2023-10-09T06:34:28Z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1FE94D947BAD4A7F81813A56ACFD428A</vt:lpwstr>
  </property>
</Properties>
</file>