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93288F">
      <w:pPr>
        <w:spacing w:line="16825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3277870</wp:posOffset>
                </wp:positionV>
                <wp:extent cx="2514600" cy="6445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4574540" y="3489325"/>
                          <a:ext cx="251460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19BA1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val="en-US" w:eastAsia="zh-CN"/>
                              </w:rPr>
                              <w:t>欢乐亲子游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6pt;margin-top:258.1pt;height:50.75pt;width:198pt;rotation:-458752f;z-index:251664384;mso-width-relative:page;mso-height-relative:page;" filled="f" stroked="f" coordsize="21600,21600" o:gfxdata="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2RtnX2gAAAAwBAAAP&#10;AAAAAAAAAAEAIAAAACIAAABkcnMvZG93bnJldi54bWxQSwECFAAUAAAACACHTuJA4wwaW08CAACB&#10;BAAADgAAAAAAAAABACAAAAAp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19BA1">
                      <w:pPr>
                        <w:rPr>
                          <w:rFonts w:hint="default" w:eastAsia="宋体"/>
                          <w:b/>
                          <w:bCs/>
                          <w:color w:val="0000F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0000FF"/>
                          <w:sz w:val="52"/>
                          <w:szCs w:val="52"/>
                          <w:lang w:val="en-US" w:eastAsia="zh-CN"/>
                        </w:rPr>
                        <w:t>欢乐亲子游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36"/>
        </w:rPr>
        <w:drawing>
          <wp:inline distT="0" distB="0" distL="0" distR="0">
            <wp:extent cx="7559675" cy="10683875"/>
            <wp:effectExtent l="0" t="0" r="14605" b="14605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8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04B0">
      <w:pPr>
        <w:spacing w:line="16825" w:lineRule="exact"/>
        <w:sectPr>
          <w:headerReference r:id="rId5" w:type="default"/>
          <w:footerReference r:id="rId6" w:type="default"/>
          <w:pgSz w:w="11906" w:h="16839"/>
          <w:pgMar w:top="1" w:right="0" w:bottom="1" w:left="0" w:header="0" w:footer="0" w:gutter="0"/>
          <w:cols w:space="720" w:num="1"/>
        </w:sectPr>
      </w:pPr>
    </w:p>
    <w:p w14:paraId="38BD08C1">
      <w:pPr>
        <w:spacing w:line="262" w:lineRule="auto"/>
        <w:rPr>
          <w:rFonts w:ascii="Arial"/>
          <w:sz w:val="21"/>
        </w:rPr>
      </w:pPr>
    </w:p>
    <w:p w14:paraId="2D01CCF4">
      <w:pPr>
        <w:spacing w:line="262" w:lineRule="auto"/>
        <w:rPr>
          <w:rFonts w:ascii="Arial"/>
          <w:sz w:val="21"/>
        </w:rPr>
      </w:pPr>
    </w:p>
    <w:p w14:paraId="3C9D4D41">
      <w:pPr>
        <w:spacing w:line="262" w:lineRule="auto"/>
        <w:rPr>
          <w:rFonts w:ascii="Arial"/>
          <w:sz w:val="21"/>
        </w:rPr>
      </w:pPr>
    </w:p>
    <w:p w14:paraId="03BDC1BD">
      <w:pPr>
        <w:spacing w:line="263" w:lineRule="auto"/>
        <w:rPr>
          <w:rFonts w:ascii="Arial"/>
          <w:sz w:val="21"/>
        </w:rPr>
      </w:pPr>
    </w:p>
    <w:p w14:paraId="237CD787">
      <w:pPr>
        <w:spacing w:before="114" w:line="225" w:lineRule="auto"/>
        <w:ind w:left="3002"/>
        <w:rPr>
          <w:rFonts w:ascii="宋体" w:hAnsi="宋体" w:eastAsia="宋体" w:cs="宋体"/>
          <w:b/>
          <w:bCs/>
          <w:color w:val="3AB9F5"/>
          <w:spacing w:val="6"/>
          <w:sz w:val="40"/>
          <w:szCs w:val="40"/>
          <w14:textOutline w14:w="6537" w14:cap="sq" w14:cmpd="sng">
            <w14:solidFill>
              <w14:srgbClr w14:val="3AB9F5"/>
            </w14:solidFill>
            <w14:prstDash w14:val="solid"/>
            <w14:bevel/>
          </w14:textOutline>
        </w:rPr>
      </w:pPr>
      <w:r>
        <w:rPr>
          <w:rFonts w:ascii="宋体" w:hAnsi="宋体" w:eastAsia="宋体" w:cs="宋体"/>
          <w:b/>
          <w:bCs/>
          <w:color w:val="3AB9F5"/>
          <w:spacing w:val="6"/>
          <w:sz w:val="40"/>
          <w:szCs w:val="40"/>
          <w14:textOutline w14:w="6537" w14:cap="sq" w14:cmpd="sng">
            <w14:solidFill>
              <w14:srgbClr w14:val="3AB9F5"/>
            </w14:solidFill>
            <w14:prstDash w14:val="solid"/>
            <w14:bevel/>
          </w14:textOutline>
        </w:rPr>
        <w:t>【北海涠洲亲子游】5</w:t>
      </w:r>
      <w:r>
        <w:rPr>
          <w:rFonts w:ascii="宋体" w:hAnsi="宋体" w:eastAsia="宋体" w:cs="宋体"/>
          <w:b/>
          <w:bCs/>
          <w:color w:val="3AB9F5"/>
          <w:spacing w:val="-56"/>
          <w:sz w:val="40"/>
          <w:szCs w:val="40"/>
        </w:rPr>
        <w:t xml:space="preserve"> </w:t>
      </w:r>
      <w:r>
        <w:rPr>
          <w:rFonts w:ascii="宋体" w:hAnsi="宋体" w:eastAsia="宋体" w:cs="宋体"/>
          <w:b/>
          <w:bCs/>
          <w:color w:val="3AB9F5"/>
          <w:spacing w:val="6"/>
          <w:sz w:val="40"/>
          <w:szCs w:val="40"/>
          <w14:textOutline w14:w="6537" w14:cap="sq" w14:cmpd="sng">
            <w14:solidFill>
              <w14:srgbClr w14:val="3AB9F5"/>
            </w14:solidFill>
            <w14:prstDash w14:val="solid"/>
            <w14:bevel/>
          </w14:textOutline>
        </w:rPr>
        <w:t>天</w:t>
      </w:r>
      <w:r>
        <w:rPr>
          <w:rFonts w:ascii="宋体" w:hAnsi="宋体" w:eastAsia="宋体" w:cs="宋体"/>
          <w:b/>
          <w:bCs/>
          <w:color w:val="3AB9F5"/>
          <w:spacing w:val="-71"/>
          <w:sz w:val="40"/>
          <w:szCs w:val="40"/>
        </w:rPr>
        <w:t xml:space="preserve"> </w:t>
      </w:r>
      <w:r>
        <w:rPr>
          <w:rFonts w:ascii="宋体" w:hAnsi="宋体" w:eastAsia="宋体" w:cs="宋体"/>
          <w:b/>
          <w:bCs/>
          <w:color w:val="3AB9F5"/>
          <w:spacing w:val="6"/>
          <w:sz w:val="40"/>
          <w:szCs w:val="40"/>
          <w14:textOutline w14:w="6537" w14:cap="sq" w14:cmpd="sng">
            <w14:solidFill>
              <w14:srgbClr w14:val="3AB9F5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b/>
          <w:bCs/>
          <w:color w:val="3AB9F5"/>
          <w:spacing w:val="-52"/>
          <w:sz w:val="40"/>
          <w:szCs w:val="40"/>
        </w:rPr>
        <w:t xml:space="preserve"> </w:t>
      </w:r>
      <w:r>
        <w:rPr>
          <w:rFonts w:ascii="宋体" w:hAnsi="宋体" w:eastAsia="宋体" w:cs="宋体"/>
          <w:b/>
          <w:bCs/>
          <w:color w:val="3AB9F5"/>
          <w:spacing w:val="6"/>
          <w:sz w:val="40"/>
          <w:szCs w:val="40"/>
          <w14:textOutline w14:w="6537" w14:cap="sq" w14:cmpd="sng">
            <w14:solidFill>
              <w14:srgbClr w14:val="3AB9F5"/>
            </w14:solidFill>
            <w14:prstDash w14:val="solid"/>
            <w14:bevel/>
          </w14:textOutline>
        </w:rPr>
        <w:t>晚</w:t>
      </w:r>
    </w:p>
    <w:p w14:paraId="246E6791">
      <w:pPr>
        <w:spacing w:before="114" w:line="225" w:lineRule="auto"/>
        <w:jc w:val="center"/>
        <w:rPr>
          <w:rFonts w:hint="default" w:ascii="宋体" w:hAnsi="宋体" w:eastAsia="宋体" w:cs="宋体"/>
          <w:color w:val="3AB9F5"/>
          <w:spacing w:val="6"/>
          <w:sz w:val="35"/>
          <w:szCs w:val="35"/>
          <w:lang w:val="en-US" w:eastAsia="zh-CN"/>
          <w14:textOutline w14:w="6537" w14:cap="sq" w14:cmpd="sng">
            <w14:solidFill>
              <w14:srgbClr w14:val="3AB9F5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color w:val="3AB9F5"/>
          <w:spacing w:val="6"/>
          <w:sz w:val="35"/>
          <w:szCs w:val="35"/>
          <w:lang w:val="en-US" w:eastAsia="zh-CN"/>
          <w14:textOutline w14:w="6537" w14:cap="sq" w14:cmpd="sng">
            <w14:solidFill>
              <w14:srgbClr w14:val="3AB9F5"/>
            </w14:solidFill>
            <w14:prstDash w14:val="solid"/>
            <w14:bevel/>
          </w14:textOutline>
        </w:rPr>
        <w:t>0购物0自费</w:t>
      </w:r>
    </w:p>
    <w:p w14:paraId="4B7AEE26">
      <w:pPr>
        <w:spacing w:before="100"/>
        <w:jc w:val="center"/>
      </w:pPr>
    </w:p>
    <w:tbl>
      <w:tblPr>
        <w:tblStyle w:val="7"/>
        <w:tblW w:w="10580" w:type="dxa"/>
        <w:tblInd w:w="75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80"/>
      </w:tblGrid>
      <w:tr w14:paraId="7F30CD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5" w:hRule="atLeast"/>
        </w:trPr>
        <w:tc>
          <w:tcPr>
            <w:tcW w:w="10580" w:type="dxa"/>
            <w:vAlign w:val="top"/>
          </w:tcPr>
          <w:p w14:paraId="3EA3C9EE">
            <w:pPr>
              <w:spacing w:before="261" w:line="184" w:lineRule="auto"/>
              <w:ind w:left="87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70C0"/>
                <w:spacing w:val="-1"/>
                <w:sz w:val="28"/>
                <w:szCs w:val="28"/>
              </w:rPr>
              <w:t>亲子旅行程特色：</w:t>
            </w:r>
          </w:p>
          <w:p w14:paraId="677129A3">
            <w:pPr>
              <w:spacing w:before="230" w:line="209" w:lineRule="auto"/>
              <w:ind w:left="87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0000"/>
                <w:spacing w:val="-2"/>
                <w:sz w:val="24"/>
                <w:szCs w:val="24"/>
              </w:rPr>
              <w:t>☆</w:t>
            </w:r>
            <w:r>
              <w:rPr>
                <w:rFonts w:ascii="微软雅黑" w:hAnsi="微软雅黑" w:eastAsia="微软雅黑" w:cs="微软雅黑"/>
                <w:color w:val="FF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0000"/>
                <w:spacing w:val="-2"/>
                <w:sz w:val="24"/>
                <w:szCs w:val="24"/>
              </w:rPr>
              <w:t>Day1：各地--北海--桥港风情街</w:t>
            </w:r>
          </w:p>
          <w:p w14:paraId="32941AB5">
            <w:pPr>
              <w:spacing w:before="264" w:line="624" w:lineRule="exact"/>
              <w:ind w:left="87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0000"/>
                <w:spacing w:val="-1"/>
                <w:position w:val="27"/>
                <w:sz w:val="24"/>
                <w:szCs w:val="24"/>
              </w:rPr>
              <w:t>☆</w:t>
            </w:r>
            <w:r>
              <w:rPr>
                <w:rFonts w:ascii="微软雅黑" w:hAnsi="微软雅黑" w:eastAsia="微软雅黑" w:cs="微软雅黑"/>
                <w:color w:val="FF0000"/>
                <w:spacing w:val="-48"/>
                <w:position w:val="27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0000"/>
                <w:spacing w:val="-1"/>
                <w:position w:val="27"/>
                <w:sz w:val="24"/>
                <w:szCs w:val="24"/>
              </w:rPr>
              <w:t>Day2：北海银滩--赶海（抓鱼挖螺挖沙虫）--海</w:t>
            </w:r>
            <w:r>
              <w:rPr>
                <w:rFonts w:ascii="微软雅黑" w:hAnsi="微软雅黑" w:eastAsia="微软雅黑" w:cs="微软雅黑"/>
                <w:color w:val="FF0000"/>
                <w:spacing w:val="-2"/>
                <w:position w:val="27"/>
                <w:sz w:val="24"/>
                <w:szCs w:val="24"/>
              </w:rPr>
              <w:t>洋之窗</w:t>
            </w:r>
          </w:p>
          <w:p w14:paraId="2C7CFC64">
            <w:pPr>
              <w:spacing w:line="209" w:lineRule="auto"/>
              <w:ind w:left="87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0000"/>
                <w:spacing w:val="-1"/>
                <w:sz w:val="24"/>
                <w:szCs w:val="24"/>
              </w:rPr>
              <w:t>☆</w:t>
            </w:r>
            <w:r>
              <w:rPr>
                <w:rFonts w:ascii="微软雅黑" w:hAnsi="微软雅黑" w:eastAsia="微软雅黑" w:cs="微软雅黑"/>
                <w:color w:val="FF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0000"/>
                <w:spacing w:val="-1"/>
                <w:sz w:val="24"/>
                <w:szCs w:val="24"/>
              </w:rPr>
              <w:t>Day3：涠洲岛--鳄鱼山火山公园--天主教堂--</w:t>
            </w:r>
            <w:r>
              <w:rPr>
                <w:rFonts w:ascii="微软雅黑" w:hAnsi="微软雅黑" w:eastAsia="微软雅黑" w:cs="微软雅黑"/>
                <w:color w:val="FF0000"/>
                <w:spacing w:val="-2"/>
                <w:sz w:val="24"/>
                <w:szCs w:val="24"/>
              </w:rPr>
              <w:t>-篝火 BBQ</w:t>
            </w:r>
          </w:p>
          <w:p w14:paraId="378A4574">
            <w:pPr>
              <w:spacing w:before="265" w:line="624" w:lineRule="exact"/>
              <w:ind w:left="877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color w:val="FF0000"/>
                <w:spacing w:val="-2"/>
                <w:position w:val="27"/>
                <w:sz w:val="24"/>
                <w:szCs w:val="24"/>
              </w:rPr>
              <w:t>☆</w:t>
            </w:r>
            <w:r>
              <w:rPr>
                <w:rFonts w:ascii="微软雅黑" w:hAnsi="微软雅黑" w:eastAsia="微软雅黑" w:cs="微软雅黑"/>
                <w:color w:val="FF0000"/>
                <w:spacing w:val="-42"/>
                <w:position w:val="27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0000"/>
                <w:spacing w:val="-2"/>
                <w:position w:val="27"/>
                <w:sz w:val="24"/>
                <w:szCs w:val="24"/>
              </w:rPr>
              <w:t>Day4：涠洲岛---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2"/>
                <w:position w:val="27"/>
                <w:sz w:val="24"/>
                <w:szCs w:val="24"/>
                <w:lang w:val="en-US" w:eastAsia="zh-CN"/>
              </w:rPr>
              <w:t>北海</w:t>
            </w:r>
          </w:p>
          <w:p w14:paraId="13A902C2">
            <w:pPr>
              <w:spacing w:line="209" w:lineRule="auto"/>
              <w:ind w:left="87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0000"/>
                <w:spacing w:val="-2"/>
                <w:sz w:val="24"/>
                <w:szCs w:val="24"/>
              </w:rPr>
              <w:t>☆</w:t>
            </w:r>
            <w:r>
              <w:rPr>
                <w:rFonts w:ascii="微软雅黑" w:hAnsi="微软雅黑" w:eastAsia="微软雅黑" w:cs="微软雅黑"/>
                <w:color w:val="FF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0000"/>
                <w:spacing w:val="-2"/>
                <w:sz w:val="24"/>
                <w:szCs w:val="24"/>
              </w:rPr>
              <w:t>Day5：北海--温馨家</w:t>
            </w:r>
          </w:p>
        </w:tc>
      </w:tr>
    </w:tbl>
    <w:p w14:paraId="137B14B4">
      <w:pPr>
        <w:spacing w:line="150" w:lineRule="exact"/>
      </w:pPr>
    </w:p>
    <w:tbl>
      <w:tblPr>
        <w:tblStyle w:val="7"/>
        <w:tblW w:w="10582" w:type="dxa"/>
        <w:tblInd w:w="766" w:type="dxa"/>
        <w:tblBorders>
          <w:top w:val="dotted" w:color="D99594" w:sz="10" w:space="0"/>
          <w:left w:val="dotted" w:color="D99594" w:sz="10" w:space="0"/>
          <w:bottom w:val="dotted" w:color="D99594" w:sz="10" w:space="0"/>
          <w:right w:val="dotted" w:color="D99594" w:sz="10" w:space="0"/>
          <w:insideH w:val="dotted" w:color="D99594" w:sz="10" w:space="0"/>
          <w:insideV w:val="dotted" w:color="D99594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0"/>
        <w:gridCol w:w="3450"/>
        <w:gridCol w:w="3532"/>
      </w:tblGrid>
      <w:tr w14:paraId="2201A6C6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10582" w:type="dxa"/>
            <w:gridSpan w:val="3"/>
            <w:shd w:val="clear" w:color="auto" w:fill="00B0F0"/>
            <w:vAlign w:val="top"/>
          </w:tcPr>
          <w:p w14:paraId="562E57B8">
            <w:pPr>
              <w:pStyle w:val="8"/>
              <w:spacing w:before="119" w:line="219" w:lineRule="auto"/>
              <w:ind w:left="102"/>
              <w:rPr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D1</w:t>
            </w:r>
            <w:r>
              <w:rPr>
                <w:color w:val="FFFFFF"/>
                <w:sz w:val="24"/>
                <w:szCs w:val="24"/>
              </w:rPr>
              <w:t xml:space="preserve">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贵阳--北海</w:t>
            </w:r>
            <w:r>
              <w:rPr>
                <w:color w:val="FFFFFF"/>
                <w:sz w:val="24"/>
                <w:szCs w:val="24"/>
              </w:rPr>
              <w:t xml:space="preserve">           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餐：无</w:t>
            </w:r>
            <w:r>
              <w:rPr>
                <w:color w:val="FFFFFF"/>
                <w:spacing w:val="1"/>
                <w:sz w:val="24"/>
                <w:szCs w:val="24"/>
              </w:rPr>
              <w:t xml:space="preserve">                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住宿：北海</w:t>
            </w:r>
          </w:p>
        </w:tc>
      </w:tr>
      <w:tr w14:paraId="647B649E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10582" w:type="dxa"/>
            <w:gridSpan w:val="3"/>
            <w:tcBorders>
              <w:bottom w:val="nil"/>
            </w:tcBorders>
            <w:vAlign w:val="top"/>
          </w:tcPr>
          <w:p w14:paraId="640AB16E">
            <w:pPr>
              <w:pStyle w:val="8"/>
              <w:spacing w:before="122" w:line="227" w:lineRule="auto"/>
              <w:ind w:left="528"/>
            </w:pPr>
            <w:r>
              <w:rPr>
                <w:spacing w:val="9"/>
              </w:rPr>
              <w:t>快乐出发，带上墨镜，防晒霜，拖鞋、帽子，背上背包，根据高铁时间前往海滨小城</w:t>
            </w:r>
            <w:r>
              <w:rPr>
                <w:rFonts w:ascii="Calibri" w:hAnsi="Calibri" w:eastAsia="Calibri" w:cs="Calibri"/>
                <w:spacing w:val="9"/>
              </w:rPr>
              <w:t>--</w:t>
            </w:r>
            <w:r>
              <w:rPr>
                <w:spacing w:val="9"/>
              </w:rPr>
              <w:t>北海。</w:t>
            </w:r>
          </w:p>
          <w:p w14:paraId="6AC292DD">
            <w:pPr>
              <w:pStyle w:val="8"/>
              <w:spacing w:before="231" w:line="227" w:lineRule="auto"/>
              <w:ind w:firstLine="436" w:firstLineChars="200"/>
            </w:pPr>
            <w:r>
              <w:rPr>
                <w:spacing w:val="9"/>
              </w:rPr>
              <w:t>我们的司机在高铁站欢迎各位的到来。入住酒店后，可自行前往北海侨港美食街，</w:t>
            </w:r>
          </w:p>
          <w:p w14:paraId="55404795">
            <w:pPr>
              <w:pStyle w:val="8"/>
              <w:spacing w:before="154" w:line="228" w:lineRule="auto"/>
            </w:pPr>
            <w:r>
              <w:rPr>
                <w:spacing w:val="9"/>
              </w:rPr>
              <w:t>品尝当地特色小吃美食，越南春卷、华侨糖水、炒螺、炒冰、蟹仔粉，都是游客的最爱。</w:t>
            </w:r>
          </w:p>
        </w:tc>
      </w:tr>
      <w:tr w14:paraId="22191A3B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7" w:hRule="atLeast"/>
        </w:trPr>
        <w:tc>
          <w:tcPr>
            <w:tcW w:w="3600" w:type="dxa"/>
            <w:tcBorders>
              <w:top w:val="nil"/>
              <w:right w:val="nil"/>
            </w:tcBorders>
            <w:vAlign w:val="top"/>
          </w:tcPr>
          <w:p w14:paraId="21914DE6">
            <w:pPr>
              <w:spacing w:before="225" w:line="2112" w:lineRule="exact"/>
              <w:ind w:firstLine="97"/>
            </w:pPr>
            <w:r>
              <w:rPr>
                <w:position w:val="-42"/>
              </w:rPr>
              <w:drawing>
                <wp:inline distT="0" distB="0" distL="0" distR="0">
                  <wp:extent cx="2156460" cy="134112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tcBorders>
              <w:top w:val="nil"/>
              <w:left w:val="nil"/>
              <w:right w:val="nil"/>
            </w:tcBorders>
            <w:vAlign w:val="top"/>
          </w:tcPr>
          <w:p w14:paraId="32971CAE">
            <w:pPr>
              <w:spacing w:line="288" w:lineRule="auto"/>
            </w:pPr>
            <w:r>
              <w:rPr>
                <w:position w:val="-4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109855</wp:posOffset>
                  </wp:positionV>
                  <wp:extent cx="2080895" cy="1419860"/>
                  <wp:effectExtent l="0" t="0" r="14605" b="8890"/>
                  <wp:wrapTight wrapText="bothSides">
                    <wp:wrapPolygon>
                      <wp:start x="0" y="0"/>
                      <wp:lineTo x="0" y="21445"/>
                      <wp:lineTo x="21356" y="21445"/>
                      <wp:lineTo x="21356" y="0"/>
                      <wp:lineTo x="0" y="0"/>
                    </wp:wrapPolygon>
                  </wp:wrapTight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29" cy="142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2" w:type="dxa"/>
            <w:tcBorders>
              <w:top w:val="nil"/>
              <w:left w:val="nil"/>
            </w:tcBorders>
            <w:vAlign w:val="top"/>
          </w:tcPr>
          <w:p w14:paraId="0CDB0A30">
            <w:pPr>
              <w:spacing w:before="213" w:line="2139" w:lineRule="exact"/>
              <w:ind w:firstLine="94"/>
            </w:pPr>
            <w:r>
              <w:rPr>
                <w:position w:val="-42"/>
              </w:rPr>
              <w:drawing>
                <wp:inline distT="0" distB="0" distL="0" distR="0">
                  <wp:extent cx="2113280" cy="1357630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787" cy="13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C81251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0582" w:type="dxa"/>
            <w:gridSpan w:val="3"/>
            <w:shd w:val="clear" w:color="auto" w:fill="00B0F0"/>
            <w:vAlign w:val="top"/>
          </w:tcPr>
          <w:p w14:paraId="7593A38B">
            <w:pPr>
              <w:pStyle w:val="8"/>
              <w:spacing w:before="118" w:line="219" w:lineRule="auto"/>
              <w:ind w:left="10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D2</w:t>
            </w:r>
            <w:r>
              <w:rPr>
                <w:color w:val="FFFFFF"/>
                <w:spacing w:val="-1"/>
                <w:sz w:val="24"/>
                <w:szCs w:val="24"/>
              </w:rPr>
              <w:t xml:space="preserve">  </w:t>
            </w:r>
            <w:r>
              <w:rPr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北海</w:t>
            </w:r>
            <w:r>
              <w:rPr>
                <w:rFonts w:hint="eastAsia"/>
                <w:color w:val="FFFFFF"/>
                <w:spacing w:val="-1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-涠洲岛</w:t>
            </w:r>
            <w:r>
              <w:rPr>
                <w:color w:val="FFFFFF"/>
                <w:spacing w:val="1"/>
                <w:sz w:val="24"/>
                <w:szCs w:val="24"/>
              </w:rPr>
              <w:t xml:space="preserve">            </w:t>
            </w:r>
            <w:r>
              <w:rPr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餐：早</w:t>
            </w:r>
            <w:r>
              <w:rPr>
                <w:color w:val="FFFFFF"/>
                <w:spacing w:val="1"/>
                <w:sz w:val="24"/>
                <w:szCs w:val="24"/>
              </w:rPr>
              <w:t xml:space="preserve">                      </w:t>
            </w:r>
            <w:r>
              <w:rPr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住宿：</w:t>
            </w:r>
            <w:r>
              <w:rPr>
                <w:rFonts w:hint="eastAsia"/>
                <w:color w:val="FFFFFF"/>
                <w:spacing w:val="-1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涠洲岛</w:t>
            </w:r>
          </w:p>
        </w:tc>
      </w:tr>
      <w:tr w14:paraId="0427588A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3" w:hRule="atLeast"/>
        </w:trPr>
        <w:tc>
          <w:tcPr>
            <w:tcW w:w="10582" w:type="dxa"/>
            <w:gridSpan w:val="3"/>
            <w:vAlign w:val="top"/>
          </w:tcPr>
          <w:p w14:paraId="6526E204">
            <w:pPr>
              <w:pStyle w:val="8"/>
              <w:spacing w:before="134" w:line="432" w:lineRule="auto"/>
              <w:ind w:right="44"/>
              <w:jc w:val="both"/>
              <w:rPr>
                <w:spacing w:val="8"/>
              </w:rPr>
            </w:pPr>
            <w:r>
              <w:rPr>
                <w:spacing w:val="8"/>
              </w:rPr>
              <w:t>早餐后，体验</w:t>
            </w:r>
            <w:r>
              <w:rPr>
                <w:color w:val="FF0000"/>
                <w:spacing w:val="11"/>
                <w:lang w:val="en-US" w:eastAsia="en-US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【疍家赶海】</w:t>
            </w:r>
            <w:r>
              <w:rPr>
                <w:spacing w:val="8"/>
              </w:rPr>
              <w:t>专人带领（</w:t>
            </w:r>
            <w:r>
              <w:rPr>
                <w:rFonts w:hint="eastAsia"/>
                <w:color w:val="0000FF"/>
                <w:spacing w:val="8"/>
                <w:lang w:val="en-US" w:eastAsia="zh-CN"/>
              </w:rPr>
              <w:t>小孩赠送赶海工具；</w:t>
            </w:r>
            <w:r>
              <w:rPr>
                <w:spacing w:val="8"/>
              </w:rPr>
              <w:t>由于赶海要看潮位，退潮才能赶海，所以时间待定，等待通知，有可能是早上也可能是下午）私家体验～摸螺、捉蟹、挖沙虫，跟渔民一起赶海。赶海是一项娱乐性强、参与广泛、老少喜欢，观 摩沿海渔民生活方式，体验疍家赶海捕捞方法的渔家活动。沙滩上，海水里，各</w:t>
            </w:r>
            <w:r>
              <w:rPr>
                <w:spacing w:val="8"/>
                <w:lang w:val="en-US" w:eastAsia="en-US"/>
              </w:rPr>
              <w:t>种昆虫、贝类、鱼、虾、蟹都缠绵嬉戏 十分活跃，动静相间。之后游览</w:t>
            </w:r>
            <w:r>
              <w:rPr>
                <w:color w:val="FF0000"/>
                <w:spacing w:val="11"/>
                <w:lang w:val="en-US" w:eastAsia="en-US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【海洋之窗】</w:t>
            </w:r>
            <w:r>
              <w:rPr>
                <w:spacing w:val="8"/>
                <w:lang w:val="en-US" w:eastAsia="en-US"/>
              </w:rPr>
              <w:t>(游览时间 1.5 小时）由梦幻海洋、珊瑚海、南海龙宫、魔幻奇宫、海洋课堂、海丝小知识、郑和下西洋、珠还合浦、深海探秘、地理大 发现、海洋剧场、梦境之城、锦鱼堂、璀璨椰林、水母迷宫、嗨嗨屋共十六大主题组成。</w:t>
            </w:r>
            <w:r>
              <w:rPr>
                <w:rFonts w:hint="eastAsia"/>
                <w:spacing w:val="8"/>
                <w:lang w:val="en-US" w:eastAsia="zh-CN"/>
              </w:rPr>
              <w:t>中餐享用（海鲜蒸汽粉）前往</w:t>
            </w:r>
            <w:r>
              <w:rPr>
                <w:rFonts w:hint="eastAsia"/>
                <w:color w:val="FF0000"/>
                <w:spacing w:val="11"/>
                <w:lang w:val="en-US" w:eastAsia="zh-CN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【泰山沙画体验馆】</w:t>
            </w:r>
            <w:r>
              <w:rPr>
                <w:rFonts w:hint="eastAsia"/>
                <w:spacing w:val="8"/>
                <w:lang w:val="en-US" w:eastAsia="zh-CN"/>
              </w:rPr>
              <w:t>体验沙画(30分钟)；</w:t>
            </w:r>
            <w:r>
              <w:rPr>
                <w:spacing w:val="8"/>
                <w:lang w:val="en-US" w:eastAsia="en-US"/>
              </w:rPr>
              <w:t>游览王牌景点</w:t>
            </w:r>
            <w:r>
              <w:rPr>
                <w:color w:val="FF0000"/>
                <w:spacing w:val="11"/>
                <w:lang w:val="en-US" w:eastAsia="en-US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【北海银滩】</w:t>
            </w:r>
            <w:r>
              <w:rPr>
                <w:spacing w:val="8"/>
                <w:lang w:val="en-US" w:eastAsia="en-US"/>
              </w:rPr>
              <w:t xml:space="preserve"> (徒步游览，游览时间 60 分钟），银滩以“滩长平、沙细白、</w:t>
            </w:r>
            <w:r>
              <w:rPr>
                <w:spacing w:val="8"/>
              </w:rPr>
              <w:t>水温净、浪柔软 ”而被誉为“ 中国第一滩 ”广西则以“北有桂林山水，南有北海银滩 ”而自豪。北</w:t>
            </w:r>
          </w:p>
        </w:tc>
      </w:tr>
    </w:tbl>
    <w:p w14:paraId="7A061218">
      <w:pPr>
        <w:pStyle w:val="8"/>
        <w:spacing w:before="134" w:line="432" w:lineRule="auto"/>
        <w:ind w:right="44"/>
        <w:jc w:val="both"/>
        <w:rPr>
          <w:spacing w:val="8"/>
        </w:rPr>
        <w:sectPr>
          <w:headerReference r:id="rId7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7C6D5EA7">
      <w:pPr>
        <w:pStyle w:val="8"/>
        <w:spacing w:before="134" w:line="432" w:lineRule="auto"/>
        <w:ind w:right="44"/>
        <w:jc w:val="both"/>
        <w:rPr>
          <w:spacing w:val="8"/>
        </w:rPr>
      </w:pPr>
    </w:p>
    <w:tbl>
      <w:tblPr>
        <w:tblStyle w:val="7"/>
        <w:tblpPr w:leftFromText="180" w:rightFromText="180" w:vertAnchor="text" w:horzAnchor="page" w:tblpX="770" w:tblpY="-40"/>
        <w:tblOverlap w:val="never"/>
        <w:tblW w:w="10582" w:type="dxa"/>
        <w:tblInd w:w="0" w:type="dxa"/>
        <w:tblBorders>
          <w:top w:val="dotted" w:color="D99594" w:sz="10" w:space="0"/>
          <w:left w:val="dotted" w:color="D99594" w:sz="10" w:space="0"/>
          <w:bottom w:val="dotted" w:color="D99594" w:sz="10" w:space="0"/>
          <w:right w:val="dotted" w:color="D99594" w:sz="10" w:space="0"/>
          <w:insideH w:val="dotted" w:color="D99594" w:sz="10" w:space="0"/>
          <w:insideV w:val="dotted" w:color="D99594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83"/>
        <w:gridCol w:w="3165"/>
        <w:gridCol w:w="3734"/>
      </w:tblGrid>
      <w:tr w14:paraId="2999FF45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10582" w:type="dxa"/>
            <w:gridSpan w:val="3"/>
            <w:tcBorders>
              <w:bottom w:val="nil"/>
            </w:tcBorders>
            <w:vAlign w:val="top"/>
          </w:tcPr>
          <w:p w14:paraId="6F6620E2">
            <w:pPr>
              <w:pStyle w:val="8"/>
              <w:spacing w:before="134" w:line="432" w:lineRule="auto"/>
              <w:ind w:right="44"/>
              <w:jc w:val="both"/>
              <w:rPr>
                <w:spacing w:val="8"/>
              </w:rPr>
            </w:pPr>
            <w:bookmarkStart w:id="0" w:name="_GoBack"/>
            <w:bookmarkEnd w:id="0"/>
            <w:r>
              <w:rPr>
                <w:rFonts w:hint="eastAsia"/>
                <w:spacing w:val="8"/>
                <w:lang w:val="en-US" w:eastAsia="zh-CN"/>
              </w:rPr>
              <w:t>海</w:t>
            </w:r>
            <w:r>
              <w:rPr>
                <w:spacing w:val="8"/>
              </w:rPr>
              <w:t>银滩度假区</w:t>
            </w:r>
            <w:r>
              <w:rPr>
                <w:spacing w:val="8"/>
                <w:lang w:val="en-US" w:eastAsia="en-US"/>
              </w:rPr>
              <w:t>内的海域海水纯净，陆岸植被丰富，环境优雅宁静，空气格清新，可容纳国际上最大规模的沙滩运动娱乐项目和</w:t>
            </w:r>
            <w:r>
              <w:rPr>
                <w:spacing w:val="8"/>
                <w:lang w:val="en-US" w:eastAsia="en-US"/>
              </w:rPr>
              <w:fldChar w:fldCharType="begin"/>
            </w:r>
            <w:r>
              <w:rPr>
                <w:spacing w:val="8"/>
                <w:lang w:val="en-US" w:eastAsia="en-US"/>
              </w:rPr>
              <w:instrText xml:space="preserve"> HYPERLINK "http://baike.baidu.com/view/7989.htm" </w:instrText>
            </w:r>
            <w:r>
              <w:rPr>
                <w:spacing w:val="8"/>
                <w:lang w:val="en-US" w:eastAsia="en-US"/>
              </w:rPr>
              <w:fldChar w:fldCharType="separate"/>
            </w:r>
            <w:r>
              <w:rPr>
                <w:spacing w:val="8"/>
                <w:lang w:val="en-US" w:eastAsia="en-US"/>
              </w:rPr>
              <w:t>海</w:t>
            </w:r>
            <w:r>
              <w:rPr>
                <w:spacing w:val="8"/>
                <w:lang w:val="en-US" w:eastAsia="en-US"/>
              </w:rPr>
              <w:fldChar w:fldCharType="end"/>
            </w:r>
            <w:r>
              <w:rPr>
                <w:spacing w:val="8"/>
                <w:lang w:val="en-US" w:eastAsia="en-US"/>
              </w:rPr>
              <w:t>上运动娱乐项目，是中国南方最理想的滨海浴场和海上运动场所。于指定时间乘车前往北海国际码头(车程约 20 分钟) ，乘船前往位于中国大陆南端北部湾东北岸的著 名海滨城市北海正南方海域</w:t>
            </w:r>
            <w:r>
              <w:rPr>
                <w:color w:val="FF0000"/>
                <w:spacing w:val="11"/>
                <w:lang w:val="en-US" w:eastAsia="en-US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【涠洲岛】</w:t>
            </w:r>
            <w:r>
              <w:rPr>
                <w:spacing w:val="8"/>
                <w:lang w:val="en-US" w:eastAsia="en-US"/>
              </w:rPr>
              <w:t>（行程约 90 分钟，注：船票班次以地接社出票为准，快、慢船船票票价一 样、航程时间不同），。晚上可自行前往</w:t>
            </w:r>
            <w:r>
              <w:rPr>
                <w:color w:val="FF0000"/>
                <w:spacing w:val="11"/>
                <w:lang w:val="en-US" w:eastAsia="en-US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【南湾街】</w:t>
            </w:r>
            <w:r>
              <w:rPr>
                <w:spacing w:val="8"/>
                <w:lang w:val="en-US" w:eastAsia="en-US"/>
              </w:rPr>
              <w:t>购买海鲜加工。南湾是整个岛的南端，是岛上较繁华、人流密集的地方，吃住方便。 在南湾街上遍布着大大小小百余家门店商，既有土著的岛民，也有外地人在这里开的店。南湾较为方便的还是海鲜市场，岛上一个海鲜市场，岛上品种很多。</w:t>
            </w:r>
          </w:p>
        </w:tc>
      </w:tr>
      <w:tr w14:paraId="280764D9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1" w:hRule="atLeast"/>
        </w:trPr>
        <w:tc>
          <w:tcPr>
            <w:tcW w:w="3683" w:type="dxa"/>
            <w:tcBorders>
              <w:top w:val="nil"/>
              <w:right w:val="nil"/>
            </w:tcBorders>
            <w:vAlign w:val="top"/>
          </w:tcPr>
          <w:p w14:paraId="3AC5AA3A">
            <w:pPr>
              <w:spacing w:before="126" w:line="2641" w:lineRule="exact"/>
              <w:ind w:firstLine="203"/>
            </w:pPr>
            <w:r>
              <w:rPr>
                <w:position w:val="-52"/>
              </w:rPr>
              <w:drawing>
                <wp:inline distT="0" distB="0" distL="0" distR="0">
                  <wp:extent cx="2142490" cy="1676400"/>
                  <wp:effectExtent l="0" t="0" r="1016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44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right w:val="nil"/>
            </w:tcBorders>
            <w:vAlign w:val="top"/>
          </w:tcPr>
          <w:p w14:paraId="31DD012C">
            <w:r>
              <w:rPr>
                <w:position w:val="-52"/>
              </w:rP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76835</wp:posOffset>
                  </wp:positionV>
                  <wp:extent cx="1974215" cy="1666875"/>
                  <wp:effectExtent l="0" t="0" r="6985" b="9525"/>
                  <wp:wrapTight wrapText="bothSides">
                    <wp:wrapPolygon>
                      <wp:start x="0" y="0"/>
                      <wp:lineTo x="0" y="21477"/>
                      <wp:lineTo x="21468" y="21477"/>
                      <wp:lineTo x="21468" y="0"/>
                      <wp:lineTo x="0" y="0"/>
                    </wp:wrapPolygon>
                  </wp:wrapTight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6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4" w:type="dxa"/>
            <w:tcBorders>
              <w:top w:val="nil"/>
              <w:left w:val="nil"/>
            </w:tcBorders>
            <w:vAlign w:val="top"/>
          </w:tcPr>
          <w:p w14:paraId="71AD021F">
            <w:pPr>
              <w:spacing w:before="172" w:line="2595" w:lineRule="exact"/>
              <w:ind w:firstLine="94"/>
            </w:pPr>
            <w:r>
              <w:rPr>
                <w:position w:val="-51"/>
              </w:rPr>
              <w:drawing>
                <wp:inline distT="0" distB="0" distL="0" distR="0">
                  <wp:extent cx="2241550" cy="1647190"/>
                  <wp:effectExtent l="0" t="0" r="6350" b="1016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4" cy="164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ED8140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582" w:type="dxa"/>
            <w:gridSpan w:val="3"/>
            <w:shd w:val="clear" w:color="auto" w:fill="00B0F0"/>
            <w:vAlign w:val="top"/>
          </w:tcPr>
          <w:p w14:paraId="44F3B046">
            <w:pPr>
              <w:pStyle w:val="8"/>
              <w:spacing w:before="118" w:line="219" w:lineRule="auto"/>
              <w:ind w:left="102"/>
              <w:rPr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D3</w:t>
            </w:r>
            <w:r>
              <w:rPr>
                <w:color w:val="FFFFFF"/>
                <w:sz w:val="24"/>
                <w:szCs w:val="24"/>
              </w:rPr>
              <w:t xml:space="preserve">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涠洲岛</w:t>
            </w:r>
            <w:r>
              <w:rPr>
                <w:color w:val="FFFFFF"/>
                <w:sz w:val="24"/>
                <w:szCs w:val="24"/>
              </w:rPr>
              <w:t xml:space="preserve">         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餐：早</w:t>
            </w:r>
            <w:r>
              <w:rPr>
                <w:color w:val="FFFFFF"/>
                <w:spacing w:val="1"/>
                <w:sz w:val="24"/>
                <w:szCs w:val="24"/>
              </w:rPr>
              <w:t xml:space="preserve">              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住宿：涠洲岛</w:t>
            </w:r>
          </w:p>
        </w:tc>
      </w:tr>
      <w:tr w14:paraId="4C8A2E33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2" w:hRule="atLeast"/>
        </w:trPr>
        <w:tc>
          <w:tcPr>
            <w:tcW w:w="10582" w:type="dxa"/>
            <w:gridSpan w:val="3"/>
            <w:vAlign w:val="top"/>
          </w:tcPr>
          <w:p w14:paraId="5D17B6BA">
            <w:pPr>
              <w:pStyle w:val="8"/>
              <w:spacing w:before="134" w:line="432" w:lineRule="auto"/>
              <w:ind w:right="44"/>
              <w:jc w:val="both"/>
            </w:pPr>
            <w:r>
              <w:rPr>
                <w:rFonts w:hint="eastAsia"/>
                <w:spacing w:val="10"/>
                <w:lang w:val="en-US" w:eastAsia="zh-CN"/>
              </w:rPr>
              <w:t>早餐后</w:t>
            </w:r>
            <w:r>
              <w:rPr>
                <w:spacing w:val="10"/>
              </w:rPr>
              <w:t>游览</w:t>
            </w:r>
            <w:r>
              <w:rPr>
                <w:color w:val="FF0000"/>
                <w:spacing w:val="10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【主标志广场</w:t>
            </w:r>
            <w:r>
              <w:rPr>
                <w:color w:val="FF0000"/>
                <w:spacing w:val="9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】</w:t>
            </w:r>
            <w:r>
              <w:rPr>
                <w:rFonts w:ascii="Calibri" w:hAnsi="Calibri" w:eastAsia="Calibri" w:cs="Calibri"/>
                <w:spacing w:val="9"/>
              </w:rPr>
              <w:t>(</w:t>
            </w:r>
            <w:r>
              <w:rPr>
                <w:spacing w:val="9"/>
              </w:rPr>
              <w:t>游览时间</w:t>
            </w:r>
            <w:r>
              <w:rPr>
                <w:spacing w:val="-30"/>
              </w:rPr>
              <w:t xml:space="preserve"> </w:t>
            </w:r>
            <w:r>
              <w:rPr>
                <w:rFonts w:ascii="Calibri" w:hAnsi="Calibri" w:eastAsia="Calibri" w:cs="Calibri"/>
                <w:spacing w:val="9"/>
              </w:rPr>
              <w:t>10</w:t>
            </w:r>
            <w:r>
              <w:rPr>
                <w:rFonts w:ascii="Calibri" w:hAnsi="Calibri" w:eastAsia="Calibri" w:cs="Calibri"/>
                <w:spacing w:val="21"/>
              </w:rPr>
              <w:t xml:space="preserve"> </w:t>
            </w:r>
            <w:r>
              <w:rPr>
                <w:spacing w:val="9"/>
              </w:rPr>
              <w:t>分钟</w:t>
            </w:r>
            <w:r>
              <w:rPr>
                <w:rFonts w:ascii="Calibri" w:hAnsi="Calibri" w:eastAsia="Calibri" w:cs="Calibri"/>
                <w:spacing w:val="9"/>
              </w:rPr>
              <w:t>)</w:t>
            </w:r>
            <w:r>
              <w:rPr>
                <w:spacing w:val="9"/>
              </w:rPr>
              <w:t>涠洲岛的标志性建筑，它建在涠洲岛西南部</w:t>
            </w:r>
            <w:r>
              <w:t xml:space="preserve"> </w:t>
            </w:r>
            <w:r>
              <w:rPr>
                <w:spacing w:val="8"/>
              </w:rPr>
              <w:t>距火山口遗迹附近。主标志碑下，还配套建设有主题广场。涠洲岛主标志广场周围散落着火山喷发后的火山岩体，</w:t>
            </w:r>
            <w:r>
              <w:rPr>
                <w:spacing w:val="10"/>
              </w:rPr>
              <w:t>再加上附近的热带珍稀植物和南湾海港，使得这</w:t>
            </w:r>
            <w:r>
              <w:rPr>
                <w:spacing w:val="9"/>
              </w:rPr>
              <w:t>里成为岛上一处既有观赏价值又有科普价值的新景区。</w:t>
            </w:r>
          </w:p>
          <w:p w14:paraId="24EACC72">
            <w:pPr>
              <w:pStyle w:val="8"/>
              <w:spacing w:before="190" w:line="437" w:lineRule="auto"/>
              <w:ind w:left="103" w:right="27" w:firstLine="1"/>
              <w:jc w:val="both"/>
            </w:pPr>
            <w:r>
              <w:rPr>
                <w:spacing w:val="8"/>
              </w:rPr>
              <w:t>游览</w:t>
            </w:r>
            <w:r>
              <w:rPr>
                <w:color w:val="FF0000"/>
                <w:spacing w:val="8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【火山口公园】</w:t>
            </w:r>
            <w:r>
              <w:rPr>
                <w:rFonts w:ascii="Calibri" w:hAnsi="Calibri" w:eastAsia="Calibri" w:cs="Calibri"/>
                <w:spacing w:val="8"/>
              </w:rPr>
              <w:t>(</w:t>
            </w:r>
            <w:r>
              <w:rPr>
                <w:spacing w:val="8"/>
              </w:rPr>
              <w:t>游览时间</w:t>
            </w:r>
            <w:r>
              <w:rPr>
                <w:spacing w:val="-39"/>
              </w:rPr>
              <w:t xml:space="preserve"> </w:t>
            </w:r>
            <w:r>
              <w:rPr>
                <w:rFonts w:ascii="Calibri" w:hAnsi="Calibri" w:eastAsia="Calibri" w:cs="Calibri"/>
                <w:spacing w:val="8"/>
              </w:rPr>
              <w:t>90</w:t>
            </w:r>
            <w:r>
              <w:rPr>
                <w:rFonts w:ascii="Calibri" w:hAnsi="Calibri" w:eastAsia="Calibri" w:cs="Calibri"/>
                <w:spacing w:val="23"/>
                <w:w w:val="101"/>
              </w:rPr>
              <w:t xml:space="preserve"> </w:t>
            </w:r>
            <w:r>
              <w:rPr>
                <w:spacing w:val="8"/>
              </w:rPr>
              <w:t>分钟，</w:t>
            </w:r>
            <w:r>
              <w:rPr>
                <w:spacing w:val="-59"/>
              </w:rPr>
              <w:t xml:space="preserve"> </w:t>
            </w:r>
            <w:r>
              <w:rPr>
                <w:spacing w:val="8"/>
              </w:rPr>
              <w:t>电瓶车</w:t>
            </w:r>
            <w:r>
              <w:rPr>
                <w:spacing w:val="-33"/>
              </w:rPr>
              <w:t xml:space="preserve"> </w:t>
            </w:r>
            <w:r>
              <w:rPr>
                <w:rFonts w:ascii="Calibri" w:hAnsi="Calibri" w:eastAsia="Calibri" w:cs="Calibri"/>
                <w:spacing w:val="8"/>
              </w:rPr>
              <w:t>20</w:t>
            </w:r>
            <w:r>
              <w:rPr>
                <w:rFonts w:ascii="Calibri" w:hAnsi="Calibri" w:eastAsia="Calibri" w:cs="Calibri"/>
                <w:spacing w:val="19"/>
                <w:w w:val="102"/>
              </w:rPr>
              <w:t xml:space="preserve"> </w:t>
            </w:r>
            <w:r>
              <w:rPr>
                <w:spacing w:val="8"/>
              </w:rPr>
              <w:t>元</w:t>
            </w:r>
            <w:r>
              <w:rPr>
                <w:rFonts w:ascii="Calibri" w:hAnsi="Calibri" w:eastAsia="Calibri" w:cs="Calibri"/>
                <w:spacing w:val="8"/>
              </w:rPr>
              <w:t>/</w:t>
            </w:r>
            <w:r>
              <w:rPr>
                <w:spacing w:val="8"/>
              </w:rPr>
              <w:t>人自理</w:t>
            </w:r>
            <w:r>
              <w:rPr>
                <w:rFonts w:ascii="Calibri" w:hAnsi="Calibri" w:eastAsia="Calibri" w:cs="Calibri"/>
                <w:spacing w:val="8"/>
              </w:rPr>
              <w:t>)</w:t>
            </w:r>
            <w:r>
              <w:rPr>
                <w:rFonts w:ascii="Calibri" w:hAnsi="Calibri" w:eastAsia="Calibri" w:cs="Calibri"/>
                <w:spacing w:val="-19"/>
              </w:rPr>
              <w:t xml:space="preserve"> </w:t>
            </w:r>
            <w:r>
              <w:rPr>
                <w:spacing w:val="8"/>
              </w:rPr>
              <w:t>，观赏岛上最美现</w:t>
            </w:r>
            <w:r>
              <w:rPr>
                <w:spacing w:val="7"/>
              </w:rPr>
              <w:t xml:space="preserve">最壮观的火山岩层，了解更多的 </w:t>
            </w:r>
            <w:r>
              <w:rPr>
                <w:spacing w:val="9"/>
              </w:rPr>
              <w:t>独特的火山景观。游览</w:t>
            </w:r>
            <w:r>
              <w:rPr>
                <w:color w:val="FF0000"/>
                <w:spacing w:val="9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【天主教堂】</w:t>
            </w:r>
            <w:r>
              <w:rPr>
                <w:color w:val="FF0000"/>
                <w:spacing w:val="-77"/>
              </w:rPr>
              <w:t xml:space="preserve"> </w:t>
            </w:r>
            <w:r>
              <w:rPr>
                <w:spacing w:val="9"/>
              </w:rPr>
              <w:t>（游览时间</w:t>
            </w:r>
            <w:r>
              <w:rPr>
                <w:spacing w:val="-33"/>
              </w:rPr>
              <w:t xml:space="preserve"> </w:t>
            </w:r>
            <w:r>
              <w:rPr>
                <w:rFonts w:ascii="Calibri" w:hAnsi="Calibri" w:eastAsia="Calibri" w:cs="Calibri"/>
                <w:spacing w:val="9"/>
              </w:rPr>
              <w:t>20</w:t>
            </w:r>
            <w:r>
              <w:rPr>
                <w:rFonts w:ascii="Calibri" w:hAnsi="Calibri" w:eastAsia="Calibri" w:cs="Calibri"/>
                <w:spacing w:val="21"/>
              </w:rPr>
              <w:t xml:space="preserve"> </w:t>
            </w:r>
            <w:r>
              <w:rPr>
                <w:spacing w:val="9"/>
              </w:rPr>
              <w:t>分钟，</w:t>
            </w:r>
            <w:r>
              <w:rPr>
                <w:spacing w:val="-57"/>
              </w:rPr>
              <w:t xml:space="preserve"> </w:t>
            </w:r>
            <w:r>
              <w:rPr>
                <w:spacing w:val="9"/>
              </w:rPr>
              <w:t xml:space="preserve">电瓶车 </w:t>
            </w:r>
            <w:r>
              <w:rPr>
                <w:rFonts w:ascii="Calibri" w:hAnsi="Calibri" w:eastAsia="Calibri" w:cs="Calibri"/>
                <w:spacing w:val="9"/>
              </w:rPr>
              <w:t xml:space="preserve">20  </w:t>
            </w:r>
            <w:r>
              <w:rPr>
                <w:spacing w:val="9"/>
              </w:rPr>
              <w:t>元</w:t>
            </w:r>
            <w:r>
              <w:rPr>
                <w:rFonts w:ascii="Calibri" w:hAnsi="Calibri" w:eastAsia="Calibri" w:cs="Calibri"/>
                <w:spacing w:val="9"/>
              </w:rPr>
              <w:t>/</w:t>
            </w:r>
            <w:r>
              <w:rPr>
                <w:spacing w:val="9"/>
              </w:rPr>
              <w:t>人自理</w:t>
            </w:r>
            <w:r>
              <w:rPr>
                <w:spacing w:val="8"/>
              </w:rPr>
              <w:t xml:space="preserve">）天主教堂位于涠洲岛东北部的 </w:t>
            </w:r>
            <w:r>
              <w:rPr>
                <w:spacing w:val="6"/>
              </w:rPr>
              <w:t>盛塘村，这座始建于</w:t>
            </w:r>
            <w:r>
              <w:rPr>
                <w:spacing w:val="-28"/>
              </w:rPr>
              <w:t xml:space="preserve"> </w:t>
            </w:r>
            <w:r>
              <w:rPr>
                <w:rFonts w:ascii="Calibri" w:hAnsi="Calibri" w:eastAsia="Calibri" w:cs="Calibri"/>
                <w:spacing w:val="6"/>
              </w:rPr>
              <w:t>1853</w:t>
            </w:r>
            <w:r>
              <w:rPr>
                <w:rFonts w:ascii="Calibri" w:hAnsi="Calibri" w:eastAsia="Calibri" w:cs="Calibri"/>
                <w:spacing w:val="19"/>
                <w:w w:val="101"/>
              </w:rPr>
              <w:t xml:space="preserve"> </w:t>
            </w:r>
            <w:r>
              <w:rPr>
                <w:spacing w:val="6"/>
              </w:rPr>
              <w:t>年的天主教堂是法国</w:t>
            </w:r>
            <w:r>
              <w:rPr>
                <w:spacing w:val="5"/>
              </w:rPr>
              <w:t>巴黎外方传教会在北海地区建造的。虽然这座天主教堂的年代久远，</w:t>
            </w:r>
            <w:r>
              <w:t xml:space="preserve"> </w:t>
            </w:r>
            <w:r>
              <w:rPr>
                <w:spacing w:val="11"/>
              </w:rPr>
              <w:t>但是它的主体建筑依旧保存的较为完好。它是典型的文艺复兴时期法国哥特式教堂，有着高耸的罗马</w:t>
            </w:r>
            <w:r>
              <w:rPr>
                <w:spacing w:val="10"/>
              </w:rPr>
              <w:t xml:space="preserve">式尖塔。与 </w:t>
            </w:r>
            <w:r>
              <w:rPr>
                <w:spacing w:val="11"/>
              </w:rPr>
              <w:t>周围低矮的民居相比，教堂显得尤为壮观醒目！晚上参加</w:t>
            </w:r>
            <w:r>
              <w:rPr>
                <w:color w:val="FF0000"/>
                <w:spacing w:val="11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【篝火晚会+</w:t>
            </w:r>
            <w:r>
              <w:rPr>
                <w:color w:val="FF0000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BBQ</w:t>
            </w:r>
            <w:r>
              <w:rPr>
                <w:color w:val="FF0000"/>
                <w:spacing w:val="11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】</w:t>
            </w:r>
            <w:r>
              <w:rPr>
                <w:spacing w:val="11"/>
              </w:rPr>
              <w:t xml:space="preserve">，夜晚狂欢派对，沙滩上舞蹈！手拉 </w:t>
            </w:r>
            <w:r>
              <w:rPr>
                <w:spacing w:val="9"/>
              </w:rPr>
              <w:t>手围着火把，节目一个比一个精彩。架起篝火，海滩上</w:t>
            </w:r>
            <w:r>
              <w:rPr>
                <w:spacing w:val="8"/>
              </w:rPr>
              <w:t>，星空下，海风抚面，听涛拍岸，来一次难忘的海岛之夜。</w:t>
            </w:r>
          </w:p>
          <w:p w14:paraId="7F4F72E5">
            <w:pPr>
              <w:pStyle w:val="8"/>
              <w:spacing w:line="226" w:lineRule="auto"/>
              <w:ind w:left="115"/>
            </w:pPr>
            <w:r>
              <w:rPr>
                <w:spacing w:val="9"/>
              </w:rPr>
              <w:t>（食材十多样品种+露天舞台</w:t>
            </w:r>
            <w:r>
              <w:rPr>
                <w:spacing w:val="-43"/>
              </w:rPr>
              <w:t xml:space="preserve"> </w:t>
            </w:r>
            <w:r>
              <w:t>KTV</w:t>
            </w:r>
            <w:r>
              <w:rPr>
                <w:spacing w:val="-38"/>
              </w:rPr>
              <w:t xml:space="preserve"> </w:t>
            </w:r>
            <w:r>
              <w:rPr>
                <w:spacing w:val="9"/>
              </w:rPr>
              <w:t>欢唱+烧烤任吃+酒水任喝）具体食材根据季</w:t>
            </w:r>
            <w:r>
              <w:rPr>
                <w:spacing w:val="8"/>
              </w:rPr>
              <w:t>节视情况而定。</w:t>
            </w:r>
          </w:p>
        </w:tc>
      </w:tr>
    </w:tbl>
    <w:p w14:paraId="5C384D50">
      <w:pPr>
        <w:pStyle w:val="8"/>
        <w:spacing w:before="134" w:line="432" w:lineRule="auto"/>
        <w:ind w:right="44"/>
        <w:jc w:val="both"/>
        <w:rPr>
          <w:spacing w:val="8"/>
        </w:rPr>
      </w:pPr>
    </w:p>
    <w:p w14:paraId="14DD7636">
      <w:pPr>
        <w:rPr>
          <w:rFonts w:ascii="Arial"/>
          <w:sz w:val="21"/>
        </w:rPr>
      </w:pPr>
    </w:p>
    <w:p w14:paraId="7CABA9F9">
      <w:pPr>
        <w:rPr>
          <w:rFonts w:ascii="Arial" w:hAnsi="Arial" w:eastAsia="Arial" w:cs="Arial"/>
          <w:sz w:val="21"/>
          <w:szCs w:val="21"/>
        </w:rPr>
        <w:sectPr>
          <w:headerReference r:id="rId8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3E5F9119">
      <w:pPr>
        <w:spacing w:before="19"/>
      </w:pPr>
    </w:p>
    <w:p w14:paraId="353891BF">
      <w:pPr>
        <w:spacing w:before="19"/>
      </w:pPr>
    </w:p>
    <w:p w14:paraId="5BCAC635">
      <w:pPr>
        <w:spacing w:before="18"/>
      </w:pPr>
    </w:p>
    <w:p w14:paraId="301A9E38">
      <w:pPr>
        <w:spacing w:before="18"/>
      </w:pPr>
    </w:p>
    <w:tbl>
      <w:tblPr>
        <w:tblStyle w:val="7"/>
        <w:tblW w:w="10582" w:type="dxa"/>
        <w:tblInd w:w="766" w:type="dxa"/>
        <w:tblBorders>
          <w:top w:val="dotted" w:color="D99594" w:sz="10" w:space="0"/>
          <w:left w:val="dotted" w:color="D99594" w:sz="10" w:space="0"/>
          <w:bottom w:val="dotted" w:color="D99594" w:sz="10" w:space="0"/>
          <w:right w:val="dotted" w:color="D99594" w:sz="10" w:space="0"/>
          <w:insideH w:val="dotted" w:color="D99594" w:sz="10" w:space="0"/>
          <w:insideV w:val="dotted" w:color="D99594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4"/>
        <w:gridCol w:w="396"/>
        <w:gridCol w:w="3373"/>
        <w:gridCol w:w="138"/>
        <w:gridCol w:w="3391"/>
      </w:tblGrid>
      <w:tr w14:paraId="5C82932F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3" w:hRule="atLeast"/>
        </w:trPr>
        <w:tc>
          <w:tcPr>
            <w:tcW w:w="3680" w:type="dxa"/>
            <w:gridSpan w:val="2"/>
            <w:tcBorders>
              <w:right w:val="nil"/>
            </w:tcBorders>
            <w:vAlign w:val="top"/>
          </w:tcPr>
          <w:p w14:paraId="209EDB72">
            <w:pPr>
              <w:spacing w:before="167" w:line="2611" w:lineRule="exact"/>
              <w:ind w:firstLine="248"/>
            </w:pPr>
            <w:r>
              <w:rPr>
                <w:position w:val="-52"/>
              </w:rPr>
              <w:drawing>
                <wp:inline distT="0" distB="0" distL="0" distR="0">
                  <wp:extent cx="2115185" cy="165798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11" cy="165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gridSpan w:val="2"/>
            <w:tcBorders>
              <w:left w:val="nil"/>
              <w:right w:val="nil"/>
            </w:tcBorders>
            <w:vAlign w:val="top"/>
          </w:tcPr>
          <w:p w14:paraId="54CA0615">
            <w:pPr>
              <w:spacing w:before="119" w:line="2640" w:lineRule="exact"/>
              <w:ind w:firstLine="80"/>
            </w:pPr>
            <w:r>
              <w:rPr>
                <w:position w:val="-52"/>
              </w:rPr>
              <w:drawing>
                <wp:inline distT="0" distB="0" distL="0" distR="0">
                  <wp:extent cx="2124075" cy="1676400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45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  <w:tcBorders>
              <w:left w:val="nil"/>
            </w:tcBorders>
            <w:vAlign w:val="top"/>
          </w:tcPr>
          <w:p w14:paraId="331533F0">
            <w:pPr>
              <w:spacing w:before="95" w:line="2625" w:lineRule="exact"/>
              <w:ind w:firstLine="94"/>
            </w:pPr>
            <w:r>
              <w:rPr>
                <w:position w:val="-52"/>
              </w:rPr>
              <w:drawing>
                <wp:inline distT="0" distB="0" distL="0" distR="0">
                  <wp:extent cx="2084705" cy="1666875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086" cy="166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0342D8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582" w:type="dxa"/>
            <w:gridSpan w:val="5"/>
            <w:shd w:val="clear" w:color="auto" w:fill="00B0F0"/>
            <w:vAlign w:val="top"/>
          </w:tcPr>
          <w:p w14:paraId="5BF92038">
            <w:pPr>
              <w:pStyle w:val="8"/>
              <w:spacing w:before="111" w:line="219" w:lineRule="auto"/>
              <w:ind w:left="10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-494030</wp:posOffset>
                  </wp:positionH>
                  <wp:positionV relativeFrom="paragraph">
                    <wp:posOffset>-3011170</wp:posOffset>
                  </wp:positionV>
                  <wp:extent cx="7560310" cy="10692130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D4</w:t>
            </w:r>
            <w:r>
              <w:rPr>
                <w:color w:val="FFFFFF"/>
                <w:sz w:val="24"/>
                <w:szCs w:val="24"/>
              </w:rPr>
              <w:t xml:space="preserve">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涠洲岛</w:t>
            </w:r>
            <w:r>
              <w:rPr>
                <w:rFonts w:hint="eastAsia"/>
                <w:color w:val="FFFFFF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-北海</w:t>
            </w:r>
            <w:r>
              <w:rPr>
                <w:color w:val="FFFFFF"/>
                <w:sz w:val="24"/>
                <w:szCs w:val="24"/>
              </w:rPr>
              <w:t xml:space="preserve">        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餐：早</w:t>
            </w:r>
            <w:r>
              <w:rPr>
                <w:color w:val="FFFFFF"/>
                <w:spacing w:val="1"/>
                <w:sz w:val="24"/>
                <w:szCs w:val="24"/>
              </w:rPr>
              <w:t xml:space="preserve">                    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住宿：</w:t>
            </w:r>
            <w:r>
              <w:rPr>
                <w:rFonts w:hint="eastAsia"/>
                <w:color w:val="FFFFFF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北海</w:t>
            </w:r>
          </w:p>
        </w:tc>
      </w:tr>
      <w:tr w14:paraId="519A3B4B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6" w:hRule="atLeast"/>
        </w:trPr>
        <w:tc>
          <w:tcPr>
            <w:tcW w:w="10582" w:type="dxa"/>
            <w:gridSpan w:val="5"/>
            <w:tcBorders>
              <w:bottom w:val="nil"/>
            </w:tcBorders>
            <w:vAlign w:val="top"/>
          </w:tcPr>
          <w:p w14:paraId="5A2C7E58">
            <w:pPr>
              <w:pStyle w:val="8"/>
              <w:spacing w:before="127" w:line="228" w:lineRule="auto"/>
              <w:ind w:left="109"/>
            </w:pPr>
            <w:r>
              <w:rPr>
                <w:spacing w:val="10"/>
              </w:rPr>
              <w:t>酒店早餐后前往</w:t>
            </w:r>
            <w:r>
              <w:rPr>
                <w:color w:val="FF0000"/>
                <w:spacing w:val="10"/>
                <w14:textOutline w14:w="3795" w14:cap="sq" w14:cmpd="sng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【南湾海洋运动公园】</w:t>
            </w:r>
            <w:r>
              <w:rPr>
                <w:spacing w:val="10"/>
              </w:rPr>
              <w:t>这里海水非常的纯净，因为地理位</w:t>
            </w:r>
            <w:r>
              <w:rPr>
                <w:spacing w:val="9"/>
              </w:rPr>
              <w:t>置的关系，这片海的含沙量非常的低，</w:t>
            </w:r>
          </w:p>
          <w:p w14:paraId="4E5596E7">
            <w:pPr>
              <w:pStyle w:val="8"/>
              <w:spacing w:before="221" w:line="228" w:lineRule="auto"/>
              <w:ind w:left="105"/>
            </w:pPr>
            <w:r>
              <w:rPr>
                <w:spacing w:val="10"/>
              </w:rPr>
              <w:t>所以这里的海犹如蓝宝石一般，让人看了后觉得心旷神怡。岸边有一块很奇特火山石，因为</w:t>
            </w:r>
            <w:r>
              <w:rPr>
                <w:spacing w:val="9"/>
              </w:rPr>
              <w:t>长期的海风侵蚀，形</w:t>
            </w:r>
          </w:p>
          <w:p w14:paraId="2966E546">
            <w:pPr>
              <w:pStyle w:val="8"/>
              <w:spacing w:before="220" w:line="228" w:lineRule="auto"/>
              <w:ind w:left="105"/>
            </w:pPr>
            <w:r>
              <w:rPr>
                <w:spacing w:val="9"/>
              </w:rPr>
              <w:t>状像一位背着孩子婀娜多姿的少妇，深情地看着大海，盼着自己的夫君能够早日回来。 天气晴朗的时候，海里面</w:t>
            </w:r>
          </w:p>
          <w:p w14:paraId="1F99EE17">
            <w:pPr>
              <w:pStyle w:val="8"/>
              <w:spacing w:before="222" w:line="227" w:lineRule="auto"/>
              <w:ind w:left="107"/>
            </w:pPr>
            <w:r>
              <w:rPr>
                <w:spacing w:val="8"/>
              </w:rPr>
              <w:t>的珊瑚群、各种各样的热带鱼清晰可见。</w:t>
            </w:r>
            <w:r>
              <w:rPr>
                <w:color w:val="3E3E3E"/>
                <w:spacing w:val="2"/>
                <w:sz w:val="19"/>
                <w:szCs w:val="19"/>
              </w:rPr>
              <w:t>根据船运时间</w:t>
            </w:r>
            <w:r>
              <w:rPr>
                <w:color w:val="3E3E3E"/>
                <w:spacing w:val="-11"/>
                <w:sz w:val="19"/>
                <w:szCs w:val="19"/>
                <w:shd w:val="clear" w:fill="FFFF0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color w:val="FF0000"/>
                <w:spacing w:val="2"/>
                <w:sz w:val="31"/>
                <w:szCs w:val="31"/>
                <w:shd w:val="clear" w:fill="FFFF00"/>
              </w:rPr>
              <w:t>{提前一小时到酒店前台询问送船的司机师傅}</w:t>
            </w:r>
            <w:r>
              <w:rPr>
                <w:color w:val="FF0000"/>
                <w:spacing w:val="2"/>
                <w:sz w:val="19"/>
                <w:szCs w:val="19"/>
              </w:rPr>
              <w:t>前往</w:t>
            </w:r>
            <w:r>
              <w:rPr>
                <w:color w:val="3E3E3E"/>
                <w:spacing w:val="2"/>
                <w:sz w:val="19"/>
                <w:szCs w:val="19"/>
              </w:rPr>
              <w:t>码头乘船返回北</w:t>
            </w:r>
            <w:r>
              <w:rPr>
                <w:color w:val="3E3E3E"/>
                <w:spacing w:val="5"/>
                <w:sz w:val="19"/>
                <w:szCs w:val="19"/>
              </w:rPr>
              <w:t>海，告别这个静谧的小岛。</w:t>
            </w:r>
          </w:p>
        </w:tc>
      </w:tr>
      <w:tr w14:paraId="34810D1D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6" w:hRule="atLeast"/>
        </w:trPr>
        <w:tc>
          <w:tcPr>
            <w:tcW w:w="3284" w:type="dxa"/>
            <w:tcBorders>
              <w:top w:val="nil"/>
              <w:right w:val="nil"/>
            </w:tcBorders>
            <w:vAlign w:val="top"/>
          </w:tcPr>
          <w:p w14:paraId="63DD55CE">
            <w:pPr>
              <w:spacing w:line="257" w:lineRule="auto"/>
              <w:rPr>
                <w:rFonts w:ascii="Arial"/>
                <w:sz w:val="21"/>
              </w:rPr>
            </w:pPr>
          </w:p>
          <w:p w14:paraId="6ED2F0AF">
            <w:pPr>
              <w:spacing w:line="2750" w:lineRule="exact"/>
              <w:ind w:firstLine="78"/>
            </w:pPr>
            <w:r>
              <w:rPr>
                <w:position w:val="-55"/>
              </w:rPr>
              <w:drawing>
                <wp:inline distT="0" distB="0" distL="0" distR="0">
                  <wp:extent cx="1933575" cy="174625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55" cy="174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gridSpan w:val="2"/>
            <w:tcBorders>
              <w:top w:val="nil"/>
              <w:left w:val="nil"/>
              <w:right w:val="nil"/>
            </w:tcBorders>
            <w:vAlign w:val="top"/>
          </w:tcPr>
          <w:p w14:paraId="076DE293">
            <w:pPr>
              <w:spacing w:before="162" w:line="2837" w:lineRule="exact"/>
              <w:ind w:firstLine="137"/>
            </w:pPr>
            <w:r>
              <w:rPr>
                <w:position w:val="-56"/>
              </w:rPr>
              <w:drawing>
                <wp:inline distT="0" distB="0" distL="0" distR="0">
                  <wp:extent cx="2232660" cy="180086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80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gridSpan w:val="2"/>
            <w:tcBorders>
              <w:top w:val="nil"/>
              <w:left w:val="nil"/>
            </w:tcBorders>
            <w:vAlign w:val="top"/>
          </w:tcPr>
          <w:p w14:paraId="5EF58C75">
            <w:pPr>
              <w:spacing w:before="134" w:line="2911" w:lineRule="exact"/>
              <w:ind w:firstLine="124"/>
            </w:pPr>
            <w:r>
              <w:rPr>
                <w:position w:val="-58"/>
              </w:rPr>
              <w:drawing>
                <wp:inline distT="0" distB="0" distL="0" distR="0">
                  <wp:extent cx="2063115" cy="184848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95" cy="184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FB892A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582" w:type="dxa"/>
            <w:gridSpan w:val="5"/>
            <w:shd w:val="clear" w:color="auto" w:fill="00B0F0"/>
            <w:vAlign w:val="top"/>
          </w:tcPr>
          <w:p w14:paraId="2169756C">
            <w:pPr>
              <w:pStyle w:val="8"/>
              <w:spacing w:before="123" w:line="219" w:lineRule="auto"/>
              <w:ind w:left="102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-494030</wp:posOffset>
                  </wp:positionH>
                  <wp:positionV relativeFrom="paragraph">
                    <wp:posOffset>-203835</wp:posOffset>
                  </wp:positionV>
                  <wp:extent cx="7560310" cy="3716655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371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D5</w:t>
            </w:r>
            <w:r>
              <w:rPr>
                <w:color w:val="FFFFFF"/>
                <w:spacing w:val="1"/>
                <w:sz w:val="24"/>
                <w:szCs w:val="24"/>
              </w:rPr>
              <w:t xml:space="preserve">  </w:t>
            </w:r>
            <w:r>
              <w:rPr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北海-家</w:t>
            </w:r>
            <w:r>
              <w:rPr>
                <w:color w:val="FFFFFF"/>
                <w:spacing w:val="1"/>
                <w:sz w:val="24"/>
                <w:szCs w:val="24"/>
              </w:rPr>
              <w:t xml:space="preserve">             </w:t>
            </w:r>
            <w:r>
              <w:rPr>
                <w:color w:val="FFFFFF"/>
                <w:sz w:val="24"/>
                <w:szCs w:val="24"/>
              </w:rPr>
              <w:t xml:space="preserve">    </w:t>
            </w:r>
            <w:r>
              <w:rPr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餐：早</w:t>
            </w:r>
          </w:p>
        </w:tc>
      </w:tr>
      <w:tr w14:paraId="6B7B59C9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0582" w:type="dxa"/>
            <w:gridSpan w:val="5"/>
            <w:vAlign w:val="top"/>
          </w:tcPr>
          <w:p w14:paraId="63EB92F5">
            <w:pPr>
              <w:pStyle w:val="8"/>
              <w:spacing w:before="139" w:line="228" w:lineRule="auto"/>
              <w:ind w:left="632"/>
            </w:pPr>
            <w:r>
              <w:rPr>
                <w:spacing w:val="9"/>
              </w:rPr>
              <w:t>早餐后，</w:t>
            </w:r>
            <w:r>
              <w:rPr>
                <w:rFonts w:hint="eastAsia"/>
                <w:spacing w:val="9"/>
                <w:lang w:val="en-US" w:eastAsia="zh-CN"/>
              </w:rPr>
              <w:t>自由活动，后</w:t>
            </w:r>
            <w:r>
              <w:rPr>
                <w:spacing w:val="9"/>
              </w:rPr>
              <w:t>送北海高铁站，结束愉快难忘的亲子旅行！</w:t>
            </w:r>
          </w:p>
        </w:tc>
      </w:tr>
      <w:tr w14:paraId="352AD7AD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2" w:hRule="atLeast"/>
        </w:trPr>
        <w:tc>
          <w:tcPr>
            <w:tcW w:w="10582" w:type="dxa"/>
            <w:gridSpan w:val="5"/>
            <w:vAlign w:val="top"/>
          </w:tcPr>
          <w:p w14:paraId="5F448F35">
            <w:pPr>
              <w:pStyle w:val="8"/>
              <w:spacing w:before="90" w:line="220" w:lineRule="auto"/>
              <w:ind w:left="108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服务标准：</w:t>
            </w:r>
          </w:p>
          <w:p w14:paraId="6049F957">
            <w:pPr>
              <w:pStyle w:val="8"/>
              <w:spacing w:before="111" w:line="220" w:lineRule="auto"/>
              <w:ind w:left="56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1.大交通：贵阳往返动车票，涠洲岛船票大船及上岛门票。</w:t>
            </w:r>
          </w:p>
          <w:p w14:paraId="06441BA5">
            <w:pPr>
              <w:pStyle w:val="8"/>
              <w:spacing w:before="206" w:line="219" w:lineRule="auto"/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2.住  宿：北海旅游酒店双人标准房（不提供自然单间，若有</w:t>
            </w:r>
            <w:r>
              <w:rPr>
                <w:spacing w:val="-1"/>
                <w:sz w:val="22"/>
                <w:szCs w:val="22"/>
              </w:rPr>
              <w:t>单男女请客人现补房差）。</w:t>
            </w:r>
          </w:p>
          <w:p w14:paraId="64AEB4E1">
            <w:pPr>
              <w:pStyle w:val="8"/>
              <w:spacing w:before="206" w:line="220" w:lineRule="auto"/>
              <w:ind w:left="10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参考酒店：</w:t>
            </w:r>
          </w:p>
          <w:p w14:paraId="1FC8765A">
            <w:pPr>
              <w:pStyle w:val="8"/>
              <w:spacing w:before="206" w:line="219" w:lineRule="auto"/>
              <w:ind w:left="109" w:firstLine="654" w:firstLineChars="30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北海段：</w:t>
            </w:r>
            <w:r>
              <w:rPr>
                <w:rFonts w:hint="eastAsia"/>
                <w:spacing w:val="-1"/>
                <w:sz w:val="22"/>
                <w:szCs w:val="22"/>
                <w:lang w:val="en-US" w:eastAsia="zh-CN"/>
              </w:rPr>
              <w:t>北海怡程酒店、北海南洋国际大酒店、北海南珠宫酒店等同级酒店</w:t>
            </w:r>
          </w:p>
          <w:p w14:paraId="4B2230FE">
            <w:pPr>
              <w:pStyle w:val="8"/>
              <w:spacing w:before="206" w:line="220" w:lineRule="auto"/>
              <w:ind w:left="107" w:firstLine="654" w:firstLineChars="30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涠洲岛段：</w:t>
            </w:r>
            <w:r>
              <w:rPr>
                <w:rFonts w:hint="eastAsia"/>
                <w:spacing w:val="-1"/>
                <w:sz w:val="22"/>
                <w:szCs w:val="22"/>
                <w:lang w:val="en-US" w:eastAsia="zh-CN"/>
              </w:rPr>
              <w:t>栖畔、东方海景酒店、艾尚、觅海栖宿等同级酒店</w:t>
            </w:r>
          </w:p>
        </w:tc>
      </w:tr>
    </w:tbl>
    <w:p w14:paraId="6485C014">
      <w:pPr>
        <w:pStyle w:val="4"/>
        <w:rPr>
          <w:sz w:val="21"/>
        </w:rPr>
      </w:pPr>
    </w:p>
    <w:p w14:paraId="027E2D98">
      <w:pPr>
        <w:rPr>
          <w:sz w:val="21"/>
          <w:szCs w:val="21"/>
        </w:rPr>
        <w:sectPr>
          <w:headerReference r:id="rId9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571EDA14">
      <w:pPr>
        <w:spacing w:before="19"/>
      </w:pPr>
    </w:p>
    <w:p w14:paraId="4142614C">
      <w:pPr>
        <w:spacing w:before="19"/>
      </w:pPr>
    </w:p>
    <w:p w14:paraId="1AE54B53">
      <w:pPr>
        <w:spacing w:before="18"/>
      </w:pPr>
    </w:p>
    <w:p w14:paraId="377B9E18">
      <w:pPr>
        <w:spacing w:before="18"/>
      </w:pPr>
    </w:p>
    <w:tbl>
      <w:tblPr>
        <w:tblStyle w:val="7"/>
        <w:tblW w:w="10582" w:type="dxa"/>
        <w:tblInd w:w="766" w:type="dxa"/>
        <w:tblBorders>
          <w:top w:val="dotted" w:color="D99594" w:sz="10" w:space="0"/>
          <w:left w:val="dotted" w:color="D99594" w:sz="10" w:space="0"/>
          <w:bottom w:val="dotted" w:color="D99594" w:sz="10" w:space="0"/>
          <w:right w:val="dotted" w:color="D99594" w:sz="10" w:space="0"/>
          <w:insideH w:val="dotted" w:color="D99594" w:sz="10" w:space="0"/>
          <w:insideV w:val="dotted" w:color="D99594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82"/>
      </w:tblGrid>
      <w:tr w14:paraId="63031F62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5" w:hRule="atLeast"/>
        </w:trPr>
        <w:tc>
          <w:tcPr>
            <w:tcW w:w="10582" w:type="dxa"/>
            <w:vAlign w:val="top"/>
          </w:tcPr>
          <w:p w14:paraId="6BA4C96A">
            <w:pPr>
              <w:pStyle w:val="8"/>
              <w:spacing w:before="129" w:line="220" w:lineRule="auto"/>
              <w:ind w:left="110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-494030</wp:posOffset>
                  </wp:positionH>
                  <wp:positionV relativeFrom="paragraph">
                    <wp:posOffset>-929640</wp:posOffset>
                  </wp:positionV>
                  <wp:extent cx="7560310" cy="10692130"/>
                  <wp:effectExtent l="0" t="0" r="0" b="0"/>
                  <wp:wrapNone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22"/>
                <w:szCs w:val="22"/>
              </w:rPr>
              <w:t>3.用  餐：共</w:t>
            </w:r>
            <w:r>
              <w:rPr>
                <w:spacing w:val="-3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pacing w:val="-4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早</w:t>
            </w:r>
            <w:r>
              <w:rPr>
                <w:spacing w:val="-3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（酒店含双早)</w:t>
            </w:r>
            <w:r>
              <w:rPr>
                <w:rFonts w:hint="eastAsia"/>
                <w:spacing w:val="-3"/>
                <w:sz w:val="22"/>
                <w:szCs w:val="22"/>
                <w:lang w:val="en-US" w:eastAsia="zh-CN"/>
              </w:rPr>
              <w:t>不吃不退</w:t>
            </w:r>
            <w:r>
              <w:rPr>
                <w:spacing w:val="-3"/>
                <w:sz w:val="22"/>
                <w:szCs w:val="22"/>
              </w:rPr>
              <w:t>。</w:t>
            </w:r>
          </w:p>
          <w:p w14:paraId="576F8634">
            <w:pPr>
              <w:pStyle w:val="8"/>
              <w:spacing w:before="205" w:line="220" w:lineRule="auto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4.旅游车：全程旅游空调车（北海独立用车；涠</w:t>
            </w:r>
            <w:r>
              <w:rPr>
                <w:spacing w:val="-1"/>
                <w:sz w:val="22"/>
                <w:szCs w:val="22"/>
              </w:rPr>
              <w:t>洲岛散拼用车；）。</w:t>
            </w:r>
          </w:p>
          <w:p w14:paraId="7BDE447D">
            <w:pPr>
              <w:pStyle w:val="8"/>
              <w:spacing w:before="205" w:line="220" w:lineRule="auto"/>
              <w:ind w:left="11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5.门 票：行程内景点首道大门票。</w:t>
            </w:r>
          </w:p>
          <w:p w14:paraId="3F75BEA1">
            <w:pPr>
              <w:pStyle w:val="8"/>
              <w:spacing w:before="206" w:line="220" w:lineRule="auto"/>
              <w:ind w:left="10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6.导 游：当地师傅兼职导游讲解；</w:t>
            </w:r>
          </w:p>
          <w:p w14:paraId="7A2F96CF">
            <w:pPr>
              <w:pStyle w:val="8"/>
              <w:spacing w:before="205" w:line="220" w:lineRule="auto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7.儿 童：2-12</w:t>
            </w:r>
            <w:r>
              <w:rPr>
                <w:spacing w:val="-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周岁含餐费、当地旅游车位、导服；不含酒店床位、早餐、门票。</w:t>
            </w:r>
          </w:p>
        </w:tc>
      </w:tr>
      <w:tr w14:paraId="4559BCAC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4" w:hRule="atLeast"/>
        </w:trPr>
        <w:tc>
          <w:tcPr>
            <w:tcW w:w="10582" w:type="dxa"/>
            <w:vAlign w:val="top"/>
          </w:tcPr>
          <w:p w14:paraId="44922D76">
            <w:pPr>
              <w:pStyle w:val="8"/>
              <w:spacing w:before="73" w:line="220" w:lineRule="auto"/>
              <w:ind w:left="123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费用不含</w:t>
            </w:r>
          </w:p>
          <w:p w14:paraId="6C49D765">
            <w:pPr>
              <w:pStyle w:val="8"/>
              <w:spacing w:before="111" w:line="220" w:lineRule="auto"/>
              <w:ind w:left="122"/>
              <w:rPr>
                <w:sz w:val="22"/>
                <w:szCs w:val="22"/>
              </w:rPr>
            </w:pPr>
            <w:r>
              <w:rPr>
                <w:color w:val="333333"/>
                <w:spacing w:val="-2"/>
                <w:sz w:val="22"/>
                <w:szCs w:val="22"/>
              </w:rPr>
              <w:t>1、自由活动期间交通费、餐费、等私人费用；</w:t>
            </w:r>
          </w:p>
          <w:p w14:paraId="71502071">
            <w:pPr>
              <w:pStyle w:val="8"/>
              <w:spacing w:before="206" w:line="219" w:lineRule="auto"/>
              <w:ind w:left="108"/>
              <w:rPr>
                <w:sz w:val="22"/>
                <w:szCs w:val="22"/>
              </w:rPr>
            </w:pPr>
            <w:r>
              <w:rPr>
                <w:color w:val="333333"/>
                <w:spacing w:val="-2"/>
                <w:sz w:val="22"/>
                <w:szCs w:val="22"/>
              </w:rPr>
              <w:t>2、不提供自然单间，产生单房差或加床费用自理。非免费餐饮费、洗衣、理发、电话、饮料、烟酒、付</w:t>
            </w:r>
            <w:r>
              <w:rPr>
                <w:color w:val="333333"/>
                <w:spacing w:val="-3"/>
                <w:sz w:val="22"/>
                <w:szCs w:val="22"/>
              </w:rPr>
              <w:t>费电</w:t>
            </w:r>
          </w:p>
          <w:p w14:paraId="46B8256D">
            <w:pPr>
              <w:pStyle w:val="8"/>
              <w:spacing w:before="206" w:line="220" w:lineRule="auto"/>
              <w:ind w:left="105"/>
              <w:rPr>
                <w:sz w:val="22"/>
                <w:szCs w:val="22"/>
              </w:rPr>
            </w:pPr>
            <w:r>
              <w:rPr>
                <w:color w:val="333333"/>
                <w:spacing w:val="-1"/>
                <w:sz w:val="22"/>
                <w:szCs w:val="22"/>
              </w:rPr>
              <w:t>视、行李搬运等费用；</w:t>
            </w:r>
          </w:p>
          <w:p w14:paraId="2CAF04FA">
            <w:pPr>
              <w:pStyle w:val="8"/>
              <w:spacing w:before="206" w:line="220" w:lineRule="auto"/>
              <w:ind w:left="110"/>
              <w:rPr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3、行程中未提到的其它费用：如特殊门票、游船（</w:t>
            </w:r>
            <w:r>
              <w:rPr>
                <w:color w:val="333333"/>
                <w:spacing w:val="-1"/>
                <w:sz w:val="22"/>
                <w:szCs w:val="22"/>
              </w:rPr>
              <w:t>轮）、缆车、景区内电瓶车等费用；</w:t>
            </w:r>
          </w:p>
          <w:p w14:paraId="65AEBDF2">
            <w:pPr>
              <w:pStyle w:val="8"/>
              <w:spacing w:before="205" w:line="219" w:lineRule="auto"/>
              <w:ind w:left="105"/>
              <w:rPr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4、酒店内儿童早餐费用及儿童报价以外产生的</w:t>
            </w:r>
            <w:r>
              <w:rPr>
                <w:color w:val="333333"/>
                <w:spacing w:val="-1"/>
                <w:sz w:val="22"/>
                <w:szCs w:val="22"/>
              </w:rPr>
              <w:t>其他费用需游客自理；</w:t>
            </w:r>
          </w:p>
          <w:p w14:paraId="4FA46519">
            <w:pPr>
              <w:pStyle w:val="8"/>
              <w:spacing w:before="208" w:line="220" w:lineRule="auto"/>
              <w:ind w:left="110"/>
              <w:rPr>
                <w:sz w:val="22"/>
                <w:szCs w:val="22"/>
              </w:rPr>
            </w:pPr>
            <w:r>
              <w:rPr>
                <w:color w:val="333333"/>
                <w:spacing w:val="-2"/>
                <w:sz w:val="22"/>
                <w:szCs w:val="22"/>
              </w:rPr>
              <w:t>5、购物场所内消费；</w:t>
            </w:r>
          </w:p>
          <w:p w14:paraId="4F8388FD">
            <w:pPr>
              <w:pStyle w:val="8"/>
              <w:spacing w:before="205" w:line="220" w:lineRule="auto"/>
              <w:ind w:left="107"/>
              <w:rPr>
                <w:sz w:val="22"/>
                <w:szCs w:val="22"/>
              </w:rPr>
            </w:pPr>
            <w:r>
              <w:rPr>
                <w:color w:val="333333"/>
                <w:spacing w:val="-2"/>
                <w:sz w:val="22"/>
                <w:szCs w:val="22"/>
              </w:rPr>
              <w:t>6、不含旅游意外保险及航空保险，因旅游者违约、自身过错、自身疾病，导致的人身财产损失而额外支付的</w:t>
            </w:r>
          </w:p>
          <w:p w14:paraId="2FDE534F">
            <w:pPr>
              <w:pStyle w:val="8"/>
              <w:spacing w:before="206" w:line="221" w:lineRule="auto"/>
              <w:ind w:left="118"/>
              <w:rPr>
                <w:sz w:val="22"/>
                <w:szCs w:val="22"/>
              </w:rPr>
            </w:pPr>
            <w:r>
              <w:rPr>
                <w:color w:val="333333"/>
                <w:spacing w:val="-7"/>
                <w:sz w:val="22"/>
                <w:szCs w:val="22"/>
              </w:rPr>
              <w:t>费用；</w:t>
            </w:r>
          </w:p>
          <w:p w14:paraId="343177F9">
            <w:pPr>
              <w:pStyle w:val="8"/>
              <w:spacing w:before="205" w:line="220" w:lineRule="auto"/>
              <w:ind w:left="111"/>
              <w:rPr>
                <w:sz w:val="22"/>
                <w:szCs w:val="22"/>
              </w:rPr>
            </w:pPr>
            <w:r>
              <w:rPr>
                <w:color w:val="333333"/>
                <w:spacing w:val="-1"/>
                <w:sz w:val="22"/>
                <w:szCs w:val="22"/>
              </w:rPr>
              <w:t>7、因交通延误、取消等意外事件或不可抗力原因导致的额外费用；</w:t>
            </w:r>
          </w:p>
          <w:p w14:paraId="3061FACD">
            <w:pPr>
              <w:pStyle w:val="8"/>
              <w:spacing w:before="206" w:line="220" w:lineRule="auto"/>
              <w:ind w:left="106"/>
              <w:rPr>
                <w:sz w:val="22"/>
                <w:szCs w:val="22"/>
              </w:rPr>
            </w:pPr>
            <w:r>
              <w:rPr>
                <w:color w:val="333333"/>
                <w:spacing w:val="-2"/>
                <w:sz w:val="22"/>
                <w:szCs w:val="22"/>
              </w:rPr>
              <w:t>8、“旅游费用包含</w:t>
            </w:r>
            <w:r>
              <w:rPr>
                <w:color w:val="333333"/>
                <w:spacing w:val="-80"/>
                <w:sz w:val="22"/>
                <w:szCs w:val="22"/>
              </w:rPr>
              <w:t xml:space="preserve"> </w:t>
            </w:r>
            <w:r>
              <w:rPr>
                <w:color w:val="333333"/>
                <w:spacing w:val="-2"/>
                <w:sz w:val="22"/>
                <w:szCs w:val="22"/>
              </w:rPr>
              <w:t>”内容以外的所有费用；</w:t>
            </w:r>
          </w:p>
          <w:p w14:paraId="629B0D74">
            <w:pPr>
              <w:pStyle w:val="8"/>
              <w:spacing w:before="213" w:line="220" w:lineRule="auto"/>
              <w:ind w:left="106"/>
              <w:rPr>
                <w:sz w:val="22"/>
                <w:szCs w:val="22"/>
              </w:rPr>
            </w:pPr>
            <w:r>
              <w:rPr>
                <w:color w:val="333333"/>
                <w:spacing w:val="-2"/>
                <w:sz w:val="22"/>
                <w:szCs w:val="22"/>
              </w:rPr>
              <w:t>9、此行程不接受客人擅自离团及自订门票，游客可自行自愿选择自费景点，不强迫加点，如不加点需在景点</w:t>
            </w:r>
          </w:p>
          <w:p w14:paraId="335D3CE4">
            <w:pPr>
              <w:pStyle w:val="8"/>
              <w:spacing w:before="138" w:line="216" w:lineRule="auto"/>
              <w:ind w:left="110"/>
              <w:rPr>
                <w:sz w:val="22"/>
                <w:szCs w:val="22"/>
              </w:rPr>
            </w:pPr>
            <w:r>
              <w:rPr>
                <w:color w:val="333333"/>
                <w:spacing w:val="-4"/>
                <w:sz w:val="22"/>
                <w:szCs w:val="22"/>
              </w:rPr>
              <w:t>外等候！</w:t>
            </w:r>
          </w:p>
        </w:tc>
      </w:tr>
      <w:tr w14:paraId="683CF2FA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dotted" w:color="D99594" w:sz="10" w:space="0"/>
            <w:insideV w:val="dotted" w:color="D99594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2" w:hRule="atLeast"/>
        </w:trPr>
        <w:tc>
          <w:tcPr>
            <w:tcW w:w="10582" w:type="dxa"/>
            <w:vAlign w:val="top"/>
          </w:tcPr>
          <w:p w14:paraId="75210280">
            <w:pPr>
              <w:pStyle w:val="8"/>
              <w:spacing w:before="85" w:line="220" w:lineRule="auto"/>
              <w:ind w:left="112"/>
              <w:rPr>
                <w:sz w:val="28"/>
                <w:szCs w:val="28"/>
              </w:rPr>
            </w:pPr>
            <w:r>
              <w:rPr>
                <w:color w:val="333333"/>
                <w:spacing w:val="-1"/>
                <w:sz w:val="28"/>
                <w:szCs w:val="28"/>
                <w14:textOutline w14:w="5103" w14:cap="sq" w14:cmpd="sng">
                  <w14:solidFill>
                    <w14:srgbClr w14:val="333333"/>
                  </w14:solidFill>
                  <w14:prstDash w14:val="solid"/>
                  <w14:bevel/>
                </w14:textOutline>
              </w:rPr>
              <w:t>北海涠洲岛毕业旅行实用攻略：</w:t>
            </w:r>
          </w:p>
          <w:p w14:paraId="1969C2A6">
            <w:pPr>
              <w:pStyle w:val="8"/>
              <w:spacing w:before="157" w:line="280" w:lineRule="auto"/>
              <w:ind w:left="108" w:right="98" w:firstLine="7"/>
            </w:pPr>
            <w: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-494030</wp:posOffset>
                  </wp:positionH>
                  <wp:positionV relativeFrom="paragraph">
                    <wp:posOffset>31750</wp:posOffset>
                  </wp:positionV>
                  <wp:extent cx="7560310" cy="4206240"/>
                  <wp:effectExtent l="0" t="0" r="0" b="0"/>
                  <wp:wrapNone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420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eastAsia="Calibri" w:cs="Calibri"/>
                <w:spacing w:val="8"/>
              </w:rPr>
              <w:t>1</w:t>
            </w:r>
            <w:r>
              <w:rPr>
                <w:rFonts w:ascii="Calibri" w:hAnsi="Calibri" w:eastAsia="Calibri" w:cs="Calibri"/>
                <w:spacing w:val="-5"/>
              </w:rPr>
              <w:t xml:space="preserve"> </w:t>
            </w:r>
            <w:r>
              <w:rPr>
                <w:spacing w:val="8"/>
              </w:rPr>
              <w:t>、北海挺适合学生党旅游（想去海边且预算不是很高）。相比三亚、厦门这些热门景点，北海的游客量没有那么</w:t>
            </w:r>
            <w:r>
              <w:t xml:space="preserve"> </w:t>
            </w:r>
            <w:r>
              <w:rPr>
                <w:spacing w:val="9"/>
              </w:rPr>
              <w:t>大，但是同样也能感受高质量的阳光、沙滩和海</w:t>
            </w:r>
            <w:r>
              <w:rPr>
                <w:spacing w:val="8"/>
              </w:rPr>
              <w:t>鲜。</w:t>
            </w:r>
          </w:p>
          <w:p w14:paraId="70A3A498">
            <w:pPr>
              <w:pStyle w:val="8"/>
              <w:spacing w:before="87" w:line="257" w:lineRule="auto"/>
              <w:ind w:left="122" w:right="98" w:hanging="13"/>
            </w:pPr>
            <w:r>
              <w:rPr>
                <w:rFonts w:ascii="Calibri" w:hAnsi="Calibri" w:eastAsia="Calibri" w:cs="Calibri"/>
                <w:spacing w:val="9"/>
              </w:rPr>
              <w:t>2</w:t>
            </w:r>
            <w:r>
              <w:rPr>
                <w:rFonts w:ascii="Calibri" w:hAnsi="Calibri" w:eastAsia="Calibri" w:cs="Calibri"/>
                <w:spacing w:val="-23"/>
              </w:rPr>
              <w:t xml:space="preserve"> </w:t>
            </w:r>
            <w:r>
              <w:rPr>
                <w:spacing w:val="9"/>
              </w:rPr>
              <w:t>、涠洲岛是中国十大最美海岛，但还算是一个比较原</w:t>
            </w:r>
            <w:r>
              <w:rPr>
                <w:spacing w:val="8"/>
              </w:rPr>
              <w:t>生态的岛，不宽阔的道路，没人打理的香蕉地，时不时吹来</w:t>
            </w:r>
            <w:r>
              <w:t xml:space="preserve"> </w:t>
            </w:r>
            <w:r>
              <w:rPr>
                <w:spacing w:val="9"/>
              </w:rPr>
              <w:t>的热风以及静谧的夜晚，适合一个人散散心</w:t>
            </w:r>
            <w:r>
              <w:rPr>
                <w:spacing w:val="8"/>
              </w:rPr>
              <w:t>，发发呆，放空自己。</w:t>
            </w:r>
          </w:p>
          <w:p w14:paraId="1782D420">
            <w:pPr>
              <w:pStyle w:val="8"/>
              <w:spacing w:before="185" w:line="268" w:lineRule="auto"/>
              <w:ind w:left="107" w:right="98"/>
              <w:jc w:val="both"/>
            </w:pPr>
            <w:r>
              <w:rPr>
                <w:rFonts w:ascii="Calibri" w:hAnsi="Calibri" w:eastAsia="Calibri" w:cs="Calibri"/>
                <w:spacing w:val="9"/>
              </w:rPr>
              <w:t>3</w:t>
            </w:r>
            <w:r>
              <w:rPr>
                <w:rFonts w:ascii="Calibri" w:hAnsi="Calibri" w:eastAsia="Calibri" w:cs="Calibri"/>
                <w:spacing w:val="-23"/>
              </w:rPr>
              <w:t xml:space="preserve"> </w:t>
            </w:r>
            <w:r>
              <w:rPr>
                <w:spacing w:val="9"/>
              </w:rPr>
              <w:t>、防晒：每次都要把这个事情放在前面！北海的天气还</w:t>
            </w:r>
            <w:r>
              <w:rPr>
                <w:spacing w:val="8"/>
              </w:rPr>
              <w:t>是很毒的，千万别白白嫩嫩去，黢黑黢黑回家。每次都要</w:t>
            </w:r>
            <w:r>
              <w:t xml:space="preserve"> </w:t>
            </w:r>
            <w:r>
              <w:rPr>
                <w:spacing w:val="11"/>
              </w:rPr>
              <w:t>安利一遍：安耐晒涂身上，清爽一点的用脸上，补防晒用喷雾，阳伞、遮阳帽、墨镜、防晒衣、防晒袖套统统给</w:t>
            </w:r>
            <w:r>
              <w:rPr>
                <w:spacing w:val="10"/>
              </w:rPr>
              <w:t xml:space="preserve"> </w:t>
            </w:r>
            <w:r>
              <w:rPr>
                <w:spacing w:val="9"/>
              </w:rPr>
              <w:t>我带上！北海本地人骑小电驴出行都是包裹得严严实实的。</w:t>
            </w:r>
          </w:p>
          <w:p w14:paraId="78F62839">
            <w:pPr>
              <w:pStyle w:val="8"/>
              <w:spacing w:before="187" w:line="257" w:lineRule="auto"/>
              <w:ind w:left="107" w:right="97" w:hanging="5"/>
            </w:pPr>
            <w:r>
              <w:rPr>
                <w:rFonts w:ascii="Calibri" w:hAnsi="Calibri" w:eastAsia="Calibri" w:cs="Calibri"/>
                <w:spacing w:val="8"/>
              </w:rPr>
              <w:t>4</w:t>
            </w:r>
            <w:r>
              <w:rPr>
                <w:rFonts w:ascii="Calibri" w:hAnsi="Calibri" w:eastAsia="Calibri" w:cs="Calibri"/>
                <w:spacing w:val="-21"/>
              </w:rPr>
              <w:t xml:space="preserve"> </w:t>
            </w:r>
            <w:r>
              <w:rPr>
                <w:spacing w:val="8"/>
              </w:rPr>
              <w:t>、衣物：北海</w:t>
            </w:r>
            <w:r>
              <w:rPr>
                <w:spacing w:val="-37"/>
              </w:rPr>
              <w:t xml:space="preserve"> </w:t>
            </w:r>
            <w:r>
              <w:rPr>
                <w:rFonts w:ascii="Calibri" w:hAnsi="Calibri" w:eastAsia="Calibri" w:cs="Calibri"/>
                <w:spacing w:val="8"/>
              </w:rPr>
              <w:t>6</w:t>
            </w:r>
            <w:r>
              <w:rPr>
                <w:rFonts w:ascii="Calibri" w:hAnsi="Calibri" w:eastAsia="Calibri" w:cs="Calibri"/>
                <w:spacing w:val="21"/>
              </w:rPr>
              <w:t xml:space="preserve"> </w:t>
            </w:r>
            <w:r>
              <w:rPr>
                <w:spacing w:val="8"/>
              </w:rPr>
              <w:t>月还是比较闷热，轻薄透气的衣服多带一点，泳衣可以带上，早晨和晚上也不冷，还挺舒服的。</w:t>
            </w:r>
            <w:r>
              <w:t xml:space="preserve"> </w:t>
            </w:r>
            <w:r>
              <w:rPr>
                <w:spacing w:val="10"/>
              </w:rPr>
              <w:t>准备一双舒适的拖鞋，去海边很方便，上岛之后要去</w:t>
            </w:r>
            <w:r>
              <w:rPr>
                <w:spacing w:val="9"/>
              </w:rPr>
              <w:t>鳄鱼山景区的，请穿运动鞋，不然走到汗泪交错纵横。</w:t>
            </w:r>
          </w:p>
          <w:p w14:paraId="2BD2F77C">
            <w:pPr>
              <w:pStyle w:val="8"/>
              <w:spacing w:before="186" w:line="228" w:lineRule="auto"/>
              <w:ind w:left="107"/>
            </w:pPr>
            <w:r>
              <w:rPr>
                <w:rFonts w:ascii="Calibri" w:hAnsi="Calibri" w:eastAsia="Calibri" w:cs="Calibri"/>
                <w:spacing w:val="8"/>
              </w:rPr>
              <w:t>5</w:t>
            </w:r>
            <w:r>
              <w:rPr>
                <w:rFonts w:ascii="Calibri" w:hAnsi="Calibri" w:eastAsia="Calibri" w:cs="Calibri"/>
                <w:spacing w:val="-8"/>
              </w:rPr>
              <w:t xml:space="preserve"> </w:t>
            </w:r>
            <w:r>
              <w:rPr>
                <w:spacing w:val="8"/>
              </w:rPr>
              <w:t>、证件：身份证、驾驶证、学生证，以及另外一些景点可以打折的证件。</w:t>
            </w:r>
          </w:p>
          <w:p w14:paraId="7E1553D1">
            <w:pPr>
              <w:pStyle w:val="8"/>
              <w:spacing w:before="185" w:line="227" w:lineRule="auto"/>
              <w:ind w:left="108"/>
            </w:pPr>
            <w:r>
              <w:rPr>
                <w:rFonts w:ascii="Calibri" w:hAnsi="Calibri" w:eastAsia="Calibri" w:cs="Calibri"/>
                <w:spacing w:val="8"/>
              </w:rPr>
              <w:t>6</w:t>
            </w:r>
            <w:r>
              <w:rPr>
                <w:rFonts w:ascii="Calibri" w:hAnsi="Calibri" w:eastAsia="Calibri" w:cs="Calibri"/>
                <w:spacing w:val="-21"/>
              </w:rPr>
              <w:t xml:space="preserve"> </w:t>
            </w:r>
            <w:r>
              <w:rPr>
                <w:spacing w:val="8"/>
              </w:rPr>
              <w:t>、药品：肠胃药（处理水土不服）、驱蚊水和无比滴（夏季必备）。</w:t>
            </w:r>
          </w:p>
          <w:p w14:paraId="53619737">
            <w:pPr>
              <w:pStyle w:val="8"/>
              <w:spacing w:before="186" w:line="258" w:lineRule="auto"/>
              <w:ind w:left="129" w:right="98" w:hanging="22"/>
            </w:pPr>
            <w:r>
              <w:rPr>
                <w:rFonts w:ascii="Calibri" w:hAnsi="Calibri" w:eastAsia="Calibri" w:cs="Calibri"/>
                <w:spacing w:val="8"/>
              </w:rPr>
              <w:t>7</w:t>
            </w:r>
            <w:r>
              <w:rPr>
                <w:rFonts w:ascii="Calibri" w:hAnsi="Calibri" w:eastAsia="Calibri" w:cs="Calibri"/>
                <w:spacing w:val="-22"/>
              </w:rPr>
              <w:t xml:space="preserve"> </w:t>
            </w:r>
            <w:r>
              <w:rPr>
                <w:spacing w:val="8"/>
              </w:rPr>
              <w:t>、会骑电动车的朋友：涠洲岛上的民宿都可以租电动车，</w:t>
            </w:r>
            <w:r>
              <w:rPr>
                <w:spacing w:val="-56"/>
              </w:rPr>
              <w:t xml:space="preserve"> </w:t>
            </w:r>
            <w:r>
              <w:rPr>
                <w:spacing w:val="8"/>
              </w:rPr>
              <w:t>自己骑车去</w:t>
            </w:r>
            <w:r>
              <w:rPr>
                <w:spacing w:val="7"/>
              </w:rPr>
              <w:t>景点，吹吹风，会很舒坦，如果没有会骑小</w:t>
            </w:r>
            <w:r>
              <w:t xml:space="preserve"> </w:t>
            </w:r>
            <w:r>
              <w:rPr>
                <w:spacing w:val="8"/>
              </w:rPr>
              <w:t>电驴的朋友，只能选择坐公交车或者包小三轮，体验感就不是很好。</w:t>
            </w:r>
          </w:p>
        </w:tc>
      </w:tr>
    </w:tbl>
    <w:p w14:paraId="4B57CA23">
      <w:pPr>
        <w:pStyle w:val="4"/>
        <w:rPr>
          <w:sz w:val="21"/>
        </w:rPr>
      </w:pPr>
    </w:p>
    <w:p w14:paraId="1D7EEB20">
      <w:pPr>
        <w:rPr>
          <w:sz w:val="21"/>
          <w:szCs w:val="21"/>
        </w:rPr>
        <w:sectPr>
          <w:pgSz w:w="11906" w:h="16839"/>
          <w:pgMar w:top="400" w:right="0" w:bottom="400" w:left="0" w:header="0" w:footer="0" w:gutter="0"/>
          <w:cols w:space="720" w:num="1"/>
        </w:sectPr>
      </w:pPr>
    </w:p>
    <w:p w14:paraId="31CC6953">
      <w:pPr>
        <w:spacing w:before="19"/>
      </w:pPr>
    </w:p>
    <w:p w14:paraId="586A2C44">
      <w:pPr>
        <w:spacing w:before="19"/>
      </w:pPr>
    </w:p>
    <w:p w14:paraId="647C19A2">
      <w:pPr>
        <w:spacing w:before="18"/>
      </w:pPr>
    </w:p>
    <w:p w14:paraId="28424927">
      <w:pPr>
        <w:spacing w:before="18"/>
      </w:pPr>
    </w:p>
    <w:tbl>
      <w:tblPr>
        <w:tblStyle w:val="7"/>
        <w:tblW w:w="10582" w:type="dxa"/>
        <w:tblInd w:w="766" w:type="dxa"/>
        <w:tblBorders>
          <w:top w:val="dotted" w:color="D99594" w:sz="10" w:space="0"/>
          <w:left w:val="dotted" w:color="D99594" w:sz="10" w:space="0"/>
          <w:bottom w:val="dotted" w:color="D99594" w:sz="10" w:space="0"/>
          <w:right w:val="dotted" w:color="D99594" w:sz="1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82"/>
      </w:tblGrid>
      <w:tr w14:paraId="2DD69868">
        <w:tblPrEx>
          <w:tblBorders>
            <w:top w:val="dotted" w:color="D99594" w:sz="10" w:space="0"/>
            <w:left w:val="dotted" w:color="D99594" w:sz="10" w:space="0"/>
            <w:bottom w:val="dotted" w:color="D99594" w:sz="10" w:space="0"/>
            <w:right w:val="dotted" w:color="D99594" w:sz="1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2" w:hRule="atLeast"/>
        </w:trPr>
        <w:tc>
          <w:tcPr>
            <w:tcW w:w="10582" w:type="dxa"/>
            <w:vAlign w:val="top"/>
          </w:tcPr>
          <w:p w14:paraId="1C01BDFB">
            <w:pPr>
              <w:pStyle w:val="8"/>
              <w:spacing w:before="55" w:line="227" w:lineRule="auto"/>
              <w:ind w:left="105"/>
            </w:pPr>
            <w:r>
              <w:rPr>
                <w:rFonts w:ascii="Calibri" w:hAnsi="Calibri" w:eastAsia="Calibri" w:cs="Calibri"/>
                <w:spacing w:val="8"/>
              </w:rPr>
              <w:t>8</w:t>
            </w:r>
            <w:r>
              <w:rPr>
                <w:rFonts w:ascii="Calibri" w:hAnsi="Calibri" w:eastAsia="Calibri" w:cs="Calibri"/>
                <w:spacing w:val="-6"/>
              </w:rPr>
              <w:t xml:space="preserve"> </w:t>
            </w:r>
            <w:r>
              <w:rPr>
                <w:spacing w:val="8"/>
              </w:rPr>
              <w:t>、其他：各种充电器，充电宝，双肩包，水杯之类的根据个人需求准备。</w:t>
            </w:r>
          </w:p>
          <w:p w14:paraId="0F9C1752">
            <w:pPr>
              <w:pStyle w:val="8"/>
              <w:spacing w:before="186" w:line="227" w:lineRule="auto"/>
              <w:ind w:left="105"/>
            </w:pPr>
            <w:r>
              <w:rPr>
                <w:rFonts w:ascii="Calibri" w:hAnsi="Calibri" w:eastAsia="Calibri" w:cs="Calibri"/>
                <w:spacing w:val="8"/>
              </w:rPr>
              <w:t>9</w:t>
            </w:r>
            <w:r>
              <w:rPr>
                <w:rFonts w:ascii="Calibri" w:hAnsi="Calibri" w:eastAsia="Calibri" w:cs="Calibri"/>
                <w:spacing w:val="-22"/>
              </w:rPr>
              <w:t xml:space="preserve"> </w:t>
            </w:r>
            <w:r>
              <w:rPr>
                <w:spacing w:val="8"/>
              </w:rPr>
              <w:t>、气候条件：最好的出行时间在</w:t>
            </w:r>
            <w:r>
              <w:rPr>
                <w:spacing w:val="-37"/>
              </w:rPr>
              <w:t xml:space="preserve"> </w:t>
            </w:r>
            <w:r>
              <w:rPr>
                <w:rFonts w:ascii="Calibri" w:hAnsi="Calibri" w:eastAsia="Calibri" w:cs="Calibri"/>
                <w:spacing w:val="8"/>
              </w:rPr>
              <w:t>5-7</w:t>
            </w:r>
            <w:r>
              <w:rPr>
                <w:rFonts w:ascii="Calibri" w:hAnsi="Calibri" w:eastAsia="Calibri" w:cs="Calibri"/>
                <w:spacing w:val="20"/>
                <w:w w:val="101"/>
              </w:rPr>
              <w:t xml:space="preserve"> </w:t>
            </w:r>
            <w:r>
              <w:rPr>
                <w:spacing w:val="8"/>
              </w:rPr>
              <w:t>月份，天气比较好，碧海蓝天，拍出来的照片也会比较好</w:t>
            </w:r>
            <w:r>
              <w:rPr>
                <w:spacing w:val="7"/>
              </w:rPr>
              <w:t>看。</w:t>
            </w:r>
          </w:p>
          <w:p w14:paraId="4452D8DE">
            <w:pPr>
              <w:pStyle w:val="8"/>
              <w:spacing w:before="187" w:line="257" w:lineRule="auto"/>
              <w:ind w:left="108" w:right="44" w:firstLine="6"/>
            </w:pPr>
            <w:r>
              <w:rPr>
                <w:rFonts w:ascii="Calibri" w:hAnsi="Calibri" w:eastAsia="Calibri" w:cs="Calibri"/>
                <w:spacing w:val="4"/>
              </w:rPr>
              <w:t>10</w:t>
            </w:r>
            <w:r>
              <w:rPr>
                <w:rFonts w:ascii="Calibri" w:hAnsi="Calibri" w:eastAsia="Calibri" w:cs="Calibri"/>
                <w:spacing w:val="-13"/>
              </w:rPr>
              <w:t xml:space="preserve"> </w:t>
            </w:r>
            <w:r>
              <w:rPr>
                <w:spacing w:val="4"/>
              </w:rPr>
              <w:t>、</w:t>
            </w:r>
            <w:r>
              <w:rPr>
                <w:rFonts w:ascii="Calibri" w:hAnsi="Calibri" w:eastAsia="Calibri" w:cs="Calibri"/>
                <w:spacing w:val="4"/>
              </w:rPr>
              <w:t>1~2</w:t>
            </w:r>
            <w:r>
              <w:rPr>
                <w:rFonts w:ascii="Calibri" w:hAnsi="Calibri" w:eastAsia="Calibri" w:cs="Calibri"/>
                <w:spacing w:val="23"/>
              </w:rPr>
              <w:t xml:space="preserve"> </w:t>
            </w:r>
            <w:r>
              <w:rPr>
                <w:spacing w:val="4"/>
              </w:rPr>
              <w:t>月会比较冷，温度相当于内陆的秋天；</w:t>
            </w:r>
            <w:r>
              <w:rPr>
                <w:rFonts w:ascii="Calibri" w:hAnsi="Calibri" w:eastAsia="Calibri" w:cs="Calibri"/>
                <w:spacing w:val="4"/>
              </w:rPr>
              <w:t>3~4</w:t>
            </w:r>
            <w:r>
              <w:rPr>
                <w:rFonts w:ascii="Calibri" w:hAnsi="Calibri" w:eastAsia="Calibri" w:cs="Calibri"/>
                <w:spacing w:val="23"/>
              </w:rPr>
              <w:t xml:space="preserve"> </w:t>
            </w:r>
            <w:r>
              <w:rPr>
                <w:spacing w:val="4"/>
              </w:rPr>
              <w:t>月天气回暖，“三月三</w:t>
            </w:r>
            <w:r>
              <w:rPr>
                <w:spacing w:val="-73"/>
              </w:rPr>
              <w:t xml:space="preserve"> </w:t>
            </w:r>
            <w:r>
              <w:rPr>
                <w:spacing w:val="4"/>
              </w:rPr>
              <w:t>”节假日人会多一些；</w:t>
            </w:r>
            <w:r>
              <w:rPr>
                <w:rFonts w:ascii="Calibri" w:hAnsi="Calibri" w:eastAsia="Calibri" w:cs="Calibri"/>
                <w:spacing w:val="4"/>
              </w:rPr>
              <w:t>5~6</w:t>
            </w:r>
            <w:r>
              <w:rPr>
                <w:rFonts w:ascii="Calibri" w:hAnsi="Calibri" w:eastAsia="Calibri" w:cs="Calibri"/>
                <w:spacing w:val="26"/>
              </w:rPr>
              <w:t xml:space="preserve"> </w:t>
            </w:r>
            <w:r>
              <w:rPr>
                <w:spacing w:val="4"/>
              </w:rPr>
              <w:t>月阳光很好，</w:t>
            </w:r>
            <w:r>
              <w:t xml:space="preserve"> </w:t>
            </w:r>
            <w:r>
              <w:rPr>
                <w:spacing w:val="8"/>
              </w:rPr>
              <w:t>五一之后的人流减少；</w:t>
            </w:r>
            <w:r>
              <w:rPr>
                <w:rFonts w:ascii="Calibri" w:hAnsi="Calibri" w:eastAsia="Calibri" w:cs="Calibri"/>
                <w:spacing w:val="8"/>
              </w:rPr>
              <w:t>7~10</w:t>
            </w:r>
            <w:r>
              <w:rPr>
                <w:rFonts w:ascii="Calibri" w:hAnsi="Calibri" w:eastAsia="Calibri" w:cs="Calibri"/>
                <w:spacing w:val="21"/>
                <w:w w:val="101"/>
              </w:rPr>
              <w:t xml:space="preserve"> </w:t>
            </w:r>
            <w:r>
              <w:rPr>
                <w:spacing w:val="8"/>
              </w:rPr>
              <w:t>月出行注意台风，中午很晒，暑假人最多；</w:t>
            </w:r>
            <w:r>
              <w:rPr>
                <w:rFonts w:ascii="Calibri" w:hAnsi="Calibri" w:eastAsia="Calibri" w:cs="Calibri"/>
                <w:spacing w:val="8"/>
              </w:rPr>
              <w:t>11~</w:t>
            </w:r>
            <w:r>
              <w:rPr>
                <w:rFonts w:ascii="Calibri" w:hAnsi="Calibri" w:eastAsia="Calibri" w:cs="Calibri"/>
                <w:spacing w:val="-26"/>
              </w:rPr>
              <w:t xml:space="preserve"> </w:t>
            </w:r>
            <w:r>
              <w:rPr>
                <w:rFonts w:ascii="Calibri" w:hAnsi="Calibri" w:eastAsia="Calibri" w:cs="Calibri"/>
                <w:spacing w:val="8"/>
              </w:rPr>
              <w:t>12</w:t>
            </w:r>
            <w:r>
              <w:rPr>
                <w:rFonts w:ascii="Calibri" w:hAnsi="Calibri" w:eastAsia="Calibri" w:cs="Calibri"/>
                <w:spacing w:val="23"/>
              </w:rPr>
              <w:t xml:space="preserve"> </w:t>
            </w:r>
            <w:r>
              <w:rPr>
                <w:spacing w:val="8"/>
              </w:rPr>
              <w:t>月</w:t>
            </w:r>
            <w:r>
              <w:rPr>
                <w:spacing w:val="7"/>
              </w:rPr>
              <w:t>早晚温差比较大，人也不多。</w:t>
            </w:r>
          </w:p>
          <w:p w14:paraId="77F7CC12">
            <w:pPr>
              <w:pStyle w:val="8"/>
              <w:spacing w:before="153" w:line="280" w:lineRule="exact"/>
              <w:ind w:left="115"/>
            </w:pPr>
            <w:r>
              <w:rPr>
                <w:rFonts w:ascii="Calibri" w:hAnsi="Calibri" w:eastAsia="Calibri" w:cs="Calibri"/>
                <w:spacing w:val="8"/>
                <w:position w:val="2"/>
              </w:rPr>
              <w:t>11</w:t>
            </w:r>
            <w:r>
              <w:rPr>
                <w:rFonts w:ascii="Calibri" w:hAnsi="Calibri" w:eastAsia="Calibri" w:cs="Calibri"/>
                <w:spacing w:val="-22"/>
                <w:position w:val="2"/>
              </w:rPr>
              <w:t xml:space="preserve"> </w:t>
            </w:r>
            <w:r>
              <w:rPr>
                <w:spacing w:val="8"/>
                <w:position w:val="2"/>
              </w:rPr>
              <w:t>、涠洲岛上的交通方式：包车：一般是三轮车，价格约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rFonts w:ascii="Calibri" w:hAnsi="Calibri" w:eastAsia="Calibri" w:cs="Calibri"/>
                <w:spacing w:val="8"/>
                <w:position w:val="2"/>
              </w:rPr>
              <w:t>150</w:t>
            </w:r>
            <w:r>
              <w:rPr>
                <w:rFonts w:ascii="Calibri" w:hAnsi="Calibri" w:eastAsia="Calibri" w:cs="Calibri"/>
                <w:spacing w:val="18"/>
                <w:position w:val="2"/>
              </w:rPr>
              <w:t xml:space="preserve"> </w:t>
            </w:r>
            <w:r>
              <w:rPr>
                <w:spacing w:val="8"/>
                <w:position w:val="2"/>
              </w:rPr>
              <w:t>元出头</w:t>
            </w:r>
            <w:r>
              <w:rPr>
                <w:rFonts w:ascii="Calibri" w:hAnsi="Calibri" w:eastAsia="Calibri" w:cs="Calibri"/>
                <w:spacing w:val="8"/>
                <w:position w:val="2"/>
              </w:rPr>
              <w:t>/</w:t>
            </w:r>
            <w:r>
              <w:rPr>
                <w:spacing w:val="8"/>
                <w:position w:val="2"/>
              </w:rPr>
              <w:t>天</w:t>
            </w:r>
            <w:r>
              <w:rPr>
                <w:spacing w:val="7"/>
                <w:position w:val="2"/>
              </w:rPr>
              <w:t>，可以讲讲价，轰鸣声很大</w:t>
            </w:r>
          </w:p>
          <w:p w14:paraId="62760907">
            <w:pPr>
              <w:pStyle w:val="8"/>
              <w:spacing w:before="151" w:line="273" w:lineRule="auto"/>
              <w:ind w:left="107" w:right="96" w:firstLine="22"/>
            </w:pPr>
            <w:r>
              <w:rPr>
                <w:spacing w:val="10"/>
              </w:rPr>
              <w:t>电动车：岛上到处都可以租小电驴，价格</w:t>
            </w:r>
            <w:r>
              <w:rPr>
                <w:spacing w:val="-34"/>
              </w:rPr>
              <w:t xml:space="preserve"> </w:t>
            </w:r>
            <w:r>
              <w:rPr>
                <w:rFonts w:ascii="Calibri" w:hAnsi="Calibri" w:eastAsia="Calibri" w:cs="Calibri"/>
                <w:spacing w:val="10"/>
              </w:rPr>
              <w:t>60</w:t>
            </w:r>
            <w:r>
              <w:rPr>
                <w:rFonts w:ascii="Calibri" w:hAnsi="Calibri" w:eastAsia="Calibri" w:cs="Calibri"/>
                <w:spacing w:val="20"/>
                <w:w w:val="101"/>
              </w:rPr>
              <w:t xml:space="preserve"> </w:t>
            </w:r>
            <w:r>
              <w:rPr>
                <w:spacing w:val="10"/>
              </w:rPr>
              <w:t>元</w:t>
            </w:r>
            <w:r>
              <w:rPr>
                <w:rFonts w:ascii="Calibri" w:hAnsi="Calibri" w:eastAsia="Calibri" w:cs="Calibri"/>
                <w:spacing w:val="10"/>
              </w:rPr>
              <w:t>/</w:t>
            </w:r>
            <w:r>
              <w:rPr>
                <w:spacing w:val="10"/>
              </w:rPr>
              <w:t>天，景点停车收费</w:t>
            </w:r>
            <w:r>
              <w:rPr>
                <w:spacing w:val="-33"/>
              </w:rPr>
              <w:t xml:space="preserve"> </w:t>
            </w:r>
            <w:r>
              <w:rPr>
                <w:rFonts w:ascii="Calibri" w:hAnsi="Calibri" w:eastAsia="Calibri" w:cs="Calibri"/>
                <w:spacing w:val="10"/>
              </w:rPr>
              <w:t>5</w:t>
            </w:r>
            <w:r>
              <w:rPr>
                <w:rFonts w:ascii="Calibri" w:hAnsi="Calibri" w:eastAsia="Calibri" w:cs="Calibri"/>
                <w:spacing w:val="20"/>
              </w:rPr>
              <w:t xml:space="preserve"> </w:t>
            </w:r>
            <w:r>
              <w:rPr>
                <w:spacing w:val="10"/>
              </w:rPr>
              <w:t>元，有</w:t>
            </w:r>
            <w:r>
              <w:rPr>
                <w:spacing w:val="9"/>
              </w:rPr>
              <w:t>些景点也不收，环着岛外围走不会迷</w:t>
            </w:r>
            <w:r>
              <w:t xml:space="preserve"> </w:t>
            </w:r>
            <w:r>
              <w:rPr>
                <w:spacing w:val="9"/>
              </w:rPr>
              <w:t>路，方向感不好的建议选择前两种交通方式</w:t>
            </w:r>
          </w:p>
          <w:p w14:paraId="42B09668">
            <w:pPr>
              <w:pStyle w:val="8"/>
              <w:spacing w:before="153" w:line="273" w:lineRule="auto"/>
              <w:ind w:left="107" w:right="98"/>
            </w:pPr>
            <w:r>
              <w:rPr>
                <w:spacing w:val="11"/>
              </w:rPr>
              <w:t>火山地质公园观光车：如果不想走上去又走下来，可</w:t>
            </w:r>
            <w:r>
              <w:rPr>
                <w:spacing w:val="10"/>
              </w:rPr>
              <w:t>以选择观光车，</w:t>
            </w:r>
            <w:r>
              <w:rPr>
                <w:rFonts w:ascii="Calibri" w:hAnsi="Calibri" w:eastAsia="Calibri" w:cs="Calibri"/>
                <w:spacing w:val="10"/>
              </w:rPr>
              <w:t>20</w:t>
            </w:r>
            <w:r>
              <w:rPr>
                <w:rFonts w:ascii="Calibri" w:hAnsi="Calibri" w:eastAsia="Calibri" w:cs="Calibri"/>
                <w:spacing w:val="22"/>
              </w:rPr>
              <w:t xml:space="preserve"> </w:t>
            </w:r>
            <w:r>
              <w:rPr>
                <w:spacing w:val="10"/>
              </w:rPr>
              <w:t>元</w:t>
            </w:r>
            <w:r>
              <w:rPr>
                <w:rFonts w:ascii="Calibri" w:hAnsi="Calibri" w:eastAsia="Calibri" w:cs="Calibri"/>
                <w:spacing w:val="10"/>
              </w:rPr>
              <w:t>/</w:t>
            </w:r>
            <w:r>
              <w:rPr>
                <w:spacing w:val="10"/>
              </w:rPr>
              <w:t>人（往返和单程同价，意思是往返</w:t>
            </w:r>
            <w:r>
              <w:rPr>
                <w:spacing w:val="-33"/>
              </w:rPr>
              <w:t xml:space="preserve"> </w:t>
            </w:r>
            <w:r>
              <w:rPr>
                <w:rFonts w:ascii="Calibri" w:hAnsi="Calibri" w:eastAsia="Calibri" w:cs="Calibri"/>
                <w:spacing w:val="10"/>
              </w:rPr>
              <w:t>20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rPr>
                <w:spacing w:val="5"/>
              </w:rPr>
              <w:t>元，单返程也要</w:t>
            </w:r>
            <w:r>
              <w:rPr>
                <w:spacing w:val="-36"/>
              </w:rPr>
              <w:t xml:space="preserve"> </w:t>
            </w:r>
            <w:r>
              <w:rPr>
                <w:rFonts w:ascii="Calibri" w:hAnsi="Calibri" w:eastAsia="Calibri" w:cs="Calibri"/>
                <w:spacing w:val="5"/>
              </w:rPr>
              <w:t>20</w:t>
            </w:r>
            <w:r>
              <w:rPr>
                <w:rFonts w:ascii="Calibri" w:hAnsi="Calibri" w:eastAsia="Calibri" w:cs="Calibri"/>
                <w:spacing w:val="19"/>
                <w:w w:val="101"/>
              </w:rPr>
              <w:t xml:space="preserve"> </w:t>
            </w:r>
            <w:r>
              <w:rPr>
                <w:spacing w:val="5"/>
              </w:rPr>
              <w:t>元）</w:t>
            </w:r>
          </w:p>
          <w:p w14:paraId="726DEA17">
            <w:pPr>
              <w:pStyle w:val="8"/>
              <w:spacing w:before="185" w:line="228" w:lineRule="auto"/>
              <w:ind w:left="115"/>
            </w:pPr>
            <w:r>
              <w:rPr>
                <w:rFonts w:ascii="Calibri" w:hAnsi="Calibri" w:eastAsia="Calibri" w:cs="Calibri"/>
                <w:spacing w:val="4"/>
              </w:rPr>
              <w:t>12.</w:t>
            </w:r>
            <w:r>
              <w:rPr>
                <w:spacing w:val="4"/>
              </w:rPr>
              <w:t>美食攻略</w:t>
            </w:r>
          </w:p>
          <w:p w14:paraId="7ADA127E">
            <w:pPr>
              <w:pStyle w:val="8"/>
              <w:spacing w:before="184" w:line="432" w:lineRule="exact"/>
              <w:ind w:left="100"/>
            </w:pPr>
            <w:r>
              <w:rPr>
                <w:rFonts w:ascii="Calibri" w:hAnsi="Calibri" w:eastAsia="Calibri" w:cs="Calibri"/>
                <w:spacing w:val="10"/>
                <w:position w:val="17"/>
              </w:rPr>
              <w:t xml:space="preserve">A </w:t>
            </w:r>
            <w:r>
              <w:rPr>
                <w:spacing w:val="10"/>
                <w:position w:val="17"/>
              </w:rPr>
              <w:t>在北海也可以吃到酸嘢，芒果、释迦果，撒上盐</w:t>
            </w:r>
            <w:r>
              <w:rPr>
                <w:spacing w:val="9"/>
                <w:position w:val="17"/>
              </w:rPr>
              <w:t>辣椒，特别开胃，吃完绝对难忘</w:t>
            </w:r>
          </w:p>
          <w:p w14:paraId="4330FA20">
            <w:pPr>
              <w:pStyle w:val="8"/>
              <w:spacing w:before="1" w:line="227" w:lineRule="auto"/>
              <w:ind w:left="114"/>
            </w:pPr>
            <w:r>
              <w:rPr>
                <w:rFonts w:ascii="Calibri" w:hAnsi="Calibri" w:eastAsia="Calibri" w:cs="Calibri"/>
                <w:spacing w:val="7"/>
              </w:rPr>
              <w:t>B</w:t>
            </w:r>
            <w:r>
              <w:rPr>
                <w:rFonts w:ascii="Calibri" w:hAnsi="Calibri" w:eastAsia="Calibri" w:cs="Calibri"/>
                <w:spacing w:val="31"/>
                <w:w w:val="101"/>
              </w:rPr>
              <w:t xml:space="preserve"> </w:t>
            </w:r>
            <w:r>
              <w:rPr>
                <w:spacing w:val="7"/>
              </w:rPr>
              <w:t>北海老街：</w:t>
            </w:r>
            <w:r>
              <w:rPr>
                <w:spacing w:val="-58"/>
              </w:rPr>
              <w:t xml:space="preserve"> </w:t>
            </w:r>
            <w:r>
              <w:rPr>
                <w:spacing w:val="7"/>
              </w:rPr>
              <w:t>比较商业化，有很多特产店，不建议购买，但拍照挺好看</w:t>
            </w:r>
          </w:p>
          <w:p w14:paraId="15214450">
            <w:pPr>
              <w:pStyle w:val="8"/>
              <w:spacing w:before="186" w:line="272" w:lineRule="auto"/>
              <w:ind w:left="114" w:right="98" w:hanging="7"/>
            </w:pPr>
            <w:r>
              <w:rPr>
                <w:rFonts w:ascii="Calibri" w:hAnsi="Calibri" w:eastAsia="Calibri" w:cs="Calibri"/>
                <w:spacing w:val="8"/>
              </w:rPr>
              <w:t>C</w:t>
            </w:r>
            <w:r>
              <w:rPr>
                <w:rFonts w:ascii="Calibri" w:hAnsi="Calibri" w:eastAsia="Calibri" w:cs="Calibri"/>
                <w:spacing w:val="18"/>
              </w:rPr>
              <w:t xml:space="preserve"> </w:t>
            </w:r>
            <w:r>
              <w:rPr>
                <w:spacing w:val="8"/>
              </w:rPr>
              <w:t>老街口外沙桥对面的夜市街，有很多海鲜加工的店，看看店里本地</w:t>
            </w:r>
            <w:r>
              <w:rPr>
                <w:spacing w:val="7"/>
              </w:rPr>
              <w:t>人多不多，多的话就直接进去吃，价格比较实</w:t>
            </w:r>
            <w:r>
              <w:t xml:space="preserve"> </w:t>
            </w:r>
            <w:r>
              <w:rPr>
                <w:spacing w:val="5"/>
              </w:rPr>
              <w:t>惠，我吃到的超大生蚝</w:t>
            </w:r>
            <w:r>
              <w:rPr>
                <w:spacing w:val="-25"/>
              </w:rPr>
              <w:t xml:space="preserve"> </w:t>
            </w:r>
            <w:r>
              <w:rPr>
                <w:rFonts w:ascii="Calibri" w:hAnsi="Calibri" w:eastAsia="Calibri" w:cs="Calibri"/>
                <w:spacing w:val="5"/>
              </w:rPr>
              <w:t>25</w:t>
            </w:r>
            <w:r>
              <w:rPr>
                <w:rFonts w:ascii="Calibri" w:hAnsi="Calibri" w:eastAsia="Calibri" w:cs="Calibri"/>
                <w:spacing w:val="17"/>
                <w:w w:val="101"/>
              </w:rPr>
              <w:t xml:space="preserve"> </w:t>
            </w:r>
            <w:r>
              <w:rPr>
                <w:spacing w:val="5"/>
              </w:rPr>
              <w:t>元</w:t>
            </w:r>
            <w:r>
              <w:rPr>
                <w:rFonts w:ascii="Calibri" w:hAnsi="Calibri" w:eastAsia="Calibri" w:cs="Calibri"/>
                <w:spacing w:val="5"/>
              </w:rPr>
              <w:t>/</w:t>
            </w:r>
            <w:r>
              <w:rPr>
                <w:spacing w:val="5"/>
              </w:rPr>
              <w:t>打。</w:t>
            </w:r>
          </w:p>
          <w:p w14:paraId="7E06C15A">
            <w:pPr>
              <w:pStyle w:val="8"/>
              <w:spacing w:before="154" w:line="432" w:lineRule="exact"/>
              <w:ind w:left="114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spacing w:val="8"/>
                <w:position w:val="17"/>
              </w:rPr>
              <w:t>D</w:t>
            </w:r>
            <w:r>
              <w:rPr>
                <w:rFonts w:ascii="Calibri" w:hAnsi="Calibri" w:eastAsia="Calibri" w:cs="Calibri"/>
                <w:spacing w:val="32"/>
                <w:w w:val="101"/>
                <w:position w:val="17"/>
              </w:rPr>
              <w:t xml:space="preserve"> </w:t>
            </w:r>
            <w:r>
              <w:rPr>
                <w:spacing w:val="8"/>
                <w:position w:val="17"/>
              </w:rPr>
              <w:t>侨港风情街：有很多广西和越南的特色食物，可以试试看</w:t>
            </w:r>
            <w:r>
              <w:rPr>
                <w:rFonts w:ascii="Calibri" w:hAnsi="Calibri" w:eastAsia="Calibri" w:cs="Calibri"/>
                <w:spacing w:val="8"/>
                <w:position w:val="17"/>
              </w:rPr>
              <w:t>~</w:t>
            </w:r>
          </w:p>
          <w:p w14:paraId="3ED3BE4C">
            <w:pPr>
              <w:pStyle w:val="8"/>
              <w:spacing w:before="1" w:line="227" w:lineRule="auto"/>
              <w:ind w:left="114"/>
            </w:pPr>
            <w:r>
              <w:rPr>
                <w:rFonts w:ascii="Calibri" w:hAnsi="Calibri" w:eastAsia="Calibri" w:cs="Calibri"/>
                <w:spacing w:val="8"/>
              </w:rPr>
              <w:t>E</w:t>
            </w:r>
            <w:r>
              <w:rPr>
                <w:rFonts w:ascii="Calibri" w:hAnsi="Calibri" w:eastAsia="Calibri" w:cs="Calibri"/>
                <w:spacing w:val="28"/>
              </w:rPr>
              <w:t xml:space="preserve"> </w:t>
            </w:r>
            <w:r>
              <w:rPr>
                <w:spacing w:val="8"/>
              </w:rPr>
              <w:t>北海市区如果实在是没找到吃东西的地方，直接打车去万达。</w:t>
            </w:r>
          </w:p>
          <w:p w14:paraId="2C693C53">
            <w:pPr>
              <w:pStyle w:val="8"/>
              <w:spacing w:before="185" w:line="258" w:lineRule="auto"/>
              <w:ind w:left="104" w:right="98" w:firstLine="10"/>
            </w:pPr>
            <w:r>
              <w:rPr>
                <w:rFonts w:ascii="Calibri" w:hAnsi="Calibri" w:eastAsia="Calibri" w:cs="Calibri"/>
                <w:spacing w:val="8"/>
              </w:rPr>
              <w:t>F</w:t>
            </w:r>
            <w:r>
              <w:rPr>
                <w:rFonts w:ascii="Calibri" w:hAnsi="Calibri" w:eastAsia="Calibri" w:cs="Calibri"/>
                <w:spacing w:val="18"/>
              </w:rPr>
              <w:t xml:space="preserve"> </w:t>
            </w:r>
            <w:r>
              <w:rPr>
                <w:spacing w:val="8"/>
              </w:rPr>
              <w:t>涠洲岛南湾海鲜市场：市场外有一个公平秤和黑红榜单，上面会公布当天缺斤短两</w:t>
            </w:r>
            <w:r>
              <w:rPr>
                <w:spacing w:val="7"/>
              </w:rPr>
              <w:t>的摊位和诚信摊位，买了之后</w:t>
            </w:r>
            <w:r>
              <w:t xml:space="preserve"> </w:t>
            </w:r>
            <w:r>
              <w:rPr>
                <w:spacing w:val="9"/>
              </w:rPr>
              <w:t>记得抠洞漏水，可以拿到公平秤称过再付钱。</w:t>
            </w:r>
          </w:p>
          <w:p w14:paraId="4EF28B9C">
            <w:pPr>
              <w:pStyle w:val="8"/>
              <w:spacing w:before="153" w:line="279" w:lineRule="exact"/>
              <w:ind w:left="106"/>
            </w:pPr>
            <w:r>
              <w:rPr>
                <w:rFonts w:ascii="Calibri" w:hAnsi="Calibri" w:eastAsia="Calibri" w:cs="Calibri"/>
                <w:spacing w:val="4"/>
                <w:position w:val="2"/>
              </w:rPr>
              <w:t>G</w:t>
            </w:r>
            <w:r>
              <w:rPr>
                <w:rFonts w:ascii="Calibri" w:hAnsi="Calibri" w:eastAsia="Calibri" w:cs="Calibri"/>
                <w:spacing w:val="23"/>
                <w:position w:val="2"/>
              </w:rPr>
              <w:t xml:space="preserve"> </w:t>
            </w:r>
            <w:r>
              <w:rPr>
                <w:spacing w:val="4"/>
                <w:position w:val="2"/>
              </w:rPr>
              <w:t>海鲜加工费：基本上是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rFonts w:ascii="Calibri" w:hAnsi="Calibri" w:eastAsia="Calibri" w:cs="Calibri"/>
                <w:spacing w:val="4"/>
                <w:position w:val="2"/>
              </w:rPr>
              <w:t>10~</w:t>
            </w:r>
            <w:r>
              <w:rPr>
                <w:rFonts w:ascii="Calibri" w:hAnsi="Calibri" w:eastAsia="Calibri" w:cs="Calibri"/>
                <w:spacing w:val="-26"/>
                <w:position w:val="2"/>
              </w:rPr>
              <w:t xml:space="preserve"> </w:t>
            </w:r>
            <w:r>
              <w:rPr>
                <w:rFonts w:ascii="Calibri" w:hAnsi="Calibri" w:eastAsia="Calibri" w:cs="Calibri"/>
                <w:spacing w:val="4"/>
                <w:position w:val="2"/>
              </w:rPr>
              <w:t>15</w:t>
            </w:r>
            <w:r>
              <w:rPr>
                <w:rFonts w:ascii="Calibri" w:hAnsi="Calibri" w:eastAsia="Calibri" w:cs="Calibri"/>
                <w:spacing w:val="19"/>
                <w:w w:val="101"/>
                <w:position w:val="2"/>
              </w:rPr>
              <w:t xml:space="preserve"> </w:t>
            </w:r>
            <w:r>
              <w:rPr>
                <w:spacing w:val="4"/>
                <w:position w:val="2"/>
              </w:rPr>
              <w:t>元</w:t>
            </w:r>
            <w:r>
              <w:rPr>
                <w:rFonts w:ascii="Calibri" w:hAnsi="Calibri" w:eastAsia="Calibri" w:cs="Calibri"/>
                <w:spacing w:val="4"/>
                <w:position w:val="2"/>
              </w:rPr>
              <w:t>/</w:t>
            </w:r>
            <w:r>
              <w:rPr>
                <w:spacing w:val="4"/>
                <w:position w:val="2"/>
              </w:rPr>
              <w:t>道</w:t>
            </w:r>
          </w:p>
          <w:p w14:paraId="42EF5DCB">
            <w:pPr>
              <w:pStyle w:val="8"/>
              <w:spacing w:before="185" w:line="228" w:lineRule="auto"/>
              <w:ind w:right="4"/>
              <w:jc w:val="right"/>
            </w:pPr>
            <w:r>
              <w:rPr>
                <w:rFonts w:ascii="Calibri" w:hAnsi="Calibri" w:eastAsia="Calibri" w:cs="Calibri"/>
                <w:spacing w:val="9"/>
              </w:rPr>
              <w:t>H</w:t>
            </w:r>
            <w:r>
              <w:rPr>
                <w:rFonts w:ascii="Calibri" w:hAnsi="Calibri" w:eastAsia="Calibri" w:cs="Calibri"/>
                <w:spacing w:val="17"/>
                <w:w w:val="101"/>
              </w:rPr>
              <w:t xml:space="preserve"> </w:t>
            </w:r>
            <w:r>
              <w:rPr>
                <w:spacing w:val="9"/>
              </w:rPr>
              <w:t>涠洲岛上的水果是真心便宜，香蕉和木瓜都是没</w:t>
            </w:r>
            <w:r>
              <w:rPr>
                <w:spacing w:val="8"/>
              </w:rPr>
              <w:t>有打过农药的，我买的香蕉</w:t>
            </w:r>
            <w:r>
              <w:rPr>
                <w:spacing w:val="-35"/>
              </w:rPr>
              <w:t xml:space="preserve"> </w:t>
            </w:r>
            <w:r>
              <w:rPr>
                <w:rFonts w:ascii="Calibri" w:hAnsi="Calibri" w:eastAsia="Calibri" w:cs="Calibri"/>
                <w:spacing w:val="8"/>
              </w:rPr>
              <w:t>5</w:t>
            </w:r>
            <w:r>
              <w:rPr>
                <w:rFonts w:ascii="Calibri" w:hAnsi="Calibri" w:eastAsia="Calibri" w:cs="Calibri"/>
                <w:spacing w:val="15"/>
                <w:w w:val="102"/>
              </w:rPr>
              <w:t xml:space="preserve"> </w:t>
            </w:r>
            <w:r>
              <w:rPr>
                <w:spacing w:val="8"/>
              </w:rPr>
              <w:t>块钱两把，就是长得有点不好看。</w:t>
            </w:r>
          </w:p>
          <w:p w14:paraId="26BBF393">
            <w:pPr>
              <w:pStyle w:val="8"/>
              <w:spacing w:before="185" w:line="258" w:lineRule="auto"/>
              <w:ind w:left="105" w:right="98" w:firstLine="9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spacing w:val="9"/>
              </w:rPr>
              <w:t>I</w:t>
            </w:r>
            <w:r>
              <w:rPr>
                <w:rFonts w:ascii="Calibri" w:hAnsi="Calibri" w:eastAsia="Calibri" w:cs="Calibri"/>
                <w:spacing w:val="18"/>
              </w:rPr>
              <w:t xml:space="preserve"> </w:t>
            </w:r>
            <w:r>
              <w:rPr>
                <w:spacing w:val="9"/>
              </w:rPr>
              <w:t>涠洲岛吃饭的价格还算是合理，没有贵到流泪的地步，一碗猪脚粉</w:t>
            </w:r>
            <w:r>
              <w:rPr>
                <w:spacing w:val="-33"/>
              </w:rPr>
              <w:t xml:space="preserve"> </w:t>
            </w:r>
            <w:r>
              <w:rPr>
                <w:rFonts w:ascii="Calibri" w:hAnsi="Calibri" w:eastAsia="Calibri" w:cs="Calibri"/>
                <w:spacing w:val="9"/>
              </w:rPr>
              <w:t>20</w:t>
            </w:r>
            <w:r>
              <w:rPr>
                <w:rFonts w:ascii="Calibri" w:hAnsi="Calibri" w:eastAsia="Calibri" w:cs="Calibri"/>
                <w:spacing w:val="18"/>
              </w:rPr>
              <w:t xml:space="preserve"> </w:t>
            </w:r>
            <w:r>
              <w:rPr>
                <w:spacing w:val="9"/>
              </w:rPr>
              <w:t>块（自选</w:t>
            </w:r>
            <w:r>
              <w:rPr>
                <w:spacing w:val="-27"/>
              </w:rPr>
              <w:t xml:space="preserve"> </w:t>
            </w:r>
            <w:r>
              <w:rPr>
                <w:rFonts w:ascii="Calibri" w:hAnsi="Calibri" w:eastAsia="Calibri" w:cs="Calibri"/>
                <w:spacing w:val="9"/>
              </w:rPr>
              <w:t>1</w:t>
            </w:r>
            <w:r>
              <w:rPr>
                <w:rFonts w:ascii="Calibri" w:hAnsi="Calibri" w:eastAsia="Calibri" w:cs="Calibri"/>
                <w:spacing w:val="18"/>
              </w:rPr>
              <w:t xml:space="preserve"> </w:t>
            </w:r>
            <w:r>
              <w:rPr>
                <w:spacing w:val="9"/>
              </w:rPr>
              <w:t>块猪脚</w:t>
            </w:r>
            <w:r>
              <w:rPr>
                <w:spacing w:val="16"/>
              </w:rPr>
              <w:t>），</w:t>
            </w:r>
            <w:r>
              <w:rPr>
                <w:spacing w:val="9"/>
              </w:rPr>
              <w:t>海鲜</w:t>
            </w:r>
            <w:r>
              <w:rPr>
                <w:spacing w:val="8"/>
              </w:rPr>
              <w:t>也算是正常价</w:t>
            </w:r>
            <w:r>
              <w:t xml:space="preserve"> </w:t>
            </w:r>
            <w:r>
              <w:rPr>
                <w:spacing w:val="8"/>
              </w:rPr>
              <w:t>格，当然也可以点外卖</w:t>
            </w:r>
            <w:r>
              <w:rPr>
                <w:rFonts w:ascii="Calibri" w:hAnsi="Calibri" w:eastAsia="Calibri" w:cs="Calibri"/>
                <w:spacing w:val="8"/>
              </w:rPr>
              <w:t>~</w:t>
            </w:r>
          </w:p>
          <w:p w14:paraId="5D965613">
            <w:pPr>
              <w:pStyle w:val="8"/>
              <w:spacing w:before="186" w:line="228" w:lineRule="auto"/>
              <w:ind w:left="108"/>
            </w:pPr>
            <w:r>
              <w:rPr>
                <w:spacing w:val="6"/>
              </w:rPr>
              <w:t>关于行程</w:t>
            </w:r>
          </w:p>
          <w:p w14:paraId="07794CBB">
            <w:pPr>
              <w:pStyle w:val="8"/>
              <w:spacing w:before="184" w:line="432" w:lineRule="exact"/>
              <w:ind w:left="100"/>
            </w:pPr>
            <w:r>
              <w:rPr>
                <w:rFonts w:ascii="Calibri" w:hAnsi="Calibri" w:eastAsia="Calibri" w:cs="Calibri"/>
                <w:spacing w:val="9"/>
                <w:position w:val="17"/>
              </w:rPr>
              <w:t>A</w:t>
            </w:r>
            <w:r>
              <w:rPr>
                <w:rFonts w:ascii="Calibri" w:hAnsi="Calibri" w:eastAsia="Calibri" w:cs="Calibri"/>
                <w:spacing w:val="18"/>
                <w:position w:val="17"/>
              </w:rPr>
              <w:t xml:space="preserve"> </w:t>
            </w:r>
            <w:r>
              <w:rPr>
                <w:spacing w:val="9"/>
                <w:position w:val="17"/>
              </w:rPr>
              <w:t>北海市区，银滩只能看晚霞，看日落要到冠头岭</w:t>
            </w:r>
          </w:p>
          <w:p w14:paraId="56193B1A">
            <w:pPr>
              <w:pStyle w:val="8"/>
              <w:spacing w:before="1" w:line="227" w:lineRule="auto"/>
              <w:ind w:left="114"/>
            </w:pPr>
            <w:r>
              <w:rPr>
                <w:rFonts w:ascii="Calibri" w:hAnsi="Calibri" w:eastAsia="Calibri" w:cs="Calibri"/>
                <w:spacing w:val="8"/>
              </w:rPr>
              <w:t>B</w:t>
            </w:r>
            <w:r>
              <w:rPr>
                <w:rFonts w:ascii="Calibri" w:hAnsi="Calibri" w:eastAsia="Calibri" w:cs="Calibri"/>
                <w:spacing w:val="18"/>
                <w:w w:val="101"/>
              </w:rPr>
              <w:t xml:space="preserve"> </w:t>
            </w:r>
            <w:r>
              <w:rPr>
                <w:spacing w:val="8"/>
              </w:rPr>
              <w:t>北海老街拍照好看，侨港风情街吃的很多</w:t>
            </w:r>
          </w:p>
          <w:p w14:paraId="3C273336">
            <w:pPr>
              <w:pStyle w:val="8"/>
              <w:spacing w:before="185" w:line="228" w:lineRule="auto"/>
              <w:ind w:left="107"/>
            </w:pPr>
            <w:r>
              <w:rPr>
                <w:rFonts w:ascii="Calibri" w:hAnsi="Calibri" w:eastAsia="Calibri" w:cs="Calibri"/>
                <w:spacing w:val="9"/>
              </w:rPr>
              <w:t>C</w:t>
            </w:r>
            <w:r>
              <w:rPr>
                <w:rFonts w:ascii="Calibri" w:hAnsi="Calibri" w:eastAsia="Calibri" w:cs="Calibri"/>
                <w:spacing w:val="19"/>
              </w:rPr>
              <w:t xml:space="preserve"> </w:t>
            </w:r>
            <w:r>
              <w:rPr>
                <w:spacing w:val="9"/>
              </w:rPr>
              <w:t>去涠洲岛船程要一个多小时，关注天气，浪大的话，提前吃晕船药</w:t>
            </w:r>
          </w:p>
          <w:p w14:paraId="67F2A750">
            <w:pPr>
              <w:pStyle w:val="8"/>
              <w:spacing w:before="185" w:line="228" w:lineRule="auto"/>
              <w:ind w:left="114"/>
            </w:pPr>
            <w:r>
              <w:rPr>
                <w:rFonts w:ascii="Calibri" w:hAnsi="Calibri" w:eastAsia="Calibri" w:cs="Calibri"/>
                <w:spacing w:val="9"/>
              </w:rPr>
              <w:t>D</w:t>
            </w:r>
            <w:r>
              <w:rPr>
                <w:rFonts w:ascii="Calibri" w:hAnsi="Calibri" w:eastAsia="Calibri" w:cs="Calibri"/>
                <w:spacing w:val="16"/>
                <w:w w:val="101"/>
              </w:rPr>
              <w:t xml:space="preserve"> </w:t>
            </w:r>
            <w:r>
              <w:rPr>
                <w:spacing w:val="9"/>
              </w:rPr>
              <w:t>涠洲岛南湾街拍小电驴的照片好看，暮崖和石螺口都可以看日落，五彩滩的大片礁石很容易出大片。</w:t>
            </w:r>
          </w:p>
        </w:tc>
      </w:tr>
    </w:tbl>
    <w:p w14:paraId="0410CB6F">
      <w:pPr>
        <w:pStyle w:val="4"/>
        <w:rPr>
          <w:sz w:val="21"/>
        </w:rPr>
      </w:pPr>
    </w:p>
    <w:sectPr>
      <w:headerReference r:id="rId10" w:type="default"/>
      <w:pgSz w:w="11906" w:h="16839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734B8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A49C0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DD540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25A208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57587"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8ECC6">
    <w:pPr>
      <w:pStyle w:val="4"/>
      <w:spacing w:line="14" w:lineRule="auto"/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40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GNhODFjZThiMjc3NWI3OGQ5ODJjMjNhZGM3M2FiZDAifQ=="/>
  </w:docVars>
  <w:rsids>
    <w:rsidRoot w:val="00000000"/>
    <w:rsid w:val="06220795"/>
    <w:rsid w:val="0DE314D8"/>
    <w:rsid w:val="19C45207"/>
    <w:rsid w:val="2C2A44DB"/>
    <w:rsid w:val="2F7D6268"/>
    <w:rsid w:val="3003639E"/>
    <w:rsid w:val="4C113FFB"/>
    <w:rsid w:val="512716EF"/>
    <w:rsid w:val="590E5CE9"/>
    <w:rsid w:val="628E6E67"/>
    <w:rsid w:val="63952680"/>
    <w:rsid w:val="7C113F41"/>
    <w:rsid w:val="7DDF5A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"/>
      <w:szCs w:val="2"/>
      <w:lang w:val="en-US" w:eastAsia="en-US" w:bidi="ar-SA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.pn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3633</Words>
  <Characters>3727</Characters>
  <TotalTime>0</TotalTime>
  <ScaleCrop>false</ScaleCrop>
  <LinksUpToDate>false</LinksUpToDate>
  <CharactersWithSpaces>4016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2023-06-29T10:20:00Z</dcterms:created>
  <dc:creator>Administrator</dc:creator>
  <cp:lastModifiedBy>刷刷刷旅游</cp:lastModifiedBy>
  <dcterms:modified xsi:type="dcterms:W3CDTF">2025-06-11T09:32:17Z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2023-08-07T10:40:17Z</vt:filetime>
  </property>
  <property fmtid="{D5CDD505-2E9C-101B-9397-08002B2CF9AE}" pid="4" name="KSOProductBuildVer">
    <vt:lpwstr>2052-12.1.0.21171</vt:lpwstr>
  </property>
  <property fmtid="{D5CDD505-2E9C-101B-9397-08002B2CF9AE}" pid="5" name="ICV">
    <vt:lpwstr>38181AEBAAA446CCA6DB66E45752ADA1_13</vt:lpwstr>
  </property>
  <property fmtid="{D5CDD505-2E9C-101B-9397-08002B2CF9AE}" pid="6" name="KSOTemplateDocerSaveRecord">
    <vt:lpwstr>eyJoZGlkIjoiOGUwYmVjNWZjMWNlZmE5YTA5ODMwNmY0YjJhOWQzNjQiLCJ1c2VySWQiOiIyOTA2NTM2MDEifQ==</vt:lpwstr>
  </property>
</Properties>
</file>