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4396">
      <w:pPr>
        <w:pStyle w:val="14"/>
        <w:ind w:firstLine="1124" w:firstLineChars="400"/>
        <w:rPr>
          <w:rFonts w:hint="eastAsia"/>
          <w:lang w:val="en-US" w:eastAsia="zh-CN"/>
        </w:rPr>
      </w:pPr>
    </w:p>
    <w:p w14:paraId="0532AE65">
      <w:pPr>
        <w:pStyle w:val="14"/>
        <w:ind w:left="2" w:leftChars="-200" w:hanging="562" w:hangingChars="175"/>
        <w:jc w:val="left"/>
        <w:rPr>
          <w:rFonts w:hint="default"/>
          <w:b/>
          <w:bCs/>
          <w:sz w:val="32"/>
          <w:szCs w:val="24"/>
          <w:lang w:val="en-US" w:eastAsia="zh-CN"/>
        </w:rPr>
      </w:pPr>
      <w:r>
        <w:rPr>
          <w:rFonts w:hint="eastAsia"/>
          <w:b/>
          <w:bCs/>
          <w:sz w:val="32"/>
          <w:szCs w:val="24"/>
          <w:lang w:val="en-US" w:eastAsia="zh-CN"/>
        </w:rPr>
        <w:t>F线（海洋公园+迪士尼+珠海长隆亲子六天</w:t>
      </w:r>
      <w:r>
        <w:rPr>
          <w:rFonts w:hint="eastAsia" w:cs="Times New Roman"/>
          <w:b/>
          <w:bCs/>
          <w:sz w:val="32"/>
          <w:szCs w:val="24"/>
          <w:lang w:val="en-US" w:eastAsia="zh-CN"/>
        </w:rPr>
        <w:t>五</w:t>
      </w:r>
      <w:r>
        <w:rPr>
          <w:rFonts w:hint="eastAsia"/>
          <w:b/>
          <w:bCs/>
          <w:sz w:val="32"/>
          <w:szCs w:val="24"/>
          <w:lang w:val="en-US" w:eastAsia="zh-CN"/>
        </w:rPr>
        <w:t>晚纯玩半自助游）</w:t>
      </w:r>
      <w:r>
        <w:rPr>
          <w:rFonts w:hint="eastAsia"/>
          <w:b/>
          <w:bCs/>
          <w:color w:val="FF0000"/>
          <w:sz w:val="32"/>
          <w:szCs w:val="24"/>
          <w:lang w:val="en-US" w:eastAsia="zh-CN"/>
        </w:rPr>
        <w:t>不住澳</w:t>
      </w:r>
    </w:p>
    <w:tbl>
      <w:tblPr>
        <w:tblStyle w:val="10"/>
        <w:tblpPr w:leftFromText="180" w:rightFromText="180" w:vertAnchor="text" w:horzAnchor="page" w:tblpX="604" w:tblpY="263"/>
        <w:tblOverlap w:val="never"/>
        <w:tblW w:w="10855" w:type="dxa"/>
        <w:tblInd w:w="0"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108" w:type="dxa"/>
          <w:bottom w:w="0" w:type="dxa"/>
          <w:right w:w="108" w:type="dxa"/>
        </w:tblCellMar>
      </w:tblPr>
      <w:tblGrid>
        <w:gridCol w:w="924"/>
        <w:gridCol w:w="5732"/>
        <w:gridCol w:w="1757"/>
        <w:gridCol w:w="778"/>
        <w:gridCol w:w="764"/>
        <w:gridCol w:w="900"/>
      </w:tblGrid>
      <w:tr w14:paraId="1B4D2285">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10855" w:type="dxa"/>
            <w:gridSpan w:val="6"/>
            <w:shd w:val="clear" w:color="auto" w:fill="FBE6D6" w:themeFill="accent2" w:themeFillTint="32"/>
            <w:noWrap w:val="0"/>
            <w:vAlign w:val="top"/>
          </w:tcPr>
          <w:p w14:paraId="1CBA7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 w:val="0"/>
                <w:bCs w:val="0"/>
                <w:sz w:val="18"/>
                <w:szCs w:val="18"/>
                <w:lang w:val="en-US" w:eastAsia="zh-CN"/>
              </w:rPr>
            </w:pPr>
            <w:r>
              <w:rPr>
                <w:rFonts w:hint="eastAsia" w:ascii="微软雅黑" w:hAnsi="微软雅黑" w:eastAsia="微软雅黑" w:cs="微软雅黑"/>
                <w:b/>
                <w:bCs/>
                <w:sz w:val="36"/>
                <w:szCs w:val="36"/>
                <w:lang w:val="en-US" w:eastAsia="zh-CN"/>
              </w:rPr>
              <w:t>简要行程</w:t>
            </w:r>
          </w:p>
        </w:tc>
      </w:tr>
      <w:tr w14:paraId="5A7EE13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A95A034">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时间</w:t>
            </w:r>
          </w:p>
        </w:tc>
        <w:tc>
          <w:tcPr>
            <w:tcW w:w="5732" w:type="dxa"/>
            <w:shd w:val="clear" w:color="auto" w:fill="auto"/>
            <w:noWrap w:val="0"/>
            <w:vAlign w:val="center"/>
          </w:tcPr>
          <w:p w14:paraId="194807F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景点游览</w:t>
            </w:r>
          </w:p>
        </w:tc>
        <w:tc>
          <w:tcPr>
            <w:tcW w:w="1757" w:type="dxa"/>
            <w:shd w:val="clear" w:color="auto" w:fill="auto"/>
            <w:noWrap w:val="0"/>
            <w:vAlign w:val="center"/>
          </w:tcPr>
          <w:p w14:paraId="081F3928">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酒店</w:t>
            </w:r>
          </w:p>
        </w:tc>
        <w:tc>
          <w:tcPr>
            <w:tcW w:w="778" w:type="dxa"/>
            <w:shd w:val="clear" w:color="auto" w:fill="auto"/>
            <w:noWrap w:val="0"/>
            <w:vAlign w:val="center"/>
          </w:tcPr>
          <w:p w14:paraId="7D8C5F24">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早餐</w:t>
            </w:r>
          </w:p>
        </w:tc>
        <w:tc>
          <w:tcPr>
            <w:tcW w:w="764" w:type="dxa"/>
            <w:shd w:val="clear" w:color="auto" w:fill="auto"/>
            <w:noWrap w:val="0"/>
            <w:vAlign w:val="center"/>
          </w:tcPr>
          <w:p w14:paraId="45B27F4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午餐</w:t>
            </w:r>
          </w:p>
        </w:tc>
        <w:tc>
          <w:tcPr>
            <w:tcW w:w="900" w:type="dxa"/>
            <w:shd w:val="clear" w:color="auto" w:fill="auto"/>
            <w:noWrap w:val="0"/>
            <w:vAlign w:val="center"/>
          </w:tcPr>
          <w:p w14:paraId="23C7A08B">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晚餐</w:t>
            </w:r>
          </w:p>
        </w:tc>
      </w:tr>
      <w:tr w14:paraId="75CA6532">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515" w:hRule="atLeast"/>
        </w:trPr>
        <w:tc>
          <w:tcPr>
            <w:tcW w:w="924" w:type="dxa"/>
            <w:shd w:val="clear" w:color="auto" w:fill="auto"/>
            <w:noWrap w:val="0"/>
            <w:vAlign w:val="center"/>
          </w:tcPr>
          <w:p w14:paraId="1D33E7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D1</w:t>
            </w:r>
          </w:p>
          <w:p w14:paraId="545A1CAB">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CAA1DD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广州/深圳：接站-送深圳酒店</w:t>
            </w:r>
          </w:p>
        </w:tc>
        <w:tc>
          <w:tcPr>
            <w:tcW w:w="1757" w:type="dxa"/>
            <w:shd w:val="clear" w:color="auto" w:fill="auto"/>
            <w:noWrap w:val="0"/>
            <w:vAlign w:val="center"/>
          </w:tcPr>
          <w:p w14:paraId="2A739C71">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深圳四钻酒店</w:t>
            </w:r>
          </w:p>
        </w:tc>
        <w:tc>
          <w:tcPr>
            <w:tcW w:w="778" w:type="dxa"/>
            <w:shd w:val="clear" w:color="auto" w:fill="auto"/>
            <w:noWrap w:val="0"/>
            <w:vAlign w:val="center"/>
          </w:tcPr>
          <w:p w14:paraId="204CC4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764" w:type="dxa"/>
            <w:shd w:val="clear" w:color="auto" w:fill="auto"/>
            <w:noWrap w:val="0"/>
            <w:vAlign w:val="center"/>
          </w:tcPr>
          <w:p w14:paraId="021EF2D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7845CA4C">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4F98DA67">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34D7406F">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D2</w:t>
            </w:r>
          </w:p>
        </w:tc>
        <w:tc>
          <w:tcPr>
            <w:tcW w:w="5732" w:type="dxa"/>
            <w:shd w:val="clear" w:color="auto" w:fill="auto"/>
            <w:noWrap w:val="0"/>
            <w:vAlign w:val="center"/>
          </w:tcPr>
          <w:p w14:paraId="55A74491">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深圳—香港</w:t>
            </w:r>
          </w:p>
          <w:p w14:paraId="0B0DE4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莲塘口岸出关-【香港历史博物馆】-【香港太空馆】-【西九文化区】：外观【香港故宫文化博物院】-【星光大道】-【天星小轮】-【</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香港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会展中心</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新翼</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金</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紫荆广场】-【海洋公园】-【香港大学】</w:t>
            </w:r>
          </w:p>
        </w:tc>
        <w:tc>
          <w:tcPr>
            <w:tcW w:w="1757" w:type="dxa"/>
            <w:shd w:val="clear" w:color="auto" w:fill="auto"/>
            <w:noWrap w:val="0"/>
            <w:vAlign w:val="center"/>
          </w:tcPr>
          <w:p w14:paraId="233FD213">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67D3BFD3">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酒店早</w:t>
            </w:r>
          </w:p>
        </w:tc>
        <w:tc>
          <w:tcPr>
            <w:tcW w:w="764" w:type="dxa"/>
            <w:shd w:val="clear" w:color="auto" w:fill="auto"/>
            <w:noWrap w:val="0"/>
            <w:vAlign w:val="center"/>
          </w:tcPr>
          <w:p w14:paraId="2D1E605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香港特色餐</w:t>
            </w:r>
          </w:p>
        </w:tc>
        <w:tc>
          <w:tcPr>
            <w:tcW w:w="900" w:type="dxa"/>
            <w:shd w:val="clear" w:color="auto" w:fill="auto"/>
            <w:noWrap w:val="0"/>
            <w:vAlign w:val="center"/>
          </w:tcPr>
          <w:p w14:paraId="5453517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2E93D7B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84C7479">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D3</w:t>
            </w:r>
          </w:p>
        </w:tc>
        <w:tc>
          <w:tcPr>
            <w:tcW w:w="5732" w:type="dxa"/>
            <w:shd w:val="clear" w:color="auto" w:fill="auto"/>
            <w:noWrap w:val="0"/>
            <w:vAlign w:val="center"/>
          </w:tcPr>
          <w:p w14:paraId="6D4D7D5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香港</w:t>
            </w:r>
          </w:p>
          <w:p w14:paraId="6263356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尖沙咀</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免税店</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自由活动</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前往迪士尼（单送，自行返回酒店）</w:t>
            </w:r>
          </w:p>
        </w:tc>
        <w:tc>
          <w:tcPr>
            <w:tcW w:w="1757" w:type="dxa"/>
            <w:shd w:val="clear" w:color="auto" w:fill="auto"/>
            <w:noWrap w:val="0"/>
            <w:vAlign w:val="center"/>
          </w:tcPr>
          <w:p w14:paraId="7209A728">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748A287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p>
        </w:tc>
        <w:tc>
          <w:tcPr>
            <w:tcW w:w="764" w:type="dxa"/>
            <w:shd w:val="clear" w:color="auto" w:fill="auto"/>
            <w:noWrap w:val="0"/>
            <w:vAlign w:val="center"/>
          </w:tcPr>
          <w:p w14:paraId="5AFEB6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64840380">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1EAF5934">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96" w:hRule="atLeast"/>
        </w:trPr>
        <w:tc>
          <w:tcPr>
            <w:tcW w:w="924" w:type="dxa"/>
            <w:shd w:val="clear" w:color="auto" w:fill="auto"/>
            <w:noWrap w:val="0"/>
            <w:vAlign w:val="center"/>
          </w:tcPr>
          <w:p w14:paraId="271242F0">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D4</w:t>
            </w:r>
          </w:p>
        </w:tc>
        <w:tc>
          <w:tcPr>
            <w:tcW w:w="5732" w:type="dxa"/>
            <w:shd w:val="clear" w:color="auto" w:fill="auto"/>
            <w:noWrap w:val="0"/>
            <w:vAlign w:val="center"/>
          </w:tcPr>
          <w:p w14:paraId="52D50AB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eastAsia"/>
                <w:lang w:val="en-US" w:eastAsia="zh-CN"/>
              </w:rPr>
            </w:pPr>
            <w:r>
              <w:rPr>
                <w:rFonts w:hint="eastAsia"/>
                <w:lang w:val="en-US" w:eastAsia="zh-CN"/>
              </w:rPr>
              <w:t>香港-澳门-珠海</w:t>
            </w:r>
          </w:p>
          <w:p w14:paraId="03A02083">
            <w:pPr>
              <w:pStyle w:val="2"/>
              <w:ind w:left="0" w:leftChars="0" w:firstLine="0" w:firstLineChars="0"/>
              <w:rPr>
                <w:rFonts w:hint="default"/>
                <w:lang w:val="en-US" w:eastAsia="zh-CN"/>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【港珠澳大桥】-【</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三</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+大炮台】</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【澳门科技</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kern w:val="0"/>
                <w:sz w:val="24"/>
                <w:szCs w:val="24"/>
                <w:lang w:val="en-US" w:eastAsia="zh-CN" w:bidi="ar"/>
              </w:rPr>
              <w:t>澳门</w:t>
            </w:r>
            <w:r>
              <w:rPr>
                <w:rFonts w:hint="default" w:ascii="微软雅黑" w:hAnsi="微软雅黑" w:eastAsia="微软雅黑" w:cs="微软雅黑"/>
                <w:b w:val="0"/>
                <w:bCs w:val="0"/>
                <w:kern w:val="0"/>
                <w:sz w:val="24"/>
                <w:szCs w:val="24"/>
                <w:lang w:val="en-US" w:eastAsia="zh-CN" w:bidi="ar"/>
              </w:rPr>
              <w:t>回归</w:t>
            </w:r>
            <w:r>
              <w:rPr>
                <w:rFonts w:hint="eastAsia" w:ascii="微软雅黑" w:hAnsi="微软雅黑" w:eastAsia="微软雅黑" w:cs="微软雅黑"/>
                <w:b w:val="0"/>
                <w:bCs w:val="0"/>
                <w:kern w:val="0"/>
                <w:sz w:val="24"/>
                <w:szCs w:val="24"/>
                <w:lang w:val="en-US" w:eastAsia="zh-CN" w:bidi="ar"/>
              </w:rPr>
              <w:t>贺礼陈列馆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澳门大学</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【巴黎</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人铁塔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银河</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钻石表演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威尼斯人</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p>
        </w:tc>
        <w:tc>
          <w:tcPr>
            <w:tcW w:w="1757" w:type="dxa"/>
            <w:shd w:val="clear" w:color="auto" w:fill="auto"/>
            <w:noWrap w:val="0"/>
            <w:vAlign w:val="center"/>
          </w:tcPr>
          <w:p w14:paraId="7B0A536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700E168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营养打包早餐</w:t>
            </w:r>
          </w:p>
        </w:tc>
        <w:tc>
          <w:tcPr>
            <w:tcW w:w="764" w:type="dxa"/>
            <w:shd w:val="clear" w:color="auto" w:fill="auto"/>
            <w:noWrap w:val="0"/>
            <w:vAlign w:val="center"/>
          </w:tcPr>
          <w:p w14:paraId="39BF3124">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星级自助餐</w:t>
            </w:r>
          </w:p>
        </w:tc>
        <w:tc>
          <w:tcPr>
            <w:tcW w:w="900" w:type="dxa"/>
            <w:shd w:val="clear" w:color="auto" w:fill="auto"/>
            <w:noWrap w:val="0"/>
            <w:vAlign w:val="center"/>
          </w:tcPr>
          <w:p w14:paraId="4DB19C7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3DA10FD1">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49CF5158">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D5</w:t>
            </w:r>
          </w:p>
        </w:tc>
        <w:tc>
          <w:tcPr>
            <w:tcW w:w="5732" w:type="dxa"/>
            <w:shd w:val="clear" w:color="auto" w:fill="auto"/>
            <w:noWrap w:val="0"/>
            <w:vAlign w:val="center"/>
          </w:tcPr>
          <w:p w14:paraId="0867BB5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w:t>
            </w:r>
          </w:p>
          <w:p w14:paraId="36CDE880">
            <w:pPr>
              <w:pStyle w:val="2"/>
              <w:ind w:left="0" w:leftChars="0" w:firstLine="0" w:firstLineChars="0"/>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【珠海长隆海洋王国】（含接送）</w:t>
            </w:r>
          </w:p>
        </w:tc>
        <w:tc>
          <w:tcPr>
            <w:tcW w:w="1757" w:type="dxa"/>
            <w:shd w:val="clear" w:color="auto" w:fill="auto"/>
            <w:noWrap w:val="0"/>
            <w:vAlign w:val="center"/>
          </w:tcPr>
          <w:p w14:paraId="35284DC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468C62C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33E03B8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3D7FE6C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6BED4BF6">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90C28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D6</w:t>
            </w:r>
          </w:p>
        </w:tc>
        <w:tc>
          <w:tcPr>
            <w:tcW w:w="5732" w:type="dxa"/>
            <w:shd w:val="clear" w:color="auto" w:fill="auto"/>
            <w:noWrap w:val="0"/>
            <w:vAlign w:val="center"/>
          </w:tcPr>
          <w:p w14:paraId="4EA95072">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珠海-贵阳</w:t>
            </w:r>
          </w:p>
          <w:p w14:paraId="37CA465E">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送珠海高铁站返回贵阳</w:t>
            </w:r>
          </w:p>
        </w:tc>
        <w:tc>
          <w:tcPr>
            <w:tcW w:w="1757" w:type="dxa"/>
            <w:shd w:val="clear" w:color="auto" w:fill="auto"/>
            <w:noWrap w:val="0"/>
            <w:vAlign w:val="center"/>
          </w:tcPr>
          <w:p w14:paraId="25D3A9F6">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无</w:t>
            </w:r>
          </w:p>
        </w:tc>
        <w:tc>
          <w:tcPr>
            <w:tcW w:w="778" w:type="dxa"/>
            <w:shd w:val="clear" w:color="auto" w:fill="auto"/>
            <w:noWrap w:val="0"/>
            <w:vAlign w:val="center"/>
          </w:tcPr>
          <w:p w14:paraId="7521147F">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6A81AF1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48A954C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bl>
    <w:p w14:paraId="71973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146FB7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7401DA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20" w:rightChars="-400"/>
        <w:jc w:val="left"/>
        <w:textAlignment w:val="auto"/>
        <w:rPr>
          <w:rFonts w:hint="eastAsia" w:cs="宋体"/>
          <w:b/>
          <w:bCs w:val="0"/>
          <w:sz w:val="28"/>
          <w:szCs w:val="28"/>
          <w:lang w:val="en-US" w:eastAsia="zh-CN"/>
        </w:rPr>
      </w:pPr>
    </w:p>
    <w:p w14:paraId="7ACE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eastAsia="zh-CN"/>
        </w:rPr>
      </w:pPr>
      <w:r>
        <w:rPr>
          <w:rFonts w:hint="eastAsia" w:cs="宋体"/>
          <w:b/>
          <w:bCs w:val="0"/>
          <w:sz w:val="28"/>
          <w:szCs w:val="28"/>
          <w:lang w:val="en-US" w:eastAsia="zh-CN"/>
        </w:rPr>
        <w:t>具体行程</w:t>
      </w:r>
      <w:r>
        <w:rPr>
          <w:rFonts w:hint="eastAsia" w:cs="宋体"/>
          <w:b/>
          <w:bCs w:val="0"/>
          <w:sz w:val="28"/>
          <w:szCs w:val="28"/>
          <w:lang w:eastAsia="zh-CN"/>
        </w:rPr>
        <w:t>：</w:t>
      </w:r>
    </w:p>
    <w:tbl>
      <w:tblPr>
        <w:tblStyle w:val="11"/>
        <w:tblW w:w="10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754A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85" w:type="dxa"/>
            <w:shd w:val="clear" w:color="auto" w:fill="C00000"/>
            <w:noWrap w:val="0"/>
            <w:vAlign w:val="top"/>
          </w:tcPr>
          <w:p w14:paraId="36550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第一天：广州/深圳--入住深圳酒店</w:t>
            </w:r>
          </w:p>
          <w:p w14:paraId="08F4208C">
            <w:pPr>
              <w:pStyle w:val="9"/>
              <w:rPr>
                <w:rFonts w:hint="eastAsia"/>
                <w:lang w:val="en-US" w:eastAsia="zh-CN"/>
              </w:rPr>
            </w:pPr>
          </w:p>
        </w:tc>
      </w:tr>
    </w:tbl>
    <w:p w14:paraId="3395ABEB">
      <w:pPr>
        <w:keepNext w:val="0"/>
        <w:keepLines w:val="0"/>
        <w:pageBreakBefore w:val="0"/>
        <w:widowControl/>
        <w:kinsoku/>
        <w:wordWrap/>
        <w:overflowPunct/>
        <w:topLinePunct w:val="0"/>
        <w:autoSpaceDE/>
        <w:autoSpaceDN/>
        <w:bidi w:val="0"/>
        <w:adjustRightInd/>
        <w:snapToGrid/>
        <w:spacing w:line="480" w:lineRule="exact"/>
        <w:ind w:left="0" w:leftChars="-300" w:right="-1120" w:rightChars="-400" w:hanging="840" w:firstLineChars="0"/>
        <w:jc w:val="left"/>
        <w:textAlignment w:val="auto"/>
        <w:rPr>
          <w:rFonts w:hint="eastAsia" w:ascii="宋体" w:hAnsi="宋体" w:eastAsia="宋体" w:cs="宋体"/>
          <w:b w:val="0"/>
          <w:bCs w:val="0"/>
          <w:color w:val="auto"/>
          <w:kern w:val="2"/>
          <w:sz w:val="21"/>
          <w:szCs w:val="21"/>
          <w:lang w:val="en-US" w:eastAsia="zh-CN" w:bidi="zh-CN"/>
        </w:rPr>
      </w:pPr>
      <w:bookmarkStart w:id="0" w:name="_GoBack"/>
      <w:r>
        <w:rPr>
          <w:rFonts w:hint="eastAsia" w:ascii="宋体" w:hAnsi="宋体" w:eastAsia="宋体" w:cs="宋体"/>
          <w:b w:val="0"/>
          <w:bCs w:val="0"/>
          <w:color w:val="auto"/>
          <w:kern w:val="2"/>
          <w:sz w:val="21"/>
          <w:szCs w:val="21"/>
          <w:lang w:val="en-US" w:eastAsia="zh-CN" w:bidi="zh-CN"/>
        </w:rPr>
        <w:t>贵阳乘坐动车前往深圳或者广州南</w:t>
      </w:r>
      <w:r>
        <w:rPr>
          <w:rFonts w:hint="eastAsia"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专车接站，后入住酒店，自由活动</w:t>
      </w:r>
      <w:r>
        <w:rPr>
          <w:rFonts w:hint="eastAsia" w:cs="宋体"/>
          <w:b w:val="0"/>
          <w:bCs w:val="0"/>
          <w:color w:val="auto"/>
          <w:kern w:val="2"/>
          <w:sz w:val="21"/>
          <w:szCs w:val="21"/>
          <w:lang w:val="en-US" w:eastAsia="zh-CN" w:bidi="zh-CN"/>
        </w:rPr>
        <w:t>。</w:t>
      </w:r>
    </w:p>
    <w:p w14:paraId="39B8030B">
      <w:pPr>
        <w:keepNext w:val="0"/>
        <w:keepLines w:val="0"/>
        <w:pageBreakBefore w:val="0"/>
        <w:widowControl/>
        <w:kinsoku/>
        <w:wordWrap/>
        <w:overflowPunct/>
        <w:topLinePunct w:val="0"/>
        <w:autoSpaceDE/>
        <w:autoSpaceDN/>
        <w:bidi w:val="0"/>
        <w:adjustRightInd/>
        <w:snapToGrid/>
        <w:spacing w:line="480" w:lineRule="exact"/>
        <w:ind w:left="-840" w:leftChars="-300" w:right="-1120" w:rightChars="-400" w:firstLine="0" w:firstLineChars="0"/>
        <w:jc w:val="left"/>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2"/>
          <w:sz w:val="21"/>
          <w:szCs w:val="21"/>
          <w:lang w:val="en-US" w:eastAsia="zh-CN" w:bidi="zh-CN"/>
        </w:rPr>
        <w:t>自行前东门步行街感受深圳繁华商业/市井烟火气与美食，</w:t>
      </w:r>
      <w:r>
        <w:rPr>
          <w:rFonts w:hint="eastAsia" w:ascii="宋体" w:hAnsi="宋体" w:eastAsia="宋体" w:cs="宋体"/>
          <w:b w:val="0"/>
          <w:bCs w:val="0"/>
          <w:color w:val="auto"/>
          <w:kern w:val="2"/>
          <w:sz w:val="21"/>
          <w:szCs w:val="21"/>
          <w:lang w:val="en-US" w:eastAsia="zh-CN" w:bidi="zh-CN"/>
        </w:rPr>
        <w:br w:type="textWrapping"/>
      </w:r>
      <w:r>
        <w:rPr>
          <w:rFonts w:hint="eastAsia" w:ascii="宋体" w:hAnsi="宋体" w:eastAsia="宋体" w:cs="宋体"/>
          <w:b w:val="0"/>
          <w:bCs w:val="0"/>
          <w:color w:val="auto"/>
          <w:kern w:val="2"/>
          <w:sz w:val="21"/>
          <w:szCs w:val="21"/>
          <w:lang w:val="en-US" w:eastAsia="zh-CN" w:bidi="zh-CN"/>
        </w:rPr>
        <w:t>或前往深圳湾公园观看科技与艺术结合的灯光秀</w:t>
      </w:r>
    </w:p>
    <w:p w14:paraId="6E2758DB">
      <w:pPr>
        <w:pStyle w:val="2"/>
        <w:ind w:left="4" w:leftChars="-400" w:hanging="1124" w:hangingChars="533"/>
        <w:rPr>
          <w:rFonts w:hint="default"/>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sz w:val="21"/>
          <w:szCs w:val="21"/>
          <w:lang w:val="en-US" w:eastAsia="zh-CN"/>
          <w14:textFill>
            <w14:solidFill>
              <w14:schemeClr w14:val="tx1"/>
            </w14:solidFill>
          </w14:textFill>
        </w:rPr>
        <w:t>自理</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w:t>
      </w:r>
      <w:r>
        <w:rPr>
          <w:rFonts w:hint="eastAsia" w:cs="宋体"/>
          <w:b/>
          <w:bCs/>
          <w:color w:val="000000" w:themeColor="text1"/>
          <w:sz w:val="21"/>
          <w:szCs w:val="21"/>
          <w:lang w:val="en-US" w:eastAsia="zh-CN"/>
          <w14:textFill>
            <w14:solidFill>
              <w14:schemeClr w14:val="tx1"/>
            </w14:solidFill>
          </w14:textFill>
        </w:rPr>
        <w:t>自理</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0"/>
          <w:sz w:val="21"/>
          <w:szCs w:val="21"/>
          <w:lang w:val="en-US" w:eastAsia="zh-CN"/>
        </w:rPr>
        <w:t xml:space="preserve"> </w:t>
      </w:r>
    </w:p>
    <w:p w14:paraId="1694BFE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深圳四钻酒店（德金花园/巴菲希洛/银通空中花园/凯嘉酒店/锦森酒店/维纳斯酒店或同级）</w:t>
      </w:r>
    </w:p>
    <w:p w14:paraId="61B09892">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微软雅黑" w:hAnsi="微软雅黑" w:eastAsia="微软雅黑" w:cs="微软雅黑"/>
          <w:b/>
          <w:bCs/>
          <w:color w:val="FF0000"/>
          <w:spacing w:val="-5"/>
          <w:sz w:val="22"/>
          <w:szCs w:val="22"/>
          <w:shd w:val="clear" w:fill="FFFF00"/>
        </w:rPr>
      </w:pPr>
      <w:r>
        <w:rPr>
          <w:rFonts w:hint="eastAsia" w:ascii="微软雅黑" w:hAnsi="微软雅黑" w:eastAsia="微软雅黑" w:cs="微软雅黑"/>
          <w:color w:val="FF0000"/>
          <w:sz w:val="22"/>
          <w:szCs w:val="22"/>
          <w:shd w:val="clear" w:fill="FFFF00"/>
        </w:rPr>
        <w:tab/>
      </w:r>
      <w:r>
        <w:rPr>
          <w:rFonts w:hint="eastAsia" w:ascii="微软雅黑" w:hAnsi="微软雅黑" w:eastAsia="微软雅黑" w:cs="微软雅黑"/>
          <w:b/>
          <w:bCs/>
          <w:color w:val="FF0000"/>
          <w:spacing w:val="-5"/>
          <w:sz w:val="22"/>
          <w:szCs w:val="22"/>
          <w:shd w:val="clear" w:fill="FFFF00"/>
        </w:rPr>
        <w:t>【特别备注】</w:t>
      </w:r>
      <w:r>
        <w:rPr>
          <w:rFonts w:hint="eastAsia" w:ascii="微软雅黑" w:hAnsi="微软雅黑" w:eastAsia="微软雅黑" w:cs="微软雅黑"/>
          <w:b/>
          <w:bCs/>
          <w:color w:val="FF0000"/>
          <w:spacing w:val="-28"/>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：本行程必须要</w:t>
      </w:r>
      <w:r>
        <w:rPr>
          <w:rFonts w:hint="eastAsia" w:ascii="微软雅黑" w:hAnsi="微软雅黑" w:eastAsia="微软雅黑" w:cs="微软雅黑"/>
          <w:b/>
          <w:bCs/>
          <w:color w:val="FF0000"/>
          <w:spacing w:val="-5"/>
          <w:sz w:val="22"/>
          <w:szCs w:val="22"/>
          <w:shd w:val="clear" w:fill="FFFF00"/>
          <w:lang w:val="en-US" w:eastAsia="zh-CN"/>
        </w:rPr>
        <w:t>有效</w:t>
      </w:r>
      <w:r>
        <w:rPr>
          <w:rFonts w:hint="eastAsia" w:ascii="微软雅黑" w:hAnsi="微软雅黑" w:eastAsia="微软雅黑" w:cs="微软雅黑"/>
          <w:b/>
          <w:bCs/>
          <w:color w:val="FF0000"/>
          <w:spacing w:val="-5"/>
          <w:sz w:val="22"/>
          <w:szCs w:val="22"/>
          <w:shd w:val="clear" w:fill="FFFF00"/>
        </w:rPr>
        <w:t>港澳通行证（提前自行办理</w:t>
      </w:r>
      <w:r>
        <w:rPr>
          <w:rFonts w:hint="eastAsia" w:ascii="微软雅黑" w:hAnsi="微软雅黑" w:eastAsia="微软雅黑" w:cs="微软雅黑"/>
          <w:b/>
          <w:bCs/>
          <w:color w:val="FF0000"/>
          <w:spacing w:val="-37"/>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w:t>
      </w:r>
      <w:r>
        <w:rPr>
          <w:rFonts w:hint="eastAsia" w:ascii="微软雅黑" w:hAnsi="微软雅黑" w:eastAsia="微软雅黑" w:cs="微软雅黑"/>
          <w:b/>
          <w:bCs/>
          <w:color w:val="FF0000"/>
          <w:spacing w:val="-5"/>
          <w:sz w:val="22"/>
          <w:szCs w:val="22"/>
          <w:shd w:val="clear" w:fill="FFFF00"/>
          <w:lang w:val="en-US" w:eastAsia="zh-CN"/>
        </w:rPr>
        <w:t>香港</w:t>
      </w:r>
      <w:r>
        <w:rPr>
          <w:rFonts w:hint="eastAsia" w:ascii="微软雅黑" w:hAnsi="微软雅黑" w:eastAsia="微软雅黑" w:cs="微软雅黑"/>
          <w:b/>
          <w:bCs/>
          <w:color w:val="FF0000"/>
          <w:spacing w:val="-5"/>
          <w:sz w:val="22"/>
          <w:szCs w:val="22"/>
          <w:shd w:val="clear" w:fill="FFFF00"/>
        </w:rPr>
        <w:t>1 次签注+澳门 1 次签注)</w:t>
      </w:r>
    </w:p>
    <w:bookmarkEnd w:id="0"/>
    <w:p w14:paraId="53FC91EB">
      <w:pPr>
        <w:keepNext w:val="0"/>
        <w:keepLines w:val="0"/>
        <w:pageBreakBefore w:val="0"/>
        <w:widowControl/>
        <w:kinsoku/>
        <w:wordWrap/>
        <w:overflowPunct/>
        <w:topLinePunct w:val="0"/>
        <w:autoSpaceDE/>
        <w:autoSpaceDN/>
        <w:bidi w:val="0"/>
        <w:adjustRightInd/>
        <w:snapToGrid/>
        <w:spacing w:line="440" w:lineRule="exact"/>
        <w:ind w:right="-1120" w:rightChars="-400"/>
        <w:jc w:val="left"/>
        <w:textAlignment w:val="auto"/>
        <w:rPr>
          <w:rFonts w:hint="eastAsia" w:cs="宋体"/>
          <w:b/>
          <w:bCs/>
          <w:color w:val="000000" w:themeColor="text1"/>
          <w:kern w:val="0"/>
          <w:sz w:val="21"/>
          <w:szCs w:val="21"/>
          <w:lang w:val="en-US" w:eastAsia="zh-CN"/>
          <w14:textFill>
            <w14:solidFill>
              <w14:schemeClr w14:val="tx1"/>
            </w14:solidFill>
          </w14:textFill>
        </w:rPr>
      </w:pPr>
    </w:p>
    <w:tbl>
      <w:tblPr>
        <w:tblStyle w:val="11"/>
        <w:tblW w:w="10643"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643"/>
      </w:tblGrid>
      <w:tr w14:paraId="71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643" w:type="dxa"/>
            <w:shd w:val="clear" w:color="auto" w:fill="C00000"/>
            <w:noWrap w:val="0"/>
            <w:vAlign w:val="top"/>
          </w:tcPr>
          <w:p w14:paraId="0572EE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第二天：深圳—香港</w:t>
            </w:r>
          </w:p>
          <w:p w14:paraId="53162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莲塘口岸出关-【香港历史博物馆】-【香港科学馆】-【西九文化区】外观【香港故宫文化博物院】</w:t>
            </w:r>
          </w:p>
          <w:p w14:paraId="24E0A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宋体" w:hAnsi="宋体" w:eastAsia="宋体" w:cs="宋体"/>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-【星光大道】-【天星小轮】-【</w:t>
            </w:r>
            <w:r>
              <w:rPr>
                <w:rFonts w:hint="eastAsia" w:ascii="微软雅黑" w:hAnsi="微软雅黑" w:eastAsia="微软雅黑" w:cs="微软雅黑"/>
                <w:b/>
                <w:bCs/>
                <w:kern w:val="0"/>
                <w:sz w:val="24"/>
                <w:szCs w:val="24"/>
                <w:lang w:val="en-US" w:eastAsia="zh-Hans" w:bidi="ar"/>
              </w:rPr>
              <w:t>香港</w:t>
            </w:r>
            <w:r>
              <w:rPr>
                <w:rFonts w:hint="eastAsia" w:ascii="微软雅黑" w:hAnsi="微软雅黑" w:eastAsia="微软雅黑" w:cs="微软雅黑"/>
                <w:b/>
                <w:bCs/>
                <w:kern w:val="0"/>
                <w:sz w:val="24"/>
                <w:szCs w:val="24"/>
                <w:lang w:val="en-US" w:eastAsia="zh-CN" w:bidi="ar"/>
              </w:rPr>
              <w:t>会展中心</w:t>
            </w:r>
            <w:r>
              <w:rPr>
                <w:rFonts w:hint="eastAsia" w:ascii="微软雅黑" w:hAnsi="微软雅黑" w:eastAsia="微软雅黑" w:cs="微软雅黑"/>
                <w:b/>
                <w:bCs/>
                <w:kern w:val="0"/>
                <w:sz w:val="24"/>
                <w:szCs w:val="24"/>
                <w:lang w:val="en-US" w:eastAsia="zh-Hans" w:bidi="ar"/>
              </w:rPr>
              <w:t>新翼</w:t>
            </w:r>
            <w:r>
              <w:rPr>
                <w:rFonts w:hint="eastAsia"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Hans" w:bidi="ar"/>
              </w:rPr>
              <w:t>金</w:t>
            </w:r>
            <w:r>
              <w:rPr>
                <w:rFonts w:hint="eastAsia" w:ascii="微软雅黑" w:hAnsi="微软雅黑" w:eastAsia="微软雅黑" w:cs="微软雅黑"/>
                <w:b/>
                <w:bCs/>
                <w:kern w:val="0"/>
                <w:sz w:val="24"/>
                <w:szCs w:val="24"/>
                <w:lang w:val="en-US" w:eastAsia="zh-CN" w:bidi="ar"/>
              </w:rPr>
              <w:t>紫荆广场】-【海洋公园】-【香港大学】</w:t>
            </w:r>
          </w:p>
        </w:tc>
      </w:tr>
    </w:tbl>
    <w:p w14:paraId="6EB4720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lang w:val="en-US" w:eastAsia="zh-CN"/>
        </w:rPr>
      </w:pPr>
      <w:r>
        <w:rPr>
          <w:rFonts w:hint="eastAsia" w:cs="宋体"/>
          <w:b/>
          <w:bCs/>
          <w:color w:val="C00000"/>
          <w:kern w:val="2"/>
          <w:sz w:val="21"/>
          <w:szCs w:val="21"/>
          <w:lang w:val="en-US" w:eastAsia="zh-CN" w:bidi="zh-CN"/>
        </w:rPr>
        <w:t>专业领队全程陪同，经莲塘口岸进入香港</w:t>
      </w:r>
    </w:p>
    <w:p w14:paraId="6FF63FF7">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香港历史博物馆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香港历史博物馆展出中国</w:t>
      </w:r>
      <w:r>
        <w:rPr>
          <w:rFonts w:hint="default" w:ascii="宋体" w:hAnsi="宋体" w:eastAsia="宋体" w:cs="宋体"/>
          <w:b w:val="0"/>
          <w:bCs w:val="0"/>
          <w:color w:val="auto"/>
          <w:kern w:val="2"/>
          <w:sz w:val="21"/>
          <w:szCs w:val="21"/>
          <w:lang w:val="en-US" w:eastAsia="zh-CN" w:bidi="zh-CN"/>
        </w:rPr>
        <w:fldChar w:fldCharType="begin"/>
      </w:r>
      <w:r>
        <w:rPr>
          <w:rFonts w:hint="default" w:ascii="宋体" w:hAnsi="宋体" w:eastAsia="宋体" w:cs="宋体"/>
          <w:b w:val="0"/>
          <w:bCs w:val="0"/>
          <w:color w:val="auto"/>
          <w:kern w:val="2"/>
          <w:sz w:val="21"/>
          <w:szCs w:val="21"/>
          <w:lang w:val="en-US" w:eastAsia="zh-CN" w:bidi="zh-CN"/>
        </w:rPr>
        <w:instrText xml:space="preserve"> HYPERLINK "https://baike.baidu.com/item/%E9%A6%99%E6%B8%AF/128775?fromModule=lemma_inlink" \t "https://baike.baidu.com/item/_blank" </w:instrText>
      </w:r>
      <w:r>
        <w:rPr>
          <w:rFonts w:hint="default" w:ascii="宋体" w:hAnsi="宋体" w:eastAsia="宋体" w:cs="宋体"/>
          <w:b w:val="0"/>
          <w:bCs w:val="0"/>
          <w:color w:val="auto"/>
          <w:kern w:val="2"/>
          <w:sz w:val="21"/>
          <w:szCs w:val="21"/>
          <w:lang w:val="en-US" w:eastAsia="zh-CN" w:bidi="zh-CN"/>
        </w:rPr>
        <w:fldChar w:fldCharType="separate"/>
      </w:r>
      <w:r>
        <w:rPr>
          <w:rFonts w:hint="default" w:ascii="宋体" w:hAnsi="宋体" w:eastAsia="宋体" w:cs="宋体"/>
          <w:b w:val="0"/>
          <w:bCs w:val="0"/>
          <w:color w:val="auto"/>
          <w:kern w:val="2"/>
          <w:sz w:val="21"/>
          <w:szCs w:val="21"/>
          <w:lang w:val="en-US" w:eastAsia="zh-CN" w:bidi="zh-CN"/>
        </w:rPr>
        <w:t>香港</w:t>
      </w:r>
      <w:r>
        <w:rPr>
          <w:rFonts w:hint="default" w:ascii="宋体" w:hAnsi="宋体" w:eastAsia="宋体" w:cs="宋体"/>
          <w:b w:val="0"/>
          <w:bCs w:val="0"/>
          <w:color w:val="auto"/>
          <w:kern w:val="2"/>
          <w:sz w:val="21"/>
          <w:szCs w:val="21"/>
          <w:lang w:val="en-US" w:eastAsia="zh-CN" w:bidi="zh-CN"/>
        </w:rPr>
        <w:fldChar w:fldCharType="end"/>
      </w:r>
      <w:r>
        <w:rPr>
          <w:rFonts w:hint="default" w:ascii="宋体" w:hAnsi="宋体" w:eastAsia="宋体" w:cs="宋体"/>
          <w:b w:val="0"/>
          <w:bCs w:val="0"/>
          <w:color w:val="auto"/>
          <w:kern w:val="2"/>
          <w:sz w:val="21"/>
          <w:szCs w:val="21"/>
          <w:lang w:val="en-US" w:eastAsia="zh-CN" w:bidi="zh-CN"/>
        </w:rPr>
        <w:t>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w:t>
      </w:r>
      <w:r>
        <w:rPr>
          <w:rFonts w:hint="eastAsia" w:ascii="宋体" w:hAnsi="宋体" w:eastAsia="宋体" w:cs="宋体"/>
          <w:b w:val="0"/>
          <w:bCs w:val="0"/>
          <w:color w:val="auto"/>
          <w:kern w:val="2"/>
          <w:sz w:val="21"/>
          <w:szCs w:val="21"/>
          <w:lang w:val="en-US" w:eastAsia="zh-CN" w:bidi="zh-CN"/>
        </w:rPr>
        <w:t>（包括：自然生态环境/史前至明清时期/开埠与近代发展/日占时期与战后重建/现代都市崛起）</w:t>
      </w:r>
    </w:p>
    <w:p w14:paraId="59B88DB2">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香港太空馆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香港太空馆分东西两翼：蛋形的东翼是太空馆的核心，内设天象厅、宇宙展览厅、全天域 电影放映室、多个制作工场及办公室；西翼则设有太空探索展览厅、演讲厅、天文书店和办公室。天象厅 装设有直径达 23 米的半球形银幕、全天域电影放映设备，也是一座拥有全自动天象节目控制系统的太空 馆。香港太空馆制作利用数码天象投影系统播放的天象节目，并选国外的全天域电影及立体球幕电影在天 象厅播放。</w:t>
      </w:r>
    </w:p>
    <w:p w14:paraId="71577B45">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cs="宋体"/>
          <w:b/>
          <w:bCs/>
          <w:color w:val="FF0000"/>
          <w:kern w:val="2"/>
          <w:sz w:val="22"/>
          <w:szCs w:val="22"/>
          <w:lang w:val="en-US" w:eastAsia="zh-CN" w:bidi="zh-CN"/>
        </w:rPr>
        <w:t>备注：</w:t>
      </w:r>
      <w:r>
        <w:rPr>
          <w:rFonts w:hint="eastAsia" w:cs="宋体"/>
          <w:b w:val="0"/>
          <w:bCs w:val="0"/>
          <w:color w:val="0000FF"/>
          <w:kern w:val="2"/>
          <w:sz w:val="22"/>
          <w:szCs w:val="22"/>
          <w:lang w:val="en-US" w:eastAsia="zh-CN" w:bidi="zh-CN"/>
        </w:rPr>
        <w:t>（逢周一团期）历史博物馆+香港太空馆逢周二闭馆，则改参观</w:t>
      </w:r>
      <w:r>
        <w:rPr>
          <w:rFonts w:hint="eastAsia" w:ascii="宋体" w:hAnsi="宋体" w:eastAsia="宋体" w:cs="宋体"/>
          <w:b/>
          <w:bCs/>
          <w:color w:val="C00000"/>
          <w:kern w:val="2"/>
          <w:sz w:val="21"/>
          <w:szCs w:val="21"/>
          <w:lang w:val="en-US" w:eastAsia="zh-CN" w:bidi="zh-CN"/>
        </w:rPr>
        <w:t>【香港科学馆】</w:t>
      </w:r>
      <w:r>
        <w:rPr>
          <w:rFonts w:hint="eastAsia" w:ascii="宋体" w:hAnsi="宋体" w:eastAsia="宋体" w:cs="宋体"/>
          <w:b w:val="0"/>
          <w:bCs w:val="0"/>
          <w:color w:val="auto"/>
          <w:kern w:val="2"/>
          <w:sz w:val="21"/>
          <w:szCs w:val="21"/>
          <w:lang w:val="en-US" w:eastAsia="zh-CN" w:bidi="zh-CN"/>
        </w:rPr>
        <w:t>（约60分钟）</w:t>
      </w:r>
      <w:r>
        <w:rPr>
          <w:rFonts w:hint="eastAsia" w:cs="宋体"/>
          <w:b w:val="0"/>
          <w:bCs w:val="0"/>
          <w:color w:val="0000FF"/>
          <w:kern w:val="2"/>
          <w:sz w:val="22"/>
          <w:szCs w:val="22"/>
          <w:lang w:val="en-US" w:eastAsia="zh-CN" w:bidi="zh-CN"/>
        </w:rPr>
        <w:t>香港科学馆是香港重要的科普教育基地，自1991年开幕以来，一直以互动展品和趣味体验吸引本地居民及游客。馆内鼓励参观者动手探索科学原理，适合亲子家庭、学生及科学爱好者。（常设展览：儿童天地/地球科学厅交通科技厅/生物多样性展厅）</w:t>
      </w:r>
    </w:p>
    <w:p w14:paraId="1D7E360D">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【西九文化区】</w:t>
      </w:r>
      <w:r>
        <w:rPr>
          <w:rFonts w:hint="eastAsia" w:ascii="宋体" w:hAnsi="宋体" w:eastAsia="宋体" w:cs="宋体"/>
          <w:b w:val="0"/>
          <w:bCs w:val="0"/>
          <w:color w:val="auto"/>
          <w:kern w:val="2"/>
          <w:sz w:val="21"/>
          <w:szCs w:val="21"/>
          <w:lang w:val="en-US" w:eastAsia="zh-Hans" w:bidi="zh-CN"/>
        </w:rPr>
        <w:t>（约</w:t>
      </w:r>
      <w:r>
        <w:rPr>
          <w:rFonts w:hint="eastAsia"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香港西九文化区</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座落于中国</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"https://baike.baidu.com/item/%E9%A6%99%E6%B8%AF/128775?fromModule=lemma_inlink"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香港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"https://baike.baidu.com/item/%E4%B9%9D%E9%BE%99/10499932?fromModule=lemma_inlink"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九龙</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"https://baike.baidu.com/item/%E7%BB%B4%E5%A4%9A%E5%88%A9%E4%BA%9A%E6%B8%AF/721599?fromModule=lemma_inlink"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维多利亚港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t>边，是全球规模最大的文化项目之一</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文化区的核心建设包括</w:t>
      </w:r>
      <w:r>
        <w:rPr>
          <w:rFonts w:hint="eastAsia" w:ascii="宋体" w:hAnsi="宋体" w:eastAsia="宋体" w:cs="宋体"/>
          <w:b w:val="0"/>
          <w:bCs w:val="0"/>
          <w:color w:val="auto"/>
          <w:kern w:val="2"/>
          <w:sz w:val="21"/>
          <w:szCs w:val="21"/>
          <w:lang w:val="en-US" w:eastAsia="zh-Hans" w:bidi="zh-CN"/>
        </w:rPr>
        <w:t>【戏曲中心】</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艺术公园</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自由空间</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"https://baike.baidu.com/item/M+/59213297?fromModule=lemma_inlink"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M+</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【香港故宫</w:t>
      </w:r>
      <w:r>
        <w:rPr>
          <w:rFonts w:hint="eastAsia" w:ascii="宋体" w:hAnsi="宋体" w:eastAsia="宋体" w:cs="宋体"/>
          <w:b w:val="0"/>
          <w:bCs w:val="0"/>
          <w:color w:val="auto"/>
          <w:kern w:val="2"/>
          <w:sz w:val="21"/>
          <w:szCs w:val="21"/>
          <w:lang w:val="en-US" w:eastAsia="zh-CN" w:bidi="zh-CN"/>
        </w:rPr>
        <w:t>文化博物馆</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等多项文化艺术设施。</w:t>
      </w:r>
      <w:r>
        <w:rPr>
          <w:rFonts w:hint="eastAsia" w:ascii="宋体" w:hAnsi="宋体" w:eastAsia="宋体" w:cs="宋体"/>
          <w:b/>
          <w:bCs/>
          <w:color w:val="C00000"/>
          <w:kern w:val="2"/>
          <w:sz w:val="21"/>
          <w:szCs w:val="21"/>
          <w:lang w:val="en-US" w:eastAsia="zh-Hans" w:bidi="zh-CN"/>
        </w:rPr>
        <w:t>【香港故宫</w:t>
      </w:r>
      <w:r>
        <w:rPr>
          <w:rFonts w:hint="eastAsia" w:ascii="宋体" w:hAnsi="宋体" w:eastAsia="宋体" w:cs="宋体"/>
          <w:b/>
          <w:bCs/>
          <w:color w:val="C00000"/>
          <w:kern w:val="2"/>
          <w:sz w:val="21"/>
          <w:szCs w:val="21"/>
          <w:lang w:val="en-US" w:eastAsia="zh-CN" w:bidi="zh-CN"/>
        </w:rPr>
        <w:t>文化博物馆</w:t>
      </w:r>
      <w:r>
        <w:rPr>
          <w:rFonts w:hint="eastAsia" w:ascii="宋体" w:hAnsi="宋体" w:eastAsia="宋体" w:cs="宋体"/>
          <w:b/>
          <w:bCs/>
          <w:color w:val="C00000"/>
          <w:kern w:val="2"/>
          <w:sz w:val="21"/>
          <w:szCs w:val="21"/>
          <w:lang w:val="en-US" w:eastAsia="zh-Hans"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外观</w:t>
      </w:r>
      <w:r>
        <w:rPr>
          <w:rFonts w:hint="eastAsia" w:ascii="宋体" w:hAnsi="宋体" w:eastAsia="宋体" w:cs="宋体"/>
          <w:b w:val="0"/>
          <w:bCs w:val="0"/>
          <w:color w:val="auto"/>
          <w:kern w:val="2"/>
          <w:sz w:val="21"/>
          <w:szCs w:val="21"/>
          <w:lang w:val="en-US" w:eastAsia="zh-Hans" w:bidi="zh-CN"/>
        </w:rPr>
        <w:t>）香港故宫文化博物馆位于西九文化区，由著名香港建筑师严迅奇设计，内部设计的亮点以紫禁城建筑特色中轴线为概念，参考紫禁城的主色调，中庭天花更以现代手法演绎紫禁城屋顶铺设的琉璃瓦，远看仿似竹簾又如轻纱，观感雅致飘逸。</w:t>
      </w:r>
    </w:p>
    <w:p w14:paraId="23226C2B">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【星光</w:t>
      </w:r>
      <w:r>
        <w:rPr>
          <w:rFonts w:hint="eastAsia" w:ascii="宋体" w:hAnsi="宋体" w:eastAsia="宋体" w:cs="宋体"/>
          <w:b/>
          <w:bCs/>
          <w:color w:val="C00000"/>
          <w:kern w:val="2"/>
          <w:sz w:val="21"/>
          <w:szCs w:val="21"/>
          <w:lang w:val="en-US" w:eastAsia="zh-Hans" w:bidi="zh-CN"/>
        </w:rPr>
        <w:t>大道</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维多利亚港上的船只穿梭不绝，两岸鳞次栉比的摩天大楼，拼凑出的景观别具风貌，而星光大道则是最佳的赏景位置。星光大道位于尖沙咀海滨，</w:t>
      </w:r>
      <w:r>
        <w:rPr>
          <w:rFonts w:hint="eastAsia" w:ascii="宋体" w:hAnsi="宋体" w:eastAsia="宋体" w:cs="宋体"/>
          <w:b w:val="0"/>
          <w:bCs w:val="0"/>
          <w:kern w:val="2"/>
          <w:sz w:val="21"/>
          <w:szCs w:val="21"/>
          <w:lang w:val="en-US" w:eastAsia="zh-Hans" w:bidi="zh-CN"/>
        </w:rPr>
        <w:t>并</w:t>
      </w:r>
      <w:r>
        <w:rPr>
          <w:rFonts w:hint="eastAsia" w:ascii="宋体" w:hAnsi="宋体" w:eastAsia="宋体" w:cs="宋体"/>
          <w:b w:val="0"/>
          <w:bCs w:val="0"/>
          <w:kern w:val="2"/>
          <w:sz w:val="21"/>
          <w:szCs w:val="21"/>
          <w:lang w:val="en-US" w:eastAsia="zh-CN" w:bidi="zh-CN"/>
        </w:rPr>
        <w:t>以香港电影为主题。2019年，星光大道在国际著名景观建筑师James Corner的领导下，全面翻新和设计，并重新开幕。</w:t>
      </w:r>
    </w:p>
    <w:p w14:paraId="56948249">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ascii="宋体" w:hAnsi="宋体" w:cs="宋体"/>
          <w:b/>
          <w:bCs/>
          <w:color w:val="C00000"/>
          <w:kern w:val="2"/>
          <w:sz w:val="21"/>
          <w:szCs w:val="21"/>
          <w:lang w:val="en-US" w:eastAsia="zh-CN" w:bidi="zh-CN"/>
        </w:rPr>
        <w:t>天星小轮</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15</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天星小轮是香港维港的经典旅游项目，曾被国家地理旅游杂志评为"人生50个必到景点"之一。途中可欣赏摩天轮和中环海滨长廊的景色。</w:t>
      </w:r>
    </w:p>
    <w:p w14:paraId="4DAA623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香港</w:t>
      </w:r>
      <w:r>
        <w:rPr>
          <w:rFonts w:hint="eastAsia" w:ascii="宋体" w:hAnsi="宋体" w:eastAsia="宋体" w:cs="宋体"/>
          <w:b/>
          <w:bCs/>
          <w:color w:val="C00000"/>
          <w:kern w:val="2"/>
          <w:sz w:val="21"/>
          <w:szCs w:val="21"/>
          <w:lang w:val="en-US" w:eastAsia="zh-CN" w:bidi="zh-CN"/>
        </w:rPr>
        <w:t>会展中心</w:t>
      </w:r>
      <w:r>
        <w:rPr>
          <w:rFonts w:hint="eastAsia" w:ascii="宋体" w:hAnsi="宋体" w:eastAsia="宋体" w:cs="宋体"/>
          <w:b/>
          <w:bCs/>
          <w:color w:val="C00000"/>
          <w:kern w:val="2"/>
          <w:sz w:val="21"/>
          <w:szCs w:val="21"/>
          <w:lang w:val="en-US" w:eastAsia="zh-Hans" w:bidi="zh-CN"/>
        </w:rPr>
        <w:t>新翼</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金</w:t>
      </w:r>
      <w:r>
        <w:rPr>
          <w:rFonts w:hint="eastAsia" w:ascii="宋体" w:hAnsi="宋体" w:eastAsia="宋体" w:cs="宋体"/>
          <w:b/>
          <w:bCs/>
          <w:color w:val="C00000"/>
          <w:kern w:val="2"/>
          <w:sz w:val="21"/>
          <w:szCs w:val="21"/>
          <w:lang w:val="en-US" w:eastAsia="zh-CN" w:bidi="zh-CN"/>
        </w:rPr>
        <w:t>紫荆广场】</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w:t>
      </w:r>
    </w:p>
    <w:p w14:paraId="5E34EDD1">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海洋公园</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210</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海洋公园拥有全东南亚最大的海洋水族馆及主题游乐园、亚洲第一个水上游乐中心，曾入选“全球十大最受欢迎的主题公园”，凭山临海，旖旎多姿，是访港旅客最爱光顾的地方。乘坐空中缆车与海</w:t>
      </w:r>
    </w:p>
    <w:p w14:paraId="0A0A83E9">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洋列车更可以上下穿梭。世界最大的水族馆、鲨鱼馆及海洋剧场，有海豚、海狮、杀人鲸等精彩特技表演；还有各式各样惊险刺激的机动游乐设施，如过山车、摩天轮、海盗船等。</w:t>
      </w:r>
      <w:r>
        <w:rPr>
          <w:rFonts w:hint="eastAsia" w:cs="宋体"/>
          <w:b w:val="0"/>
          <w:bCs w:val="0"/>
          <w:kern w:val="2"/>
          <w:sz w:val="21"/>
          <w:szCs w:val="21"/>
          <w:lang w:val="en-US" w:eastAsia="zh-CN" w:bidi="zh-CN"/>
        </w:rPr>
        <w:t>（推荐项目：海洋奇观；环回水世界；亚洲动物天地；高峰乐园；海洋天地；热带雨林天地；冰极天地；动感天地）</w:t>
      </w:r>
    </w:p>
    <w:p w14:paraId="02F30846">
      <w:pPr>
        <w:pStyle w:val="2"/>
        <w:spacing w:line="360" w:lineRule="auto"/>
        <w:ind w:left="-1117" w:leftChars="-400" w:right="-1212" w:rightChars="-433" w:hanging="3" w:firstLineChars="0"/>
        <w:rPr>
          <w:rFonts w:hint="eastAsia"/>
          <w:lang w:val="en-US" w:eastAsia="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香港大学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w:t>
      </w: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0分钟）香港大学（The University of Hong Kong），简称为“港大（HKU）”，是一所位处中华人民共和国香港特别行政区的国际化公立研究型大学，通常被认为是亚洲最具名望的大学之一</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有亚洲“常春藤”之称。是香港的一所综合性国际化公立研究型大学 ，在这里我们可以提前感受到浓浓的学府味道</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感受学府不一样的教学环境</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拓展孩子的国际社交层面</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体验不同的教育文化 。</w:t>
      </w:r>
    </w:p>
    <w:p w14:paraId="6DADF52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p>
    <w:p w14:paraId="1B0EF7F4">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ascii="宋体" w:hAnsi="宋体" w:eastAsia="宋体" w:cs="宋体"/>
          <w:b w:val="0"/>
          <w:bCs w:val="0"/>
          <w:color w:val="0000FF"/>
          <w:kern w:val="2"/>
          <w:sz w:val="21"/>
          <w:szCs w:val="21"/>
          <w:lang w:val="en-US" w:eastAsia="zh-Hans" w:bidi="zh-CN"/>
        </w:rPr>
      </w:pPr>
      <w:r>
        <w:rPr>
          <w:rFonts w:hint="eastAsia" w:cs="宋体"/>
          <w:b w:val="0"/>
          <w:bCs w:val="0"/>
          <w:color w:val="0000FF"/>
          <w:kern w:val="2"/>
          <w:sz w:val="21"/>
          <w:szCs w:val="21"/>
          <w:lang w:val="en-US" w:eastAsia="zh-Hans" w:bidi="zh-CN"/>
        </w:rPr>
        <w:t>推荐自费：</w:t>
      </w:r>
    </w:p>
    <w:p w14:paraId="3D979F8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bCs/>
          <w:color w:val="0000FF"/>
          <w:kern w:val="2"/>
          <w:sz w:val="21"/>
          <w:szCs w:val="21"/>
          <w:lang w:val="en-US" w:eastAsia="zh-Hans" w:bidi="zh-CN"/>
        </w:rPr>
        <w:t>洋紫荆维港游</w:t>
      </w: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val="0"/>
          <w:bCs w:val="0"/>
          <w:color w:val="0000FF"/>
          <w:kern w:val="2"/>
          <w:sz w:val="21"/>
          <w:szCs w:val="21"/>
          <w:lang w:val="en-US" w:eastAsia="zh-Hans" w:bidi="zh-CN"/>
        </w:rPr>
        <w:t>（约</w:t>
      </w:r>
      <w:r>
        <w:rPr>
          <w:rFonts w:hint="eastAsia" w:ascii="宋体" w:hAnsi="宋体" w:eastAsia="宋体" w:cs="宋体"/>
          <w:b w:val="0"/>
          <w:bCs w:val="0"/>
          <w:color w:val="0000FF"/>
          <w:kern w:val="2"/>
          <w:sz w:val="21"/>
          <w:szCs w:val="21"/>
          <w:lang w:val="en-US" w:eastAsia="zh-CN" w:bidi="zh-CN"/>
        </w:rPr>
        <w:t>45</w:t>
      </w:r>
      <w:r>
        <w:rPr>
          <w:rFonts w:hint="eastAsia" w:ascii="宋体" w:hAnsi="宋体" w:eastAsia="宋体" w:cs="宋体"/>
          <w:b w:val="0"/>
          <w:bCs w:val="0"/>
          <w:color w:val="0000FF"/>
          <w:kern w:val="2"/>
          <w:sz w:val="21"/>
          <w:szCs w:val="21"/>
          <w:lang w:val="en-US" w:eastAsia="zh-Hans" w:bidi="zh-CN"/>
        </w:rPr>
        <w:t>分钟）踏上洋紫荆号游船畅游维多利亚港，</w:t>
      </w:r>
      <w:r>
        <w:rPr>
          <w:rFonts w:hint="eastAsia" w:ascii="宋体" w:hAnsi="宋体" w:eastAsia="宋体" w:cs="宋体"/>
          <w:b w:val="0"/>
          <w:bCs w:val="0"/>
          <w:color w:val="0000FF"/>
          <w:kern w:val="2"/>
          <w:sz w:val="21"/>
          <w:szCs w:val="21"/>
          <w:lang w:val="en-US" w:eastAsia="zh-CN" w:bidi="zh-CN"/>
        </w:rPr>
        <w:t>一边欣赏醉人的海边日落及维港</w:t>
      </w:r>
      <w:r>
        <w:rPr>
          <w:rFonts w:hint="eastAsia" w:ascii="宋体" w:hAnsi="宋体" w:eastAsia="宋体" w:cs="宋体"/>
          <w:b w:val="0"/>
          <w:bCs w:val="0"/>
          <w:color w:val="0000FF"/>
          <w:kern w:val="2"/>
          <w:sz w:val="21"/>
          <w:szCs w:val="21"/>
          <w:lang w:val="en-US" w:eastAsia="zh-Hans" w:bidi="zh-CN"/>
        </w:rPr>
        <w:t>美</w:t>
      </w:r>
      <w:r>
        <w:rPr>
          <w:rFonts w:hint="eastAsia" w:ascii="宋体" w:hAnsi="宋体" w:eastAsia="宋体" w:cs="宋体"/>
          <w:b w:val="0"/>
          <w:bCs w:val="0"/>
          <w:color w:val="0000FF"/>
          <w:kern w:val="2"/>
          <w:sz w:val="21"/>
          <w:szCs w:val="21"/>
          <w:lang w:val="en-US" w:eastAsia="zh-CN" w:bidi="zh-CN"/>
        </w:rPr>
        <w:t>景</w:t>
      </w:r>
      <w:r>
        <w:rPr>
          <w:rFonts w:hint="eastAsia" w:ascii="宋体" w:hAnsi="宋体" w:eastAsia="宋体" w:cs="宋体"/>
          <w:b w:val="0"/>
          <w:bCs w:val="0"/>
          <w:color w:val="0000FF"/>
          <w:kern w:val="2"/>
          <w:sz w:val="21"/>
          <w:szCs w:val="21"/>
          <w:lang w:val="en-US" w:eastAsia="zh-Hans" w:bidi="zh-CN"/>
        </w:rPr>
        <w:t>，一边享用船上晚餐，更可于甲板上全</w:t>
      </w:r>
      <w:r>
        <w:rPr>
          <w:rFonts w:hint="eastAsia" w:ascii="宋体" w:hAnsi="宋体" w:eastAsia="宋体" w:cs="宋体"/>
          <w:b w:val="0"/>
          <w:bCs w:val="0"/>
          <w:color w:val="0000FF"/>
          <w:kern w:val="2"/>
          <w:sz w:val="21"/>
          <w:szCs w:val="21"/>
          <w:lang w:val="en-US" w:eastAsia="zh-CN" w:bidi="zh-CN"/>
        </w:rPr>
        <w:t>方位亲身体验香港动感之都，令您的海上之旅璀璨生辉！</w:t>
      </w:r>
    </w:p>
    <w:p w14:paraId="224F312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kern w:val="0"/>
          <w:sz w:val="21"/>
          <w:szCs w:val="21"/>
          <w:lang w:val="en-US" w:eastAsia="zh-CN"/>
          <w14:textFill>
            <w14:solidFill>
              <w14:schemeClr w14:val="tx1"/>
            </w14:solidFill>
          </w14:textFill>
        </w:rPr>
        <w:t>酒店早</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午餐：港式风味餐</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0"/>
          <w:sz w:val="21"/>
          <w:szCs w:val="21"/>
          <w:lang w:val="en-US" w:eastAsia="zh-CN"/>
        </w:rPr>
        <w:t xml:space="preserve">         </w:t>
      </w:r>
    </w:p>
    <w:p w14:paraId="158A424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046F408A">
      <w:pPr>
        <w:pStyle w:val="2"/>
        <w:rPr>
          <w:rFonts w:hint="default"/>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698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PrEx>
        <w:tc>
          <w:tcPr>
            <w:tcW w:w="10585" w:type="dxa"/>
            <w:shd w:val="clear" w:color="auto" w:fill="C00000"/>
            <w:noWrap w:val="0"/>
            <w:vAlign w:val="top"/>
          </w:tcPr>
          <w:p w14:paraId="455E0A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第三天：香港</w:t>
            </w:r>
          </w:p>
          <w:p w14:paraId="4F14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【特色早餐】-【</w:t>
            </w:r>
            <w:r>
              <w:rPr>
                <w:rFonts w:hint="default" w:ascii="微软雅黑" w:hAnsi="微软雅黑" w:eastAsia="微软雅黑" w:cs="微软雅黑"/>
                <w:b/>
                <w:bCs/>
                <w:kern w:val="0"/>
                <w:sz w:val="24"/>
                <w:szCs w:val="24"/>
                <w:lang w:val="en-US" w:eastAsia="zh-CN" w:bidi="ar"/>
              </w:rPr>
              <w:t>尖沙咀</w:t>
            </w:r>
            <w:r>
              <w:rPr>
                <w:rFonts w:hint="eastAsia" w:ascii="微软雅黑" w:hAnsi="微软雅黑" w:eastAsia="微软雅黑" w:cs="微软雅黑"/>
                <w:b/>
                <w:bCs/>
                <w:kern w:val="0"/>
                <w:sz w:val="24"/>
                <w:szCs w:val="24"/>
                <w:lang w:val="en-US" w:eastAsia="zh-CN" w:bidi="ar"/>
              </w:rPr>
              <w:t>免税店</w:t>
            </w:r>
            <w:r>
              <w:rPr>
                <w:rFonts w:hint="default" w:ascii="微软雅黑" w:hAnsi="微软雅黑" w:eastAsia="微软雅黑" w:cs="微软雅黑"/>
                <w:b/>
                <w:bCs/>
                <w:kern w:val="0"/>
                <w:sz w:val="24"/>
                <w:szCs w:val="24"/>
                <w:lang w:val="en-US" w:eastAsia="zh-CN" w:bidi="ar"/>
              </w:rPr>
              <w:t>自由活动</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前往迪士尼（单送，自行返回酒店）</w:t>
            </w:r>
          </w:p>
        </w:tc>
      </w:tr>
    </w:tbl>
    <w:p w14:paraId="6332D60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default" w:ascii="宋体" w:hAnsi="宋体" w:eastAsia="宋体" w:cs="宋体"/>
          <w:b/>
          <w:bCs/>
          <w:color w:val="C00000"/>
          <w:kern w:val="2"/>
          <w:sz w:val="21"/>
          <w:szCs w:val="21"/>
          <w:lang w:val="en-US" w:eastAsia="zh-CN" w:bidi="zh-CN"/>
        </w:rPr>
      </w:pPr>
      <w:r>
        <w:rPr>
          <w:rFonts w:hint="eastAsia" w:cs="宋体"/>
          <w:b/>
          <w:bCs/>
          <w:color w:val="C00000"/>
          <w:kern w:val="2"/>
          <w:sz w:val="21"/>
          <w:szCs w:val="21"/>
          <w:lang w:val="en-US" w:eastAsia="zh-CN" w:bidi="zh-CN"/>
        </w:rPr>
        <w:t>享用特色早餐（早茶或茶餐厅早餐）</w:t>
      </w:r>
    </w:p>
    <w:p w14:paraId="00801C6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【尖沙咀</w:t>
      </w:r>
      <w:r>
        <w:rPr>
          <w:rFonts w:hint="eastAsia" w:cs="宋体"/>
          <w:b/>
          <w:bCs/>
          <w:color w:val="C00000"/>
          <w:kern w:val="2"/>
          <w:sz w:val="21"/>
          <w:szCs w:val="21"/>
          <w:lang w:val="en-US" w:eastAsia="zh-CN" w:bidi="zh-CN"/>
        </w:rPr>
        <w:t>自由活动</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（约60分钟）</w:t>
      </w:r>
      <w:r>
        <w:rPr>
          <w:rFonts w:hint="eastAsia" w:cs="宋体"/>
          <w:b w:val="0"/>
          <w:bCs w:val="0"/>
          <w:kern w:val="2"/>
          <w:sz w:val="21"/>
          <w:szCs w:val="21"/>
          <w:lang w:val="en-US" w:eastAsia="zh-CN" w:bidi="zh-CN"/>
        </w:rPr>
        <w:t>旅客可在香港最旺的地区选购心仪免税产品</w:t>
      </w:r>
    </w:p>
    <w:p w14:paraId="656CB31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迪士尼乐园</w:t>
      </w: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（全天）</w:t>
      </w:r>
      <w:r>
        <w:rPr>
          <w:rFonts w:hint="eastAsia" w:ascii="宋体" w:hAnsi="宋体" w:eastAsia="宋体" w:cs="宋体"/>
          <w:b w:val="0"/>
          <w:bCs w:val="0"/>
          <w:kern w:val="2"/>
          <w:sz w:val="21"/>
          <w:szCs w:val="21"/>
          <w:lang w:val="en-US" w:eastAsia="zh-CN" w:bidi="zh-CN"/>
        </w:rPr>
        <w:t>香港迪士尼乐园是世界上第五个迪斯尼乐园，香港名人张学友担任名誉大使。在这个奇妙王国里，可以置身喜爱的迪斯尼故事中，与迪斯尼朋友见面。并可尽情探索七个主题园区。七个主题区：美国小镇大街、明日世界、探险世界、幻想世界和反斗奇兵大本营、灰熊山谷、迷离庄园。在乐园内可寻得迪斯尼经典卡通人物形象米老鼠、狮子王、灰姑娘、睡美人公主等。除了家喻户晓的迪斯尼经典故事及游乐设施外，香港迪斯尼乐园还配合香港的文化特色，构思各种娱乐活动及巡游表演，晚上的城堡烟花表演更是不可错过。</w:t>
      </w:r>
    </w:p>
    <w:p w14:paraId="26316759">
      <w:pPr>
        <w:keepNext w:val="0"/>
        <w:keepLines w:val="0"/>
        <w:widowControl/>
        <w:suppressLineNumbers w:val="0"/>
        <w:ind w:left="-3" w:leftChars="-250" w:right="-932" w:rightChars="-333" w:hanging="697" w:hangingChars="332"/>
        <w:jc w:val="left"/>
        <w:rPr>
          <w:rFonts w:hint="eastAsia" w:ascii="宋体" w:hAnsi="宋体" w:eastAsia="宋体" w:cs="宋体"/>
          <w:b w:val="0"/>
          <w:bCs w:val="0"/>
          <w:color w:val="7030A0"/>
          <w:kern w:val="2"/>
          <w:sz w:val="21"/>
          <w:szCs w:val="21"/>
          <w:lang w:val="en-US" w:eastAsia="zh-CN" w:bidi="zh-CN"/>
        </w:rPr>
      </w:pPr>
    </w:p>
    <w:p w14:paraId="0C781077">
      <w:pPr>
        <w:keepNext w:val="0"/>
        <w:keepLines w:val="0"/>
        <w:widowControl/>
        <w:suppressLineNumbers w:val="0"/>
        <w:ind w:left="0" w:leftChars="-250" w:right="-932" w:rightChars="-333" w:hanging="700" w:hangingChars="332"/>
        <w:jc w:val="left"/>
        <w:rPr>
          <w:rFonts w:hint="eastAsia" w:ascii="宋体" w:hAnsi="宋体" w:eastAsia="宋体" w:cs="宋体"/>
          <w:b/>
          <w:bCs/>
          <w:color w:val="7030A0"/>
          <w:kern w:val="2"/>
          <w:sz w:val="21"/>
          <w:szCs w:val="21"/>
          <w:lang w:val="en-US" w:eastAsia="zh-CN" w:bidi="zh-CN"/>
        </w:rPr>
      </w:pPr>
    </w:p>
    <w:p w14:paraId="451858A7">
      <w:pPr>
        <w:keepNext w:val="0"/>
        <w:keepLines w:val="0"/>
        <w:widowControl/>
        <w:suppressLineNumbers w:val="0"/>
        <w:ind w:left="0" w:leftChars="-250" w:right="-932" w:rightChars="-333" w:hanging="700" w:hangingChars="332"/>
        <w:jc w:val="left"/>
        <w:rPr>
          <w:rFonts w:hint="eastAsia" w:ascii="宋体" w:hAnsi="宋体" w:eastAsia="宋体" w:cs="宋体"/>
          <w:b/>
          <w:bCs/>
          <w:color w:val="7030A0"/>
          <w:kern w:val="2"/>
          <w:sz w:val="21"/>
          <w:szCs w:val="21"/>
          <w:lang w:val="en-US" w:eastAsia="zh-CN" w:bidi="zh-CN"/>
        </w:rPr>
      </w:pPr>
    </w:p>
    <w:p w14:paraId="43C1B13E">
      <w:pPr>
        <w:keepNext w:val="0"/>
        <w:keepLines w:val="0"/>
        <w:widowControl/>
        <w:suppressLineNumbers w:val="0"/>
        <w:ind w:left="0" w:leftChars="-250" w:right="-932" w:rightChars="-333" w:hanging="700" w:hangingChars="332"/>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主题乐园：</w:t>
      </w:r>
      <w:r>
        <w:rPr>
          <w:rFonts w:hint="eastAsia" w:cs="宋体"/>
          <w:b/>
          <w:bCs/>
          <w:color w:val="7030A0"/>
          <w:kern w:val="2"/>
          <w:sz w:val="21"/>
          <w:szCs w:val="21"/>
          <w:lang w:val="en-US" w:eastAsia="zh-CN" w:bidi="zh-CN"/>
        </w:rPr>
        <w:t xml:space="preserve"> 1.</w:t>
      </w:r>
      <w:r>
        <w:rPr>
          <w:rFonts w:hint="eastAsia" w:ascii="宋体" w:hAnsi="宋体" w:eastAsia="宋体" w:cs="宋体"/>
          <w:b/>
          <w:bCs/>
          <w:color w:val="7030A0"/>
          <w:kern w:val="2"/>
          <w:sz w:val="21"/>
          <w:szCs w:val="21"/>
          <w:lang w:val="en-US" w:eastAsia="zh-CN" w:bidi="zh-CN"/>
        </w:rPr>
        <w:t>美国小镇大街（Main Street U.S.A.）：复古风格的购物和餐饮区。</w:t>
      </w:r>
    </w:p>
    <w:p w14:paraId="40DEC4B1">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探险世界（Adventureland）：以丛林和冒险为主题。</w:t>
      </w:r>
    </w:p>
    <w:p w14:paraId="767D1F6C">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幻想世界（Fantasyland）：经典童话和迪士尼角色聚集地。</w:t>
      </w:r>
    </w:p>
    <w:p w14:paraId="14724092">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明日世界（Tomorrowland）：未来科技和太空探险主题。</w:t>
      </w:r>
    </w:p>
    <w:p w14:paraId="1F5CF784">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反斗奇兵大本营（Toy Story Land）：以《玩具总动员》为主题。</w:t>
      </w:r>
    </w:p>
    <w:p w14:paraId="1D0C059E">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迷离庄园（Mystic Point）：全球独有，以探险和神秘故事为主题。</w:t>
      </w:r>
    </w:p>
    <w:p w14:paraId="092437BF">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灰熊山谷（Grizzly Gulch）：西部矿车主题园区。</w:t>
      </w:r>
    </w:p>
    <w:p w14:paraId="78EB28E8">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冰雪奇缘（（Frozen Ever After）：是全球首个以迪士尼动画《冰雪奇缘》（Frozen）</w:t>
      </w:r>
    </w:p>
    <w:p w14:paraId="44DFF2AE">
      <w:pPr>
        <w:pStyle w:val="2"/>
        <w:rPr>
          <w:rFonts w:hint="eastAsia"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为主题的沉浸式园区</w:t>
      </w:r>
      <w:r>
        <w:rPr>
          <w:rFonts w:hint="eastAsia" w:cs="宋体"/>
          <w:b/>
          <w:bCs/>
          <w:color w:val="7030A0"/>
          <w:kern w:val="2"/>
          <w:sz w:val="21"/>
          <w:szCs w:val="21"/>
          <w:lang w:val="en-US" w:eastAsia="zh-CN" w:bidi="zh-CN"/>
        </w:rPr>
        <w:t>。</w:t>
      </w:r>
    </w:p>
    <w:p w14:paraId="211AEAB2">
      <w:pPr>
        <w:pStyle w:val="2"/>
        <w:ind w:left="4" w:leftChars="-299" w:hanging="841" w:hangingChars="399"/>
        <w:rPr>
          <w:rFonts w:hint="eastAsia" w:cs="宋体"/>
          <w:b/>
          <w:bCs/>
          <w:color w:val="7030A0"/>
          <w:kern w:val="2"/>
          <w:sz w:val="21"/>
          <w:szCs w:val="21"/>
          <w:lang w:val="en-US" w:eastAsia="zh-CN" w:bidi="zh-CN"/>
        </w:rPr>
      </w:pPr>
    </w:p>
    <w:p w14:paraId="37212C3A">
      <w:pPr>
        <w:pStyle w:val="2"/>
        <w:ind w:left="4" w:leftChars="-299" w:hanging="841" w:hangingChars="399"/>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特色游乐设施：-灰熊山极速矿车：户外过山车，有倒行和喷泉特效。</w:t>
      </w:r>
    </w:p>
    <w:p w14:paraId="3A527D32">
      <w:pPr>
        <w:pStyle w:val="2"/>
        <w:ind w:left="207" w:leftChars="0" w:firstLine="422" w:firstLineChars="2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-迷离庄园：乘坐电磁车探索神秘收藏品。</w:t>
      </w:r>
    </w:p>
    <w:p w14:paraId="322424AB">
      <w:pPr>
        <w:pStyle w:val="2"/>
        <w:ind w:left="207" w:leftChars="0" w:firstLine="422" w:firstLineChars="2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-星战极速穿梭（Tomorrowland）：室内黑暗过山车，以《星球大战》为背景。</w:t>
      </w:r>
    </w:p>
    <w:p w14:paraId="205D47EA">
      <w:pPr>
        <w:pStyle w:val="2"/>
        <w:ind w:firstLine="632" w:firstLineChars="3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-小小世界：适合家庭，展示全球文化的卡通人偶水上之旅。</w:t>
      </w:r>
    </w:p>
    <w:p w14:paraId="74690540">
      <w:pPr>
        <w:pStyle w:val="2"/>
        <w:ind w:left="3" w:leftChars="-300" w:hanging="843" w:hangingChars="400"/>
        <w:rPr>
          <w:rFonts w:hint="eastAsia" w:cs="宋体"/>
          <w:b/>
          <w:bCs/>
          <w:color w:val="7030A0"/>
          <w:kern w:val="2"/>
          <w:sz w:val="21"/>
          <w:szCs w:val="21"/>
          <w:lang w:val="en-US" w:eastAsia="zh-CN" w:bidi="zh-CN"/>
        </w:rPr>
      </w:pPr>
    </w:p>
    <w:p w14:paraId="54E60919">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xml:space="preserve">娱乐表演：  -迪士尼飞天巡游：日间花车巡游。 </w:t>
      </w:r>
    </w:p>
    <w:p w14:paraId="19221C67">
      <w:pPr>
        <w:pStyle w:val="2"/>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xml:space="preserve">-“WeLoveMickey!”投影秀：夜间在睡美人城堡前的灯光投影表演。 </w:t>
      </w:r>
    </w:p>
    <w:p w14:paraId="11ED2F1F">
      <w:pPr>
        <w:pStyle w:val="2"/>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-迪士尼星梦光影之旅：2022年推出的夜间灯光烟花秀，取代以往的“星梦奇缘”烟花</w:t>
      </w:r>
    </w:p>
    <w:p w14:paraId="7EE5CA1E">
      <w:pPr>
        <w:pStyle w:val="2"/>
        <w:ind w:left="0" w:leftChars="0" w:firstLine="211" w:firstLineChars="100"/>
        <w:rPr>
          <w:rFonts w:hint="eastAsia" w:cs="宋体"/>
          <w:b/>
          <w:bCs/>
          <w:color w:val="7030A0"/>
          <w:kern w:val="2"/>
          <w:sz w:val="21"/>
          <w:szCs w:val="21"/>
          <w:lang w:val="en-US" w:eastAsia="zh-CN" w:bidi="zh-CN"/>
        </w:rPr>
      </w:pPr>
    </w:p>
    <w:p w14:paraId="0A889A32">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下载官方APP查看实时排队时间和演出安排</w:t>
      </w:r>
    </w:p>
    <w:p w14:paraId="6B4FC097">
      <w:pPr>
        <w:pStyle w:val="2"/>
        <w:ind w:left="3" w:leftChars="-300" w:hanging="843" w:hangingChars="400"/>
        <w:rPr>
          <w:rFonts w:hint="default" w:cs="宋体"/>
          <w:b/>
          <w:bCs/>
          <w:color w:val="7030A0"/>
          <w:kern w:val="2"/>
          <w:sz w:val="21"/>
          <w:szCs w:val="21"/>
          <w:lang w:val="en-US" w:eastAsia="zh-CN" w:bidi="zh-CN"/>
        </w:rPr>
      </w:pPr>
      <w:r>
        <w:rPr>
          <w:rFonts w:hint="eastAsia" w:cs="宋体"/>
          <w:b/>
          <w:bCs/>
          <w:color w:val="7030A0"/>
          <w:kern w:val="2"/>
          <w:sz w:val="21"/>
          <w:szCs w:val="21"/>
          <w:lang w:val="en-US" w:eastAsia="zh-CN" w:bidi="zh-CN"/>
        </w:rPr>
        <w:t>✅ 迪士尼开园时间:参考10:00-20:00/21:00开园(个别日子延长30-60分钟，以当天园区公布为准）</w:t>
      </w:r>
    </w:p>
    <w:p w14:paraId="68AB948C">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冰雪奇缘园区内有降温设计，夏季可带薄外套。</w:t>
      </w:r>
    </w:p>
    <w:p w14:paraId="5769E433">
      <w:pPr>
        <w:pStyle w:val="2"/>
        <w:ind w:left="3" w:leftChars="-300" w:hanging="843" w:hangingChars="400"/>
        <w:rPr>
          <w:rFonts w:hint="eastAsia" w:cs="宋体"/>
          <w:b/>
          <w:bCs/>
          <w:color w:val="7030A0"/>
          <w:kern w:val="2"/>
          <w:sz w:val="21"/>
          <w:szCs w:val="21"/>
          <w:lang w:val="en-US" w:eastAsia="zh-CN" w:bidi="zh-CN"/>
        </w:rPr>
      </w:pPr>
    </w:p>
    <w:p w14:paraId="5F1AA0D4">
      <w:pPr>
        <w:pStyle w:val="2"/>
        <w:ind w:left="0" w:leftChars="-300" w:hanging="840" w:hangingChars="400"/>
        <w:rPr>
          <w:rFonts w:hint="default"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游完结束后，自行返回酒店</w:t>
      </w:r>
    </w:p>
    <w:p w14:paraId="293425CA">
      <w:pPr>
        <w:pStyle w:val="2"/>
        <w:ind w:left="207" w:leftChars="0" w:firstLine="630" w:firstLineChars="300"/>
        <w:rPr>
          <w:rFonts w:hint="eastAsia" w:cs="宋体"/>
          <w:b w:val="0"/>
          <w:bCs w:val="0"/>
          <w:color w:val="7030A0"/>
          <w:kern w:val="2"/>
          <w:sz w:val="21"/>
          <w:szCs w:val="21"/>
          <w:lang w:val="en-US" w:eastAsia="zh-CN" w:bidi="zh-CN"/>
        </w:rPr>
      </w:pPr>
    </w:p>
    <w:p w14:paraId="4DD0677E">
      <w:pPr>
        <w:pStyle w:val="2"/>
        <w:ind w:left="4" w:leftChars="-299" w:hanging="841" w:hangingChars="399"/>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早餐：港式早茶</w:t>
      </w:r>
      <w:r>
        <w:rPr>
          <w:rFonts w:hint="eastAsia" w:cs="宋体"/>
          <w:b/>
          <w:bCs/>
          <w:kern w:val="2"/>
          <w:sz w:val="21"/>
          <w:szCs w:val="21"/>
          <w:lang w:val="en-US" w:eastAsia="zh-Hans" w:bidi="zh-CN"/>
        </w:rPr>
        <w:t>/茶餐厅早餐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1B3FB1D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b/>
          <w:bCs/>
          <w:lang w:val="en-US" w:eastAsia="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28CED802">
      <w:pPr>
        <w:pStyle w:val="9"/>
        <w:ind w:left="0" w:leftChars="0" w:firstLine="0" w:firstLineChars="0"/>
        <w:rPr>
          <w:rFonts w:hint="eastAsia"/>
          <w:lang w:val="en-US" w:eastAsia="zh-CN"/>
        </w:rPr>
      </w:pPr>
    </w:p>
    <w:p w14:paraId="0DF3210E">
      <w:pPr>
        <w:pStyle w:val="9"/>
        <w:ind w:left="0" w:leftChars="0" w:firstLine="0" w:firstLineChars="0"/>
        <w:rPr>
          <w:rFonts w:hint="eastAsia"/>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59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5" w:type="dxa"/>
            <w:shd w:val="clear" w:color="auto" w:fill="C00000"/>
            <w:noWrap w:val="0"/>
            <w:vAlign w:val="top"/>
          </w:tcPr>
          <w:p w14:paraId="01218E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第四天：香港-澳门-珠海</w:t>
            </w:r>
          </w:p>
          <w:p w14:paraId="6442D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【港珠澳大桥】-【</w:t>
            </w:r>
            <w:r>
              <w:rPr>
                <w:rFonts w:hint="default" w:ascii="微软雅黑" w:hAnsi="微软雅黑" w:eastAsia="微软雅黑" w:cs="微软雅黑"/>
                <w:b/>
                <w:bCs/>
                <w:kern w:val="0"/>
                <w:sz w:val="24"/>
                <w:szCs w:val="24"/>
                <w:lang w:val="en-US" w:eastAsia="zh-CN" w:bidi="ar"/>
              </w:rPr>
              <w:t>大</w:t>
            </w:r>
            <w:r>
              <w:rPr>
                <w:rFonts w:hint="eastAsia" w:ascii="微软雅黑" w:hAnsi="微软雅黑" w:eastAsia="微软雅黑" w:cs="微软雅黑"/>
                <w:b/>
                <w:bCs/>
                <w:kern w:val="0"/>
                <w:sz w:val="24"/>
                <w:szCs w:val="24"/>
                <w:lang w:val="en-US" w:eastAsia="zh-CN" w:bidi="ar"/>
              </w:rPr>
              <w:t>三</w:t>
            </w:r>
            <w:r>
              <w:rPr>
                <w:rFonts w:hint="default" w:ascii="微软雅黑" w:hAnsi="微软雅黑" w:eastAsia="微软雅黑" w:cs="微软雅黑"/>
                <w:b/>
                <w:bCs/>
                <w:kern w:val="0"/>
                <w:sz w:val="24"/>
                <w:szCs w:val="24"/>
                <w:lang w:val="en-US" w:eastAsia="zh-CN" w:bidi="ar"/>
              </w:rPr>
              <w:t>巴</w:t>
            </w:r>
            <w:r>
              <w:rPr>
                <w:rFonts w:hint="eastAsia" w:ascii="微软雅黑" w:hAnsi="微软雅黑" w:eastAsia="微软雅黑" w:cs="微软雅黑"/>
                <w:b/>
                <w:bCs/>
                <w:kern w:val="0"/>
                <w:sz w:val="24"/>
                <w:szCs w:val="24"/>
                <w:lang w:val="en-US" w:eastAsia="zh-CN" w:bidi="ar"/>
              </w:rPr>
              <w:t>+大炮台】</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科学馆</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回归</w:t>
            </w:r>
            <w:r>
              <w:rPr>
                <w:rFonts w:hint="eastAsia" w:ascii="微软雅黑" w:hAnsi="微软雅黑" w:eastAsia="微软雅黑" w:cs="微软雅黑"/>
                <w:b/>
                <w:bCs/>
                <w:kern w:val="0"/>
                <w:sz w:val="24"/>
                <w:szCs w:val="24"/>
                <w:lang w:val="en-US" w:eastAsia="zh-CN" w:bidi="ar"/>
              </w:rPr>
              <w:t>贺礼陈列馆】</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澳门大学</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p>
          <w:p w14:paraId="02D22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【巴黎</w:t>
            </w:r>
            <w:r>
              <w:rPr>
                <w:rFonts w:hint="default" w:ascii="微软雅黑" w:hAnsi="微软雅黑" w:eastAsia="微软雅黑" w:cs="微软雅黑"/>
                <w:b/>
                <w:bCs/>
                <w:kern w:val="0"/>
                <w:sz w:val="24"/>
                <w:szCs w:val="24"/>
                <w:lang w:val="en-US" w:eastAsia="zh-CN" w:bidi="ar"/>
              </w:rPr>
              <w:t>人铁塔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银河</w:t>
            </w:r>
            <w:r>
              <w:rPr>
                <w:rFonts w:hint="eastAsia" w:ascii="微软雅黑" w:hAnsi="微软雅黑" w:eastAsia="微软雅黑" w:cs="微软雅黑"/>
                <w:b/>
                <w:bCs/>
                <w:kern w:val="0"/>
                <w:sz w:val="24"/>
                <w:szCs w:val="24"/>
                <w:lang w:val="en-US" w:eastAsia="zh-CN" w:bidi="ar"/>
              </w:rPr>
              <w:t>酒店</w:t>
            </w:r>
            <w:r>
              <w:rPr>
                <w:rFonts w:hint="default" w:ascii="微软雅黑" w:hAnsi="微软雅黑" w:eastAsia="微软雅黑" w:cs="微软雅黑"/>
                <w:b/>
                <w:bCs/>
                <w:kern w:val="0"/>
                <w:sz w:val="24"/>
                <w:szCs w:val="24"/>
                <w:lang w:val="en-US" w:eastAsia="zh-CN" w:bidi="ar"/>
              </w:rPr>
              <w:t>钻石表演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威尼斯人</w:t>
            </w:r>
            <w:r>
              <w:rPr>
                <w:rFonts w:hint="eastAsia" w:ascii="微软雅黑" w:hAnsi="微软雅黑" w:eastAsia="微软雅黑" w:cs="微软雅黑"/>
                <w:b/>
                <w:bCs/>
                <w:kern w:val="0"/>
                <w:sz w:val="24"/>
                <w:szCs w:val="24"/>
                <w:lang w:val="en-US" w:eastAsia="zh-CN" w:bidi="ar"/>
              </w:rPr>
              <w:t>】</w:t>
            </w:r>
          </w:p>
        </w:tc>
      </w:tr>
    </w:tbl>
    <w:p w14:paraId="4DFDD55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车览</w:t>
      </w:r>
      <w:r>
        <w:rPr>
          <w:rFonts w:hint="eastAsia" w:ascii="宋体" w:hAnsi="宋体" w:eastAsia="宋体" w:cs="宋体"/>
          <w:b/>
          <w:bCs/>
          <w:color w:val="C00000"/>
          <w:kern w:val="2"/>
          <w:sz w:val="21"/>
          <w:szCs w:val="21"/>
          <w:lang w:val="en-US" w:eastAsia="zh-CN" w:bidi="zh-CN"/>
        </w:rPr>
        <w:t>【港珠澳大桥】</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5</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乘【港珠澳大桥</w:t>
      </w:r>
      <w:r>
        <w:rPr>
          <w:rFonts w:hint="eastAsia" w:ascii="宋体" w:hAnsi="宋体" w:eastAsia="宋体" w:cs="宋体"/>
          <w:b w:val="0"/>
          <w:bCs w:val="0"/>
          <w:color w:val="auto"/>
          <w:kern w:val="2"/>
          <w:sz w:val="21"/>
          <w:szCs w:val="21"/>
          <w:lang w:val="en-US" w:eastAsia="zh-Hans" w:bidi="zh-CN"/>
        </w:rPr>
        <w:t>穿梭</w:t>
      </w:r>
      <w:r>
        <w:rPr>
          <w:rFonts w:hint="eastAsia" w:ascii="宋体" w:hAnsi="宋体" w:eastAsia="宋体" w:cs="宋体"/>
          <w:b w:val="0"/>
          <w:bCs w:val="0"/>
          <w:color w:val="auto"/>
          <w:kern w:val="2"/>
          <w:sz w:val="21"/>
          <w:szCs w:val="21"/>
          <w:lang w:val="en-US" w:eastAsia="zh-CN" w:bidi="zh-CN"/>
        </w:rPr>
        <w:t>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w:t>
      </w:r>
      <w:r>
        <w:rPr>
          <w:rFonts w:hint="eastAsia" w:cs="宋体"/>
          <w:b w:val="0"/>
          <w:bCs w:val="0"/>
          <w:color w:val="auto"/>
          <w:kern w:val="2"/>
          <w:sz w:val="21"/>
          <w:szCs w:val="21"/>
          <w:lang w:val="en-US" w:eastAsia="zh-CN" w:bidi="zh-CN"/>
        </w:rPr>
        <w:t>澳门</w:t>
      </w:r>
      <w:r>
        <w:rPr>
          <w:rFonts w:hint="eastAsia" w:ascii="宋体" w:hAnsi="宋体" w:eastAsia="宋体" w:cs="宋体"/>
          <w:b w:val="0"/>
          <w:bCs w:val="0"/>
          <w:color w:val="auto"/>
          <w:kern w:val="2"/>
          <w:sz w:val="21"/>
          <w:szCs w:val="21"/>
          <w:lang w:val="en-US" w:eastAsia="zh-CN" w:bidi="zh-CN"/>
        </w:rPr>
        <w:t>导游接团游览：</w:t>
      </w:r>
    </w:p>
    <w:p w14:paraId="4724CB8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【大三巴牌坊】</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具有标志性地标建筑的圣保罗教堂遗迹</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列入世界遗产的中西合璧的石壁在全世界是</w:t>
      </w:r>
    </w:p>
    <w:p w14:paraId="0D8AF26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highlight w:val="none"/>
          <w:lang w:val="en-US" w:eastAsia="zh-CN" w:bidi="zh-CN"/>
        </w:rPr>
      </w:pPr>
      <w:r>
        <w:rPr>
          <w:rFonts w:hint="eastAsia" w:ascii="宋体" w:hAnsi="宋体" w:eastAsia="宋体" w:cs="宋体"/>
          <w:b w:val="0"/>
          <w:bCs w:val="0"/>
          <w:kern w:val="2"/>
          <w:sz w:val="21"/>
          <w:szCs w:val="21"/>
          <w:lang w:val="en-US" w:eastAsia="zh-CN" w:bidi="zh-CN"/>
        </w:rPr>
        <w:t>独一无二的天主教教堂；</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大</w:t>
      </w:r>
      <w:r>
        <w:rPr>
          <w:rFonts w:hint="eastAsia" w:ascii="宋体" w:hAnsi="宋体" w:eastAsia="宋体" w:cs="宋体"/>
          <w:b/>
          <w:bCs/>
          <w:color w:val="C00000"/>
          <w:kern w:val="2"/>
          <w:sz w:val="21"/>
          <w:szCs w:val="21"/>
          <w:lang w:val="en-US" w:eastAsia="zh-CN" w:bidi="zh-CN"/>
        </w:rPr>
        <w:t>炮台】</w:t>
      </w:r>
      <w:r>
        <w:rPr>
          <w:rFonts w:hint="eastAsia" w:ascii="宋体" w:hAnsi="宋体" w:eastAsia="宋体" w:cs="宋体"/>
          <w:b w:val="0"/>
          <w:bCs w:val="0"/>
          <w:kern w:val="2"/>
          <w:sz w:val="21"/>
          <w:szCs w:val="21"/>
          <w:lang w:val="en-US" w:eastAsia="zh-Hans" w:bidi="zh-CN"/>
        </w:rPr>
        <w:t>（约20分钟）</w:t>
      </w:r>
      <w:r>
        <w:rPr>
          <w:rFonts w:hint="eastAsia" w:ascii="宋体" w:hAnsi="宋体" w:eastAsia="宋体" w:cs="宋体"/>
          <w:b w:val="0"/>
          <w:bCs w:val="0"/>
          <w:kern w:val="2"/>
          <w:sz w:val="21"/>
          <w:szCs w:val="21"/>
          <w:lang w:val="en-US" w:eastAsia="zh-CN" w:bidi="zh-CN"/>
        </w:rPr>
        <w:t>为保护圣保禄教堂内的教士而兴建</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用以防范海盗</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后转为军事</w:t>
      </w:r>
      <w:r>
        <w:rPr>
          <w:rFonts w:hint="eastAsia" w:cs="宋体"/>
          <w:b w:val="0"/>
          <w:bCs w:val="0"/>
          <w:kern w:val="2"/>
          <w:sz w:val="21"/>
          <w:szCs w:val="21"/>
          <w:lang w:val="en-US" w:eastAsia="zh-CN" w:bidi="zh-CN"/>
        </w:rPr>
        <w:t>。</w:t>
      </w:r>
    </w:p>
    <w:p w14:paraId="5028D34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【澳门科学馆】</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4</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12个长期展厅主题包括太空科学，儿童乐园，科学快车，机械人，声乐、地球、遗传 学、环保、运动健康、运动竞技及食物科学 。展览以知识性、科学性和趣味性并重的互动展品为主， 让参观者从亲自动手的过程种享受探索科学的乐趣</w:t>
      </w:r>
      <w:r>
        <w:rPr>
          <w:rFonts w:hint="eastAsia" w:cs="宋体"/>
          <w:b w:val="0"/>
          <w:bCs w:val="0"/>
          <w:kern w:val="2"/>
          <w:sz w:val="21"/>
          <w:szCs w:val="21"/>
          <w:lang w:val="en-US" w:eastAsia="zh-CN" w:bidi="zh-CN"/>
        </w:rPr>
        <w:t>。</w:t>
      </w:r>
    </w:p>
    <w:p w14:paraId="145664C4">
      <w:pPr>
        <w:pStyle w:val="2"/>
        <w:ind w:left="-1116" w:leftChars="-400" w:right="-1212" w:rightChars="-433" w:hanging="4" w:firstLineChars="0"/>
        <w:rPr>
          <w:rFonts w:hint="eastAsia"/>
          <w:lang w:val="en-US" w:eastAsia="zh-CN"/>
        </w:rPr>
      </w:pPr>
      <w:r>
        <w:rPr>
          <w:rFonts w:hint="eastAsia" w:cs="宋体"/>
          <w:b/>
          <w:bCs/>
          <w:color w:val="FF0000"/>
          <w:kern w:val="2"/>
          <w:sz w:val="21"/>
          <w:szCs w:val="21"/>
          <w:lang w:val="en-US" w:eastAsia="zh-CN" w:bidi="zh-CN"/>
        </w:rPr>
        <w:t>备注：</w:t>
      </w:r>
      <w:r>
        <w:rPr>
          <w:rFonts w:hint="eastAsia" w:cs="宋体"/>
          <w:b w:val="0"/>
          <w:bCs w:val="0"/>
          <w:color w:val="0000FF"/>
          <w:kern w:val="2"/>
          <w:sz w:val="22"/>
          <w:szCs w:val="22"/>
          <w:lang w:val="en-US" w:eastAsia="zh-CN" w:bidi="zh-CN"/>
        </w:rPr>
        <w:t>（逢周一团期）</w:t>
      </w:r>
      <w:r>
        <w:rPr>
          <w:rFonts w:hint="eastAsia" w:cs="宋体"/>
          <w:b w:val="0"/>
          <w:bCs w:val="0"/>
          <w:color w:val="0000FF"/>
          <w:kern w:val="2"/>
          <w:sz w:val="21"/>
          <w:szCs w:val="21"/>
          <w:lang w:val="en-US" w:eastAsia="zh-CN" w:bidi="zh-CN"/>
        </w:rPr>
        <w:t>周四澳门科学馆闭馆，改参观</w:t>
      </w:r>
      <w:r>
        <w:rPr>
          <w:rFonts w:hint="eastAsia" w:ascii="宋体" w:hAnsi="宋体" w:eastAsia="宋体" w:cs="宋体"/>
          <w:b/>
          <w:bCs/>
          <w:color w:val="C00000"/>
          <w:kern w:val="2"/>
          <w:sz w:val="21"/>
          <w:szCs w:val="21"/>
          <w:highlight w:val="none"/>
          <w:lang w:val="en-US" w:eastAsia="zh-CN" w:bidi="zh-CN"/>
        </w:rPr>
        <w:t>【熊猫馆】</w:t>
      </w:r>
      <w:r>
        <w:rPr>
          <w:rFonts w:hint="eastAsia" w:cs="宋体"/>
          <w:b w:val="0"/>
          <w:bCs w:val="0"/>
          <w:color w:val="000000" w:themeColor="text1"/>
          <w:kern w:val="2"/>
          <w:sz w:val="21"/>
          <w:szCs w:val="21"/>
          <w:lang w:val="en-US" w:eastAsia="zh-CN" w:bidi="zh-CN"/>
          <w14:textFill>
            <w14:solidFill>
              <w14:schemeClr w14:val="tx1"/>
            </w14:solidFill>
          </w14:textFill>
        </w:rPr>
        <w:t>（约40分钟）</w:t>
      </w:r>
      <w:r>
        <w:rPr>
          <w:rFonts w:hint="eastAsia" w:cs="宋体"/>
          <w:b w:val="0"/>
          <w:bCs w:val="0"/>
          <w:color w:val="0000FF"/>
          <w:kern w:val="2"/>
          <w:sz w:val="21"/>
          <w:szCs w:val="21"/>
          <w:lang w:val="en-US" w:eastAsia="zh-CN" w:bidi="zh-CN"/>
        </w:rPr>
        <w:t>（大熊猫馆）位于路环石排湾郊野公园内，是澳门唯一以大熊猫为主题的展馆，旨在保育、科普及展示国宝大熊猫。馆内生活着中央政府赠送澳门的大熊猫，通过沉浸式自然生态设计，为游客提供近距离观察大熊猫的机会。(展区与体验:</w:t>
      </w:r>
      <w:r>
        <w:rPr>
          <w:rFonts w:hint="default" w:cs="宋体"/>
          <w:b w:val="0"/>
          <w:bCs w:val="0"/>
          <w:color w:val="0000FF"/>
          <w:kern w:val="2"/>
          <w:sz w:val="21"/>
          <w:szCs w:val="21"/>
          <w:lang w:val="en-US" w:eastAsia="zh-CN" w:bidi="zh-CN"/>
        </w:rPr>
        <w:t>大熊猫生活区</w:t>
      </w:r>
      <w:r>
        <w:rPr>
          <w:rFonts w:hint="eastAsia" w:cs="宋体"/>
          <w:b w:val="0"/>
          <w:bCs w:val="0"/>
          <w:color w:val="0000FF"/>
          <w:kern w:val="2"/>
          <w:sz w:val="21"/>
          <w:szCs w:val="21"/>
          <w:lang w:val="en-US" w:eastAsia="zh-CN" w:bidi="zh-CN"/>
        </w:rPr>
        <w:t>/科普教育区/户外生态步道)</w:t>
      </w:r>
    </w:p>
    <w:p w14:paraId="273F2F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【星级酒店自助餐】</w:t>
      </w:r>
      <w:r>
        <w:rPr>
          <w:rFonts w:hint="eastAsia" w:ascii="宋体" w:hAnsi="宋体" w:eastAsia="宋体" w:cs="宋体"/>
          <w:b w:val="0"/>
          <w:bCs w:val="0"/>
          <w:kern w:val="2"/>
          <w:sz w:val="21"/>
          <w:szCs w:val="21"/>
          <w:lang w:val="en-US" w:eastAsia="zh-CN" w:bidi="zh-CN"/>
        </w:rPr>
        <w:t>（约40分钟）品尝融汇中、葡、东南亚等多国特色美食。</w:t>
      </w:r>
    </w:p>
    <w:p w14:paraId="7461324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【澳门回归贺礼陈列馆】</w:t>
      </w:r>
      <w:r>
        <w:rPr>
          <w:rFonts w:hint="eastAsia" w:ascii="宋体" w:hAnsi="宋体" w:eastAsia="宋体" w:cs="宋体"/>
          <w:b w:val="0"/>
          <w:bCs w:val="0"/>
          <w:kern w:val="2"/>
          <w:sz w:val="21"/>
          <w:szCs w:val="21"/>
          <w:lang w:val="en-US" w:eastAsia="zh-Hans" w:bidi="zh-CN"/>
        </w:rPr>
        <w:t>（约30分钟）</w:t>
      </w:r>
      <w:r>
        <w:rPr>
          <w:rFonts w:hint="eastAsia" w:ascii="宋体" w:hAnsi="宋体" w:eastAsia="宋体" w:cs="宋体"/>
          <w:b w:val="0"/>
          <w:bCs w:val="0"/>
          <w:color w:val="auto"/>
          <w:kern w:val="2"/>
          <w:sz w:val="21"/>
          <w:szCs w:val="21"/>
          <w:lang w:val="en-US" w:eastAsia="zh-CN" w:bidi="zh-CN"/>
        </w:rPr>
        <w:t>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备注：澳门回归贺礼陈列馆</w:t>
      </w:r>
      <w:r>
        <w:rPr>
          <w:rFonts w:hint="eastAsia" w:ascii="宋体" w:hAnsi="宋体" w:eastAsia="宋体" w:cs="宋体"/>
          <w:b w:val="0"/>
          <w:bCs w:val="0"/>
          <w:color w:val="auto"/>
          <w:kern w:val="2"/>
          <w:sz w:val="21"/>
          <w:szCs w:val="21"/>
          <w:lang w:val="en-US" w:eastAsia="zh-Hans" w:bidi="zh-CN"/>
        </w:rPr>
        <w:t>逢周一闭馆，届时行程将更改为渔人码头。</w:t>
      </w:r>
    </w:p>
    <w:p w14:paraId="2C52826E">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澳门大学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w:t>
      </w:r>
    </w:p>
    <w:p w14:paraId="2B9BE41A">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【巴黎人铁塔】</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w:t>
      </w:r>
    </w:p>
    <w:p w14:paraId="3B97B1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银河酒店钻石表演</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w:t>
      </w:r>
    </w:p>
    <w:p w14:paraId="7554AB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【澳门威尼斯度假城】</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6</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以美国拉斯维加斯威尼斯创意为主题</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酒店内充满威尼斯特色拱桥 、运河及</w:t>
      </w:r>
      <w:r>
        <w:rPr>
          <w:rFonts w:hint="eastAsia" w:ascii="宋体" w:hAnsi="宋体" w:eastAsia="宋体" w:cs="宋体"/>
          <w:b w:val="0"/>
          <w:bCs w:val="0"/>
          <w:color w:val="auto"/>
          <w:kern w:val="2"/>
          <w:sz w:val="21"/>
          <w:szCs w:val="21"/>
          <w:lang w:val="en-US" w:eastAsia="zh-CN" w:bidi="zh-CN"/>
        </w:rPr>
        <w:t>石板路</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这里有着世界最壮观的室内白天蓝天白云</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夜间繁星密布</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一切都充满威尼斯人浪漫狂放的异国风情。</w:t>
      </w:r>
    </w:p>
    <w:p w14:paraId="457D1B6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Hans" w:bidi="zh-CN"/>
        </w:rPr>
        <w:t>早餐：</w:t>
      </w:r>
      <w:r>
        <w:rPr>
          <w:rFonts w:hint="eastAsia" w:cs="宋体"/>
          <w:b/>
          <w:bCs/>
          <w:kern w:val="2"/>
          <w:sz w:val="21"/>
          <w:szCs w:val="21"/>
          <w:lang w:val="en-US" w:eastAsia="zh-Hans" w:bidi="zh-CN"/>
        </w:rPr>
        <w:t>营养打包早餐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星级酒店自助餐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5ADFAB5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70C8AA19">
      <w:pPr>
        <w:pStyle w:val="2"/>
        <w:ind w:left="0" w:leftChars="0" w:firstLine="0" w:firstLineChars="0"/>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46E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585" w:type="dxa"/>
            <w:shd w:val="clear" w:color="auto" w:fill="C00000"/>
            <w:noWrap w:val="0"/>
            <w:vAlign w:val="top"/>
          </w:tcPr>
          <w:p w14:paraId="48AD99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lang w:val="en-US" w:eastAsia="zh-CN"/>
              </w:rPr>
            </w:pPr>
            <w:r>
              <w:rPr>
                <w:rFonts w:hint="eastAsia" w:ascii="微软雅黑" w:hAnsi="微软雅黑" w:eastAsia="微软雅黑" w:cs="微软雅黑"/>
                <w:b/>
                <w:bCs/>
                <w:kern w:val="0"/>
                <w:sz w:val="24"/>
                <w:szCs w:val="24"/>
                <w:lang w:val="en-US" w:eastAsia="zh-CN" w:bidi="ar"/>
              </w:rPr>
              <w:t>第五天：【珠海长隆-海洋王国】（含接送）</w:t>
            </w:r>
          </w:p>
        </w:tc>
      </w:tr>
    </w:tbl>
    <w:p w14:paraId="06639AA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珠海</w:t>
      </w:r>
      <w:r>
        <w:rPr>
          <w:rFonts w:hint="eastAsia" w:ascii="宋体" w:hAnsi="宋体" w:eastAsia="宋体" w:cs="宋体"/>
          <w:b/>
          <w:bCs/>
          <w:color w:val="C00000"/>
          <w:kern w:val="2"/>
          <w:sz w:val="21"/>
          <w:szCs w:val="21"/>
          <w:lang w:val="en-US" w:eastAsia="zh-CN" w:bidi="zh-CN"/>
        </w:rPr>
        <w:t>长隆</w:t>
      </w:r>
      <w:r>
        <w:rPr>
          <w:rFonts w:hint="eastAsia" w:cs="宋体"/>
          <w:b/>
          <w:bCs/>
          <w:color w:val="C00000"/>
          <w:kern w:val="2"/>
          <w:sz w:val="21"/>
          <w:szCs w:val="21"/>
          <w:lang w:val="en-US" w:eastAsia="zh-CN" w:bidi="zh-CN"/>
        </w:rPr>
        <w:t>-海洋王国</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10小时）含接送，珠海长隆海洋王国是中国领先的海洋主题乐园，位于珠海市横琴新区，毗邻澳门，是全球规模最大的海洋主题公园之一，集动物展示、娱乐设施、科普教育与沉浸式体验于一体。以顶尖的设施、丰富的生物资源和沉浸式体验，成为粤港澳大湾区的必游地标，适合家庭亲子、情侣及摄影爱好者。</w:t>
      </w:r>
      <w:r>
        <w:rPr>
          <w:rFonts w:hint="eastAsia" w:cs="宋体"/>
          <w:b w:val="0"/>
          <w:bCs w:val="0"/>
          <w:kern w:val="2"/>
          <w:sz w:val="21"/>
          <w:szCs w:val="21"/>
          <w:lang w:val="en-US" w:eastAsia="zh-CN" w:bidi="zh-CN"/>
        </w:rPr>
        <w:t xml:space="preserve"> </w:t>
      </w:r>
    </w:p>
    <w:p w14:paraId="7E4EB13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firstLine="632" w:firstLineChars="300"/>
        <w:jc w:val="left"/>
        <w:textAlignment w:val="auto"/>
        <w:rPr>
          <w:rFonts w:hint="eastAsia"/>
          <w:b/>
          <w:bCs/>
          <w:color w:val="7030A0"/>
          <w:sz w:val="21"/>
          <w:szCs w:val="21"/>
          <w:lang w:val="en-US" w:eastAsia="zh-CN"/>
        </w:rPr>
      </w:pPr>
      <w:r>
        <w:rPr>
          <w:rFonts w:hint="eastAsia"/>
          <w:b/>
          <w:bCs/>
          <w:color w:val="7030A0"/>
          <w:sz w:val="21"/>
          <w:szCs w:val="21"/>
          <w:lang w:val="en-US" w:eastAsia="zh-CN"/>
        </w:rPr>
        <w:t xml:space="preserve">核心亮点： 1. 吉尼斯纪录水族馆 </w:t>
      </w:r>
    </w:p>
    <w:p w14:paraId="3CE56F78">
      <w:pPr>
        <w:pStyle w:val="2"/>
        <w:ind w:left="842" w:leftChars="150" w:right="-932" w:rightChars="-333" w:hanging="422" w:hangingChars="200"/>
        <w:rPr>
          <w:rFonts w:hint="eastAsia"/>
          <w:b/>
          <w:bCs/>
          <w:color w:val="7030A0"/>
          <w:sz w:val="21"/>
          <w:szCs w:val="21"/>
          <w:lang w:val="en-US" w:eastAsia="zh-CN"/>
        </w:rPr>
      </w:pPr>
      <w:r>
        <w:rPr>
          <w:rFonts w:hint="eastAsia"/>
          <w:b/>
          <w:bCs/>
          <w:color w:val="7030A0"/>
          <w:sz w:val="21"/>
          <w:szCs w:val="21"/>
          <w:lang w:val="en-US" w:eastAsia="zh-CN"/>
        </w:rPr>
        <w:t xml:space="preserve">   -鲸鲨馆：拥有全球最大的水族展示窗（高8.3米，长39.6米），可观赏巨型鲸鲨、魔鬼鱼等深海生物，仿佛置身海底世界。</w:t>
      </w:r>
    </w:p>
    <w:p w14:paraId="1F92C233">
      <w:pPr>
        <w:pStyle w:val="2"/>
        <w:rPr>
          <w:rFonts w:hint="eastAsia"/>
          <w:b/>
          <w:bCs/>
          <w:color w:val="7030A0"/>
          <w:sz w:val="21"/>
          <w:szCs w:val="21"/>
          <w:lang w:val="en-US" w:eastAsia="zh-CN"/>
        </w:rPr>
      </w:pPr>
      <w:r>
        <w:rPr>
          <w:rFonts w:hint="eastAsia"/>
          <w:b/>
          <w:bCs/>
          <w:color w:val="7030A0"/>
          <w:sz w:val="21"/>
          <w:szCs w:val="21"/>
          <w:lang w:val="en-US" w:eastAsia="zh-CN"/>
        </w:rPr>
        <w:t xml:space="preserve">   </w:t>
      </w:r>
    </w:p>
    <w:p w14:paraId="423CDD75">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2. 极地动物展区  </w:t>
      </w:r>
    </w:p>
    <w:p w14:paraId="1F9B376F">
      <w:pPr>
        <w:pStyle w:val="2"/>
        <w:rPr>
          <w:rFonts w:hint="eastAsia"/>
          <w:b/>
          <w:bCs/>
          <w:color w:val="7030A0"/>
          <w:sz w:val="21"/>
          <w:szCs w:val="21"/>
          <w:lang w:val="en-US" w:eastAsia="zh-CN"/>
        </w:rPr>
      </w:pPr>
      <w:r>
        <w:rPr>
          <w:rFonts w:hint="eastAsia"/>
          <w:b/>
          <w:bCs/>
          <w:color w:val="7030A0"/>
          <w:sz w:val="21"/>
          <w:szCs w:val="21"/>
          <w:lang w:val="en-US" w:eastAsia="zh-CN"/>
        </w:rPr>
        <w:t xml:space="preserve">   - 企鹅馆：全球最大的帝企鹅与阿德利企鹅展示区，可近距离观察企鹅群动态。  </w:t>
      </w:r>
    </w:p>
    <w:p w14:paraId="152726A8">
      <w:pPr>
        <w:pStyle w:val="2"/>
        <w:rPr>
          <w:rFonts w:hint="eastAsia"/>
          <w:b/>
          <w:bCs/>
          <w:color w:val="7030A0"/>
          <w:sz w:val="21"/>
          <w:szCs w:val="21"/>
          <w:lang w:val="en-US" w:eastAsia="zh-CN"/>
        </w:rPr>
      </w:pPr>
      <w:r>
        <w:rPr>
          <w:rFonts w:hint="eastAsia"/>
          <w:b/>
          <w:bCs/>
          <w:color w:val="7030A0"/>
          <w:sz w:val="21"/>
          <w:szCs w:val="21"/>
          <w:lang w:val="en-US" w:eastAsia="zh-CN"/>
        </w:rPr>
        <w:t xml:space="preserve">   - 北极熊馆：模拟北极冰川环境，展示北极熊、北极狐等极地动物。</w:t>
      </w:r>
    </w:p>
    <w:p w14:paraId="2CCFAEFB">
      <w:pPr>
        <w:pStyle w:val="2"/>
        <w:rPr>
          <w:rFonts w:hint="eastAsia"/>
          <w:b/>
          <w:bCs/>
          <w:color w:val="7030A0"/>
          <w:sz w:val="21"/>
          <w:szCs w:val="21"/>
          <w:lang w:val="en-US" w:eastAsia="zh-CN"/>
        </w:rPr>
      </w:pPr>
    </w:p>
    <w:p w14:paraId="780FC47D">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3. 沉浸式主题区  </w:t>
      </w:r>
    </w:p>
    <w:p w14:paraId="5A5FF8C9">
      <w:pPr>
        <w:pStyle w:val="2"/>
        <w:ind w:right="-932" w:rightChars="-333"/>
        <w:rPr>
          <w:rFonts w:hint="eastAsia"/>
          <w:b/>
          <w:bCs/>
          <w:color w:val="7030A0"/>
          <w:sz w:val="21"/>
          <w:szCs w:val="21"/>
          <w:lang w:val="en-US" w:eastAsia="zh-CN"/>
        </w:rPr>
      </w:pPr>
      <w:r>
        <w:rPr>
          <w:rFonts w:hint="eastAsia"/>
          <w:b/>
          <w:bCs/>
          <w:color w:val="7030A0"/>
          <w:sz w:val="21"/>
          <w:szCs w:val="21"/>
          <w:lang w:val="en-US" w:eastAsia="zh-CN"/>
        </w:rPr>
        <w:t xml:space="preserve">   - 分为海洋大街、海豚湾、雨林飞翔、极地探险等8大主题区，融合海洋文化与科技互动。</w:t>
      </w:r>
    </w:p>
    <w:p w14:paraId="0CBBAED1">
      <w:pPr>
        <w:pStyle w:val="2"/>
        <w:rPr>
          <w:rFonts w:hint="eastAsia"/>
          <w:b/>
          <w:bCs/>
          <w:color w:val="7030A0"/>
          <w:sz w:val="21"/>
          <w:szCs w:val="21"/>
          <w:lang w:val="en-US" w:eastAsia="zh-CN"/>
        </w:rPr>
      </w:pPr>
    </w:p>
    <w:p w14:paraId="116EDBC6">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4. 震撼表演与演出 </w:t>
      </w:r>
    </w:p>
    <w:p w14:paraId="59428ED4">
      <w:pPr>
        <w:pStyle w:val="2"/>
        <w:rPr>
          <w:rFonts w:hint="eastAsia"/>
          <w:b/>
          <w:bCs/>
          <w:color w:val="7030A0"/>
          <w:sz w:val="21"/>
          <w:szCs w:val="21"/>
          <w:lang w:val="en-US" w:eastAsia="zh-CN"/>
        </w:rPr>
      </w:pPr>
      <w:r>
        <w:rPr>
          <w:rFonts w:hint="eastAsia"/>
          <w:b/>
          <w:bCs/>
          <w:color w:val="7030A0"/>
          <w:sz w:val="21"/>
          <w:szCs w:val="21"/>
          <w:lang w:val="en-US" w:eastAsia="zh-CN"/>
        </w:rPr>
        <w:t xml:space="preserve">   - 海洋保卫战（夜间压轴）：结合烟花、无人机、激光特效的水上汇演。  </w:t>
      </w:r>
    </w:p>
    <w:p w14:paraId="0B163DA9">
      <w:pPr>
        <w:pStyle w:val="2"/>
        <w:rPr>
          <w:rFonts w:hint="eastAsia"/>
          <w:b/>
          <w:bCs/>
          <w:color w:val="7030A0"/>
          <w:sz w:val="21"/>
          <w:szCs w:val="21"/>
          <w:lang w:val="en-US" w:eastAsia="zh-CN"/>
        </w:rPr>
      </w:pPr>
      <w:r>
        <w:rPr>
          <w:rFonts w:hint="eastAsia"/>
          <w:b/>
          <w:bCs/>
          <w:color w:val="7030A0"/>
          <w:sz w:val="21"/>
          <w:szCs w:val="21"/>
          <w:lang w:val="en-US" w:eastAsia="zh-CN"/>
        </w:rPr>
        <w:t xml:space="preserve">   - 白鲸剧场、海豚剧场、海狮剧场：动物互动秀与科普讲解。</w:t>
      </w:r>
    </w:p>
    <w:p w14:paraId="7C8039BC">
      <w:pPr>
        <w:pStyle w:val="2"/>
        <w:rPr>
          <w:rFonts w:hint="eastAsia"/>
          <w:b/>
          <w:bCs/>
          <w:color w:val="7030A0"/>
          <w:sz w:val="21"/>
          <w:szCs w:val="21"/>
          <w:lang w:val="en-US" w:eastAsia="zh-CN"/>
        </w:rPr>
      </w:pPr>
    </w:p>
    <w:p w14:paraId="6D9A31F6">
      <w:pPr>
        <w:pStyle w:val="2"/>
        <w:ind w:firstLine="632" w:firstLineChars="300"/>
        <w:rPr>
          <w:rFonts w:hint="eastAsia"/>
          <w:b/>
          <w:bCs/>
          <w:color w:val="7030A0"/>
          <w:sz w:val="21"/>
          <w:szCs w:val="21"/>
          <w:lang w:val="en-US" w:eastAsia="zh-CN"/>
        </w:rPr>
      </w:pPr>
      <w:r>
        <w:rPr>
          <w:rFonts w:hint="eastAsia"/>
          <w:b/>
          <w:bCs/>
          <w:color w:val="7030A0"/>
          <w:sz w:val="21"/>
          <w:szCs w:val="21"/>
          <w:lang w:val="en-US" w:eastAsia="zh-CN"/>
        </w:rPr>
        <w:t xml:space="preserve">5. 刺激游乐设施  </w:t>
      </w:r>
    </w:p>
    <w:p w14:paraId="01821333">
      <w:pPr>
        <w:pStyle w:val="2"/>
        <w:rPr>
          <w:rFonts w:hint="eastAsia"/>
          <w:b/>
          <w:bCs/>
          <w:color w:val="7030A0"/>
          <w:sz w:val="21"/>
          <w:szCs w:val="21"/>
          <w:lang w:val="en-US" w:eastAsia="zh-CN"/>
        </w:rPr>
      </w:pPr>
      <w:r>
        <w:rPr>
          <w:rFonts w:hint="eastAsia"/>
          <w:b/>
          <w:bCs/>
          <w:color w:val="7030A0"/>
          <w:sz w:val="21"/>
          <w:szCs w:val="21"/>
          <w:lang w:val="en-US" w:eastAsia="zh-CN"/>
        </w:rPr>
        <w:t xml:space="preserve">   - 鹦鹉过山车：全球最长飞行过山车之一，轨道近1.3公里，俯冲与翻转体验。  </w:t>
      </w:r>
    </w:p>
    <w:p w14:paraId="102E6BFD">
      <w:pPr>
        <w:pStyle w:val="2"/>
        <w:rPr>
          <w:rFonts w:hint="eastAsia"/>
          <w:b/>
          <w:bCs/>
          <w:color w:val="7030A0"/>
          <w:sz w:val="21"/>
          <w:szCs w:val="21"/>
          <w:lang w:val="en-US" w:eastAsia="zh-CN"/>
        </w:rPr>
      </w:pPr>
      <w:r>
        <w:rPr>
          <w:rFonts w:hint="eastAsia"/>
          <w:b/>
          <w:bCs/>
          <w:color w:val="7030A0"/>
          <w:sz w:val="21"/>
          <w:szCs w:val="21"/>
          <w:lang w:val="en-US" w:eastAsia="zh-CN"/>
        </w:rPr>
        <w:t xml:space="preserve">   - 冰山过山车：极地主题激流勇进，穿越北极熊栖息地。  </w:t>
      </w:r>
    </w:p>
    <w:p w14:paraId="4B8706A5">
      <w:pPr>
        <w:pStyle w:val="2"/>
        <w:rPr>
          <w:rFonts w:hint="eastAsia"/>
          <w:b/>
          <w:bCs/>
          <w:color w:val="7030A0"/>
          <w:sz w:val="21"/>
          <w:szCs w:val="21"/>
          <w:lang w:val="en-US" w:eastAsia="zh-CN"/>
        </w:rPr>
      </w:pPr>
      <w:r>
        <w:rPr>
          <w:rFonts w:hint="eastAsia"/>
          <w:b/>
          <w:bCs/>
          <w:color w:val="7030A0"/>
          <w:sz w:val="21"/>
          <w:szCs w:val="21"/>
          <w:lang w:val="en-US" w:eastAsia="zh-CN"/>
        </w:rPr>
        <w:t xml:space="preserve">   - 5D城堡影院：沉浸式动感电影《卡卡大冒险》。</w:t>
      </w:r>
    </w:p>
    <w:p w14:paraId="04BD4DB9">
      <w:pPr>
        <w:keepNext w:val="0"/>
        <w:keepLines w:val="0"/>
        <w:widowControl/>
        <w:suppressLineNumbers w:val="0"/>
        <w:ind w:left="-1111" w:leftChars="-400" w:right="-932" w:rightChars="-333" w:hanging="9" w:firstLineChars="0"/>
        <w:jc w:val="left"/>
        <w:rPr>
          <w:rFonts w:hint="eastAsia" w:ascii="宋体" w:hAnsi="宋体" w:eastAsia="宋体" w:cs="宋体"/>
          <w:b/>
          <w:bCs/>
          <w:color w:val="7030A0"/>
          <w:kern w:val="2"/>
          <w:sz w:val="21"/>
          <w:szCs w:val="21"/>
          <w:lang w:val="en-US" w:eastAsia="zh-CN" w:bidi="zh-CN"/>
        </w:rPr>
      </w:pPr>
    </w:p>
    <w:p w14:paraId="520B0BD5">
      <w:pPr>
        <w:keepNext w:val="0"/>
        <w:keepLines w:val="0"/>
        <w:widowControl/>
        <w:suppressLineNumbers w:val="0"/>
        <w:ind w:left="1196" w:leftChars="50" w:right="-932" w:rightChars="-333" w:hanging="1056" w:hangingChars="50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教育意义</w:t>
      </w:r>
      <w:r>
        <w:rPr>
          <w:rFonts w:hint="eastAsia" w:cs="宋体"/>
          <w:b/>
          <w:bCs/>
          <w:color w:val="7030A0"/>
          <w:kern w:val="2"/>
          <w:sz w:val="21"/>
          <w:szCs w:val="21"/>
          <w:lang w:val="en-US" w:eastAsia="zh-CN" w:bidi="zh-CN"/>
        </w:rPr>
        <w:t>：</w:t>
      </w:r>
      <w:r>
        <w:rPr>
          <w:rFonts w:hint="eastAsia" w:ascii="宋体" w:hAnsi="宋体" w:eastAsia="宋体" w:cs="宋体"/>
          <w:b/>
          <w:bCs/>
          <w:color w:val="7030A0"/>
          <w:kern w:val="2"/>
          <w:sz w:val="21"/>
          <w:szCs w:val="21"/>
          <w:lang w:val="en-US" w:eastAsia="zh-CN" w:bidi="zh-CN"/>
        </w:rPr>
        <w:t>乐园注重海洋保育，设有科普课堂、动物繁育基地，通过互动展示呼吁保护海洋生态，适合家庭寓教于乐。</w:t>
      </w:r>
    </w:p>
    <w:p w14:paraId="71F68ACD">
      <w:pPr>
        <w:pStyle w:val="2"/>
        <w:rPr>
          <w:rFonts w:hint="eastAsia"/>
          <w:color w:val="7030A0"/>
          <w:lang w:val="en-US" w:eastAsia="zh-CN"/>
        </w:rPr>
      </w:pPr>
    </w:p>
    <w:p w14:paraId="0C889B2F">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提前下载“长隆旅游”APP查看演出时间表，优先安排热门项目（如鲸鲨馆、鹦鹉过山车）。  </w:t>
      </w:r>
    </w:p>
    <w:p w14:paraId="551C6924">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亲子体验：儿童可参与「海底互动船」、触摸池等温和项目，园区提供婴儿车租赁。  </w:t>
      </w:r>
    </w:p>
    <w:p w14:paraId="0A9F0EC1">
      <w:pPr>
        <w:keepNext w:val="0"/>
        <w:keepLines w:val="0"/>
        <w:widowControl/>
        <w:suppressLineNumbers w:val="0"/>
        <w:ind w:left="-910" w:leftChars="-325" w:right="-932" w:rightChars="-333" w:firstLine="835" w:firstLineChars="396"/>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餐饮：园区内设多个主题餐厅（推荐海底餐厅观景位），允许携带少量饮用水和零食。</w:t>
      </w:r>
    </w:p>
    <w:p w14:paraId="7C66F7AD">
      <w:pPr>
        <w:keepNext w:val="0"/>
        <w:keepLines w:val="0"/>
        <w:widowControl/>
        <w:suppressLineNumbers w:val="0"/>
        <w:ind w:left="-1111" w:leftChars="-400" w:right="-932" w:rightChars="-333" w:hanging="9" w:firstLineChars="0"/>
        <w:jc w:val="left"/>
        <w:rPr>
          <w:rFonts w:hint="eastAsia" w:ascii="宋体" w:hAnsi="宋体" w:eastAsia="宋体" w:cs="宋体"/>
          <w:b w:val="0"/>
          <w:bCs w:val="0"/>
          <w:kern w:val="2"/>
          <w:sz w:val="21"/>
          <w:szCs w:val="21"/>
          <w:lang w:val="en-US" w:eastAsia="zh-CN" w:bidi="zh-CN"/>
        </w:rPr>
      </w:pPr>
    </w:p>
    <w:p w14:paraId="680FF887">
      <w:pPr>
        <w:keepNext w:val="0"/>
        <w:keepLines w:val="0"/>
        <w:widowControl/>
        <w:suppressLineNumbers w:val="0"/>
        <w:ind w:left="-1111" w:leftChars="-400" w:right="-932" w:rightChars="-333" w:hanging="9" w:firstLineChars="0"/>
        <w:jc w:val="left"/>
        <w:rPr>
          <w:rFonts w:hint="default" w:ascii="宋体" w:hAnsi="宋体" w:eastAsia="宋体" w:cs="宋体"/>
          <w:b/>
          <w:bCs/>
          <w:kern w:val="2"/>
          <w:sz w:val="21"/>
          <w:szCs w:val="21"/>
          <w:lang w:val="en-US" w:eastAsia="zh-Hans" w:bidi="zh-CN"/>
        </w:rPr>
      </w:pPr>
      <w:r>
        <w:rPr>
          <w:rFonts w:hint="eastAsia" w:ascii="宋体" w:hAnsi="宋体" w:eastAsia="宋体" w:cs="宋体"/>
          <w:b w:val="0"/>
          <w:bCs w:val="0"/>
          <w:kern w:val="2"/>
          <w:sz w:val="21"/>
          <w:szCs w:val="21"/>
          <w:lang w:val="en-US" w:eastAsia="zh-CN" w:bidi="zh-CN"/>
        </w:rPr>
        <w:t>后送</w:t>
      </w:r>
      <w:r>
        <w:rPr>
          <w:rFonts w:hint="eastAsia" w:cs="宋体"/>
          <w:b w:val="0"/>
          <w:bCs w:val="0"/>
          <w:kern w:val="2"/>
          <w:sz w:val="21"/>
          <w:szCs w:val="21"/>
          <w:lang w:val="en-US" w:eastAsia="zh-CN" w:bidi="zh-CN"/>
        </w:rPr>
        <w:t>珠海酒店</w:t>
      </w:r>
    </w:p>
    <w:p w14:paraId="418A8345">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186B41E8">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7EF5B336">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684BD73E">
      <w:pPr>
        <w:pStyle w:val="2"/>
        <w:ind w:left="0" w:leftChars="0" w:firstLine="0" w:firstLineChars="0"/>
        <w:rPr>
          <w:rFonts w:hint="default" w:cs="宋体"/>
          <w:b/>
          <w:bCs/>
          <w:kern w:val="2"/>
          <w:sz w:val="21"/>
          <w:szCs w:val="21"/>
          <w:lang w:val="en-US" w:eastAsia="zh-CN" w:bidi="zh-CN"/>
        </w:rPr>
      </w:pPr>
    </w:p>
    <w:p w14:paraId="4F56D222">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3943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B6C9A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lang w:val="en-US" w:eastAsia="zh-CN"/>
              </w:rPr>
            </w:pPr>
            <w:r>
              <w:rPr>
                <w:rFonts w:hint="eastAsia" w:ascii="微软雅黑" w:hAnsi="微软雅黑" w:eastAsia="微软雅黑" w:cs="微软雅黑"/>
                <w:b/>
                <w:bCs/>
                <w:kern w:val="0"/>
                <w:sz w:val="24"/>
                <w:szCs w:val="24"/>
                <w:lang w:val="en-US" w:eastAsia="zh-CN" w:bidi="ar"/>
              </w:rPr>
              <w:t>第六天：酒店-送珠站-返回贵阳</w:t>
            </w:r>
          </w:p>
        </w:tc>
      </w:tr>
    </w:tbl>
    <w:p w14:paraId="47A13D5B">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p>
    <w:p w14:paraId="364BD62D">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default" w:cs="宋体"/>
          <w:b w:val="0"/>
          <w:bCs w:val="0"/>
          <w:sz w:val="18"/>
          <w:szCs w:val="18"/>
          <w:lang w:val="en-US" w:eastAsia="zh-CN"/>
        </w:rPr>
      </w:pPr>
      <w:r>
        <w:rPr>
          <w:rFonts w:hint="eastAsia" w:cs="宋体"/>
          <w:b w:val="0"/>
          <w:bCs w:val="0"/>
          <w:sz w:val="18"/>
          <w:szCs w:val="18"/>
          <w:lang w:val="en-US" w:eastAsia="zh-CN"/>
        </w:rPr>
        <w:t>早餐后，指定时间送珠海高铁站返回贵阳</w:t>
      </w:r>
    </w:p>
    <w:p w14:paraId="23344F05">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29561C2A">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592B4B10">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无</w:t>
      </w:r>
    </w:p>
    <w:p w14:paraId="2262F52E">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default" w:cs="宋体"/>
          <w:b w:val="0"/>
          <w:bCs w:val="0"/>
          <w:sz w:val="18"/>
          <w:szCs w:val="18"/>
          <w:lang w:val="en-US" w:eastAsia="zh-CN"/>
        </w:rPr>
      </w:pPr>
    </w:p>
    <w:p w14:paraId="1088DD39">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r>
        <w:rPr>
          <w:rFonts w:hint="eastAsia" w:cs="宋体"/>
          <w:b/>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215900</wp:posOffset>
                </wp:positionV>
                <wp:extent cx="6744335" cy="0"/>
                <wp:effectExtent l="0" t="13970" r="12065" b="24130"/>
                <wp:wrapNone/>
                <wp:docPr id="5" name="自选图形 3"/>
                <wp:cNvGraphicFramePr/>
                <a:graphic xmlns:a="http://schemas.openxmlformats.org/drawingml/2006/main">
                  <a:graphicData uri="http://schemas.microsoft.com/office/word/2010/wordprocessingShape">
                    <wps:wsp>
                      <wps:cNvCnPr/>
                      <wps:spPr>
                        <a:xfrm>
                          <a:off x="0" y="0"/>
                          <a:ext cx="6744335" cy="0"/>
                        </a:xfrm>
                        <a:prstGeom prst="straightConnector1">
                          <a:avLst/>
                        </a:prstGeom>
                        <a:ln w="28575" cap="flat" cmpd="sng">
                          <a:solidFill>
                            <a:srgbClr val="393737"/>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6pt;margin-top:17pt;height:0pt;width:531.05pt;z-index:251660288;mso-width-relative:page;mso-height-relative:page;" filled="f" stroked="t" coordsize="21600,21600" o:gfxdata="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zIvYAAAACgEAAA8AAAAAAAAAAQAgAAAAIgAAAGRycy9kb3ducmV2Lnht&#10;bFBLAQIUABQAAAAIAIdO4kA8PojQ+QEAAOQDAAAOAAAAAAAAAAEAIAAAACcBAABkcnMvZTJvRG9j&#10;LnhtbFBLBQYAAAAABgAGAFkBAACSBQAAAAA=&#10;">
                <v:fill on="f" focussize="0,0"/>
                <v:stroke weight="2.25pt" color="#393737" joinstyle="round"/>
                <v:imagedata o:title=""/>
                <o:lock v:ext="edit" aspectratio="f"/>
              </v:shape>
            </w:pict>
          </mc:Fallback>
        </mc:AlternateContent>
      </w:r>
    </w:p>
    <w:p w14:paraId="66D54C70">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cs="宋体"/>
          <w:b w:val="0"/>
          <w:kern w:val="0"/>
          <w:sz w:val="18"/>
          <w:szCs w:val="18"/>
        </w:rPr>
        <w:t xml:space="preserve">                            </w:t>
      </w:r>
      <w:r>
        <w:rPr>
          <w:rFonts w:hint="eastAsia" w:ascii="宋体" w:hAnsi="宋体" w:eastAsia="宋体" w:cs="宋体"/>
          <w:b w:val="0"/>
          <w:bCs w:val="0"/>
          <w:kern w:val="2"/>
          <w:sz w:val="21"/>
          <w:szCs w:val="21"/>
          <w:lang w:val="en-US" w:eastAsia="zh-Hans" w:bidi="zh-CN"/>
        </w:rPr>
        <w:t xml:space="preserve"> </w:t>
      </w:r>
      <w:r>
        <w:rPr>
          <w:rFonts w:hint="eastAsia" w:cs="宋体"/>
          <w:b w:val="0"/>
          <w:bCs w:val="0"/>
          <w:kern w:val="2"/>
          <w:sz w:val="21"/>
          <w:szCs w:val="21"/>
          <w:lang w:val="en-US" w:eastAsia="zh-Hans" w:bidi="zh-CN"/>
        </w:rPr>
        <w:t xml:space="preserve">   </w:t>
      </w:r>
      <w:r>
        <w:rPr>
          <w:rFonts w:hint="eastAsia" w:ascii="宋体" w:hAnsi="宋体" w:eastAsia="宋体" w:cs="宋体"/>
          <w:b w:val="0"/>
          <w:bCs w:val="0"/>
          <w:kern w:val="2"/>
          <w:sz w:val="21"/>
          <w:szCs w:val="21"/>
          <w:lang w:val="en-US" w:eastAsia="zh-CN" w:bidi="zh-CN"/>
        </w:rPr>
        <w:t>以上行程仅供参考，以实际出团通知书行程为准！</w:t>
      </w:r>
    </w:p>
    <w:p w14:paraId="31AD668D">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firstLine="1680" w:firstLineChars="8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在不减少游览景点情况下，我司有权根据当地天气交通等情况调整景点顺序！</w:t>
      </w:r>
    </w:p>
    <w:p w14:paraId="5001434D">
      <w:pPr>
        <w:pStyle w:val="14"/>
        <w:ind w:left="0" w:leftChars="0" w:firstLine="0" w:firstLineChars="0"/>
        <w:rPr>
          <w:rFonts w:hint="eastAsia"/>
          <w:lang w:val="en-US" w:eastAsia="zh-CN"/>
        </w:rPr>
      </w:pPr>
    </w:p>
    <w:p w14:paraId="0E699089">
      <w:pPr>
        <w:rPr>
          <w:rFonts w:hint="eastAsia"/>
          <w:lang w:val="en-US" w:eastAsia="zh-CN"/>
        </w:rPr>
      </w:pPr>
    </w:p>
    <w:p w14:paraId="4FA4516F">
      <w:pPr>
        <w:pStyle w:val="2"/>
        <w:rPr>
          <w:rFonts w:hint="eastAsia"/>
          <w:lang w:val="en-US" w:eastAsia="zh-CN"/>
        </w:rPr>
      </w:pPr>
    </w:p>
    <w:p w14:paraId="691D3933">
      <w:pPr>
        <w:pStyle w:val="2"/>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895"/>
        <w:gridCol w:w="9742"/>
      </w:tblGrid>
      <w:tr w14:paraId="516F59EF">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335" w:hRule="atLeast"/>
        </w:trPr>
        <w:tc>
          <w:tcPr>
            <w:tcW w:w="10637" w:type="dxa"/>
            <w:gridSpan w:val="2"/>
            <w:tcBorders>
              <w:tl2br w:val="nil"/>
              <w:tr2bl w:val="nil"/>
            </w:tcBorders>
            <w:shd w:val="clear" w:color="auto" w:fill="C00000"/>
            <w:noWrap w:val="0"/>
            <w:vAlign w:val="top"/>
          </w:tcPr>
          <w:p w14:paraId="2DAB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微软雅黑" w:hAnsi="微软雅黑" w:eastAsia="微软雅黑" w:cs="微软雅黑"/>
                <w:kern w:val="0"/>
                <w:sz w:val="24"/>
                <w:szCs w:val="24"/>
                <w:lang w:eastAsia="zh-CN"/>
              </w:rPr>
            </w:pPr>
          </w:p>
          <w:p w14:paraId="7525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费用包含：</w:t>
            </w:r>
          </w:p>
        </w:tc>
      </w:tr>
      <w:tr w14:paraId="43F5A9BB">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59566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1、交通</w:t>
            </w:r>
          </w:p>
        </w:tc>
        <w:tc>
          <w:tcPr>
            <w:tcW w:w="9742" w:type="dxa"/>
            <w:tcBorders>
              <w:tl2br w:val="nil"/>
              <w:tr2bl w:val="nil"/>
            </w:tcBorders>
            <w:shd w:val="clear" w:color="auto" w:fill="auto"/>
            <w:noWrap w:val="0"/>
            <w:vAlign w:val="top"/>
          </w:tcPr>
          <w:p w14:paraId="15A1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Hans"/>
              </w:rPr>
              <w:t>当地</w:t>
            </w:r>
            <w:r>
              <w:rPr>
                <w:rFonts w:hint="eastAsia" w:ascii="宋体" w:hAnsi="宋体" w:eastAsia="宋体" w:cs="宋体"/>
                <w:b w:val="0"/>
                <w:bCs w:val="0"/>
                <w:sz w:val="21"/>
                <w:szCs w:val="21"/>
                <w:lang w:val="en-US" w:eastAsia="zh-CN"/>
              </w:rPr>
              <w:t>空调旅游车</w:t>
            </w:r>
            <w:r>
              <w:rPr>
                <w:rFonts w:hint="eastAsia" w:ascii="宋体" w:hAnsi="宋体" w:eastAsia="宋体" w:cs="宋体"/>
                <w:b w:val="0"/>
                <w:bCs w:val="0"/>
                <w:sz w:val="21"/>
                <w:szCs w:val="21"/>
                <w:lang w:val="en-US" w:eastAsia="zh-Hans"/>
              </w:rPr>
              <w:t>，保证一人一正座</w:t>
            </w:r>
            <w:r>
              <w:rPr>
                <w:rFonts w:hint="eastAsia" w:cs="宋体"/>
                <w:b w:val="0"/>
                <w:bCs w:val="0"/>
                <w:sz w:val="21"/>
                <w:szCs w:val="21"/>
                <w:lang w:val="en-US" w:eastAsia="zh-CN"/>
              </w:rPr>
              <w:t>；</w:t>
            </w:r>
            <w:r>
              <w:rPr>
                <w:rFonts w:hint="eastAsia" w:cs="宋体"/>
                <w:b w:val="0"/>
                <w:bCs w:val="0"/>
                <w:sz w:val="21"/>
                <w:szCs w:val="21"/>
                <w:lang w:val="en-US" w:eastAsia="zh-CN"/>
              </w:rPr>
              <w:t>代订：贵阳到深圳，珠海到贵阳，贵阳到广州南，二等座动车</w:t>
            </w:r>
          </w:p>
        </w:tc>
      </w:tr>
      <w:tr w14:paraId="56D10F4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786F8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2、酒店</w:t>
            </w:r>
          </w:p>
        </w:tc>
        <w:tc>
          <w:tcPr>
            <w:tcW w:w="9742" w:type="dxa"/>
            <w:tcBorders>
              <w:tl2br w:val="nil"/>
              <w:tr2bl w:val="nil"/>
            </w:tcBorders>
            <w:shd w:val="clear" w:color="auto" w:fill="auto"/>
            <w:noWrap w:val="0"/>
            <w:vAlign w:val="top"/>
          </w:tcPr>
          <w:p w14:paraId="68B9E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全程携程四钻酒店</w:t>
            </w:r>
            <w:r>
              <w:rPr>
                <w:rFonts w:hint="eastAsia" w:ascii="宋体" w:hAnsi="宋体" w:eastAsia="宋体" w:cs="宋体"/>
                <w:b w:val="0"/>
                <w:bCs w:val="0"/>
                <w:sz w:val="21"/>
                <w:szCs w:val="21"/>
                <w:lang w:val="en-US" w:eastAsia="zh-CN"/>
              </w:rPr>
              <w:t>（2人1 间）；</w:t>
            </w:r>
          </w:p>
        </w:tc>
      </w:tr>
      <w:tr w14:paraId="09FD0FE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875" w:hRule="atLeast"/>
        </w:trPr>
        <w:tc>
          <w:tcPr>
            <w:tcW w:w="895" w:type="dxa"/>
            <w:tcBorders>
              <w:tl2br w:val="nil"/>
              <w:tr2bl w:val="nil"/>
            </w:tcBorders>
            <w:shd w:val="clear" w:color="auto" w:fill="auto"/>
            <w:noWrap w:val="0"/>
            <w:vAlign w:val="top"/>
          </w:tcPr>
          <w:p w14:paraId="453D9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3、餐饮</w:t>
            </w:r>
          </w:p>
        </w:tc>
        <w:tc>
          <w:tcPr>
            <w:tcW w:w="9742" w:type="dxa"/>
            <w:tcBorders>
              <w:tl2br w:val="nil"/>
              <w:tr2bl w:val="nil"/>
            </w:tcBorders>
            <w:shd w:val="clear" w:color="auto" w:fill="auto"/>
            <w:noWrap w:val="0"/>
            <w:vAlign w:val="top"/>
          </w:tcPr>
          <w:p w14:paraId="5C88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全程含</w:t>
            </w:r>
            <w:r>
              <w:rPr>
                <w:rFonts w:hint="eastAsia" w:cs="宋体"/>
                <w:b w:val="0"/>
                <w:bCs w:val="0"/>
                <w:sz w:val="21"/>
                <w:szCs w:val="21"/>
                <w:lang w:val="en-US" w:eastAsia="zh-CN"/>
              </w:rPr>
              <w:t>5</w:t>
            </w:r>
            <w:r>
              <w:rPr>
                <w:rFonts w:hint="eastAsia" w:ascii="宋体" w:hAnsi="宋体" w:eastAsia="宋体" w:cs="宋体"/>
                <w:b w:val="0"/>
                <w:bCs w:val="0"/>
                <w:sz w:val="21"/>
                <w:szCs w:val="21"/>
                <w:lang w:val="en-US" w:eastAsia="zh-CN"/>
              </w:rPr>
              <w:t>早</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正餐</w:t>
            </w:r>
            <w:r>
              <w:rPr>
                <w:rFonts w:hint="eastAsia" w:cs="宋体"/>
                <w:b w:val="0"/>
                <w:bCs w:val="0"/>
                <w:sz w:val="21"/>
                <w:szCs w:val="21"/>
                <w:lang w:val="en-US" w:eastAsia="zh-CN"/>
              </w:rPr>
              <w:t>；</w:t>
            </w:r>
          </w:p>
          <w:p w14:paraId="465BD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香港港式早</w:t>
            </w:r>
            <w:r>
              <w:rPr>
                <w:rFonts w:hint="eastAsia" w:cs="宋体"/>
                <w:b w:val="0"/>
                <w:bCs w:val="0"/>
                <w:sz w:val="21"/>
                <w:szCs w:val="21"/>
                <w:lang w:val="en-US" w:eastAsia="zh-CN"/>
              </w:rPr>
              <w:t>餐：</w:t>
            </w:r>
            <w:r>
              <w:rPr>
                <w:rFonts w:hint="eastAsia" w:ascii="宋体" w:hAnsi="宋体" w:eastAsia="宋体" w:cs="宋体"/>
                <w:b w:val="0"/>
                <w:bCs w:val="0"/>
                <w:sz w:val="21"/>
                <w:szCs w:val="21"/>
                <w:lang w:val="en-US" w:eastAsia="zh-CN"/>
              </w:rPr>
              <w:t>40/人餐</w:t>
            </w:r>
            <w:r>
              <w:rPr>
                <w:rFonts w:hint="eastAsia" w:cs="宋体"/>
                <w:b w:val="0"/>
                <w:bCs w:val="0"/>
                <w:sz w:val="21"/>
                <w:szCs w:val="21"/>
                <w:lang w:val="en-US" w:eastAsia="zh-CN"/>
              </w:rPr>
              <w:t>，营养打包早餐：20/人/餐，</w:t>
            </w:r>
            <w:r>
              <w:rPr>
                <w:rFonts w:hint="eastAsia" w:ascii="宋体" w:hAnsi="宋体" w:eastAsia="宋体" w:cs="宋体"/>
                <w:b w:val="0"/>
                <w:bCs w:val="0"/>
                <w:sz w:val="21"/>
                <w:szCs w:val="21"/>
                <w:lang w:val="en-US" w:eastAsia="zh-CN"/>
              </w:rPr>
              <w:t>香港午餐</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50/人餐</w:t>
            </w:r>
            <w:r>
              <w:rPr>
                <w:rFonts w:hint="eastAsia" w:cs="宋体"/>
                <w:b w:val="0"/>
                <w:bCs w:val="0"/>
                <w:sz w:val="21"/>
                <w:szCs w:val="21"/>
                <w:lang w:val="en-US" w:eastAsia="zh-CN"/>
              </w:rPr>
              <w:t>，澳门自助中餐：100/人</w:t>
            </w:r>
          </w:p>
          <w:p w14:paraId="74F1B023">
            <w:pPr>
              <w:pStyle w:val="2"/>
              <w:ind w:left="0" w:leftChars="0" w:firstLine="0" w:firstLineChars="0"/>
              <w:rPr>
                <w:rFonts w:hint="eastAsia" w:ascii="宋体" w:hAnsi="宋体" w:eastAsia="宋体" w:cs="宋体"/>
                <w:sz w:val="21"/>
                <w:szCs w:val="21"/>
                <w:lang w:val="en-US" w:eastAsia="zh-CN"/>
              </w:rPr>
            </w:pPr>
            <w:r>
              <w:rPr>
                <w:rFonts w:hint="eastAsia" w:cs="宋体"/>
                <w:b w:val="0"/>
                <w:bCs w:val="0"/>
                <w:sz w:val="21"/>
                <w:szCs w:val="21"/>
                <w:lang w:val="en-US" w:eastAsia="zh-CN"/>
              </w:rPr>
              <w:t>国内早餐：酒店自助早</w:t>
            </w:r>
          </w:p>
        </w:tc>
      </w:tr>
      <w:tr w14:paraId="36EC6E9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7655B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4、门票</w:t>
            </w:r>
          </w:p>
        </w:tc>
        <w:tc>
          <w:tcPr>
            <w:tcW w:w="9742" w:type="dxa"/>
            <w:tcBorders>
              <w:tl2br w:val="nil"/>
              <w:tr2bl w:val="nil"/>
            </w:tcBorders>
            <w:shd w:val="clear" w:color="auto" w:fill="auto"/>
            <w:noWrap w:val="0"/>
            <w:vAlign w:val="top"/>
          </w:tcPr>
          <w:p w14:paraId="11DEE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行程所列门票</w:t>
            </w:r>
            <w:r>
              <w:rPr>
                <w:rFonts w:hint="eastAsia" w:cs="宋体"/>
                <w:b w:val="0"/>
                <w:bCs w:val="0"/>
                <w:sz w:val="21"/>
                <w:szCs w:val="21"/>
                <w:lang w:val="en-US" w:eastAsia="zh-CN"/>
              </w:rPr>
              <w:t>；</w:t>
            </w:r>
          </w:p>
        </w:tc>
      </w:tr>
      <w:tr w14:paraId="7586F4F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5965D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5、导游</w:t>
            </w:r>
          </w:p>
        </w:tc>
        <w:tc>
          <w:tcPr>
            <w:tcW w:w="9742" w:type="dxa"/>
            <w:tcBorders>
              <w:tl2br w:val="nil"/>
              <w:tr2bl w:val="nil"/>
            </w:tcBorders>
            <w:shd w:val="clear" w:color="auto" w:fill="auto"/>
            <w:noWrap w:val="0"/>
            <w:vAlign w:val="top"/>
          </w:tcPr>
          <w:p w14:paraId="0A89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全程</w:t>
            </w:r>
            <w:r>
              <w:rPr>
                <w:rFonts w:hint="eastAsia" w:ascii="宋体" w:hAnsi="宋体" w:eastAsia="宋体" w:cs="宋体"/>
                <w:b w:val="0"/>
                <w:bCs w:val="0"/>
                <w:sz w:val="21"/>
                <w:szCs w:val="21"/>
                <w:lang w:val="en-US" w:eastAsia="zh-Hans"/>
              </w:rPr>
              <w:t>专职领队陪同，当地优秀挂牌中文导游服务</w:t>
            </w:r>
            <w:r>
              <w:rPr>
                <w:rFonts w:hint="eastAsia" w:ascii="宋体" w:hAnsi="宋体" w:eastAsia="宋体" w:cs="宋体"/>
                <w:b w:val="0"/>
                <w:bCs w:val="0"/>
                <w:sz w:val="21"/>
                <w:szCs w:val="21"/>
                <w:lang w:val="en-US" w:eastAsia="zh-CN"/>
              </w:rPr>
              <w:t>；</w:t>
            </w:r>
          </w:p>
        </w:tc>
      </w:tr>
      <w:tr w14:paraId="71B3D18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2AAF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6、保险</w:t>
            </w:r>
          </w:p>
        </w:tc>
        <w:tc>
          <w:tcPr>
            <w:tcW w:w="9742" w:type="dxa"/>
            <w:tcBorders>
              <w:tl2br w:val="nil"/>
              <w:tr2bl w:val="nil"/>
            </w:tcBorders>
            <w:shd w:val="clear" w:color="auto" w:fill="auto"/>
            <w:noWrap w:val="0"/>
            <w:vAlign w:val="top"/>
          </w:tcPr>
          <w:p w14:paraId="6BA42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特别</w:t>
            </w:r>
            <w:r>
              <w:rPr>
                <w:rFonts w:hint="eastAsia" w:ascii="宋体" w:hAnsi="宋体" w:eastAsia="宋体" w:cs="宋体"/>
                <w:b w:val="0"/>
                <w:bCs w:val="0"/>
                <w:sz w:val="21"/>
                <w:szCs w:val="21"/>
                <w:lang w:val="en-US" w:eastAsia="zh-Hans"/>
              </w:rPr>
              <w:t>赠送全程旅游人身意外险，保额30万</w:t>
            </w:r>
            <w:r>
              <w:rPr>
                <w:rFonts w:hint="eastAsia" w:ascii="宋体" w:hAnsi="宋体" w:eastAsia="宋体" w:cs="宋体"/>
                <w:b w:val="0"/>
                <w:bCs w:val="0"/>
                <w:sz w:val="21"/>
                <w:szCs w:val="21"/>
                <w:lang w:val="en-US" w:eastAsia="zh-CN"/>
              </w:rPr>
              <w:t>。</w:t>
            </w:r>
          </w:p>
        </w:tc>
      </w:tr>
      <w:tr w14:paraId="0B3B35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tcBorders>
              <w:tl2br w:val="nil"/>
              <w:tr2bl w:val="nil"/>
            </w:tcBorders>
            <w:shd w:val="clear" w:color="auto" w:fill="C00000"/>
            <w:noWrap w:val="0"/>
            <w:vAlign w:val="top"/>
          </w:tcPr>
          <w:p w14:paraId="7E74E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w:t>
            </w:r>
            <w:r>
              <w:rPr>
                <w:rFonts w:hint="eastAsia" w:ascii="微软雅黑" w:hAnsi="微软雅黑" w:eastAsia="微软雅黑" w:cs="微软雅黑"/>
                <w:kern w:val="0"/>
                <w:sz w:val="24"/>
                <w:szCs w:val="24"/>
                <w:lang w:val="en-US" w:eastAsia="zh-CN"/>
              </w:rPr>
              <w:t>不</w:t>
            </w:r>
            <w:r>
              <w:rPr>
                <w:rFonts w:hint="eastAsia" w:ascii="微软雅黑" w:hAnsi="微软雅黑" w:eastAsia="微软雅黑" w:cs="微软雅黑"/>
                <w:kern w:val="0"/>
                <w:sz w:val="24"/>
                <w:szCs w:val="24"/>
                <w:lang w:eastAsia="zh-CN"/>
              </w:rPr>
              <w:t>含：</w:t>
            </w:r>
          </w:p>
        </w:tc>
      </w:tr>
      <w:tr w14:paraId="35D7326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410C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1、港澳通行证</w:t>
            </w:r>
            <w:r>
              <w:rPr>
                <w:rFonts w:hint="eastAsia" w:ascii="宋体" w:hAnsi="宋体" w:eastAsia="宋体" w:cs="宋体"/>
                <w:b w:val="0"/>
                <w:bCs w:val="0"/>
                <w:sz w:val="21"/>
                <w:szCs w:val="21"/>
                <w:lang w:val="en-US" w:eastAsia="zh-Hans"/>
              </w:rPr>
              <w:t>及签注费用90元</w:t>
            </w:r>
            <w:r>
              <w:rPr>
                <w:rFonts w:hint="eastAsia" w:ascii="宋体" w:hAnsi="宋体" w:eastAsia="宋体" w:cs="宋体"/>
                <w:b w:val="0"/>
                <w:bCs w:val="0"/>
                <w:sz w:val="21"/>
                <w:szCs w:val="21"/>
                <w:lang w:val="en-US" w:eastAsia="zh-CN"/>
              </w:rPr>
              <w:t>；</w:t>
            </w:r>
          </w:p>
        </w:tc>
      </w:tr>
      <w:tr w14:paraId="5175AE75">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11A6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cs="宋体"/>
                <w:b w:val="0"/>
                <w:bCs w:val="0"/>
                <w:sz w:val="21"/>
                <w:szCs w:val="21"/>
                <w:lang w:val="en-US" w:eastAsia="zh-CN"/>
              </w:rPr>
              <w:t>深圳</w:t>
            </w:r>
            <w:r>
              <w:rPr>
                <w:rFonts w:hint="eastAsia" w:ascii="宋体" w:hAnsi="宋体" w:eastAsia="宋体" w:cs="宋体"/>
                <w:b w:val="0"/>
                <w:bCs w:val="0"/>
                <w:sz w:val="21"/>
                <w:szCs w:val="21"/>
                <w:lang w:val="en-US" w:eastAsia="zh-CN"/>
              </w:rPr>
              <w:t>香港</w:t>
            </w:r>
            <w:r>
              <w:rPr>
                <w:rFonts w:hint="eastAsia" w:cs="宋体"/>
                <w:b w:val="0"/>
                <w:bCs w:val="0"/>
                <w:sz w:val="21"/>
                <w:szCs w:val="21"/>
                <w:lang w:val="en-US" w:eastAsia="zh-CN"/>
              </w:rPr>
              <w:t>珠海</w:t>
            </w:r>
            <w:r>
              <w:rPr>
                <w:rFonts w:hint="eastAsia" w:ascii="宋体" w:hAnsi="宋体" w:eastAsia="宋体" w:cs="宋体"/>
                <w:b w:val="0"/>
                <w:bCs w:val="0"/>
                <w:sz w:val="21"/>
                <w:szCs w:val="21"/>
                <w:lang w:val="en-US" w:eastAsia="zh-CN"/>
              </w:rPr>
              <w:t>单房差；</w:t>
            </w:r>
          </w:p>
        </w:tc>
      </w:tr>
      <w:tr w14:paraId="2B3E6618">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78FDE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3、行程之外产生的个人消费；</w:t>
            </w:r>
          </w:p>
        </w:tc>
      </w:tr>
      <w:tr w14:paraId="0A20108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1ACC9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4、费用包含中未提及的项目.</w:t>
            </w:r>
          </w:p>
        </w:tc>
      </w:tr>
    </w:tbl>
    <w:tbl>
      <w:tblPr>
        <w:tblStyle w:val="10"/>
        <w:tblpPr w:leftFromText="180" w:rightFromText="180" w:vertAnchor="text" w:horzAnchor="page" w:tblpX="729" w:tblpY="631"/>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4016C70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3" w:hRule="atLeast"/>
        </w:trPr>
        <w:tc>
          <w:tcPr>
            <w:tcW w:w="10637" w:type="dxa"/>
            <w:tcBorders>
              <w:tl2br w:val="nil"/>
              <w:tr2bl w:val="nil"/>
            </w:tcBorders>
            <w:shd w:val="clear" w:color="auto" w:fill="C00000"/>
            <w:noWrap w:val="0"/>
            <w:vAlign w:val="top"/>
          </w:tcPr>
          <w:p w14:paraId="4191F2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kern w:val="0"/>
                <w:sz w:val="21"/>
                <w:szCs w:val="21"/>
                <w:lang w:val="en-US" w:eastAsia="zh-CN" w:bidi="ar-SA"/>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b/>
                <w:bCs/>
                <w:kern w:val="0"/>
                <w:sz w:val="24"/>
                <w:szCs w:val="24"/>
                <w:lang w:val="en-US" w:eastAsia="zh-Hans" w:bidi="ar-SA"/>
              </w:rPr>
              <w:t>赴港澳注意事项</w:t>
            </w:r>
            <w:r>
              <w:rPr>
                <w:rFonts w:hint="eastAsia" w:ascii="微软雅黑" w:hAnsi="微软雅黑" w:eastAsia="微软雅黑" w:cs="微软雅黑"/>
                <w:b/>
                <w:bCs/>
                <w:kern w:val="0"/>
                <w:sz w:val="24"/>
                <w:szCs w:val="24"/>
                <w:lang w:val="en-US" w:eastAsia="zh-CN" w:bidi="ar-SA"/>
              </w:rPr>
              <w:t>：</w:t>
            </w:r>
            <w:r>
              <w:rPr>
                <w:rFonts w:hint="eastAsia" w:ascii="微软雅黑" w:hAnsi="微软雅黑" w:eastAsia="微软雅黑" w:cs="微软雅黑"/>
                <w:b/>
                <w:bCs/>
                <w:kern w:val="0"/>
                <w:sz w:val="24"/>
                <w:szCs w:val="24"/>
                <w:lang w:val="en-US" w:eastAsia="zh-CN" w:bidi="ar-SA"/>
              </w:rPr>
              <w:tab/>
            </w:r>
          </w:p>
        </w:tc>
      </w:tr>
      <w:tr w14:paraId="3828C6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10637" w:type="dxa"/>
            <w:tcBorders>
              <w:tl2br w:val="nil"/>
              <w:tr2bl w:val="nil"/>
            </w:tcBorders>
            <w:shd w:val="clear" w:color="auto" w:fill="auto"/>
            <w:noWrap w:val="0"/>
            <w:vAlign w:val="top"/>
          </w:tcPr>
          <w:p w14:paraId="71E3ADA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400" w:rightChars="-500"/>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一、有效证件：</w:t>
            </w:r>
          </w:p>
          <w:p w14:paraId="45F3A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1、持有效往来港澳通行证及有效</w:t>
            </w:r>
            <w:r>
              <w:rPr>
                <w:rFonts w:hint="eastAsia" w:ascii="宋体" w:hAnsi="宋体" w:eastAsia="宋体" w:cs="宋体"/>
                <w:b w:val="0"/>
                <w:bCs/>
                <w:kern w:val="0"/>
                <w:sz w:val="21"/>
                <w:szCs w:val="21"/>
                <w:lang w:val="en-US" w:eastAsia="zh-Hans"/>
              </w:rPr>
              <w:t>香港</w:t>
            </w:r>
            <w:r>
              <w:rPr>
                <w:rFonts w:hint="eastAsia" w:ascii="宋体" w:hAnsi="宋体" w:eastAsia="宋体" w:cs="宋体"/>
                <w:b w:val="0"/>
                <w:bCs/>
                <w:kern w:val="0"/>
                <w:sz w:val="21"/>
                <w:szCs w:val="21"/>
                <w:lang w:val="en-US" w:eastAsia="zh-CN"/>
              </w:rPr>
              <w:t>+澳门签注各一次</w:t>
            </w:r>
            <w:r>
              <w:rPr>
                <w:rFonts w:hint="eastAsia" w:cs="宋体"/>
                <w:b w:val="0"/>
                <w:bCs/>
                <w:kern w:val="0"/>
                <w:sz w:val="21"/>
                <w:szCs w:val="21"/>
                <w:lang w:val="en-US" w:eastAsia="zh-CN"/>
              </w:rPr>
              <w:t>，身份证原件</w:t>
            </w:r>
            <w:r>
              <w:rPr>
                <w:rFonts w:hint="eastAsia" w:ascii="宋体" w:hAnsi="宋体" w:eastAsia="宋体" w:cs="宋体"/>
                <w:b w:val="0"/>
                <w:bCs/>
                <w:kern w:val="0"/>
                <w:sz w:val="21"/>
                <w:szCs w:val="21"/>
                <w:lang w:val="en-US" w:eastAsia="zh-CN"/>
              </w:rPr>
              <w:t>；</w:t>
            </w:r>
          </w:p>
          <w:p w14:paraId="3333F2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2、已持有往来港澳通行证及签注客人，请检查签注是否过期；</w:t>
            </w:r>
          </w:p>
          <w:p w14:paraId="1729B4A5">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3、往来港澳通行证凭身份证到户口所在地出入境办证大厅办理，办证时间需至少提前7个工作日。</w:t>
            </w:r>
          </w:p>
          <w:p w14:paraId="6B09220F">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drawing>
                <wp:anchor distT="0" distB="0" distL="114300" distR="114300" simplePos="0" relativeHeight="251661312" behindDoc="0" locked="0" layoutInCell="1" allowOverlap="1">
                  <wp:simplePos x="0" y="0"/>
                  <wp:positionH relativeFrom="column">
                    <wp:posOffset>175895</wp:posOffset>
                  </wp:positionH>
                  <wp:positionV relativeFrom="paragraph">
                    <wp:posOffset>36195</wp:posOffset>
                  </wp:positionV>
                  <wp:extent cx="3449955" cy="961390"/>
                  <wp:effectExtent l="0" t="0" r="4445" b="3810"/>
                  <wp:wrapNone/>
                  <wp:docPr id="10"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
                          <pic:cNvPicPr>
                            <a:picLocks noChangeAspect="1"/>
                          </pic:cNvPicPr>
                        </pic:nvPicPr>
                        <pic:blipFill>
                          <a:blip r:embed="rId6"/>
                          <a:stretch>
                            <a:fillRect/>
                          </a:stretch>
                        </pic:blipFill>
                        <pic:spPr>
                          <a:xfrm>
                            <a:off x="0" y="0"/>
                            <a:ext cx="3449955" cy="961390"/>
                          </a:xfrm>
                          <a:prstGeom prst="rect">
                            <a:avLst/>
                          </a:prstGeom>
                          <a:noFill/>
                          <a:ln>
                            <a:noFill/>
                          </a:ln>
                        </pic:spPr>
                      </pic:pic>
                    </a:graphicData>
                  </a:graphic>
                </wp:anchor>
              </w:drawing>
            </w:r>
            <w:r>
              <w:rPr>
                <w:rFonts w:hint="eastAsia" w:ascii="宋体" w:hAnsi="宋体" w:eastAsia="宋体" w:cs="宋体"/>
                <w:bCs/>
                <w:color w:val="000000"/>
                <w:sz w:val="21"/>
                <w:szCs w:val="21"/>
              </w:rPr>
              <w:t xml:space="preserve">     </w:t>
            </w:r>
          </w:p>
          <w:p w14:paraId="3888FF86">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000000"/>
                <w:sz w:val="21"/>
                <w:szCs w:val="21"/>
              </w:rPr>
            </w:pPr>
          </w:p>
          <w:p w14:paraId="237D8577">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22903C23">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p>
          <w:p w14:paraId="7E4077D8">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lang w:val="en-US" w:eastAsia="zh-CN"/>
              </w:rPr>
            </w:pPr>
          </w:p>
          <w:p w14:paraId="503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4、在港澳期间，请客人随身保管好往来港澳通行证，如因自身保管不当丢失证件，所造成的一切损失由客人自行承担。</w:t>
            </w:r>
          </w:p>
          <w:p w14:paraId="32E20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二、航空乘机行李规定/海关安检：</w:t>
            </w:r>
          </w:p>
          <w:p w14:paraId="6EA69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1、成人托运每人23KG/每程，每件长宽高之和不超过 158CM。手提每人1 件/每程，每件 7KG，每件三边</w:t>
            </w:r>
            <w:r>
              <w:rPr>
                <w:rFonts w:hint="eastAsia" w:ascii="宋体" w:hAnsi="宋体" w:eastAsia="宋体" w:cs="宋体"/>
                <w:b w:val="0"/>
                <w:bCs/>
                <w:kern w:val="0"/>
                <w:sz w:val="21"/>
                <w:szCs w:val="21"/>
                <w:lang w:val="en-US" w:eastAsia="zh-Hans"/>
              </w:rPr>
              <w:t>之和</w:t>
            </w:r>
            <w:r>
              <w:rPr>
                <w:rFonts w:hint="eastAsia" w:ascii="宋体" w:hAnsi="宋体" w:eastAsia="宋体" w:cs="宋体"/>
                <w:b w:val="0"/>
                <w:bCs/>
                <w:kern w:val="0"/>
                <w:sz w:val="21"/>
                <w:szCs w:val="21"/>
                <w:lang w:val="en-US" w:eastAsia="zh-CN"/>
              </w:rPr>
              <w:t>不超过 56*36*23CM；</w:t>
            </w:r>
          </w:p>
          <w:p w14:paraId="3B2E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2、手提行李或随身携带上机之液体 、胶状及喷雾类物品容器，不得超</w:t>
            </w:r>
            <w:r>
              <w:rPr>
                <w:rFonts w:hint="eastAsia" w:ascii="宋体" w:hAnsi="宋体" w:eastAsia="宋体" w:cs="宋体"/>
                <w:b w:val="0"/>
                <w:bCs/>
                <w:kern w:val="0"/>
                <w:sz w:val="21"/>
                <w:szCs w:val="21"/>
                <w:lang w:val="en-US" w:eastAsia="zh-Hans"/>
              </w:rPr>
              <w:t>过</w:t>
            </w:r>
            <w:r>
              <w:rPr>
                <w:rFonts w:hint="eastAsia" w:ascii="宋体" w:hAnsi="宋体" w:eastAsia="宋体" w:cs="宋体"/>
                <w:b w:val="0"/>
                <w:bCs/>
                <w:kern w:val="0"/>
                <w:sz w:val="21"/>
                <w:szCs w:val="21"/>
                <w:lang w:val="en-US" w:eastAsia="zh-CN"/>
              </w:rPr>
              <w:t>100 毫升</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大</w:t>
            </w:r>
            <w:r>
              <w:rPr>
                <w:rFonts w:hint="eastAsia" w:ascii="宋体" w:hAnsi="宋体" w:eastAsia="宋体" w:cs="宋体"/>
                <w:b w:val="0"/>
                <w:bCs/>
                <w:kern w:val="0"/>
                <w:sz w:val="21"/>
                <w:szCs w:val="21"/>
                <w:lang w:val="en-US" w:eastAsia="zh-Hans"/>
              </w:rPr>
              <w:t>于</w:t>
            </w:r>
            <w:r>
              <w:rPr>
                <w:rFonts w:hint="eastAsia" w:ascii="宋体" w:hAnsi="宋体" w:eastAsia="宋体" w:cs="宋体"/>
                <w:b w:val="0"/>
                <w:bCs/>
                <w:kern w:val="0"/>
                <w:sz w:val="21"/>
                <w:szCs w:val="21"/>
                <w:lang w:val="en-US" w:eastAsia="zh-CN"/>
              </w:rPr>
              <w:t>100 毫升需放置于托运行李内；</w:t>
            </w:r>
          </w:p>
          <w:p w14:paraId="12BF0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3、各种枪械类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刀类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尖锐物品类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棍棒</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工具及农具类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运动用品类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其他类禁止携带上机，需放置托运行李内；</w:t>
            </w:r>
          </w:p>
          <w:p w14:paraId="7B42B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lang w:val="en-US" w:eastAsia="zh-CN"/>
              </w:rPr>
            </w:pPr>
            <w:r>
              <w:rPr>
                <w:rFonts w:hint="eastAsia" w:ascii="宋体" w:hAnsi="宋体" w:eastAsia="宋体" w:cs="宋体"/>
                <w:b w:val="0"/>
                <w:bCs/>
                <w:kern w:val="0"/>
                <w:sz w:val="21"/>
                <w:szCs w:val="21"/>
                <w:lang w:val="en-US" w:eastAsia="zh-CN"/>
              </w:rPr>
              <w:t>4、所有携带的电子产品（例如手提电脑 、手机 、照相机 、摄录机等）备用电池需放置手提行李内；</w:t>
            </w:r>
          </w:p>
        </w:tc>
      </w:tr>
    </w:tbl>
    <w:p w14:paraId="04ADC4A6">
      <w:pPr>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516EA76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4126" w:hRule="atLeast"/>
        </w:trPr>
        <w:tc>
          <w:tcPr>
            <w:tcW w:w="10637" w:type="dxa"/>
            <w:tcBorders>
              <w:tl2br w:val="nil"/>
              <w:tr2bl w:val="nil"/>
            </w:tcBorders>
            <w:shd w:val="clear" w:color="auto" w:fill="auto"/>
            <w:noWrap w:val="0"/>
            <w:vAlign w:val="top"/>
          </w:tcPr>
          <w:p w14:paraId="7249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5、严禁携带生产厂家召回的有安全缺陷的锂电池和标识不清，无法确认额定能量或锂金属含量锂电池</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锂电池移动电源(如充电宝) 。严禁携带非个人自用目的的锂电池移动电源 (如充电宝)；</w:t>
            </w:r>
          </w:p>
          <w:p w14:paraId="06221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6、禁止携带爆炸物质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易燃气体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易燃液体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易燃固体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氧化物质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毒性/传染性物质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放射性物质、腐蚀性物质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磁性物质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禁止运输物品</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枪支及其主要零部件；</w:t>
            </w:r>
          </w:p>
          <w:p w14:paraId="659F5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7、自2022年12月5日起禁止携带电子烟入境澳门，违法者将被罚款澳门元4000元。</w:t>
            </w:r>
          </w:p>
          <w:p w14:paraId="55DC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w:t>
            </w:r>
            <w:r>
              <w:rPr>
                <w:rFonts w:hint="eastAsia" w:ascii="宋体" w:hAnsi="宋体" w:eastAsia="宋体" w:cs="宋体"/>
                <w:b/>
                <w:bCs w:val="0"/>
                <w:kern w:val="0"/>
                <w:sz w:val="21"/>
                <w:szCs w:val="21"/>
                <w:lang w:val="en-US" w:eastAsia="zh-Hans"/>
              </w:rPr>
              <w:t>出境时携带物品注意事项：</w:t>
            </w:r>
          </w:p>
          <w:p w14:paraId="526F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1、根据中国内地相关出入境管理规定，居民出境最多可携带20000元人民币，或相当于5000美元的外币；</w:t>
            </w:r>
          </w:p>
          <w:p w14:paraId="1C98D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2、来往港澳地区的旅客香烟最多携带19支或雪茄最多携带1支（每支重量少于3克）或烟丝最多携带25克，酒最多携带1瓶（不超过1公升）。</w:t>
            </w:r>
          </w:p>
          <w:p w14:paraId="2119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drawing>
                <wp:anchor distT="0" distB="0" distL="114300" distR="114300" simplePos="0" relativeHeight="251662336" behindDoc="0" locked="0" layoutInCell="1" allowOverlap="1">
                  <wp:simplePos x="0" y="0"/>
                  <wp:positionH relativeFrom="column">
                    <wp:posOffset>5619750</wp:posOffset>
                  </wp:positionH>
                  <wp:positionV relativeFrom="paragraph">
                    <wp:posOffset>225425</wp:posOffset>
                  </wp:positionV>
                  <wp:extent cx="1019810" cy="885190"/>
                  <wp:effectExtent l="0" t="0" r="21590" b="3810"/>
                  <wp:wrapSquare wrapText="bothSides"/>
                  <wp:docPr id="3" name="图片 3" descr="1575788430_152821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788430_1528217466"/>
                          <pic:cNvPicPr>
                            <a:picLocks noChangeAspect="1"/>
                          </pic:cNvPicPr>
                        </pic:nvPicPr>
                        <pic:blipFill>
                          <a:blip r:embed="rId7"/>
                          <a:stretch>
                            <a:fillRect/>
                          </a:stretch>
                        </pic:blipFill>
                        <pic:spPr>
                          <a:xfrm>
                            <a:off x="0" y="0"/>
                            <a:ext cx="1019810" cy="885190"/>
                          </a:xfrm>
                          <a:prstGeom prst="rect">
                            <a:avLst/>
                          </a:prstGeom>
                        </pic:spPr>
                      </pic:pic>
                    </a:graphicData>
                  </a:graphic>
                </wp:anchor>
              </w:drawing>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插头转换器</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lang w:val="en-US" w:eastAsia="zh-Hans"/>
              </w:rPr>
              <w:t>香港澳门电压为220伏特，电源插头插座多为三孔扁平式，英式插头，内地电器需插头转换器方能使用；酒店可免费借用，但数量有限，建议自备（超市、网上等都可买到，请选择英标插头转换器）</w:t>
            </w:r>
            <w:r>
              <w:rPr>
                <w:rFonts w:hint="eastAsia" w:ascii="宋体" w:hAnsi="宋体" w:eastAsia="宋体" w:cs="宋体"/>
                <w:b w:val="0"/>
                <w:bCs/>
                <w:kern w:val="0"/>
                <w:sz w:val="21"/>
                <w:szCs w:val="21"/>
                <w:lang w:val="en-US" w:eastAsia="zh-CN"/>
              </w:rPr>
              <w:t>；</w:t>
            </w:r>
          </w:p>
          <w:p w14:paraId="4A0B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highlight w:val="yellow"/>
                <w:lang w:val="en-US" w:eastAsia="zh-CN"/>
              </w:rPr>
            </w:pPr>
            <w:r>
              <w:rPr>
                <w:rFonts w:hint="eastAsia" w:ascii="宋体" w:hAnsi="宋体" w:eastAsia="宋体" w:cs="宋体"/>
                <w:b w:val="0"/>
                <w:bCs/>
                <w:kern w:val="0"/>
                <w:sz w:val="21"/>
                <w:szCs w:val="21"/>
                <w:highlight w:val="yellow"/>
                <w:lang w:val="en-US" w:eastAsia="zh-CN"/>
              </w:rPr>
              <w:t>4、根据香港限塑令条例</w:t>
            </w:r>
            <w:r>
              <w:rPr>
                <w:rFonts w:hint="eastAsia" w:ascii="宋体" w:hAnsi="宋体" w:eastAsia="宋体" w:cs="宋体"/>
                <w:b w:val="0"/>
                <w:bCs/>
                <w:kern w:val="0"/>
                <w:sz w:val="21"/>
                <w:szCs w:val="21"/>
                <w:highlight w:val="yellow"/>
                <w:lang w:val="en-US" w:eastAsia="zh-Hans"/>
              </w:rPr>
              <w:t>，</w:t>
            </w:r>
            <w:r>
              <w:rPr>
                <w:rFonts w:hint="eastAsia" w:ascii="宋体" w:hAnsi="宋体" w:eastAsia="宋体" w:cs="宋体"/>
                <w:b w:val="0"/>
                <w:bCs/>
                <w:kern w:val="0"/>
                <w:sz w:val="21"/>
                <w:szCs w:val="21"/>
                <w:highlight w:val="yellow"/>
                <w:lang w:val="en-US" w:eastAsia="zh-CN"/>
              </w:rPr>
              <w:t>香港</w:t>
            </w:r>
            <w:r>
              <w:rPr>
                <w:rFonts w:hint="eastAsia" w:ascii="宋体" w:hAnsi="宋体" w:eastAsia="宋体" w:cs="宋体"/>
                <w:b w:val="0"/>
                <w:bCs/>
                <w:kern w:val="0"/>
                <w:sz w:val="21"/>
                <w:szCs w:val="21"/>
                <w:highlight w:val="yellow"/>
                <w:lang w:val="en-US" w:eastAsia="zh-Hans"/>
              </w:rPr>
              <w:t>酒店不备牙刷、牙膏、浴帽、须刨、拖鞋等，烦请自备。</w:t>
            </w:r>
          </w:p>
          <w:p w14:paraId="6C37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四、通讯：</w:t>
            </w:r>
          </w:p>
          <w:p w14:paraId="79227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在香港澳门，大陆手机需开通国际漫游；</w:t>
            </w:r>
          </w:p>
          <w:p w14:paraId="6CAD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到港澳旅游，建议购买当地电话卡，在</w:t>
            </w:r>
            <w:r>
              <w:rPr>
                <w:rFonts w:hint="eastAsia" w:ascii="宋体" w:hAnsi="宋体" w:eastAsia="宋体" w:cs="宋体"/>
                <w:b w:val="0"/>
                <w:bCs/>
                <w:kern w:val="0"/>
                <w:sz w:val="21"/>
                <w:szCs w:val="21"/>
                <w:lang w:val="en-US" w:eastAsia="zh-CN"/>
              </w:rPr>
              <w:t>电商平台、当地</w:t>
            </w:r>
            <w:r>
              <w:rPr>
                <w:rFonts w:hint="eastAsia" w:ascii="宋体" w:hAnsi="宋体" w:eastAsia="宋体" w:cs="宋体"/>
                <w:b w:val="0"/>
                <w:bCs/>
                <w:kern w:val="0"/>
                <w:sz w:val="21"/>
                <w:szCs w:val="21"/>
                <w:lang w:val="en-US" w:eastAsia="zh-Hans"/>
              </w:rPr>
              <w:t>机场、便利店都可以买到；</w:t>
            </w:r>
          </w:p>
          <w:p w14:paraId="181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firstLine="210" w:firstLineChars="10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Hans"/>
              </w:rPr>
              <w:t>拨打方法：如拨回南京+86+区号25+固定电话或+86+手机号码。</w:t>
            </w:r>
          </w:p>
          <w:p w14:paraId="4BE2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五、遵守当地法律：</w:t>
            </w:r>
          </w:p>
          <w:p w14:paraId="0E9D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遵守交通规则：港澳地区汽车靠马路左侧行驶，请严格遵守信号灯，红灯停，绿灯行，走人行横道：</w:t>
            </w:r>
          </w:p>
          <w:p w14:paraId="47F1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不乱丢垃圾，不随地吐痰，不可在禁烟的地方抽烟，违者罚款最高可达港币5000元；</w:t>
            </w:r>
          </w:p>
          <w:p w14:paraId="4F497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不可从事任何收取报酬的工作；</w:t>
            </w:r>
          </w:p>
          <w:p w14:paraId="2797F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en-US" w:eastAsia="zh-Hans"/>
              </w:rPr>
              <w:t>请严格遵守当地的法律、法规，不得从事违反当地法律的活动。</w:t>
            </w:r>
          </w:p>
        </w:tc>
      </w:tr>
    </w:tbl>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1E71658A">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6082D05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温馨提示：</w:t>
            </w:r>
            <w:r>
              <w:rPr>
                <w:rFonts w:hint="eastAsia" w:ascii="微软雅黑" w:hAnsi="微软雅黑" w:eastAsia="微软雅黑" w:cs="微软雅黑"/>
                <w:kern w:val="0"/>
                <w:sz w:val="24"/>
                <w:szCs w:val="24"/>
                <w:lang w:val="en-US" w:eastAsia="zh-CN"/>
              </w:rPr>
              <w:tab/>
            </w:r>
          </w:p>
        </w:tc>
      </w:tr>
      <w:tr w14:paraId="2262058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6794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1、请确保本人不是失信人员，如因客人存在失信记录不能出行而产生机票和房间等损失，请自行承担！</w:t>
            </w:r>
          </w:p>
          <w:p w14:paraId="6CE37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2、请确保本人不是孕妇，若因客人怀孕而无法进港澳所产生的损失，请自行承担！</w:t>
            </w:r>
          </w:p>
          <w:p w14:paraId="6585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3、我</w:t>
            </w:r>
            <w:r>
              <w:rPr>
                <w:rFonts w:hint="eastAsia" w:ascii="宋体" w:hAnsi="宋体" w:eastAsia="宋体" w:cs="宋体"/>
                <w:b w:val="0"/>
                <w:bCs/>
                <w:kern w:val="0"/>
                <w:sz w:val="21"/>
                <w:szCs w:val="21"/>
                <w:lang w:val="en-US" w:eastAsia="zh-Hans"/>
              </w:rPr>
              <w:t>司</w:t>
            </w:r>
            <w:r>
              <w:rPr>
                <w:rFonts w:hint="eastAsia" w:ascii="宋体" w:hAnsi="宋体" w:eastAsia="宋体" w:cs="宋体"/>
                <w:b w:val="0"/>
                <w:bCs/>
                <w:kern w:val="0"/>
                <w:sz w:val="21"/>
                <w:szCs w:val="21"/>
                <w:lang w:val="en-US" w:eastAsia="zh-CN"/>
              </w:rPr>
              <w:t>行程中所列酒店星级标准为当地酒店评定标准，香港、澳门酒店均不挂牌星级；</w:t>
            </w:r>
          </w:p>
          <w:p w14:paraId="1187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4、团体旅游中，我社有权依据最终出团人数，调整客人分房情况（原则上同性别客人一间房，夫妻只有不影响用房总数的</w:t>
            </w:r>
            <w:r>
              <w:rPr>
                <w:rFonts w:hint="eastAsia" w:ascii="宋体" w:hAnsi="宋体" w:eastAsia="宋体" w:cs="宋体"/>
                <w:b w:val="0"/>
                <w:bCs/>
                <w:kern w:val="0"/>
                <w:sz w:val="21"/>
                <w:szCs w:val="21"/>
                <w:lang w:val="en-US" w:eastAsia="zh-Hans"/>
              </w:rPr>
              <w:t>前</w:t>
            </w:r>
            <w:r>
              <w:rPr>
                <w:rFonts w:hint="eastAsia" w:ascii="宋体" w:hAnsi="宋体" w:eastAsia="宋体" w:cs="宋体"/>
                <w:b w:val="0"/>
                <w:bCs/>
                <w:kern w:val="0"/>
                <w:sz w:val="21"/>
                <w:szCs w:val="21"/>
                <w:lang w:val="en-US" w:eastAsia="zh-CN"/>
              </w:rPr>
              <w:t>提下可安排一间房；若出现单男单女，需轮流拆分夫妻或者安排加床。港澳领队以加床为主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请参团游客务必配合领队做好房间分配工作，不愿组合者，请自付房差，房差价格以当地酒店实时报价为准）；</w:t>
            </w:r>
          </w:p>
          <w:p w14:paraId="323C2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val="en-US" w:eastAsia="zh-Hans"/>
              </w:rPr>
              <w:t>因客人个人原因迟到或未参加行程，视为客人自动放弃行程，恕无法以此为由要求取消本行程或退回费用；</w:t>
            </w:r>
          </w:p>
          <w:p w14:paraId="6E5F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6、旅途中在不影响正常行程、不减少景点的前提下，我司有权根据特殊情况调整行程游览顺序。如进入旺季或特殊时期，行程可能会由于当地展会、</w:t>
            </w:r>
            <w:r>
              <w:rPr>
                <w:rFonts w:hint="eastAsia" w:ascii="宋体" w:hAnsi="宋体" w:eastAsia="宋体" w:cs="宋体"/>
                <w:b w:val="0"/>
                <w:bCs/>
                <w:kern w:val="0"/>
                <w:sz w:val="21"/>
                <w:szCs w:val="21"/>
                <w:lang w:val="en-US" w:eastAsia="zh-Hans"/>
              </w:rPr>
              <w:t>场馆闭馆日、</w:t>
            </w:r>
            <w:r>
              <w:rPr>
                <w:rFonts w:hint="eastAsia" w:ascii="宋体" w:hAnsi="宋体" w:eastAsia="宋体" w:cs="宋体"/>
                <w:b w:val="0"/>
                <w:bCs/>
                <w:kern w:val="0"/>
                <w:sz w:val="21"/>
                <w:szCs w:val="21"/>
                <w:lang w:val="en-US" w:eastAsia="zh-CN"/>
              </w:rPr>
              <w:t>节日等做出变更，敬请谅解与配合；</w:t>
            </w:r>
          </w:p>
          <w:p w14:paraId="2A23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7、如遇航班调整或天气、战争、罢工等不可抗拒等因素所造成的晚点、取消及价格、出团线路变更等情况，我社不负责承担由此造成的损失与责任。一切超出费用（如在外延期签证费、住</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食及交通费、国家航空运价调整等），我公司有权追加差价；</w:t>
            </w:r>
          </w:p>
          <w:p w14:paraId="0D6C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8、客人必须随团观光不得擅自脱团。在团队进行中，如游客临时退团或自愿放弃景点或改变住宿与用餐标准等费用恕不退还任何费用；如离团请写离团保证书给领队，保证离团后一切责任自负；   </w:t>
            </w:r>
          </w:p>
          <w:p w14:paraId="2E38F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9、现金及贵重物品应妥善保管，随身携带。如丢失，责任自负。自由活动出行时请带好酒店名片，以防走失。</w:t>
            </w:r>
          </w:p>
        </w:tc>
      </w:tr>
    </w:tbl>
    <w:p w14:paraId="18919F84">
      <w:pPr>
        <w:pStyle w:val="14"/>
        <w:ind w:left="0" w:leftChars="0" w:firstLine="0" w:firstLineChars="0"/>
        <w:rPr>
          <w:rFonts w:hint="default"/>
          <w:lang w:val="en-US" w:eastAsia="zh-CN"/>
        </w:rPr>
      </w:pPr>
    </w:p>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3F8F4A8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2D6EFDA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val="en-US" w:eastAsia="zh-CN"/>
              </w:rPr>
              <w:t>附件：免责声明书</w:t>
            </w:r>
            <w:r>
              <w:rPr>
                <w:rFonts w:hint="eastAsia" w:ascii="微软雅黑" w:hAnsi="微软雅黑" w:eastAsia="微软雅黑" w:cs="微软雅黑"/>
                <w:kern w:val="0"/>
                <w:sz w:val="24"/>
                <w:szCs w:val="24"/>
                <w:lang w:val="en-US" w:eastAsia="zh-CN"/>
              </w:rPr>
              <w:tab/>
            </w:r>
          </w:p>
        </w:tc>
      </w:tr>
      <w:tr w14:paraId="76FED3C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0016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1、旅行社为了确保本次旅游顺利出行，防止旅途中发生人身意外伤害事故，建议旅游者在出行前做一次必要的身体检查，如存在下列情况，因服务能力所限无法接待下列人群参团：</w:t>
            </w:r>
          </w:p>
          <w:p w14:paraId="5384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（1）传染性疾病患者，如传染性肝炎、活动期肺结核、伤寒等传染病人； </w:t>
            </w:r>
          </w:p>
          <w:p w14:paraId="681AB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（2）心血管疾病患者，如严重高血压、心功能不全、心肌缺氧、心肌梗塞等病人； </w:t>
            </w:r>
          </w:p>
          <w:p w14:paraId="2E1D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（3）脑血管疾病患者，如脑栓塞、脑出血、脑肿瘤等病人； </w:t>
            </w:r>
          </w:p>
          <w:p w14:paraId="08E9F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（4）呼吸系统疾病患者，如肺气肿、肺心病等病人； </w:t>
            </w:r>
          </w:p>
          <w:p w14:paraId="5E17C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（5）精神病患者，如癫痫及各种精神病人； </w:t>
            </w:r>
          </w:p>
          <w:p w14:paraId="1DE0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（6）严重贫血病患者，如血红蛋白量水平在50克/升以下的病人； </w:t>
            </w:r>
          </w:p>
          <w:p w14:paraId="70906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（7）大中型手术的恢复期病患者； </w:t>
            </w:r>
          </w:p>
          <w:p w14:paraId="30CC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（8）孕妇、行动不便者。</w:t>
            </w:r>
          </w:p>
          <w:p w14:paraId="3797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2、70岁以上高龄参团者需提供</w:t>
            </w:r>
            <w:r>
              <w:rPr>
                <w:rFonts w:hint="default" w:ascii="宋体" w:hAnsi="宋体" w:eastAsia="宋体" w:cs="宋体"/>
                <w:b w:val="0"/>
                <w:bCs/>
                <w:kern w:val="0"/>
                <w:sz w:val="21"/>
                <w:szCs w:val="21"/>
                <w:lang w:val="en-US" w:eastAsia="zh-CN"/>
              </w:rPr>
              <w:t>近</w:t>
            </w:r>
            <w:r>
              <w:rPr>
                <w:rFonts w:hint="eastAsia" w:ascii="宋体" w:hAnsi="宋体" w:eastAsia="宋体" w:cs="宋体"/>
                <w:b w:val="0"/>
                <w:bCs/>
                <w:kern w:val="0"/>
                <w:sz w:val="21"/>
                <w:szCs w:val="21"/>
                <w:lang w:val="en-US" w:eastAsia="zh-CN"/>
              </w:rPr>
              <w:t>6个月内</w:t>
            </w:r>
            <w:r>
              <w:rPr>
                <w:rFonts w:hint="default" w:ascii="宋体" w:hAnsi="宋体" w:eastAsia="宋体" w:cs="宋体"/>
                <w:b w:val="0"/>
                <w:bCs/>
                <w:kern w:val="0"/>
                <w:sz w:val="21"/>
                <w:szCs w:val="21"/>
                <w:lang w:val="en-US" w:eastAsia="zh-CN"/>
              </w:rPr>
              <w:t>三甲医院出具的健康体检报告，</w:t>
            </w:r>
            <w:r>
              <w:rPr>
                <w:rFonts w:hint="eastAsia" w:ascii="宋体" w:hAnsi="宋体" w:eastAsia="宋体" w:cs="宋体"/>
                <w:b w:val="0"/>
                <w:bCs/>
                <w:kern w:val="0"/>
                <w:sz w:val="21"/>
                <w:szCs w:val="21"/>
                <w:lang w:val="en-US" w:eastAsia="zh-CN"/>
              </w:rPr>
              <w:t>需有</w:t>
            </w:r>
            <w:r>
              <w:rPr>
                <w:rFonts w:hint="default" w:ascii="宋体" w:hAnsi="宋体" w:eastAsia="宋体" w:cs="宋体"/>
                <w:b w:val="0"/>
                <w:bCs/>
                <w:kern w:val="0"/>
                <w:sz w:val="21"/>
                <w:szCs w:val="21"/>
                <w:lang w:val="en-US" w:eastAsia="zh-CN"/>
              </w:rPr>
              <w:t>至少1名65岁以下直系亲属全程陪同，并签署</w:t>
            </w:r>
            <w:r>
              <w:rPr>
                <w:rFonts w:hint="eastAsia" w:ascii="宋体" w:hAnsi="宋体" w:eastAsia="宋体" w:cs="宋体"/>
                <w:b w:val="0"/>
                <w:bCs/>
                <w:kern w:val="0"/>
                <w:sz w:val="21"/>
                <w:szCs w:val="21"/>
                <w:lang w:val="en-US" w:eastAsia="zh-CN"/>
              </w:rPr>
              <w:t>免责声明书：</w:t>
            </w:r>
          </w:p>
          <w:p w14:paraId="79DFA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，身份证号/往来港澳通行证号：</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参加贵社组织的2025年</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日至</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日赴</w:t>
            </w:r>
            <w:r>
              <w:rPr>
                <w:rFonts w:hint="eastAsia" w:ascii="宋体" w:hAnsi="宋体" w:eastAsia="宋体" w:cs="宋体"/>
                <w:b w:val="0"/>
                <w:bCs/>
                <w:kern w:val="0"/>
                <w:sz w:val="21"/>
                <w:szCs w:val="21"/>
                <w:u w:val="single"/>
                <w:lang w:val="en-US" w:eastAsia="zh-CN"/>
              </w:rPr>
              <w:t>香港、澳门、深圳、珠海</w:t>
            </w:r>
            <w:r>
              <w:rPr>
                <w:rFonts w:hint="eastAsia" w:cs="宋体"/>
                <w:b w:val="0"/>
                <w:bCs/>
                <w:kern w:val="0"/>
                <w:sz w:val="21"/>
                <w:szCs w:val="21"/>
                <w:u w:val="single"/>
                <w:lang w:val="en-US" w:eastAsia="zh-CN"/>
              </w:rPr>
              <w:t>六</w:t>
            </w:r>
            <w:r>
              <w:rPr>
                <w:rFonts w:hint="eastAsia" w:ascii="宋体" w:hAnsi="宋体" w:eastAsia="宋体" w:cs="宋体"/>
                <w:b w:val="0"/>
                <w:bCs/>
                <w:kern w:val="0"/>
                <w:sz w:val="21"/>
                <w:szCs w:val="21"/>
                <w:u w:val="single"/>
                <w:lang w:val="en-US" w:eastAsia="zh-Hans"/>
              </w:rPr>
              <w:t>日</w:t>
            </w:r>
            <w:r>
              <w:rPr>
                <w:rFonts w:hint="eastAsia" w:ascii="宋体" w:hAnsi="宋体" w:eastAsia="宋体" w:cs="宋体"/>
                <w:b w:val="0"/>
                <w:bCs/>
                <w:kern w:val="0"/>
                <w:sz w:val="21"/>
                <w:szCs w:val="21"/>
                <w:u w:val="single"/>
                <w:lang w:val="en-US" w:eastAsia="zh-CN"/>
              </w:rPr>
              <w:t>游</w:t>
            </w:r>
            <w:r>
              <w:rPr>
                <w:rFonts w:hint="eastAsia" w:ascii="宋体" w:hAnsi="宋体" w:eastAsia="宋体" w:cs="宋体"/>
                <w:b w:val="0"/>
                <w:bCs/>
                <w:kern w:val="0"/>
                <w:sz w:val="21"/>
                <w:szCs w:val="21"/>
                <w:lang w:val="en-US" w:eastAsia="zh-CN"/>
              </w:rPr>
              <w:t>。</w:t>
            </w:r>
          </w:p>
          <w:p w14:paraId="5F6D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自愿参加此次旅游行程并清楚明白：本人已达70岁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w:t>
            </w:r>
          </w:p>
          <w:p w14:paraId="072E4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w:t>
            </w:r>
          </w:p>
          <w:p w14:paraId="76A8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w:t>
            </w:r>
          </w:p>
          <w:p w14:paraId="223C2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特此声明！</w:t>
            </w:r>
          </w:p>
          <w:p w14:paraId="45F41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p>
          <w:p w14:paraId="1052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本人(高龄旅游者)签署：</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高龄旅游者直系家属签署：</w:t>
            </w:r>
          </w:p>
          <w:p w14:paraId="086D2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 xml:space="preserve">    与旅游者关系：</w:t>
            </w:r>
          </w:p>
          <w:p w14:paraId="14389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日期：</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日期：</w:t>
            </w:r>
          </w:p>
        </w:tc>
      </w:tr>
    </w:tbl>
    <w:p w14:paraId="4A06769C">
      <w:pPr>
        <w:rPr>
          <w:rFonts w:hint="default"/>
          <w:lang w:val="en-US" w:eastAsia="zh-CN"/>
        </w:rPr>
      </w:pPr>
    </w:p>
    <w:sectPr>
      <w:headerReference r:id="rId3" w:type="default"/>
      <w:footerReference r:id="rId4" w:type="default"/>
      <w:pgSz w:w="11906" w:h="16838"/>
      <w:pgMar w:top="1615" w:right="1800" w:bottom="3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D6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ED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1ED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9B87">
    <w:pPr>
      <w:pStyle w:val="6"/>
      <w:tabs>
        <w:tab w:val="clear" w:pos="4153"/>
      </w:tabs>
      <w:ind w:firstLine="596" w:firstLineChars="0"/>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-547370</wp:posOffset>
          </wp:positionV>
          <wp:extent cx="7584440" cy="10727690"/>
          <wp:effectExtent l="0" t="0" r="16510" b="16510"/>
          <wp:wrapNone/>
          <wp:docPr id="1" name="图片 1" descr="C:/Users/Administrator/Desktop/港澳背景2.jpg港澳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港澳背景2.jpg港澳背景2"/>
                  <pic:cNvPicPr>
                    <a:picLocks noChangeAspect="1"/>
                  </pic:cNvPicPr>
                </pic:nvPicPr>
                <pic:blipFill>
                  <a:blip r:embed="rId1"/>
                  <a:srcRect/>
                  <a:stretch>
                    <a:fillRect/>
                  </a:stretch>
                </pic:blipFill>
                <pic:spPr>
                  <a:xfrm>
                    <a:off x="0" y="0"/>
                    <a:ext cx="7584440" cy="107276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B77E5"/>
    <w:multiLevelType w:val="singleLevel"/>
    <w:tmpl w:val="4E6B77E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F84A4C"/>
    <w:rsid w:val="173793D7"/>
    <w:rsid w:val="18751BE4"/>
    <w:rsid w:val="1AAB7B66"/>
    <w:rsid w:val="22611CB9"/>
    <w:rsid w:val="267E3AFB"/>
    <w:rsid w:val="280D2210"/>
    <w:rsid w:val="2CEFFF70"/>
    <w:rsid w:val="2FE8FC0E"/>
    <w:rsid w:val="36EE711E"/>
    <w:rsid w:val="3B7E9AEC"/>
    <w:rsid w:val="3D9D28A8"/>
    <w:rsid w:val="3F3C8687"/>
    <w:rsid w:val="45CFBD0E"/>
    <w:rsid w:val="49384222"/>
    <w:rsid w:val="4FDDBFF0"/>
    <w:rsid w:val="508946E8"/>
    <w:rsid w:val="50B935D0"/>
    <w:rsid w:val="5373B8F1"/>
    <w:rsid w:val="55C44A5E"/>
    <w:rsid w:val="572A02FB"/>
    <w:rsid w:val="57CF9256"/>
    <w:rsid w:val="5F7F9256"/>
    <w:rsid w:val="5F9A6556"/>
    <w:rsid w:val="63F84E57"/>
    <w:rsid w:val="65FEB0CD"/>
    <w:rsid w:val="67EF8AED"/>
    <w:rsid w:val="685C693C"/>
    <w:rsid w:val="69141A1F"/>
    <w:rsid w:val="6A2B0B7E"/>
    <w:rsid w:val="6CDFC270"/>
    <w:rsid w:val="6E2D3521"/>
    <w:rsid w:val="6E37D3B2"/>
    <w:rsid w:val="6EDE190F"/>
    <w:rsid w:val="6FC9B1E1"/>
    <w:rsid w:val="6FEF93C5"/>
    <w:rsid w:val="6FF520D7"/>
    <w:rsid w:val="720909A9"/>
    <w:rsid w:val="73BF5E21"/>
    <w:rsid w:val="772F821D"/>
    <w:rsid w:val="777ACB55"/>
    <w:rsid w:val="79E3A8E8"/>
    <w:rsid w:val="7BD722A3"/>
    <w:rsid w:val="7BFE4B01"/>
    <w:rsid w:val="7C3E1B2C"/>
    <w:rsid w:val="7D6B2D3D"/>
    <w:rsid w:val="7E2EB85D"/>
    <w:rsid w:val="7F741C2C"/>
    <w:rsid w:val="7F9E751F"/>
    <w:rsid w:val="7FA67DF5"/>
    <w:rsid w:val="7FCD5AD3"/>
    <w:rsid w:val="8D5F96DD"/>
    <w:rsid w:val="8EEF4162"/>
    <w:rsid w:val="9B5F65B6"/>
    <w:rsid w:val="9EF58FC8"/>
    <w:rsid w:val="AFD6302C"/>
    <w:rsid w:val="B7BF1AB2"/>
    <w:rsid w:val="B7EE8593"/>
    <w:rsid w:val="B7FFBBAE"/>
    <w:rsid w:val="BD6AE034"/>
    <w:rsid w:val="BEABB737"/>
    <w:rsid w:val="BFFDF379"/>
    <w:rsid w:val="BFFF91A0"/>
    <w:rsid w:val="C5656A4B"/>
    <w:rsid w:val="CEECF30C"/>
    <w:rsid w:val="D4FBC509"/>
    <w:rsid w:val="DEFFDE83"/>
    <w:rsid w:val="ECBF673D"/>
    <w:rsid w:val="EEDFB0C9"/>
    <w:rsid w:val="EFBE15AE"/>
    <w:rsid w:val="EFDF64EB"/>
    <w:rsid w:val="F4BBF8D2"/>
    <w:rsid w:val="F5DEDBF0"/>
    <w:rsid w:val="F7D345A2"/>
    <w:rsid w:val="F7FD1B0F"/>
    <w:rsid w:val="F8DD3553"/>
    <w:rsid w:val="FAFF6DAA"/>
    <w:rsid w:val="FBB7ACD1"/>
    <w:rsid w:val="FBEF54DA"/>
    <w:rsid w:val="FCF92308"/>
    <w:rsid w:val="FD8F02EB"/>
    <w:rsid w:val="FDFE68CA"/>
    <w:rsid w:val="FE7C4AC8"/>
    <w:rsid w:val="FEBF4C1F"/>
    <w:rsid w:val="FECBE951"/>
    <w:rsid w:val="FEFF30DF"/>
    <w:rsid w:val="FFC7B369"/>
    <w:rsid w:val="FFCE4AAA"/>
    <w:rsid w:val="FFD6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qFormat/>
    <w:uiPriority w:val="1"/>
    <w:pPr>
      <w:spacing w:before="75"/>
    </w:pPr>
    <w:rPr>
      <w:rFonts w:ascii="宋体" w:hAnsi="宋体" w:eastAsia="宋体" w:cs="宋体"/>
      <w:sz w:val="18"/>
      <w:szCs w:val="18"/>
      <w:lang w:val="zh-CN" w:eastAsia="zh-CN" w:bidi="zh-CN"/>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next w:val="1"/>
    <w:qFormat/>
    <w:uiPriority w:val="0"/>
    <w:pPr>
      <w:wordWrap w:val="0"/>
    </w:pPr>
    <w:rPr>
      <w:rFonts w:ascii="Times New Roman" w:hAnsi="Times New Roman" w:eastAsia="宋体" w:cs="Times New Roman"/>
      <w:sz w:val="32"/>
      <w:lang w:val="en-US" w:eastAsia="zh-CN" w:bidi="ar-SA"/>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spacing w:after="120" w:afterLines="0" w:afterAutospacing="0" w:line="240" w:lineRule="auto"/>
      <w:ind w:firstLine="420" w:firstLineChars="100"/>
    </w:pPr>
    <w:rPr>
      <w:rFonts w:ascii="Times New Roman" w:hAnsi="Times New Roman"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next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rFonts w:ascii="Times New Roman" w:hAnsi="Times New Roman"/>
      <w:b w:val="0"/>
      <w:bCs w:val="0"/>
      <w:kern w:val="0"/>
      <w:sz w:val="21"/>
      <w:szCs w:val="21"/>
    </w:rPr>
  </w:style>
  <w:style w:type="paragraph" w:customStyle="1" w:styleId="16">
    <w:name w:val="Table Paragraph"/>
    <w:basedOn w:val="1"/>
    <w:qFormat/>
    <w:uiPriority w:val="1"/>
    <w:rPr>
      <w:rFonts w:cs="宋体"/>
      <w:lang w:val="zh-CN" w:bidi="zh-CN"/>
    </w:rPr>
  </w:style>
  <w:style w:type="paragraph" w:customStyle="1" w:styleId="17">
    <w:name w:val="正文 + 幼圆"/>
    <w:basedOn w:val="1"/>
    <w:qFormat/>
    <w:uiPriority w:val="0"/>
    <w:pPr>
      <w:spacing w:line="260" w:lineRule="exact"/>
      <w:jc w:val="center"/>
    </w:pPr>
    <w:rPr>
      <w:rFonts w:ascii="幼圆" w:hAnsi="宋体" w:eastAsia="幼圆" w:cs="Angsana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wei\Library\Containers\com.kingsoft.wpsoffice.mac\Data\D:\Users\zhangwei\Library\Containers\com.kingsoft.wpsoffice.mac\Data\D:\WPS\WPS%20Office\12.8.2.17149\office6\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8396</Words>
  <Characters>8753</Characters>
  <Lines>0</Lines>
  <Paragraphs>0</Paragraphs>
  <TotalTime>0</TotalTime>
  <ScaleCrop>false</ScaleCrop>
  <LinksUpToDate>false</LinksUpToDate>
  <CharactersWithSpaces>9198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2025-03-03T08:27:00Z</dcterms:created>
  <dc:creator>Administrator</dc:creator>
  <cp:lastModifiedBy>刷刷刷旅游</cp:lastModifiedBy>
  <dcterms:modified xsi:type="dcterms:W3CDTF">2025-05-09T02:47:08Z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50BC576B4DFB3294B20FBC67D1CE24A6_43</vt:lpwstr>
  </property>
  <property fmtid="{D5CDD505-2E9C-101B-9397-08002B2CF9AE}" pid="4" name="KSOTemplateDocerSaveRecord">
    <vt:lpwstr>eyJoZGlkIjoiOGUwYmVjNWZjMWNlZmE5YTA5ODMwNmY0YjJhOWQzNjQiLCJ1c2VySWQiOiIyOTA2NTM2MDEifQ==</vt:lpwstr>
  </property>
</Properties>
</file>