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皇家加勒比“海洋航行者号”东南亚</w:t>
      </w:r>
      <w:r>
        <w:rPr>
          <w:rFonts w:ascii="微软雅黑" w:hAnsi="微软雅黑" w:eastAsia="微软雅黑"/>
          <w:b/>
          <w:sz w:val="28"/>
        </w:rPr>
        <w:t>邮轮11</w:t>
      </w:r>
      <w:r>
        <w:rPr>
          <w:rFonts w:hint="eastAsia" w:ascii="微软雅黑" w:hAnsi="微软雅黑" w:eastAsia="微软雅黑"/>
          <w:b/>
          <w:sz w:val="28"/>
        </w:rPr>
        <w:t>晚</w:t>
      </w:r>
      <w:r>
        <w:rPr>
          <w:rFonts w:ascii="微软雅黑" w:hAnsi="微软雅黑" w:eastAsia="微软雅黑"/>
          <w:b/>
          <w:sz w:val="28"/>
        </w:rPr>
        <w:t>12</w:t>
      </w:r>
      <w:r>
        <w:rPr>
          <w:rFonts w:hint="eastAsia" w:ascii="微软雅黑" w:hAnsi="微软雅黑" w:eastAsia="微软雅黑"/>
          <w:b/>
          <w:sz w:val="28"/>
        </w:rPr>
        <w:t>天游</w:t>
      </w:r>
    </w:p>
    <w:p>
      <w:pPr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【成都/新加坡-曼谷过夜-胡志明-芽庄-岘港-香港/成都】</w:t>
      </w:r>
    </w:p>
    <w:p>
      <w:pPr>
        <w:jc w:val="center"/>
        <w:rPr>
          <w:rFonts w:ascii="微软雅黑" w:hAnsi="微软雅黑" w:eastAsia="微软雅黑"/>
          <w:sz w:val="21"/>
        </w:rPr>
      </w:pPr>
      <w:r>
        <w:rPr>
          <w:rFonts w:hint="eastAsia" w:ascii="微软雅黑" w:hAnsi="微软雅黑" w:eastAsia="微软雅黑"/>
          <w:sz w:val="21"/>
        </w:rPr>
        <w:t>201</w:t>
      </w:r>
      <w:r>
        <w:rPr>
          <w:rFonts w:ascii="微软雅黑" w:hAnsi="微软雅黑" w:eastAsia="微软雅黑"/>
          <w:sz w:val="21"/>
        </w:rPr>
        <w:t>8</w:t>
      </w:r>
      <w:r>
        <w:rPr>
          <w:rFonts w:hint="eastAsia" w:ascii="微软雅黑" w:hAnsi="微软雅黑" w:eastAsia="微软雅黑"/>
          <w:sz w:val="21"/>
        </w:rPr>
        <w:t>年</w:t>
      </w:r>
      <w:r>
        <w:rPr>
          <w:rFonts w:ascii="微软雅黑" w:hAnsi="微软雅黑" w:eastAsia="微软雅黑"/>
          <w:sz w:val="21"/>
        </w:rPr>
        <w:t>06</w:t>
      </w:r>
      <w:r>
        <w:rPr>
          <w:rFonts w:hint="eastAsia" w:ascii="微软雅黑" w:hAnsi="微软雅黑" w:eastAsia="微软雅黑"/>
          <w:sz w:val="21"/>
        </w:rPr>
        <w:t>月</w:t>
      </w:r>
      <w:r>
        <w:rPr>
          <w:rFonts w:ascii="微软雅黑" w:hAnsi="微软雅黑" w:eastAsia="微软雅黑"/>
          <w:sz w:val="21"/>
        </w:rPr>
        <w:t>30</w:t>
      </w:r>
      <w:r>
        <w:rPr>
          <w:rFonts w:hint="eastAsia" w:ascii="微软雅黑" w:hAnsi="微软雅黑" w:eastAsia="微软雅黑"/>
          <w:sz w:val="21"/>
        </w:rPr>
        <w:t>日（新加坡登船，成都往返）</w:t>
      </w:r>
    </w:p>
    <w:p>
      <w:pPr>
        <w:jc w:val="center"/>
        <w:rPr>
          <w:rFonts w:ascii="微软雅黑" w:hAnsi="微软雅黑" w:eastAsia="微软雅黑"/>
          <w:sz w:val="21"/>
        </w:rPr>
      </w:pPr>
      <w:r>
        <w:rPr>
          <w:rFonts w:hint="eastAsia" w:ascii="微软雅黑" w:hAnsi="微软雅黑" w:eastAsia="微软雅黑"/>
          <w:sz w:val="21"/>
        </w:rPr>
        <w:t xml:space="preserve">  </w:t>
      </w:r>
      <w:r>
        <w:rPr>
          <w:rFonts w:ascii="Helvetica" w:hAnsi="Helvetica" w:cs="Helvetica"/>
          <w:kern w:val="0"/>
        </w:rPr>
        <w:drawing>
          <wp:inline distT="0" distB="0" distL="0" distR="0">
            <wp:extent cx="3059430" cy="183578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9864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21"/>
        </w:rPr>
      </w:pPr>
      <w:r>
        <w:rPr>
          <w:rFonts w:hint="eastAsia" w:ascii="微软雅黑" w:hAnsi="微软雅黑" w:eastAsia="微软雅黑"/>
          <w:b/>
          <w:sz w:val="21"/>
        </w:rPr>
        <w:t>行程卖点：</w:t>
      </w:r>
    </w:p>
    <w:p>
      <w:pPr>
        <w:pStyle w:val="14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color w:val="0070C0"/>
          <w:sz w:val="18"/>
        </w:rPr>
      </w:pPr>
      <w:r>
        <w:rPr>
          <w:rFonts w:hint="eastAsia" w:ascii="微软雅黑" w:hAnsi="微软雅黑" w:eastAsia="微软雅黑"/>
          <w:color w:val="0070C0"/>
          <w:sz w:val="18"/>
        </w:rPr>
        <w:t>搭乘皇家加勒比海洋航行者号轻松游览泰国曼谷和越南胡志明、芽庄、岘港，之后到香港，饱尝</w:t>
      </w:r>
      <w:r>
        <w:rPr>
          <w:rFonts w:ascii="微软雅黑" w:hAnsi="微软雅黑" w:eastAsia="微软雅黑"/>
          <w:color w:val="0070C0"/>
          <w:sz w:val="18"/>
        </w:rPr>
        <w:t>邮轮</w:t>
      </w:r>
      <w:r>
        <w:rPr>
          <w:rFonts w:hint="eastAsia" w:ascii="微软雅黑" w:hAnsi="微软雅黑" w:eastAsia="微软雅黑"/>
          <w:color w:val="0070C0"/>
          <w:sz w:val="18"/>
        </w:rPr>
        <w:t>寰宇美食，舒享邮轮各项度假设施，在豪华邮轮上欢度别样的新年假期。</w:t>
      </w:r>
    </w:p>
    <w:p>
      <w:pPr>
        <w:jc w:val="left"/>
        <w:rPr>
          <w:rFonts w:ascii="微软雅黑" w:hAnsi="微软雅黑" w:eastAsia="微软雅黑"/>
          <w:b/>
          <w:sz w:val="21"/>
        </w:rPr>
      </w:pPr>
      <w:r>
        <w:rPr>
          <w:rFonts w:hint="eastAsia" w:ascii="微软雅黑" w:hAnsi="微软雅黑" w:eastAsia="微软雅黑"/>
          <w:b/>
          <w:sz w:val="21"/>
        </w:rPr>
        <w:t>行程介绍：</w:t>
      </w:r>
    </w:p>
    <w:tbl>
      <w:tblPr>
        <w:tblStyle w:val="10"/>
        <w:tblW w:w="10202" w:type="dxa"/>
        <w:jc w:val="center"/>
        <w:tblInd w:w="0" w:type="dxa"/>
        <w:tblBorders>
          <w:top w:val="single" w:color="4FB1BF" w:themeColor="accent5" w:sz="12" w:space="0"/>
          <w:left w:val="single" w:color="4FB1BF" w:themeColor="accent5" w:sz="12" w:space="0"/>
          <w:bottom w:val="single" w:color="4FB1BF" w:themeColor="accent5" w:sz="12" w:space="0"/>
          <w:right w:val="single" w:color="4FB1BF" w:themeColor="accent5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7509"/>
        <w:gridCol w:w="425"/>
        <w:gridCol w:w="426"/>
        <w:gridCol w:w="850"/>
      </w:tblGrid>
      <w:tr>
        <w:tblPrEx>
          <w:tblBorders>
            <w:top w:val="single" w:color="4FB1BF" w:themeColor="accent5" w:sz="12" w:space="0"/>
            <w:left w:val="single" w:color="4FB1BF" w:themeColor="accent5" w:sz="12" w:space="0"/>
            <w:bottom w:val="single" w:color="4FB1BF" w:themeColor="accent5" w:sz="12" w:space="0"/>
            <w:right w:val="single" w:color="4FB1BF" w:themeColor="accent5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shd w:val="clear" w:color="auto" w:fill="4FB1BF" w:themeFill="accent5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日期</w:t>
            </w:r>
          </w:p>
        </w:tc>
        <w:tc>
          <w:tcPr>
            <w:tcW w:w="7509" w:type="dxa"/>
            <w:shd w:val="clear" w:color="auto" w:fill="4FB1BF" w:themeFill="accent5"/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行程</w:t>
            </w:r>
          </w:p>
        </w:tc>
        <w:tc>
          <w:tcPr>
            <w:tcW w:w="425" w:type="dxa"/>
            <w:shd w:val="clear" w:color="auto" w:fill="4FB1BF" w:themeFill="accent5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餐食</w:t>
            </w:r>
          </w:p>
        </w:tc>
        <w:tc>
          <w:tcPr>
            <w:tcW w:w="426" w:type="dxa"/>
            <w:shd w:val="clear" w:color="auto" w:fill="4FB1BF" w:themeFill="accent5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交通</w:t>
            </w:r>
          </w:p>
        </w:tc>
        <w:tc>
          <w:tcPr>
            <w:tcW w:w="850" w:type="dxa"/>
            <w:shd w:val="clear" w:color="auto" w:fill="4FB1BF" w:themeFill="accent5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住宿</w:t>
            </w:r>
          </w:p>
        </w:tc>
      </w:tr>
      <w:tr>
        <w:tblPrEx>
          <w:tblBorders>
            <w:top w:val="single" w:color="4FB1BF" w:themeColor="accent5" w:sz="12" w:space="0"/>
            <w:left w:val="single" w:color="4FB1BF" w:themeColor="accent5" w:sz="12" w:space="0"/>
            <w:bottom w:val="single" w:color="4FB1BF" w:themeColor="accent5" w:sz="12" w:space="0"/>
            <w:right w:val="single" w:color="4FB1BF" w:themeColor="accent5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第一天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06月29日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周五</w:t>
            </w:r>
          </w:p>
        </w:tc>
        <w:tc>
          <w:tcPr>
            <w:tcW w:w="7509" w:type="dxa"/>
          </w:tcPr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 xml:space="preserve">成都/新加坡 </w:t>
            </w:r>
            <w:r>
              <w:rPr>
                <w:rFonts w:ascii="微软雅黑" w:hAnsi="微软雅黑" w:eastAsia="微软雅黑"/>
                <w:b/>
                <w:sz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 xml:space="preserve"> 参考航班：KA887</w:t>
            </w:r>
            <w:r>
              <w:rPr>
                <w:rFonts w:ascii="微软雅黑" w:hAnsi="微软雅黑" w:eastAsia="微软雅黑"/>
                <w:b/>
                <w:sz w:val="18"/>
              </w:rPr>
              <w:t xml:space="preserve">  CTUHKG  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1</w:t>
            </w:r>
            <w:r>
              <w:rPr>
                <w:rFonts w:ascii="微软雅黑" w:hAnsi="微软雅黑" w:eastAsia="微软雅黑"/>
                <w:b/>
                <w:sz w:val="18"/>
              </w:rPr>
              <w:t>355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-</w:t>
            </w:r>
            <w:r>
              <w:rPr>
                <w:rFonts w:ascii="微软雅黑" w:hAnsi="微软雅黑" w:eastAsia="微软雅黑"/>
                <w:b/>
                <w:sz w:val="18"/>
              </w:rPr>
              <w:t>1655 </w:t>
            </w:r>
          </w:p>
          <w:p>
            <w:pPr>
              <w:ind w:firstLine="1261" w:firstLineChars="700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香港转机：</w:t>
            </w:r>
            <w:r>
              <w:rPr>
                <w:rFonts w:ascii="微软雅黑" w:hAnsi="微软雅黑" w:eastAsia="微软雅黑"/>
                <w:b/>
                <w:sz w:val="18"/>
              </w:rPr>
              <w:t>CX715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 xml:space="preserve">  HKGSIN  2025-0015+1</w:t>
            </w:r>
          </w:p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t>搭乘国际航班前往花园城市新加坡。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飞机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t>汽车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4星级酒店</w:t>
            </w:r>
          </w:p>
        </w:tc>
      </w:tr>
      <w:tr>
        <w:tblPrEx>
          <w:tblBorders>
            <w:top w:val="single" w:color="4FB1BF" w:themeColor="accent5" w:sz="12" w:space="0"/>
            <w:left w:val="single" w:color="4FB1BF" w:themeColor="accent5" w:sz="12" w:space="0"/>
            <w:bottom w:val="single" w:color="4FB1BF" w:themeColor="accent5" w:sz="12" w:space="0"/>
            <w:right w:val="single" w:color="4FB1BF" w:themeColor="accent5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第二天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06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月</w:t>
            </w:r>
            <w:r>
              <w:rPr>
                <w:rFonts w:ascii="微软雅黑" w:hAnsi="微软雅黑" w:eastAsia="微软雅黑"/>
                <w:b/>
                <w:sz w:val="18"/>
              </w:rPr>
              <w:t>30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日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周六</w:t>
            </w:r>
          </w:p>
        </w:tc>
        <w:tc>
          <w:tcPr>
            <w:tcW w:w="7509" w:type="dxa"/>
          </w:tcPr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预计11:30开始办理登船手续，13:00开始登船；17:00启航</w:t>
            </w:r>
          </w:p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早餐后游览，</w:t>
            </w:r>
            <w:r>
              <w:rPr>
                <w:rFonts w:ascii="微软雅黑" w:hAnsi="微软雅黑" w:eastAsia="微软雅黑"/>
                <w:sz w:val="18"/>
              </w:rPr>
              <w:t>象征新加坡的</w:t>
            </w:r>
            <w:r>
              <w:rPr>
                <w:rFonts w:hint="eastAsia" w:ascii="微软雅黑" w:hAnsi="微软雅黑" w:eastAsia="微软雅黑"/>
                <w:sz w:val="18"/>
              </w:rPr>
              <w:t>【</w:t>
            </w:r>
            <w:r>
              <w:rPr>
                <w:rFonts w:ascii="微软雅黑" w:hAnsi="微软雅黑" w:eastAsia="微软雅黑"/>
                <w:sz w:val="18"/>
              </w:rPr>
              <w:t>鱼尾狮像</w:t>
            </w:r>
            <w:r>
              <w:rPr>
                <w:rFonts w:hint="eastAsia" w:ascii="微软雅黑" w:hAnsi="微软雅黑" w:eastAsia="微软雅黑"/>
                <w:sz w:val="18"/>
              </w:rPr>
              <w:t>】</w:t>
            </w:r>
            <w:r>
              <w:rPr>
                <w:rFonts w:ascii="微软雅黑" w:hAnsi="微软雅黑" w:eastAsia="微软雅黑"/>
                <w:sz w:val="18"/>
              </w:rPr>
              <w:t>，途经富有欧洲建筑风格的</w:t>
            </w:r>
            <w:r>
              <w:rPr>
                <w:rFonts w:hint="eastAsia" w:ascii="微软雅黑" w:hAnsi="微软雅黑" w:eastAsia="微软雅黑"/>
                <w:sz w:val="18"/>
              </w:rPr>
              <w:t>【</w:t>
            </w:r>
            <w:r>
              <w:rPr>
                <w:rFonts w:ascii="微软雅黑" w:hAnsi="微软雅黑" w:eastAsia="微软雅黑"/>
                <w:sz w:val="18"/>
              </w:rPr>
              <w:t>高等法院</w:t>
            </w:r>
            <w:r>
              <w:rPr>
                <w:rFonts w:hint="eastAsia" w:ascii="微软雅黑" w:hAnsi="微软雅黑" w:eastAsia="微软雅黑"/>
                <w:sz w:val="18"/>
              </w:rPr>
              <w:t>】</w:t>
            </w:r>
            <w:r>
              <w:rPr>
                <w:rFonts w:ascii="微软雅黑" w:hAnsi="微软雅黑" w:eastAsia="微软雅黑"/>
                <w:sz w:val="18"/>
              </w:rPr>
              <w:t>，</w:t>
            </w:r>
            <w:r>
              <w:rPr>
                <w:rFonts w:hint="eastAsia" w:ascii="微软雅黑" w:hAnsi="微软雅黑" w:eastAsia="微软雅黑"/>
                <w:sz w:val="18"/>
              </w:rPr>
              <w:t>【</w:t>
            </w:r>
            <w:r>
              <w:rPr>
                <w:rFonts w:ascii="微软雅黑" w:hAnsi="微软雅黑" w:eastAsia="微软雅黑"/>
                <w:sz w:val="18"/>
              </w:rPr>
              <w:t>国会大厦</w:t>
            </w:r>
            <w:r>
              <w:rPr>
                <w:rFonts w:hint="eastAsia" w:ascii="微软雅黑" w:hAnsi="微软雅黑" w:eastAsia="微软雅黑"/>
                <w:sz w:val="18"/>
              </w:rPr>
              <w:t>】，</w:t>
            </w:r>
            <w:r>
              <w:rPr>
                <w:rFonts w:ascii="微软雅黑" w:hAnsi="微软雅黑" w:eastAsia="微软雅黑"/>
                <w:sz w:val="18"/>
              </w:rPr>
              <w:t>游览</w:t>
            </w:r>
            <w:r>
              <w:rPr>
                <w:rFonts w:hint="eastAsia" w:ascii="微软雅黑" w:hAnsi="微软雅黑" w:eastAsia="微软雅黑"/>
                <w:sz w:val="18"/>
              </w:rPr>
              <w:t>【</w:t>
            </w:r>
            <w:r>
              <w:rPr>
                <w:rFonts w:ascii="微软雅黑" w:hAnsi="微软雅黑" w:eastAsia="微软雅黑"/>
                <w:sz w:val="18"/>
              </w:rPr>
              <w:t>花芭山</w:t>
            </w:r>
            <w:r>
              <w:rPr>
                <w:rFonts w:hint="eastAsia" w:ascii="微软雅黑" w:hAnsi="微软雅黑" w:eastAsia="微软雅黑"/>
                <w:sz w:val="18"/>
              </w:rPr>
              <w:t>】，中午前往新加坡滨海湾邮轮中心，办理登船手续后登上皇家加勒比国际</w:t>
            </w:r>
            <w:r>
              <w:rPr>
                <w:rFonts w:ascii="Calibri" w:hAnsi="Calibri" w:eastAsia="微软雅黑" w:cs="Calibri"/>
                <w:sz w:val="18"/>
              </w:rPr>
              <w:t>邮轮</w:t>
            </w:r>
            <w:r>
              <w:rPr>
                <w:rFonts w:hint="eastAsia" w:ascii="Calibri" w:hAnsi="Calibri" w:eastAsia="微软雅黑" w:cs="Calibri"/>
                <w:sz w:val="18"/>
              </w:rPr>
              <w:t>公司精心打造的13.8万吨豪华</w:t>
            </w:r>
            <w:r>
              <w:rPr>
                <w:rFonts w:ascii="Calibri" w:hAnsi="Calibri" w:eastAsia="微软雅黑" w:cs="Calibri"/>
                <w:sz w:val="18"/>
              </w:rPr>
              <w:t>邮轮</w:t>
            </w:r>
            <w:r>
              <w:rPr>
                <w:rFonts w:hint="eastAsia" w:ascii="Calibri" w:hAnsi="Calibri" w:eastAsia="微软雅黑" w:cs="Calibri"/>
                <w:sz w:val="18"/>
              </w:rPr>
              <w:t>“海洋航行者号”，登船后</w:t>
            </w:r>
            <w:r>
              <w:rPr>
                <w:rFonts w:ascii="Calibri" w:hAnsi="Calibri" w:eastAsia="微软雅黑" w:cs="Calibri"/>
                <w:sz w:val="18"/>
              </w:rPr>
              <w:t>您可参观</w:t>
            </w:r>
            <w:r>
              <w:rPr>
                <w:rFonts w:hint="eastAsia" w:ascii="Calibri" w:hAnsi="Calibri" w:eastAsia="微软雅黑" w:cs="Calibri"/>
                <w:sz w:val="18"/>
              </w:rPr>
              <w:t>豪华</w:t>
            </w:r>
            <w:r>
              <w:rPr>
                <w:rFonts w:ascii="Calibri" w:hAnsi="Calibri" w:eastAsia="微软雅黑" w:cs="Calibri"/>
                <w:sz w:val="18"/>
              </w:rPr>
              <w:t>邮轮的各项设施</w:t>
            </w:r>
            <w:r>
              <w:rPr>
                <w:rFonts w:hint="eastAsia" w:ascii="Calibri" w:hAnsi="Calibri" w:eastAsia="微软雅黑" w:cs="Calibri"/>
                <w:sz w:val="18"/>
              </w:rPr>
              <w:t>，</w:t>
            </w:r>
            <w:r>
              <w:rPr>
                <w:rFonts w:ascii="Calibri" w:hAnsi="Calibri" w:eastAsia="微软雅黑" w:cs="Calibri"/>
                <w:sz w:val="18"/>
              </w:rPr>
              <w:t>并按要求参加救生演习。邮轮预计17:00启航，开始</w:t>
            </w:r>
            <w:r>
              <w:rPr>
                <w:rFonts w:hint="eastAsia" w:ascii="Calibri" w:hAnsi="Calibri" w:eastAsia="微软雅黑" w:cs="Calibri"/>
                <w:sz w:val="18"/>
              </w:rPr>
              <w:t>东南亚豪华</w:t>
            </w:r>
            <w:r>
              <w:rPr>
                <w:rFonts w:ascii="Calibri" w:hAnsi="Calibri" w:eastAsia="微软雅黑" w:cs="Calibri"/>
                <w:sz w:val="18"/>
              </w:rPr>
              <w:t>邮轮畅游之旅。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晚餐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drawing>
                <wp:inline distT="0" distB="0" distL="0" distR="0">
                  <wp:extent cx="251460" cy="193675"/>
                  <wp:effectExtent l="0" t="0" r="2540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豪华游轮</w:t>
            </w:r>
          </w:p>
        </w:tc>
      </w:tr>
      <w:tr>
        <w:tblPrEx>
          <w:tblBorders>
            <w:top w:val="single" w:color="4FB1BF" w:themeColor="accent5" w:sz="12" w:space="0"/>
            <w:left w:val="single" w:color="4FB1BF" w:themeColor="accent5" w:sz="12" w:space="0"/>
            <w:bottom w:val="single" w:color="4FB1BF" w:themeColor="accent5" w:sz="12" w:space="0"/>
            <w:right w:val="single" w:color="4FB1BF" w:themeColor="accent5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第三天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07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月</w:t>
            </w:r>
            <w:r>
              <w:rPr>
                <w:rFonts w:ascii="微软雅黑" w:hAnsi="微软雅黑" w:eastAsia="微软雅黑"/>
                <w:b/>
                <w:sz w:val="18"/>
              </w:rPr>
              <w:t>01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日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周日</w:t>
            </w:r>
          </w:p>
        </w:tc>
        <w:tc>
          <w:tcPr>
            <w:tcW w:w="7509" w:type="dxa"/>
          </w:tcPr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Helvetica" w:hAnsi="Helvetica" w:cs="Helvetica"/>
                <w:kern w:val="0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margin">
                    <wp:posOffset>2588260</wp:posOffset>
                  </wp:positionH>
                  <wp:positionV relativeFrom="margin">
                    <wp:posOffset>43815</wp:posOffset>
                  </wp:positionV>
                  <wp:extent cx="2101850" cy="1258570"/>
                  <wp:effectExtent l="0" t="0" r="6350" b="11430"/>
                  <wp:wrapSquare wrapText="bothSides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海上巡游</w:t>
            </w:r>
          </w:p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今天</w:t>
            </w: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将在海上巡航，您将有一整天的时间充分享受豪华</w:t>
            </w: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上的各项设施，</w:t>
            </w:r>
            <w:r>
              <w:rPr>
                <w:rFonts w:hint="eastAsia" w:ascii="Calibri" w:hAnsi="Calibri" w:eastAsia="微软雅黑" w:cs="Calibri"/>
                <w:sz w:val="18"/>
              </w:rPr>
              <w:t>您可根据《每日活动指南COMPASS》自由安排您的</w:t>
            </w:r>
            <w:r>
              <w:rPr>
                <w:rFonts w:ascii="Calibri" w:hAnsi="Calibri" w:eastAsia="微软雅黑" w:cs="Calibri"/>
                <w:sz w:val="18"/>
              </w:rPr>
              <w:t>邮轮</w:t>
            </w:r>
            <w:r>
              <w:rPr>
                <w:rFonts w:hint="eastAsia" w:ascii="Calibri" w:hAnsi="Calibri" w:eastAsia="微软雅黑" w:cs="Calibri"/>
                <w:sz w:val="18"/>
              </w:rPr>
              <w:t>假期生活。</w:t>
            </w:r>
            <w:r>
              <w:rPr>
                <w:rFonts w:hint="eastAsia" w:ascii="微软雅黑" w:hAnsi="微软雅黑" w:eastAsia="微软雅黑"/>
                <w:sz w:val="18"/>
              </w:rPr>
              <w:t>长达一百余米的皇家大道是邮轮上最热闹的地方之一，这里有著名品牌的免税店，亦有多个热闹非凡的酒吧，更是梦工厂明星大巡游的地点。位于11层甲板的室外泳池和日光浴场同样也是热闹的地方，您可以带上一本书躺在躺椅上感受下温暖的阳光。若是想舒活下身体，船头的健身房几乎全天开放可供您使用。全新增设的甲板冲浪让您体验冲浪的乐趣。夜幕降临之时，不妨前往富丽堂皇的大剧院观赏一场精彩的演出，或是在闪烁的星空下观看一场星空影院播放的当下热映大片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drawing>
                <wp:inline distT="0" distB="0" distL="0" distR="0">
                  <wp:extent cx="251460" cy="193675"/>
                  <wp:effectExtent l="0" t="0" r="2540" b="952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豪华游轮</w:t>
            </w:r>
          </w:p>
        </w:tc>
      </w:tr>
      <w:tr>
        <w:tblPrEx>
          <w:tblBorders>
            <w:top w:val="single" w:color="4FB1BF" w:themeColor="accent5" w:sz="12" w:space="0"/>
            <w:left w:val="single" w:color="4FB1BF" w:themeColor="accent5" w:sz="12" w:space="0"/>
            <w:bottom w:val="single" w:color="4FB1BF" w:themeColor="accent5" w:sz="12" w:space="0"/>
            <w:right w:val="single" w:color="4FB1BF" w:themeColor="accent5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第四天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07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月</w:t>
            </w:r>
            <w:r>
              <w:rPr>
                <w:rFonts w:ascii="微软雅黑" w:hAnsi="微软雅黑" w:eastAsia="微软雅黑"/>
                <w:b/>
                <w:sz w:val="18"/>
              </w:rPr>
              <w:t>02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日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周一</w:t>
            </w:r>
          </w:p>
        </w:tc>
        <w:tc>
          <w:tcPr>
            <w:tcW w:w="7509" w:type="dxa"/>
            <w:vMerge w:val="restart"/>
          </w:tcPr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2473325</wp:posOffset>
                  </wp:positionH>
                  <wp:positionV relativeFrom="paragraph">
                    <wp:posOffset>132715</wp:posOffset>
                  </wp:positionV>
                  <wp:extent cx="2069465" cy="1414145"/>
                  <wp:effectExtent l="0" t="0" r="6985" b="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6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曼谷BANGKOK/LAEMCHABANG</w:t>
            </w:r>
          </w:p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泰国（过夜）</w:t>
            </w:r>
          </w:p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预计</w:t>
            </w:r>
            <w:r>
              <w:rPr>
                <w:rFonts w:ascii="微软雅黑" w:hAnsi="微软雅黑" w:eastAsia="微软雅黑"/>
                <w:b/>
                <w:sz w:val="18"/>
              </w:rPr>
              <w:t>07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月</w:t>
            </w:r>
            <w:r>
              <w:rPr>
                <w:rFonts w:ascii="微软雅黑" w:hAnsi="微软雅黑" w:eastAsia="微软雅黑"/>
                <w:b/>
                <w:sz w:val="18"/>
              </w:rPr>
              <w:t>02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日</w:t>
            </w:r>
            <w:r>
              <w:rPr>
                <w:rFonts w:ascii="微软雅黑" w:hAnsi="微软雅黑" w:eastAsia="微软雅黑"/>
                <w:b/>
                <w:sz w:val="18"/>
              </w:rPr>
              <w:t>11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:00抵港；</w:t>
            </w:r>
          </w:p>
          <w:p>
            <w:pPr>
              <w:ind w:firstLine="720" w:firstLineChars="400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07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月</w:t>
            </w:r>
            <w:r>
              <w:rPr>
                <w:rFonts w:ascii="微软雅黑" w:hAnsi="微软雅黑" w:eastAsia="微软雅黑"/>
                <w:b/>
                <w:sz w:val="18"/>
              </w:rPr>
              <w:t>03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日</w:t>
            </w:r>
            <w:r>
              <w:rPr>
                <w:rFonts w:ascii="微软雅黑" w:hAnsi="微软雅黑" w:eastAsia="微软雅黑"/>
                <w:b/>
                <w:sz w:val="18"/>
              </w:rPr>
              <w:t>18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:00离港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tLeast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今天</w:t>
            </w: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预计上午</w:t>
            </w:r>
            <w:r>
              <w:rPr>
                <w:rFonts w:ascii="微软雅黑" w:hAnsi="微软雅黑" w:eastAsia="微软雅黑"/>
                <w:sz w:val="18"/>
              </w:rPr>
              <w:t>11</w:t>
            </w:r>
            <w:r>
              <w:rPr>
                <w:rFonts w:hint="eastAsia" w:ascii="微软雅黑" w:hAnsi="微软雅黑" w:eastAsia="微软雅黑"/>
                <w:sz w:val="18"/>
              </w:rPr>
              <w:t>:00抵达泰国首都曼谷。</w:t>
            </w:r>
            <w:r>
              <w:rPr>
                <w:rFonts w:ascii="微软雅黑" w:hAnsi="微软雅黑" w:eastAsia="微软雅黑"/>
                <w:sz w:val="18"/>
              </w:rPr>
              <w:t>曼谷(泰文:</w:t>
            </w:r>
            <w:r>
              <w:rPr>
                <w:rFonts w:ascii="Tahoma" w:hAnsi="Tahoma" w:eastAsia="微软雅黑" w:cs="Tahoma"/>
                <w:sz w:val="18"/>
              </w:rPr>
              <w:t>กรุงเทพมหานคร</w:t>
            </w:r>
            <w:r>
              <w:rPr>
                <w:rFonts w:ascii="微软雅黑" w:hAnsi="微软雅黑" w:eastAsia="微软雅黑"/>
                <w:sz w:val="18"/>
              </w:rPr>
              <w:t>;英文:Bangkok)，位于昭披耶河东岸，南临暹罗湾，是泰国首都和最大城市，</w:t>
            </w:r>
            <w:r>
              <w:fldChar w:fldCharType="begin"/>
            </w:r>
            <w:r>
              <w:instrText xml:space="preserve"> HYPERLINK "https://baike.so.com/doc/7184550-7408665.html" \t "_blank"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sz w:val="18"/>
              </w:rPr>
              <w:t>中南半岛</w:t>
            </w:r>
            <w:r>
              <w:rPr>
                <w:rFonts w:ascii="微软雅黑" w:hAnsi="微软雅黑" w:eastAsia="微软雅黑"/>
                <w:sz w:val="18"/>
              </w:rPr>
              <w:fldChar w:fldCharType="end"/>
            </w:r>
            <w:r>
              <w:rPr>
                <w:rFonts w:ascii="微软雅黑" w:hAnsi="微软雅黑" w:eastAsia="微软雅黑"/>
                <w:sz w:val="18"/>
              </w:rPr>
              <w:t>最大城市，东南亚第二大城市，为泰国政治、经济、贸易、交通、文化、科技、教育、宗教与各方面中心。曼谷是繁华的国际大都市，融合东西方文化、包罗万象的"天使之城"。</w:t>
            </w:r>
          </w:p>
          <w:p>
            <w:pPr>
              <w:rPr>
                <w:rFonts w:ascii="Helvetica" w:hAnsi="Helvetica" w:cs="Helvetica"/>
                <w:kern w:val="0"/>
              </w:rPr>
            </w:pP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（以上为城市介绍，您可自由选择付费参加</w:t>
            </w:r>
            <w:r>
              <w:rPr>
                <w:rFonts w:ascii="微软雅黑" w:hAnsi="微软雅黑" w:eastAsia="微软雅黑"/>
                <w:color w:val="FF0000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方组织的岸上游览行程，或自行下岸游览。）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drawing>
                <wp:inline distT="0" distB="0" distL="0" distR="0">
                  <wp:extent cx="251460" cy="193675"/>
                  <wp:effectExtent l="0" t="0" r="254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豪华游轮</w:t>
            </w:r>
          </w:p>
        </w:tc>
      </w:tr>
      <w:tr>
        <w:tblPrEx>
          <w:tblBorders>
            <w:top w:val="single" w:color="4FB1BF" w:themeColor="accent5" w:sz="12" w:space="0"/>
            <w:left w:val="single" w:color="4FB1BF" w:themeColor="accent5" w:sz="12" w:space="0"/>
            <w:bottom w:val="single" w:color="4FB1BF" w:themeColor="accent5" w:sz="12" w:space="0"/>
            <w:right w:val="single" w:color="4FB1BF" w:themeColor="accent5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第五天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07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月</w:t>
            </w:r>
            <w:r>
              <w:rPr>
                <w:rFonts w:ascii="微软雅黑" w:hAnsi="微软雅黑" w:eastAsia="微软雅黑"/>
                <w:b/>
                <w:sz w:val="18"/>
              </w:rPr>
              <w:t>03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日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周二</w:t>
            </w:r>
          </w:p>
        </w:tc>
        <w:tc>
          <w:tcPr>
            <w:tcW w:w="7509" w:type="dxa"/>
            <w:vMerge w:val="continue"/>
          </w:tcPr>
          <w:p>
            <w:pPr>
              <w:rPr>
                <w:rFonts w:ascii="Helvetica" w:hAnsi="Helvetica" w:cs="Helvetica"/>
                <w:kern w:val="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drawing>
                <wp:inline distT="0" distB="0" distL="0" distR="0">
                  <wp:extent cx="251460" cy="193675"/>
                  <wp:effectExtent l="0" t="0" r="2540" b="952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豪华游轮</w:t>
            </w:r>
          </w:p>
        </w:tc>
      </w:tr>
      <w:tr>
        <w:tblPrEx>
          <w:tblBorders>
            <w:top w:val="single" w:color="4FB1BF" w:themeColor="accent5" w:sz="12" w:space="0"/>
            <w:left w:val="single" w:color="4FB1BF" w:themeColor="accent5" w:sz="12" w:space="0"/>
            <w:bottom w:val="single" w:color="4FB1BF" w:themeColor="accent5" w:sz="12" w:space="0"/>
            <w:right w:val="single" w:color="4FB1BF" w:themeColor="accent5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第六天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07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月</w:t>
            </w:r>
            <w:r>
              <w:rPr>
                <w:rFonts w:ascii="微软雅黑" w:hAnsi="微软雅黑" w:eastAsia="微软雅黑"/>
                <w:b/>
                <w:sz w:val="18"/>
              </w:rPr>
              <w:t>04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日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周三</w:t>
            </w:r>
          </w:p>
        </w:tc>
        <w:tc>
          <w:tcPr>
            <w:tcW w:w="7509" w:type="dxa"/>
          </w:tcPr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Helvetica" w:hAnsi="Helvetica" w:cs="Helvetica"/>
                <w:kern w:val="0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margin">
                    <wp:posOffset>2588260</wp:posOffset>
                  </wp:positionH>
                  <wp:positionV relativeFrom="margin">
                    <wp:posOffset>43815</wp:posOffset>
                  </wp:positionV>
                  <wp:extent cx="2101850" cy="1258570"/>
                  <wp:effectExtent l="0" t="0" r="6350" b="11430"/>
                  <wp:wrapSquare wrapText="bothSides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海上巡游</w:t>
            </w:r>
          </w:p>
          <w:p>
            <w:pPr>
              <w:rPr>
                <w:rFonts w:ascii="Helvetica" w:hAnsi="Helvetica" w:cs="Helvetica"/>
                <w:kern w:val="0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今天</w:t>
            </w: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将在海上巡航，您将有一整天的时间充分享受豪华</w:t>
            </w: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上的各项设施，</w:t>
            </w:r>
            <w:r>
              <w:rPr>
                <w:rFonts w:hint="eastAsia" w:ascii="Calibri" w:hAnsi="Calibri" w:eastAsia="微软雅黑" w:cs="Calibri"/>
                <w:sz w:val="18"/>
              </w:rPr>
              <w:t>您可根据《每日活动指南COMPASS》自由安排您的</w:t>
            </w:r>
            <w:r>
              <w:rPr>
                <w:rFonts w:ascii="Calibri" w:hAnsi="Calibri" w:eastAsia="微软雅黑" w:cs="Calibri"/>
                <w:sz w:val="18"/>
              </w:rPr>
              <w:t>邮轮</w:t>
            </w:r>
            <w:r>
              <w:rPr>
                <w:rFonts w:hint="eastAsia" w:ascii="Calibri" w:hAnsi="Calibri" w:eastAsia="微软雅黑" w:cs="Calibri"/>
                <w:sz w:val="18"/>
              </w:rPr>
              <w:t>假期生活。</w:t>
            </w:r>
            <w:r>
              <w:rPr>
                <w:rFonts w:hint="eastAsia" w:ascii="微软雅黑" w:hAnsi="微软雅黑" w:eastAsia="微软雅黑"/>
                <w:sz w:val="18"/>
              </w:rPr>
              <w:t>长达一百余米的皇家大道是邮轮上最热闹的地方之一，这里有著名品牌的免税店，亦有多个热闹非凡的酒吧，更是梦工厂明星大巡游的地点。位于11层甲板的室外泳池和日光浴场同样也是热闹的地方，您可以带上一本书躺在躺椅上感受下温暖的阳光。若是想舒活下身体，船头的健身房几乎全天开放可供您使用。全新增设的甲板冲浪让您体验冲浪的乐趣。夜幕降临之时，不妨前往富丽堂皇的大剧院观赏一场精彩的演出，或是在闪烁的星空下观看一场星空影院播放的当下热映大片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drawing>
                <wp:inline distT="0" distB="0" distL="0" distR="0">
                  <wp:extent cx="251460" cy="193675"/>
                  <wp:effectExtent l="0" t="0" r="2540" b="9525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豪华游轮</w:t>
            </w:r>
          </w:p>
        </w:tc>
      </w:tr>
      <w:tr>
        <w:tblPrEx>
          <w:tblBorders>
            <w:top w:val="single" w:color="4FB1BF" w:themeColor="accent5" w:sz="12" w:space="0"/>
            <w:left w:val="single" w:color="4FB1BF" w:themeColor="accent5" w:sz="12" w:space="0"/>
            <w:bottom w:val="single" w:color="4FB1BF" w:themeColor="accent5" w:sz="12" w:space="0"/>
            <w:right w:val="single" w:color="4FB1BF" w:themeColor="accent5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第七天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07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月</w:t>
            </w:r>
            <w:r>
              <w:rPr>
                <w:rFonts w:ascii="微软雅黑" w:hAnsi="微软雅黑" w:eastAsia="微软雅黑"/>
                <w:b/>
                <w:sz w:val="18"/>
              </w:rPr>
              <w:t>05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日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周四</w:t>
            </w:r>
          </w:p>
        </w:tc>
        <w:tc>
          <w:tcPr>
            <w:tcW w:w="7509" w:type="dxa"/>
          </w:tcPr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胡志明市（</w:t>
            </w:r>
            <w:r>
              <w:rPr>
                <w:rFonts w:ascii="微软雅黑" w:hAnsi="微软雅黑" w:eastAsia="微软雅黑"/>
                <w:b/>
                <w:sz w:val="18"/>
              </w:rPr>
              <w:t>HO CHI MING(PHU MY)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），越南</w:t>
            </w:r>
          </w:p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预计</w:t>
            </w:r>
            <w:r>
              <w:rPr>
                <w:rFonts w:ascii="微软雅黑" w:hAnsi="微软雅黑" w:eastAsia="微软雅黑"/>
                <w:b/>
                <w:sz w:val="18"/>
              </w:rPr>
              <w:t>06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:30抵港；</w:t>
            </w:r>
            <w:r>
              <w:rPr>
                <w:rFonts w:ascii="微软雅黑" w:hAnsi="微软雅黑" w:eastAsia="微软雅黑"/>
                <w:b/>
                <w:sz w:val="18"/>
              </w:rPr>
              <w:t>18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:30离港</w:t>
            </w:r>
          </w:p>
          <w:p>
            <w:pPr>
              <w:rPr>
                <w:rFonts w:ascii="Helvetica" w:hAnsi="Helvetica" w:cs="Helvetica"/>
                <w:kern w:val="0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早餐自由享用，邮轮将于0</w:t>
            </w:r>
            <w:r>
              <w:rPr>
                <w:rFonts w:ascii="微软雅黑" w:hAnsi="微软雅黑" w:eastAsia="微软雅黑"/>
                <w:sz w:val="18"/>
              </w:rPr>
              <w:t>6</w:t>
            </w:r>
            <w:r>
              <w:rPr>
                <w:rFonts w:hint="eastAsia" w:ascii="微软雅黑" w:hAnsi="微软雅黑" w:eastAsia="微软雅黑"/>
                <w:sz w:val="18"/>
              </w:rPr>
              <w:t>：30抵达</w:t>
            </w:r>
            <w:r>
              <w:rPr>
                <w:rFonts w:ascii="微软雅黑" w:hAnsi="微软雅黑" w:eastAsia="微软雅黑"/>
                <w:sz w:val="18"/>
              </w:rPr>
              <w:t>胡志明市(越南语:Thành ph</w:t>
            </w:r>
            <w:r>
              <w:rPr>
                <w:rFonts w:ascii="Calibri" w:hAnsi="Calibri" w:eastAsia="微软雅黑" w:cs="Calibri"/>
                <w:sz w:val="18"/>
              </w:rPr>
              <w:t>ố</w:t>
            </w:r>
            <w:r>
              <w:rPr>
                <w:rFonts w:ascii="微软雅黑" w:hAnsi="微软雅黑" w:eastAsia="微软雅黑"/>
                <w:sz w:val="18"/>
              </w:rPr>
              <w:t xml:space="preserve"> H</w:t>
            </w:r>
            <w:r>
              <w:rPr>
                <w:rFonts w:ascii="Calibri" w:hAnsi="Calibri" w:eastAsia="微软雅黑" w:cs="Calibri"/>
                <w:sz w:val="18"/>
              </w:rPr>
              <w:t>ồ</w:t>
            </w:r>
            <w:r>
              <w:rPr>
                <w:rFonts w:ascii="微软雅黑" w:hAnsi="微软雅黑" w:eastAsia="微软雅黑"/>
                <w:sz w:val="18"/>
              </w:rPr>
              <w:t xml:space="preserve"> Chí Minh/城铺胡志明)在</w:t>
            </w:r>
            <w:r>
              <w:fldChar w:fldCharType="begin"/>
            </w:r>
            <w:r>
              <w:instrText xml:space="preserve"> HYPERLINK "https://baike.so.com/doc/2187362-2314377.html" \t "_blank"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sz w:val="18"/>
              </w:rPr>
              <w:t>湄公河</w:t>
            </w:r>
            <w:r>
              <w:rPr>
                <w:rFonts w:ascii="微软雅黑" w:hAnsi="微软雅黑" w:eastAsia="微软雅黑"/>
                <w:sz w:val="18"/>
              </w:rPr>
              <w:fldChar w:fldCharType="end"/>
            </w:r>
            <w:r>
              <w:fldChar w:fldCharType="begin"/>
            </w:r>
            <w:r>
              <w:instrText xml:space="preserve"> HYPERLINK "https://baike.so.com/doc/6067260-6280324.html" \t "_blank"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sz w:val="18"/>
              </w:rPr>
              <w:t>三角洲</w:t>
            </w:r>
            <w:r>
              <w:rPr>
                <w:rFonts w:ascii="微软雅黑" w:hAnsi="微软雅黑" w:eastAsia="微软雅黑"/>
                <w:sz w:val="18"/>
              </w:rPr>
              <w:fldChar w:fldCharType="end"/>
            </w:r>
            <w:r>
              <w:rPr>
                <w:rFonts w:ascii="微软雅黑" w:hAnsi="微软雅黑" w:eastAsia="微软雅黑"/>
                <w:sz w:val="18"/>
              </w:rPr>
              <w:t>东北、同耐河支流</w:t>
            </w:r>
            <w:r>
              <w:fldChar w:fldCharType="begin"/>
            </w:r>
            <w:r>
              <w:instrText xml:space="preserve"> HYPERLINK "https://baike.so.com/doc/7692418-7966513.html" \t "_blank"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sz w:val="18"/>
              </w:rPr>
              <w:t>西贡河</w:t>
            </w:r>
            <w:r>
              <w:rPr>
                <w:rFonts w:ascii="微软雅黑" w:hAnsi="微软雅黑" w:eastAsia="微软雅黑"/>
                <w:sz w:val="18"/>
              </w:rPr>
              <w:fldChar w:fldCharType="end"/>
            </w:r>
            <w:r>
              <w:rPr>
                <w:rFonts w:ascii="微软雅黑" w:hAnsi="微软雅黑" w:eastAsia="微软雅黑"/>
                <w:sz w:val="18"/>
              </w:rPr>
              <w:t>右岸，距海口800公里。面积2095平方公里，</w:t>
            </w:r>
            <w:r>
              <w:fldChar w:fldCharType="begin"/>
            </w:r>
            <w:r>
              <w:instrText xml:space="preserve"> HYPERLINK "https://baike.so.com/doc/5332695-5568062.html" \t "_blank"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sz w:val="18"/>
              </w:rPr>
              <w:t>人口</w:t>
            </w:r>
            <w:r>
              <w:rPr>
                <w:rFonts w:ascii="微软雅黑" w:hAnsi="微软雅黑" w:eastAsia="微软雅黑"/>
                <w:sz w:val="18"/>
              </w:rPr>
              <w:fldChar w:fldCharType="end"/>
            </w:r>
            <w:r>
              <w:rPr>
                <w:rFonts w:ascii="微软雅黑" w:hAnsi="微软雅黑" w:eastAsia="微软雅黑"/>
                <w:sz w:val="18"/>
              </w:rPr>
              <w:t>700多万，越南</w:t>
            </w:r>
            <w:r>
              <w:fldChar w:fldCharType="begin"/>
            </w:r>
            <w:r>
              <w:instrText xml:space="preserve"> HYPERLINK "https://baike.so.com/doc/4262805-4465570.html" \t "_blank"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sz w:val="18"/>
              </w:rPr>
              <w:t>直辖市</w:t>
            </w:r>
            <w:r>
              <w:rPr>
                <w:rFonts w:ascii="微软雅黑" w:hAnsi="微软雅黑" w:eastAsia="微软雅黑"/>
                <w:sz w:val="18"/>
              </w:rPr>
              <w:fldChar w:fldCharType="end"/>
            </w:r>
            <w:r>
              <w:rPr>
                <w:rFonts w:ascii="微软雅黑" w:hAnsi="微软雅黑" w:eastAsia="微软雅黑"/>
                <w:sz w:val="18"/>
              </w:rPr>
              <w:t>，为</w:t>
            </w:r>
            <w:r>
              <w:rPr>
                <w:rFonts w:ascii="微软雅黑" w:hAnsi="微软雅黑" w:eastAsia="微软雅黑"/>
                <w:b/>
                <w:bCs/>
                <w:sz w:val="18"/>
              </w:rPr>
              <w:t>越南最大的城市</w:t>
            </w:r>
            <w:r>
              <w:rPr>
                <w:rFonts w:ascii="微软雅黑" w:hAnsi="微软雅黑" w:eastAsia="微软雅黑"/>
                <w:sz w:val="18"/>
              </w:rPr>
              <w:t>，也是越南的五个中央直辖市之一，也是前越南</w:t>
            </w:r>
            <w:r>
              <w:fldChar w:fldCharType="begin"/>
            </w:r>
            <w:r>
              <w:instrText xml:space="preserve"> HYPERLINK "https://baike.so.com/doc/3149469-7792756.html" \t "_blank"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sz w:val="18"/>
              </w:rPr>
              <w:t>共和国</w:t>
            </w:r>
            <w:r>
              <w:rPr>
                <w:rFonts w:ascii="微软雅黑" w:hAnsi="微软雅黑" w:eastAsia="微软雅黑"/>
                <w:sz w:val="18"/>
              </w:rPr>
              <w:fldChar w:fldCharType="end"/>
            </w:r>
            <w:r>
              <w:rPr>
                <w:rFonts w:ascii="微软雅黑" w:hAnsi="微软雅黑" w:eastAsia="微软雅黑"/>
                <w:sz w:val="18"/>
              </w:rPr>
              <w:t>(南越)的</w:t>
            </w:r>
            <w:r>
              <w:fldChar w:fldCharType="begin"/>
            </w:r>
            <w:r>
              <w:instrText xml:space="preserve"> HYPERLINK "https://baike.so.com/doc/4956143-5177933.html" \t "_blank"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sz w:val="18"/>
              </w:rPr>
              <w:t>首都</w:t>
            </w:r>
            <w:r>
              <w:rPr>
                <w:rFonts w:ascii="微软雅黑" w:hAnsi="微软雅黑" w:eastAsia="微软雅黑"/>
                <w:sz w:val="18"/>
              </w:rPr>
              <w:fldChar w:fldCharType="end"/>
            </w:r>
            <w:r>
              <w:rPr>
                <w:rFonts w:ascii="微软雅黑" w:hAnsi="微软雅黑" w:eastAsia="微软雅黑"/>
                <w:sz w:val="18"/>
              </w:rPr>
              <w:t>。是越南南方经济，文化、科技、旅游和国际贸易的中心。</w:t>
            </w: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（以上为城市介绍，您可自由选择付费参加</w:t>
            </w:r>
            <w:r>
              <w:rPr>
                <w:rFonts w:ascii="微软雅黑" w:hAnsi="微软雅黑" w:eastAsia="微软雅黑"/>
                <w:color w:val="FF0000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方组织的岸上游览行程，或自行下岸游览。）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drawing>
                <wp:inline distT="0" distB="0" distL="0" distR="0">
                  <wp:extent cx="251460" cy="193675"/>
                  <wp:effectExtent l="0" t="0" r="2540" b="9525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豪华游轮</w:t>
            </w:r>
          </w:p>
        </w:tc>
      </w:tr>
      <w:tr>
        <w:tblPrEx>
          <w:tblBorders>
            <w:top w:val="single" w:color="4FB1BF" w:themeColor="accent5" w:sz="12" w:space="0"/>
            <w:left w:val="single" w:color="4FB1BF" w:themeColor="accent5" w:sz="12" w:space="0"/>
            <w:bottom w:val="single" w:color="4FB1BF" w:themeColor="accent5" w:sz="12" w:space="0"/>
            <w:right w:val="single" w:color="4FB1BF" w:themeColor="accent5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第八天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07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月</w:t>
            </w:r>
            <w:r>
              <w:rPr>
                <w:rFonts w:ascii="微软雅黑" w:hAnsi="微软雅黑" w:eastAsia="微软雅黑"/>
                <w:b/>
                <w:sz w:val="18"/>
              </w:rPr>
              <w:t>06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日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周五</w:t>
            </w:r>
          </w:p>
        </w:tc>
        <w:tc>
          <w:tcPr>
            <w:tcW w:w="7509" w:type="dxa"/>
          </w:tcPr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芽庄（</w:t>
            </w:r>
            <w:r>
              <w:rPr>
                <w:rFonts w:ascii="微软雅黑" w:hAnsi="微软雅黑" w:eastAsia="微软雅黑"/>
                <w:b/>
                <w:sz w:val="18"/>
              </w:rPr>
              <w:t>NHA TRANG）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，越南</w:t>
            </w:r>
          </w:p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预计</w:t>
            </w:r>
            <w:r>
              <w:rPr>
                <w:rFonts w:ascii="微软雅黑" w:hAnsi="微软雅黑" w:eastAsia="微软雅黑"/>
                <w:b/>
                <w:sz w:val="18"/>
              </w:rPr>
              <w:t>08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:30抵港；</w:t>
            </w:r>
            <w:r>
              <w:rPr>
                <w:rFonts w:ascii="微软雅黑" w:hAnsi="微软雅黑" w:eastAsia="微软雅黑"/>
                <w:b/>
                <w:sz w:val="18"/>
              </w:rPr>
              <w:t>18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:30离港</w:t>
            </w:r>
          </w:p>
          <w:p>
            <w:pPr>
              <w:rPr>
                <w:rFonts w:ascii="Helvetica" w:hAnsi="Helvetica" w:cs="Helvetica"/>
                <w:kern w:val="0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早餐自由享用，邮轮将于0</w:t>
            </w:r>
            <w:r>
              <w:rPr>
                <w:rFonts w:ascii="微软雅黑" w:hAnsi="微软雅黑" w:eastAsia="微软雅黑"/>
                <w:sz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</w:rPr>
              <w:t>：30抵达芽庄，芽庄市是越南南中部港市，庆和省省会。位于丐河口南岸，人口50万人（2012），古代建为城堡，附近福海地区为重要文化遗址，河口外有岛屿作屏障。空军基地，盛产鱼、虾和燕窝。建有海洋研究院，搜集一千多种鱼类，为越南最大水族馆。铁路和公路北通绥和、归仁，南通藩朗、藩切。附近山麓有占人的古庙。</w:t>
            </w: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（以上为城市介绍，您可自由选择付费参加</w:t>
            </w:r>
            <w:r>
              <w:rPr>
                <w:rFonts w:ascii="微软雅黑" w:hAnsi="微软雅黑" w:eastAsia="微软雅黑"/>
                <w:color w:val="FF0000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方组织的岸上游览行程，或自行下岸游览。）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drawing>
                <wp:inline distT="0" distB="0" distL="0" distR="0">
                  <wp:extent cx="251460" cy="193675"/>
                  <wp:effectExtent l="0" t="0" r="2540" b="952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豪华游轮</w:t>
            </w:r>
          </w:p>
        </w:tc>
      </w:tr>
      <w:tr>
        <w:tblPrEx>
          <w:tblBorders>
            <w:top w:val="single" w:color="4FB1BF" w:themeColor="accent5" w:sz="12" w:space="0"/>
            <w:left w:val="single" w:color="4FB1BF" w:themeColor="accent5" w:sz="12" w:space="0"/>
            <w:bottom w:val="single" w:color="4FB1BF" w:themeColor="accent5" w:sz="12" w:space="0"/>
            <w:right w:val="single" w:color="4FB1BF" w:themeColor="accent5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第九天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07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月</w:t>
            </w:r>
            <w:r>
              <w:rPr>
                <w:rFonts w:ascii="微软雅黑" w:hAnsi="微软雅黑" w:eastAsia="微软雅黑"/>
                <w:b/>
                <w:sz w:val="18"/>
              </w:rPr>
              <w:t>07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日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周六</w:t>
            </w:r>
          </w:p>
        </w:tc>
        <w:tc>
          <w:tcPr>
            <w:tcW w:w="7509" w:type="dxa"/>
          </w:tcPr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岘港（</w:t>
            </w:r>
            <w:r>
              <w:rPr>
                <w:rFonts w:ascii="微软雅黑" w:hAnsi="微软雅黑" w:eastAsia="微软雅黑"/>
                <w:b/>
                <w:sz w:val="18"/>
              </w:rPr>
              <w:t>HUE/DANANG(CHAN MAY)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），越南</w:t>
            </w:r>
          </w:p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预计</w:t>
            </w:r>
            <w:r>
              <w:rPr>
                <w:rFonts w:ascii="微软雅黑" w:hAnsi="微软雅黑" w:eastAsia="微软雅黑"/>
                <w:b/>
                <w:sz w:val="18"/>
              </w:rPr>
              <w:t>10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:30抵港；</w:t>
            </w:r>
            <w:r>
              <w:rPr>
                <w:rFonts w:ascii="微软雅黑" w:hAnsi="微软雅黑" w:eastAsia="微软雅黑"/>
                <w:b/>
                <w:sz w:val="18"/>
              </w:rPr>
              <w:t>19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:00离港</w:t>
            </w:r>
          </w:p>
          <w:p>
            <w:pPr>
              <w:rPr>
                <w:rFonts w:ascii="Helvetica" w:hAnsi="Helvetica" w:cs="Helvetica"/>
                <w:kern w:val="0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早餐自由享用，早上</w:t>
            </w:r>
            <w:r>
              <w:rPr>
                <w:rFonts w:ascii="微软雅黑" w:hAnsi="微软雅黑" w:eastAsia="微软雅黑"/>
                <w:sz w:val="18"/>
              </w:rPr>
              <w:t>10</w:t>
            </w:r>
            <w:r>
              <w:rPr>
                <w:rFonts w:hint="eastAsia" w:ascii="微软雅黑" w:hAnsi="微软雅黑" w:eastAsia="微软雅黑"/>
                <w:sz w:val="18"/>
              </w:rPr>
              <w:t>：30点抵达越南中部的码头城市——岘港，抵达后您可以下船自行游览岘港！或是自费报名邮轮特别为您安排的岸上观光游。越南岘港 (Da Nang)是越南第三大城市，在欧日人眼中，是名气可媲美印尼巴厘岛的度假胜地，其水天一色的长滩亦不逊于马尔代夫，有无敌蓝天碧海之外，还有让你发思古之幽情的古城，以及那片都市人久违了的宁静！</w:t>
            </w: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（以上为城市介绍，您可自由选择付费参加</w:t>
            </w:r>
            <w:r>
              <w:rPr>
                <w:rFonts w:ascii="微软雅黑" w:hAnsi="微软雅黑" w:eastAsia="微软雅黑"/>
                <w:color w:val="FF0000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color w:val="FF0000"/>
                <w:sz w:val="18"/>
              </w:rPr>
              <w:t>方组织的岸上游览行程，或自行下岸游览。）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drawing>
                <wp:inline distT="0" distB="0" distL="0" distR="0">
                  <wp:extent cx="251460" cy="193675"/>
                  <wp:effectExtent l="0" t="0" r="2540" b="9525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豪华游轮</w:t>
            </w:r>
          </w:p>
        </w:tc>
      </w:tr>
      <w:tr>
        <w:tblPrEx>
          <w:tblBorders>
            <w:top w:val="single" w:color="4FB1BF" w:themeColor="accent5" w:sz="12" w:space="0"/>
            <w:left w:val="single" w:color="4FB1BF" w:themeColor="accent5" w:sz="12" w:space="0"/>
            <w:bottom w:val="single" w:color="4FB1BF" w:themeColor="accent5" w:sz="12" w:space="0"/>
            <w:right w:val="single" w:color="4FB1BF" w:themeColor="accent5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第十天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07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月</w:t>
            </w:r>
            <w:r>
              <w:rPr>
                <w:rFonts w:ascii="微软雅黑" w:hAnsi="微软雅黑" w:eastAsia="微软雅黑"/>
                <w:b/>
                <w:sz w:val="18"/>
              </w:rPr>
              <w:t>08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日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周日</w:t>
            </w:r>
          </w:p>
        </w:tc>
        <w:tc>
          <w:tcPr>
            <w:tcW w:w="7509" w:type="dxa"/>
          </w:tcPr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Helvetica" w:hAnsi="Helvetica" w:cs="Helvetica"/>
                <w:kern w:val="0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margin">
                    <wp:posOffset>2588260</wp:posOffset>
                  </wp:positionH>
                  <wp:positionV relativeFrom="margin">
                    <wp:posOffset>43815</wp:posOffset>
                  </wp:positionV>
                  <wp:extent cx="2101850" cy="1258570"/>
                  <wp:effectExtent l="0" t="0" r="6350" b="11430"/>
                  <wp:wrapSquare wrapText="bothSides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海上巡游</w:t>
            </w:r>
          </w:p>
          <w:p>
            <w:pPr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今天</w:t>
            </w: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将在海上巡航，您将有一整天的时间充分享受豪华</w:t>
            </w: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上的各项设施，</w:t>
            </w:r>
            <w:r>
              <w:rPr>
                <w:rFonts w:hint="eastAsia" w:ascii="Calibri" w:hAnsi="Calibri" w:eastAsia="微软雅黑" w:cs="Calibri"/>
                <w:sz w:val="18"/>
              </w:rPr>
              <w:t>您可根据《每日活动指南COMPASS》自由安排您的</w:t>
            </w:r>
            <w:r>
              <w:rPr>
                <w:rFonts w:ascii="Calibri" w:hAnsi="Calibri" w:eastAsia="微软雅黑" w:cs="Calibri"/>
                <w:sz w:val="18"/>
              </w:rPr>
              <w:t>邮轮</w:t>
            </w:r>
            <w:r>
              <w:rPr>
                <w:rFonts w:hint="eastAsia" w:ascii="Calibri" w:hAnsi="Calibri" w:eastAsia="微软雅黑" w:cs="Calibri"/>
                <w:sz w:val="18"/>
              </w:rPr>
              <w:t>假期生活。</w:t>
            </w:r>
            <w:r>
              <w:rPr>
                <w:rFonts w:hint="eastAsia" w:ascii="微软雅黑" w:hAnsi="微软雅黑" w:eastAsia="微软雅黑"/>
                <w:sz w:val="18"/>
              </w:rPr>
              <w:t>长达一百余米的皇家大道是邮轮上最热闹的地方之一，这里有著名品牌的免税店，亦有多个热闹非凡的酒吧，更是梦工厂明星大巡游的地点。位于11层甲板的室外泳池和日光浴场同样也是热闹的地方，您可以带上一本书躺在躺椅上感受下温暖的阳光。若是想舒活下身体，船头的健身房几乎全天开放可供您使用。全新增设的甲板冲浪让您体验冲浪的乐趣。夜幕降临之时，不妨前往富丽堂皇的大剧院观赏一场精彩的演出，或是在闪烁的星空下观看一场星空影院播放的当下热映大片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drawing>
                <wp:inline distT="0" distB="0" distL="0" distR="0">
                  <wp:extent cx="251460" cy="193675"/>
                  <wp:effectExtent l="0" t="0" r="2540" b="952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豪华游轮</w:t>
            </w:r>
          </w:p>
        </w:tc>
      </w:tr>
      <w:tr>
        <w:tblPrEx>
          <w:tblBorders>
            <w:top w:val="single" w:color="4FB1BF" w:themeColor="accent5" w:sz="12" w:space="0"/>
            <w:left w:val="single" w:color="4FB1BF" w:themeColor="accent5" w:sz="12" w:space="0"/>
            <w:bottom w:val="single" w:color="4FB1BF" w:themeColor="accent5" w:sz="12" w:space="0"/>
            <w:right w:val="single" w:color="4FB1BF" w:themeColor="accent5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第十一天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07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月09日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周一</w:t>
            </w:r>
          </w:p>
        </w:tc>
        <w:tc>
          <w:tcPr>
            <w:tcW w:w="7509" w:type="dxa"/>
          </w:tcPr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香港</w:t>
            </w:r>
          </w:p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预计0</w:t>
            </w:r>
            <w:r>
              <w:rPr>
                <w:rFonts w:ascii="微软雅黑" w:hAnsi="微软雅黑" w:eastAsia="微软雅黑"/>
                <w:b/>
                <w:sz w:val="18"/>
              </w:rPr>
              <w:t>6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:00抵港</w:t>
            </w:r>
          </w:p>
          <w:p>
            <w:pPr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今天</w:t>
            </w: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预计早上</w:t>
            </w:r>
            <w:r>
              <w:rPr>
                <w:rFonts w:ascii="微软雅黑" w:hAnsi="微软雅黑" w:eastAsia="微软雅黑"/>
                <w:sz w:val="18"/>
              </w:rPr>
              <w:t>06</w:t>
            </w:r>
            <w:r>
              <w:rPr>
                <w:rFonts w:hint="eastAsia" w:ascii="微软雅黑" w:hAnsi="微软雅黑" w:eastAsia="微软雅黑"/>
                <w:sz w:val="18"/>
              </w:rPr>
              <w:t>:00返回至香港，在</w:t>
            </w: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上享用过早餐后，</w:t>
            </w:r>
            <w:r>
              <w:rPr>
                <w:rFonts w:ascii="微软雅黑" w:hAnsi="微软雅黑" w:eastAsia="微软雅黑"/>
                <w:sz w:val="18"/>
              </w:rPr>
              <w:t>自行</w:t>
            </w:r>
            <w:r>
              <w:rPr>
                <w:rFonts w:hint="eastAsia" w:ascii="微软雅黑" w:hAnsi="微软雅黑" w:eastAsia="微软雅黑"/>
                <w:sz w:val="18"/>
              </w:rPr>
              <w:t>离船。今天全天</w:t>
            </w:r>
            <w:r>
              <w:rPr>
                <w:rFonts w:ascii="微软雅黑" w:hAnsi="微软雅黑" w:eastAsia="微软雅黑"/>
                <w:sz w:val="18"/>
              </w:rPr>
              <w:t>自由活动</w:t>
            </w:r>
            <w:r>
              <w:rPr>
                <w:rFonts w:hint="eastAsia" w:ascii="微软雅黑" w:hAnsi="微软雅黑" w:eastAsia="微软雅黑"/>
                <w:sz w:val="18"/>
              </w:rPr>
              <w:t>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早餐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香港的酒店</w:t>
            </w:r>
          </w:p>
        </w:tc>
      </w:tr>
      <w:tr>
        <w:tblPrEx>
          <w:tblBorders>
            <w:top w:val="single" w:color="4FB1BF" w:themeColor="accent5" w:sz="12" w:space="0"/>
            <w:left w:val="single" w:color="4FB1BF" w:themeColor="accent5" w:sz="12" w:space="0"/>
            <w:bottom w:val="single" w:color="4FB1BF" w:themeColor="accent5" w:sz="12" w:space="0"/>
            <w:right w:val="single" w:color="4FB1BF" w:themeColor="accent5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第十二天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ascii="微软雅黑" w:hAnsi="微软雅黑" w:eastAsia="微软雅黑"/>
                <w:b/>
                <w:sz w:val="18"/>
              </w:rPr>
              <w:t>07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月1</w:t>
            </w:r>
            <w:r>
              <w:rPr>
                <w:rFonts w:ascii="微软雅黑" w:hAnsi="微软雅黑" w:eastAsia="微软雅黑"/>
                <w:b/>
                <w:sz w:val="18"/>
              </w:rPr>
              <w:t>0</w:t>
            </w:r>
            <w:r>
              <w:rPr>
                <w:rFonts w:hint="eastAsia" w:ascii="微软雅黑" w:hAnsi="微软雅黑" w:eastAsia="微软雅黑"/>
                <w:b/>
                <w:sz w:val="18"/>
              </w:rPr>
              <w:t>日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周二</w:t>
            </w:r>
          </w:p>
        </w:tc>
        <w:tc>
          <w:tcPr>
            <w:tcW w:w="7509" w:type="dxa"/>
          </w:tcPr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香港/成都   参考航班：KA824  HKGCTU  1925 2155</w:t>
            </w:r>
          </w:p>
          <w:p>
            <w:pPr>
              <w:rPr>
                <w:rFonts w:ascii="微软雅黑" w:hAnsi="微软雅黑" w:eastAsia="微软雅黑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自由活动后送机</w:t>
            </w:r>
            <w:r>
              <w:rPr>
                <w:rFonts w:ascii="微软雅黑" w:hAnsi="微软雅黑" w:eastAsia="微软雅黑"/>
                <w:sz w:val="18"/>
              </w:rPr>
              <w:t>结束愉快的12</w:t>
            </w:r>
            <w:r>
              <w:rPr>
                <w:rFonts w:hint="eastAsia" w:ascii="微软雅黑" w:hAnsi="微软雅黑" w:eastAsia="微软雅黑"/>
                <w:sz w:val="18"/>
              </w:rPr>
              <w:t>天</w:t>
            </w:r>
            <w:r>
              <w:rPr>
                <w:rFonts w:ascii="微软雅黑" w:hAnsi="微软雅黑" w:eastAsia="微软雅黑"/>
                <w:sz w:val="18"/>
              </w:rPr>
              <w:t>邮轮</w:t>
            </w:r>
            <w:r>
              <w:rPr>
                <w:rFonts w:hint="eastAsia" w:ascii="微软雅黑" w:hAnsi="微软雅黑" w:eastAsia="微软雅黑"/>
                <w:sz w:val="18"/>
              </w:rPr>
              <w:t>假期</w:t>
            </w:r>
            <w:r>
              <w:rPr>
                <w:rFonts w:ascii="微软雅黑" w:hAnsi="微软雅黑" w:eastAsia="微软雅黑"/>
                <w:sz w:val="18"/>
              </w:rPr>
              <w:t>！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</w:tbl>
    <w:p>
      <w:pPr>
        <w:jc w:val="left"/>
        <w:rPr>
          <w:rFonts w:ascii="微软雅黑" w:hAnsi="微软雅黑" w:eastAsia="微软雅黑"/>
          <w:b/>
          <w:sz w:val="21"/>
        </w:rPr>
      </w:pPr>
      <w:r>
        <w:rPr>
          <w:rFonts w:hint="eastAsia" w:ascii="微软雅黑" w:hAnsi="微软雅黑" w:eastAsia="微软雅黑"/>
          <w:b/>
          <w:sz w:val="21"/>
        </w:rPr>
        <w:t>产品销售价格费用包含：</w:t>
      </w:r>
      <w:r>
        <w:rPr>
          <w:rFonts w:ascii="微软雅黑" w:hAnsi="微软雅黑" w:eastAsia="微软雅黑"/>
          <w:b/>
          <w:sz w:val="21"/>
        </w:rPr>
        <w:t xml:space="preserve"> </w:t>
      </w:r>
    </w:p>
    <w:p>
      <w:pPr>
        <w:pStyle w:val="14"/>
        <w:numPr>
          <w:ilvl w:val="0"/>
          <w:numId w:val="2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成都/新加坡，香港/成都</w:t>
      </w:r>
      <w:r>
        <w:rPr>
          <w:rFonts w:ascii="微软雅黑" w:hAnsi="微软雅黑" w:eastAsia="微软雅黑"/>
          <w:sz w:val="18"/>
        </w:rPr>
        <w:t>经济舱含税；</w:t>
      </w:r>
    </w:p>
    <w:p>
      <w:pPr>
        <w:pStyle w:val="14"/>
        <w:numPr>
          <w:ilvl w:val="0"/>
          <w:numId w:val="2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新加坡</w:t>
      </w:r>
      <w:r>
        <w:rPr>
          <w:rFonts w:ascii="微软雅黑" w:hAnsi="微软雅黑" w:eastAsia="微软雅黑"/>
          <w:sz w:val="18"/>
        </w:rPr>
        <w:t>接待；香港住宿</w:t>
      </w:r>
    </w:p>
    <w:p>
      <w:pPr>
        <w:pStyle w:val="14"/>
        <w:numPr>
          <w:ilvl w:val="0"/>
          <w:numId w:val="2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新加坡当地</w:t>
      </w:r>
      <w:r>
        <w:rPr>
          <w:rFonts w:ascii="微软雅黑" w:hAnsi="微软雅黑" w:eastAsia="微软雅黑"/>
          <w:sz w:val="18"/>
        </w:rPr>
        <w:t>行程汇总列明餐食；</w:t>
      </w:r>
      <w:bookmarkStart w:id="0" w:name="_GoBack"/>
      <w:bookmarkEnd w:id="0"/>
    </w:p>
    <w:p>
      <w:pPr>
        <w:pStyle w:val="14"/>
        <w:numPr>
          <w:ilvl w:val="0"/>
          <w:numId w:val="2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全程</w:t>
      </w:r>
      <w:r>
        <w:rPr>
          <w:rFonts w:ascii="微软雅黑" w:hAnsi="微软雅黑" w:eastAsia="微软雅黑"/>
          <w:sz w:val="18"/>
        </w:rPr>
        <w:t>专业领队服务；</w:t>
      </w:r>
    </w:p>
    <w:p>
      <w:pPr>
        <w:pStyle w:val="14"/>
        <w:numPr>
          <w:ilvl w:val="0"/>
          <w:numId w:val="2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ascii="微软雅黑" w:hAnsi="微软雅黑" w:eastAsia="微软雅黑"/>
          <w:sz w:val="18"/>
        </w:rPr>
        <w:t>新加坡</w:t>
      </w:r>
      <w:r>
        <w:rPr>
          <w:rFonts w:hint="eastAsia" w:ascii="微软雅黑" w:hAnsi="微软雅黑" w:eastAsia="微软雅黑"/>
          <w:sz w:val="18"/>
        </w:rPr>
        <w:t>团队</w:t>
      </w:r>
      <w:r>
        <w:rPr>
          <w:rFonts w:ascii="微软雅黑" w:hAnsi="微软雅黑" w:eastAsia="微软雅黑"/>
          <w:sz w:val="18"/>
        </w:rPr>
        <w:t>签证</w:t>
      </w:r>
      <w:r>
        <w:rPr>
          <w:rFonts w:hint="eastAsia" w:ascii="微软雅黑" w:hAnsi="微软雅黑" w:eastAsia="微软雅黑"/>
          <w:sz w:val="18"/>
        </w:rPr>
        <w:t>。</w:t>
      </w:r>
      <w:r>
        <w:rPr>
          <w:rFonts w:ascii="微软雅黑" w:hAnsi="微软雅黑" w:eastAsia="微软雅黑"/>
          <w:sz w:val="18"/>
        </w:rPr>
        <w:t>泰国</w:t>
      </w:r>
      <w:r>
        <w:rPr>
          <w:rFonts w:hint="eastAsia" w:ascii="微软雅黑" w:hAnsi="微软雅黑" w:eastAsia="微软雅黑"/>
          <w:sz w:val="18"/>
        </w:rPr>
        <w:t>、</w:t>
      </w:r>
      <w:r>
        <w:rPr>
          <w:rFonts w:ascii="微软雅黑" w:hAnsi="微软雅黑" w:eastAsia="微软雅黑"/>
          <w:sz w:val="18"/>
        </w:rPr>
        <w:t>越南签证费用；</w:t>
      </w:r>
    </w:p>
    <w:p>
      <w:pPr>
        <w:pStyle w:val="14"/>
        <w:numPr>
          <w:ilvl w:val="0"/>
          <w:numId w:val="2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行程标明的</w:t>
      </w:r>
      <w:r>
        <w:rPr>
          <w:rFonts w:ascii="微软雅黑" w:hAnsi="微软雅黑" w:eastAsia="微软雅黑"/>
          <w:sz w:val="18"/>
        </w:rPr>
        <w:t>邮轮</w:t>
      </w:r>
      <w:r>
        <w:rPr>
          <w:rFonts w:hint="eastAsia" w:ascii="微软雅黑" w:hAnsi="微软雅黑" w:eastAsia="微软雅黑"/>
          <w:sz w:val="18"/>
        </w:rPr>
        <w:t>船票、港务税费及燃油附加费</w:t>
      </w:r>
    </w:p>
    <w:p>
      <w:pPr>
        <w:pStyle w:val="14"/>
        <w:numPr>
          <w:ilvl w:val="0"/>
          <w:numId w:val="2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ascii="微软雅黑" w:hAnsi="微软雅黑" w:eastAsia="微软雅黑"/>
          <w:sz w:val="18"/>
        </w:rPr>
        <w:t>指定</w:t>
      </w:r>
      <w:r>
        <w:rPr>
          <w:rFonts w:hint="eastAsia" w:ascii="微软雅黑" w:hAnsi="微软雅黑" w:eastAsia="微软雅黑"/>
          <w:sz w:val="18"/>
        </w:rPr>
        <w:t>船上</w:t>
      </w:r>
      <w:r>
        <w:rPr>
          <w:rFonts w:ascii="微软雅黑" w:hAnsi="微软雅黑" w:eastAsia="微软雅黑"/>
          <w:sz w:val="18"/>
        </w:rPr>
        <w:t>餐厅免费</w:t>
      </w:r>
      <w:r>
        <w:rPr>
          <w:rFonts w:hint="eastAsia" w:ascii="微软雅黑" w:hAnsi="微软雅黑" w:eastAsia="微软雅黑"/>
          <w:sz w:val="18"/>
        </w:rPr>
        <w:t>餐食</w:t>
      </w:r>
      <w:r>
        <w:rPr>
          <w:rFonts w:ascii="微软雅黑" w:hAnsi="微软雅黑" w:eastAsia="微软雅黑"/>
          <w:sz w:val="18"/>
        </w:rPr>
        <w:t>、指定的邮轮上设施</w:t>
      </w:r>
      <w:r>
        <w:rPr>
          <w:rFonts w:hint="eastAsia" w:ascii="微软雅黑" w:hAnsi="微软雅黑" w:eastAsia="微软雅黑"/>
          <w:sz w:val="18"/>
        </w:rPr>
        <w:t>及</w:t>
      </w:r>
      <w:r>
        <w:rPr>
          <w:rFonts w:ascii="微软雅黑" w:hAnsi="微软雅黑" w:eastAsia="微软雅黑"/>
          <w:sz w:val="18"/>
        </w:rPr>
        <w:t>娱乐节目</w:t>
      </w:r>
      <w:r>
        <w:rPr>
          <w:rFonts w:hint="eastAsia" w:ascii="微软雅黑" w:hAnsi="微软雅黑" w:eastAsia="微软雅黑"/>
          <w:sz w:val="18"/>
        </w:rPr>
        <w:t>和</w:t>
      </w:r>
      <w:r>
        <w:rPr>
          <w:rFonts w:ascii="微软雅黑" w:hAnsi="微软雅黑" w:eastAsia="微软雅黑"/>
          <w:sz w:val="18"/>
        </w:rPr>
        <w:t>活动</w:t>
      </w:r>
      <w:r>
        <w:rPr>
          <w:rFonts w:hint="eastAsia" w:ascii="微软雅黑" w:hAnsi="微软雅黑" w:eastAsia="微软雅黑"/>
          <w:sz w:val="18"/>
        </w:rPr>
        <w:t>。</w:t>
      </w:r>
    </w:p>
    <w:p>
      <w:pPr>
        <w:jc w:val="left"/>
        <w:rPr>
          <w:rFonts w:ascii="微软雅黑" w:hAnsi="微软雅黑" w:eastAsia="微软雅黑"/>
          <w:b/>
          <w:sz w:val="21"/>
        </w:rPr>
      </w:pPr>
      <w:r>
        <w:rPr>
          <w:rFonts w:hint="eastAsia" w:ascii="微软雅黑" w:hAnsi="微软雅黑" w:eastAsia="微软雅黑"/>
          <w:b/>
          <w:sz w:val="21"/>
        </w:rPr>
        <w:t>费用不包含：</w:t>
      </w:r>
    </w:p>
    <w:p>
      <w:pPr>
        <w:pStyle w:val="14"/>
        <w:numPr>
          <w:ilvl w:val="0"/>
          <w:numId w:val="3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全程</w:t>
      </w:r>
      <w:r>
        <w:rPr>
          <w:rFonts w:ascii="微软雅黑" w:hAnsi="微软雅黑" w:eastAsia="微软雅黑"/>
          <w:sz w:val="18"/>
        </w:rPr>
        <w:t>邮轮</w:t>
      </w:r>
      <w:r>
        <w:rPr>
          <w:rFonts w:hint="eastAsia" w:ascii="微软雅黑" w:hAnsi="微软雅黑" w:eastAsia="微软雅黑"/>
          <w:sz w:val="18"/>
        </w:rPr>
        <w:t>服务费（船上支付，参考标准：内舱房、海景房、阳台房、标准套房为1</w:t>
      </w:r>
      <w:r>
        <w:rPr>
          <w:rFonts w:ascii="微软雅黑" w:hAnsi="微软雅黑" w:eastAsia="微软雅黑"/>
          <w:sz w:val="18"/>
        </w:rPr>
        <w:t>4</w:t>
      </w:r>
      <w:r>
        <w:rPr>
          <w:rFonts w:hint="eastAsia" w:ascii="微软雅黑" w:hAnsi="微软雅黑" w:eastAsia="微软雅黑"/>
          <w:sz w:val="18"/>
        </w:rPr>
        <w:t>.50美元/人/晚；其他套房为1</w:t>
      </w:r>
      <w:r>
        <w:rPr>
          <w:rFonts w:ascii="微软雅黑" w:hAnsi="微软雅黑" w:eastAsia="微软雅黑"/>
          <w:sz w:val="18"/>
        </w:rPr>
        <w:t>7</w:t>
      </w:r>
      <w:r>
        <w:rPr>
          <w:rFonts w:hint="eastAsia" w:ascii="微软雅黑" w:hAnsi="微软雅黑" w:eastAsia="微软雅黑"/>
          <w:sz w:val="18"/>
        </w:rPr>
        <w:t>.50美元/人/晚）。</w:t>
      </w:r>
    </w:p>
    <w:p>
      <w:pPr>
        <w:pStyle w:val="14"/>
        <w:numPr>
          <w:ilvl w:val="0"/>
          <w:numId w:val="3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ascii="微软雅黑" w:hAnsi="微软雅黑" w:eastAsia="微软雅黑"/>
          <w:sz w:val="18"/>
        </w:rPr>
        <w:t>邮轮</w:t>
      </w:r>
      <w:r>
        <w:rPr>
          <w:rFonts w:hint="eastAsia" w:ascii="微软雅黑" w:hAnsi="微软雅黑" w:eastAsia="微软雅黑"/>
          <w:sz w:val="18"/>
        </w:rPr>
        <w:t>停靠港口期间的岸上观光费用（</w:t>
      </w:r>
      <w:r>
        <w:rPr>
          <w:rFonts w:ascii="微软雅黑" w:hAnsi="微软雅黑" w:eastAsia="微软雅黑"/>
          <w:sz w:val="18"/>
        </w:rPr>
        <w:t>乘坐邮轮期间您可选择参加邮轮公司组织的岸上观光游览服务，具体内容与收费情况请到邮轮上咨询。参考费用：每人每站50至100美</w:t>
      </w:r>
      <w:r>
        <w:rPr>
          <w:rFonts w:hint="eastAsia" w:ascii="微软雅黑" w:hAnsi="微软雅黑" w:eastAsia="微软雅黑"/>
          <w:sz w:val="18"/>
        </w:rPr>
        <w:t>元</w:t>
      </w:r>
      <w:r>
        <w:rPr>
          <w:rFonts w:ascii="微软雅黑" w:hAnsi="微软雅黑" w:eastAsia="微软雅黑"/>
          <w:sz w:val="18"/>
        </w:rPr>
        <w:t>，依据游览时长和所含内容而定</w:t>
      </w:r>
      <w:r>
        <w:rPr>
          <w:rFonts w:hint="eastAsia" w:ascii="微软雅黑" w:hAnsi="微软雅黑" w:eastAsia="微软雅黑"/>
          <w:sz w:val="18"/>
        </w:rPr>
        <w:t>）。</w:t>
      </w:r>
    </w:p>
    <w:p>
      <w:pPr>
        <w:pStyle w:val="14"/>
        <w:numPr>
          <w:ilvl w:val="0"/>
          <w:numId w:val="3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行程中发生的个人消费及自由活动期间发生的各项费用（包括但不限于</w:t>
      </w:r>
      <w:r>
        <w:rPr>
          <w:rFonts w:ascii="微软雅黑" w:hAnsi="微软雅黑" w:eastAsia="微软雅黑"/>
          <w:sz w:val="18"/>
        </w:rPr>
        <w:t>邮轮</w:t>
      </w:r>
      <w:r>
        <w:rPr>
          <w:rFonts w:hint="eastAsia" w:ascii="微软雅黑" w:hAnsi="微软雅黑" w:eastAsia="微软雅黑"/>
          <w:sz w:val="18"/>
        </w:rPr>
        <w:t>及酒店所提供的各项付费服务，如付费餐饮和酒水饮料、干洗、外线电话、上网费、付费电视、水疗服务等）。</w:t>
      </w:r>
    </w:p>
    <w:p>
      <w:pPr>
        <w:pStyle w:val="14"/>
        <w:numPr>
          <w:ilvl w:val="0"/>
          <w:numId w:val="3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航班上的收费服务等</w:t>
      </w:r>
    </w:p>
    <w:p>
      <w:pPr>
        <w:pStyle w:val="14"/>
        <w:numPr>
          <w:ilvl w:val="0"/>
          <w:numId w:val="3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费用包含项目以外的其他任何费用。</w:t>
      </w:r>
    </w:p>
    <w:p>
      <w:pPr>
        <w:pStyle w:val="14"/>
        <w:ind w:firstLine="0" w:firstLineChars="0"/>
        <w:jc w:val="left"/>
        <w:rPr>
          <w:rFonts w:ascii="微软雅黑" w:hAnsi="微软雅黑" w:eastAsia="微软雅黑"/>
          <w:sz w:val="18"/>
        </w:rPr>
      </w:pPr>
    </w:p>
    <w:p>
      <w:pPr>
        <w:pStyle w:val="14"/>
        <w:ind w:firstLine="0" w:firstLineChars="0"/>
        <w:jc w:val="left"/>
        <w:rPr>
          <w:rFonts w:ascii="微软雅黑" w:hAnsi="微软雅黑" w:eastAsia="微软雅黑"/>
          <w:sz w:val="18"/>
          <w:u w:val="single"/>
        </w:rPr>
      </w:pPr>
      <w:r>
        <w:rPr>
          <w:rFonts w:hint="eastAsia" w:ascii="微软雅黑" w:hAnsi="微软雅黑" w:eastAsia="微软雅黑"/>
          <w:sz w:val="18"/>
          <w:u w:val="single"/>
        </w:rPr>
        <w:t>签证所需资料：</w:t>
      </w:r>
    </w:p>
    <w:p>
      <w:pPr>
        <w:pStyle w:val="14"/>
        <w:ind w:firstLine="0" w:firstLineChars="0"/>
        <w:jc w:val="left"/>
        <w:rPr>
          <w:rFonts w:ascii="微软雅黑" w:hAnsi="微软雅黑" w:eastAsia="微软雅黑"/>
          <w:sz w:val="18"/>
          <w:u w:val="single"/>
        </w:rPr>
      </w:pPr>
      <w:r>
        <w:rPr>
          <w:rFonts w:hint="eastAsia" w:ascii="微软雅黑" w:hAnsi="微软雅黑" w:eastAsia="微软雅黑"/>
          <w:sz w:val="18"/>
          <w:u w:val="single"/>
        </w:rPr>
        <w:t>泰国个签资料：护照（原件），照片（白底，2寸），签证申请表</w:t>
      </w:r>
    </w:p>
    <w:p>
      <w:pPr>
        <w:pStyle w:val="14"/>
        <w:ind w:firstLine="0" w:firstLineChars="0"/>
        <w:jc w:val="left"/>
        <w:rPr>
          <w:rFonts w:ascii="微软雅黑" w:hAnsi="微软雅黑" w:eastAsia="微软雅黑"/>
          <w:sz w:val="18"/>
          <w:u w:val="single"/>
        </w:rPr>
      </w:pPr>
      <w:r>
        <w:rPr>
          <w:rFonts w:hint="eastAsia" w:ascii="微软雅黑" w:hAnsi="微软雅黑" w:eastAsia="微软雅黑"/>
          <w:sz w:val="18"/>
          <w:u w:val="single"/>
        </w:rPr>
        <w:t>新加坡个签资料：护照（原件），照片*2（白底，2寸），身份证复印件（儿童提供出生证明），户口本复印件（全本），在职证明（退休证，学生证），签证申请表</w:t>
      </w:r>
    </w:p>
    <w:p>
      <w:pPr>
        <w:pStyle w:val="14"/>
        <w:ind w:firstLine="0" w:firstLineChars="0"/>
        <w:jc w:val="left"/>
        <w:rPr>
          <w:rFonts w:ascii="微软雅黑" w:hAnsi="微软雅黑" w:eastAsia="微软雅黑"/>
          <w:sz w:val="18"/>
          <w:u w:val="single"/>
        </w:rPr>
      </w:pPr>
    </w:p>
    <w:p>
      <w:pPr>
        <w:jc w:val="left"/>
        <w:rPr>
          <w:rFonts w:ascii="微软雅黑" w:hAnsi="微软雅黑" w:eastAsia="微软雅黑"/>
          <w:b/>
          <w:sz w:val="21"/>
        </w:rPr>
      </w:pPr>
      <w:r>
        <w:rPr>
          <w:rFonts w:hint="eastAsia" w:ascii="微软雅黑" w:hAnsi="微软雅黑" w:eastAsia="微软雅黑"/>
          <w:b/>
          <w:sz w:val="21"/>
        </w:rPr>
        <w:t>取消政策：</w:t>
      </w:r>
    </w:p>
    <w:p>
      <w:pPr>
        <w:jc w:val="left"/>
        <w:rPr>
          <w:rFonts w:ascii="微软雅黑" w:hAnsi="微软雅黑" w:eastAsia="微软雅黑"/>
          <w:b/>
          <w:sz w:val="18"/>
        </w:rPr>
      </w:pPr>
      <w:r>
        <w:rPr>
          <w:rFonts w:hint="eastAsia" w:ascii="微软雅黑" w:hAnsi="微软雅黑" w:eastAsia="微软雅黑"/>
          <w:b/>
          <w:sz w:val="18"/>
        </w:rPr>
        <w:t>游轮起航前</w:t>
      </w:r>
      <w:r>
        <w:rPr>
          <w:rFonts w:ascii="微软雅黑" w:hAnsi="微软雅黑" w:eastAsia="微软雅黑"/>
          <w:b/>
          <w:sz w:val="18"/>
        </w:rPr>
        <w:t>90-120</w:t>
      </w:r>
      <w:r>
        <w:rPr>
          <w:rFonts w:hint="eastAsia" w:ascii="微软雅黑" w:hAnsi="微软雅黑" w:eastAsia="微软雅黑"/>
          <w:b/>
          <w:sz w:val="18"/>
        </w:rPr>
        <w:t>天取消行程，收取定金1</w:t>
      </w:r>
      <w:r>
        <w:rPr>
          <w:rFonts w:ascii="微软雅黑" w:hAnsi="微软雅黑" w:eastAsia="微软雅黑"/>
          <w:b/>
          <w:sz w:val="18"/>
        </w:rPr>
        <w:t>55</w:t>
      </w:r>
      <w:r>
        <w:rPr>
          <w:rFonts w:hint="eastAsia" w:ascii="微软雅黑" w:hAnsi="微软雅黑" w:eastAsia="微软雅黑"/>
          <w:b/>
          <w:sz w:val="18"/>
        </w:rPr>
        <w:t>0元作为损失费；</w:t>
      </w:r>
    </w:p>
    <w:p>
      <w:pPr>
        <w:jc w:val="left"/>
        <w:rPr>
          <w:rFonts w:ascii="微软雅黑" w:hAnsi="微软雅黑" w:eastAsia="微软雅黑"/>
          <w:b/>
          <w:sz w:val="18"/>
        </w:rPr>
      </w:pPr>
      <w:r>
        <w:rPr>
          <w:rFonts w:hint="eastAsia" w:ascii="微软雅黑" w:hAnsi="微软雅黑" w:eastAsia="微软雅黑"/>
          <w:b/>
          <w:sz w:val="18"/>
        </w:rPr>
        <w:t>游轮起航前45</w:t>
      </w:r>
      <w:r>
        <w:rPr>
          <w:rFonts w:ascii="微软雅黑" w:hAnsi="微软雅黑" w:eastAsia="微软雅黑"/>
          <w:b/>
          <w:sz w:val="18"/>
        </w:rPr>
        <w:t>-89</w:t>
      </w:r>
      <w:r>
        <w:rPr>
          <w:rFonts w:hint="eastAsia" w:ascii="微软雅黑" w:hAnsi="微软雅黑" w:eastAsia="微软雅黑"/>
          <w:b/>
          <w:sz w:val="18"/>
        </w:rPr>
        <w:t>天取消行程，收取全部费用的50%作为损失费；</w:t>
      </w:r>
    </w:p>
    <w:p>
      <w:pPr>
        <w:jc w:val="left"/>
        <w:rPr>
          <w:rFonts w:ascii="微软雅黑" w:hAnsi="微软雅黑" w:eastAsia="微软雅黑"/>
          <w:b/>
          <w:sz w:val="18"/>
        </w:rPr>
      </w:pPr>
      <w:r>
        <w:rPr>
          <w:rFonts w:hint="eastAsia" w:ascii="微软雅黑" w:hAnsi="微软雅黑" w:eastAsia="微软雅黑"/>
          <w:b/>
          <w:sz w:val="18"/>
        </w:rPr>
        <w:t>游轮起航前</w:t>
      </w:r>
      <w:r>
        <w:rPr>
          <w:rFonts w:ascii="微软雅黑" w:hAnsi="微软雅黑" w:eastAsia="微软雅黑"/>
          <w:b/>
          <w:sz w:val="18"/>
        </w:rPr>
        <w:t>15</w:t>
      </w:r>
      <w:r>
        <w:rPr>
          <w:rFonts w:hint="eastAsia" w:ascii="微软雅黑" w:hAnsi="微软雅黑" w:eastAsia="微软雅黑"/>
          <w:b/>
          <w:sz w:val="18"/>
        </w:rPr>
        <w:t>-</w:t>
      </w:r>
      <w:r>
        <w:rPr>
          <w:rFonts w:ascii="微软雅黑" w:hAnsi="微软雅黑" w:eastAsia="微软雅黑"/>
          <w:b/>
          <w:sz w:val="18"/>
        </w:rPr>
        <w:t>44</w:t>
      </w:r>
      <w:r>
        <w:rPr>
          <w:rFonts w:hint="eastAsia" w:ascii="微软雅黑" w:hAnsi="微软雅黑" w:eastAsia="微软雅黑"/>
          <w:b/>
          <w:sz w:val="18"/>
        </w:rPr>
        <w:t>天取消行程，收取全部费用的7</w:t>
      </w:r>
      <w:r>
        <w:rPr>
          <w:rFonts w:ascii="微软雅黑" w:hAnsi="微软雅黑" w:eastAsia="微软雅黑"/>
          <w:b/>
          <w:sz w:val="18"/>
        </w:rPr>
        <w:t>0</w:t>
      </w:r>
      <w:r>
        <w:rPr>
          <w:rFonts w:hint="eastAsia" w:ascii="微软雅黑" w:hAnsi="微软雅黑" w:eastAsia="微软雅黑"/>
          <w:b/>
          <w:sz w:val="18"/>
        </w:rPr>
        <w:t>%</w:t>
      </w:r>
      <w:r>
        <w:rPr>
          <w:rFonts w:hint="eastAsia" w:ascii="Calibri" w:hAnsi="Calibri" w:eastAsia="微软雅黑" w:cs="Calibri"/>
          <w:b/>
          <w:sz w:val="18"/>
        </w:rPr>
        <w:t>作为损失费</w:t>
      </w:r>
      <w:r>
        <w:rPr>
          <w:rFonts w:hint="eastAsia" w:ascii="微软雅黑" w:hAnsi="微软雅黑" w:eastAsia="微软雅黑"/>
          <w:b/>
          <w:sz w:val="18"/>
        </w:rPr>
        <w:t>；</w:t>
      </w:r>
    </w:p>
    <w:p>
      <w:pPr>
        <w:jc w:val="left"/>
        <w:rPr>
          <w:rFonts w:ascii="微软雅黑" w:hAnsi="微软雅黑" w:eastAsia="微软雅黑"/>
          <w:b/>
          <w:sz w:val="18"/>
        </w:rPr>
      </w:pPr>
      <w:r>
        <w:rPr>
          <w:rFonts w:hint="eastAsia" w:ascii="微软雅黑" w:hAnsi="微软雅黑" w:eastAsia="微软雅黑"/>
          <w:b/>
          <w:sz w:val="18"/>
        </w:rPr>
        <w:t>游轮启航前0-</w:t>
      </w:r>
      <w:r>
        <w:rPr>
          <w:rFonts w:ascii="微软雅黑" w:hAnsi="微软雅黑" w:eastAsia="微软雅黑"/>
          <w:b/>
          <w:sz w:val="18"/>
        </w:rPr>
        <w:t>14</w:t>
      </w:r>
      <w:r>
        <w:rPr>
          <w:rFonts w:hint="eastAsia" w:ascii="微软雅黑" w:hAnsi="微软雅黑" w:eastAsia="微软雅黑"/>
          <w:b/>
          <w:sz w:val="18"/>
        </w:rPr>
        <w:t>天取消行程，收取全部费用的100%作为损失费。</w:t>
      </w:r>
    </w:p>
    <w:p>
      <w:pPr>
        <w:jc w:val="left"/>
        <w:rPr>
          <w:rFonts w:ascii="微软雅黑" w:hAnsi="微软雅黑" w:eastAsia="微软雅黑"/>
          <w:b/>
          <w:sz w:val="18"/>
        </w:rPr>
      </w:pPr>
      <w:r>
        <w:rPr>
          <w:rFonts w:ascii="微软雅黑" w:hAnsi="微软雅黑" w:eastAsia="微软雅黑"/>
          <w:b/>
          <w:sz w:val="18"/>
        </w:rPr>
        <w:t>如双人入住一间舱房，若其中一位出行人取消将按以上条款承担业务损失费，另一位出行人需承担单房差费用。</w:t>
      </w:r>
    </w:p>
    <w:p>
      <w:pPr>
        <w:jc w:val="left"/>
        <w:rPr>
          <w:rFonts w:ascii="微软雅黑" w:hAnsi="微软雅黑" w:eastAsia="微软雅黑"/>
          <w:b/>
          <w:sz w:val="21"/>
        </w:rPr>
      </w:pPr>
      <w:r>
        <w:rPr>
          <w:rFonts w:hint="eastAsia" w:ascii="微软雅黑" w:hAnsi="微软雅黑" w:eastAsia="微软雅黑"/>
          <w:b/>
          <w:sz w:val="21"/>
        </w:rPr>
        <w:t>重要提示：</w:t>
      </w:r>
    </w:p>
    <w:p>
      <w:pPr>
        <w:pStyle w:val="14"/>
        <w:numPr>
          <w:ilvl w:val="0"/>
          <w:numId w:val="4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以上行程仅供参考。</w:t>
      </w:r>
      <w:r>
        <w:rPr>
          <w:rFonts w:ascii="微软雅黑" w:hAnsi="微软雅黑" w:eastAsia="微软雅黑"/>
          <w:sz w:val="18"/>
        </w:rPr>
        <w:t>邮轮公司并未对邮轮离港和到港时间</w:t>
      </w:r>
      <w:r>
        <w:rPr>
          <w:rFonts w:hint="eastAsia" w:ascii="微软雅黑" w:hAnsi="微软雅黑" w:eastAsia="微软雅黑"/>
          <w:sz w:val="18"/>
        </w:rPr>
        <w:t>做出</w:t>
      </w:r>
      <w:r>
        <w:rPr>
          <w:rFonts w:ascii="微软雅黑" w:hAnsi="微软雅黑" w:eastAsia="微软雅黑"/>
          <w:sz w:val="18"/>
        </w:rPr>
        <w:t>保证，并且可能因恶劣天气条件、航行中的紧急事件、途径水域、港口和海峡的管制以及其它任何超出邮轮公司可控范围的因素，导致巡游行程中的任何环节出现迟延，取消</w:t>
      </w:r>
      <w:r>
        <w:rPr>
          <w:rFonts w:hint="eastAsia" w:ascii="微软雅黑" w:hAnsi="微软雅黑" w:eastAsia="微软雅黑"/>
          <w:sz w:val="18"/>
        </w:rPr>
        <w:t>或</w:t>
      </w:r>
      <w:r>
        <w:rPr>
          <w:rFonts w:ascii="微软雅黑" w:hAnsi="微软雅黑" w:eastAsia="微软雅黑"/>
          <w:sz w:val="18"/>
        </w:rPr>
        <w:t>变更港口的停靠。在出发前或航程期间，邮轮公司有权根据天气、战争、罢工、等不可抗力因素调整或改变行程，对此我</w:t>
      </w:r>
      <w:r>
        <w:rPr>
          <w:rFonts w:hint="eastAsia" w:ascii="微软雅黑" w:hAnsi="微软雅黑" w:eastAsia="微软雅黑"/>
          <w:sz w:val="18"/>
        </w:rPr>
        <w:t>司</w:t>
      </w:r>
      <w:r>
        <w:rPr>
          <w:rFonts w:ascii="微软雅黑" w:hAnsi="微软雅黑" w:eastAsia="微软雅黑"/>
          <w:sz w:val="18"/>
        </w:rPr>
        <w:t>将不承担任何赔偿责任。</w:t>
      </w:r>
    </w:p>
    <w:p>
      <w:pPr>
        <w:pStyle w:val="14"/>
        <w:numPr>
          <w:ilvl w:val="0"/>
          <w:numId w:val="4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本产品为自由行产品。建议出行人需具备一定英语基础和境外游经验，否则可能给您的旅行带来不便，或建议您预订相关参团游产品。</w:t>
      </w:r>
    </w:p>
    <w:p>
      <w:pPr>
        <w:pStyle w:val="14"/>
        <w:numPr>
          <w:ilvl w:val="0"/>
          <w:numId w:val="4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ascii="微软雅黑" w:hAnsi="微软雅黑" w:eastAsia="微软雅黑"/>
          <w:sz w:val="18"/>
        </w:rPr>
        <w:t>邮轮中的舱房内，每位乘客必须占床，儿童价格与成人相同</w:t>
      </w:r>
      <w:r>
        <w:rPr>
          <w:rFonts w:hint="eastAsia" w:ascii="微软雅黑" w:hAnsi="微软雅黑" w:eastAsia="微软雅黑"/>
          <w:sz w:val="18"/>
        </w:rPr>
        <w:t>。</w:t>
      </w:r>
      <w:r>
        <w:rPr>
          <w:rFonts w:ascii="微软雅黑" w:hAnsi="微软雅黑" w:eastAsia="微软雅黑"/>
          <w:sz w:val="18"/>
        </w:rPr>
        <w:t>邮轮</w:t>
      </w:r>
      <w:r>
        <w:rPr>
          <w:rFonts w:hint="eastAsia" w:ascii="微软雅黑" w:hAnsi="微软雅黑" w:eastAsia="微软雅黑"/>
          <w:sz w:val="18"/>
        </w:rPr>
        <w:t>家庭房数量有限，如需预定三人间需提供出行人护照信息及付清全款方可预订。家庭房中第一二人入住普通床位，第三人入住沙发床或下拉式壁挂床</w:t>
      </w:r>
      <w:r>
        <w:rPr>
          <w:rFonts w:ascii="微软雅黑" w:hAnsi="微软雅黑" w:eastAsia="微软雅黑"/>
          <w:sz w:val="18"/>
        </w:rPr>
        <w:t>。鉴于</w:t>
      </w:r>
      <w:r>
        <w:rPr>
          <w:rFonts w:hint="eastAsia" w:ascii="微软雅黑" w:hAnsi="微软雅黑" w:eastAsia="微软雅黑"/>
          <w:sz w:val="18"/>
        </w:rPr>
        <w:t>标准</w:t>
      </w:r>
      <w:r>
        <w:rPr>
          <w:rFonts w:ascii="微软雅黑" w:hAnsi="微软雅黑" w:eastAsia="微软雅黑"/>
          <w:sz w:val="18"/>
        </w:rPr>
        <w:t>套房及以下</w:t>
      </w:r>
      <w:r>
        <w:rPr>
          <w:rFonts w:hint="eastAsia" w:ascii="微软雅黑" w:hAnsi="微软雅黑" w:eastAsia="微软雅黑"/>
          <w:sz w:val="18"/>
        </w:rPr>
        <w:t>等级的普通</w:t>
      </w:r>
      <w:r>
        <w:rPr>
          <w:rFonts w:ascii="微软雅黑" w:hAnsi="微软雅黑" w:eastAsia="微软雅黑"/>
          <w:sz w:val="18"/>
        </w:rPr>
        <w:t>舱房面积有限，如均为成人入住家庭房，空间会相当拥挤。</w:t>
      </w:r>
    </w:p>
    <w:p>
      <w:pPr>
        <w:pStyle w:val="14"/>
        <w:numPr>
          <w:ilvl w:val="0"/>
          <w:numId w:val="4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皇家加勒比国际</w:t>
      </w:r>
      <w:r>
        <w:rPr>
          <w:rFonts w:ascii="微软雅黑" w:hAnsi="微软雅黑" w:eastAsia="微软雅黑"/>
          <w:sz w:val="18"/>
        </w:rPr>
        <w:t>邮轮</w:t>
      </w:r>
      <w:r>
        <w:rPr>
          <w:rFonts w:hint="eastAsia" w:ascii="微软雅黑" w:hAnsi="微软雅黑" w:eastAsia="微软雅黑"/>
          <w:sz w:val="18"/>
        </w:rPr>
        <w:t>公司不接受出发时不满6个月婴儿的预订申请，也不接受在</w:t>
      </w:r>
      <w:r>
        <w:rPr>
          <w:rFonts w:ascii="微软雅黑" w:hAnsi="微软雅黑" w:eastAsia="微软雅黑"/>
          <w:sz w:val="18"/>
        </w:rPr>
        <w:t>航程开始时或航程进行中，会进入或已进入怀孕第24周的孕妇游客的预订申请</w:t>
      </w:r>
      <w:r>
        <w:rPr>
          <w:rFonts w:hint="eastAsia" w:ascii="微软雅黑" w:hAnsi="微软雅黑" w:eastAsia="微软雅黑"/>
          <w:sz w:val="18"/>
        </w:rPr>
        <w:t>，且每一个舱房内均必须有一人年满21周岁</w:t>
      </w:r>
      <w:r>
        <w:rPr>
          <w:rFonts w:ascii="微软雅黑" w:hAnsi="微软雅黑" w:eastAsia="微软雅黑"/>
          <w:sz w:val="18"/>
        </w:rPr>
        <w:t>。</w:t>
      </w:r>
    </w:p>
    <w:p>
      <w:pPr>
        <w:pStyle w:val="14"/>
        <w:numPr>
          <w:ilvl w:val="0"/>
          <w:numId w:val="4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color w:val="FF0000"/>
          <w:sz w:val="18"/>
        </w:rPr>
        <w:t>邮轮上提供泰国落地签办理，参考费用标准为83美元/人/次（费用于船上直接收取，请以船上实际价格为准）。</w:t>
      </w:r>
    </w:p>
    <w:p>
      <w:pPr>
        <w:pStyle w:val="14"/>
        <w:numPr>
          <w:ilvl w:val="0"/>
          <w:numId w:val="4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皇家加勒比</w:t>
      </w:r>
      <w:r>
        <w:rPr>
          <w:rFonts w:ascii="微软雅黑" w:hAnsi="微软雅黑" w:eastAsia="微软雅黑"/>
          <w:sz w:val="18"/>
        </w:rPr>
        <w:t>邮轮</w:t>
      </w:r>
      <w:r>
        <w:rPr>
          <w:rFonts w:hint="eastAsia" w:ascii="微软雅黑" w:hAnsi="微软雅黑" w:eastAsia="微软雅黑"/>
          <w:sz w:val="18"/>
        </w:rPr>
        <w:t>上消费均以美元结算。船上任何个人</w:t>
      </w:r>
      <w:r>
        <w:rPr>
          <w:rFonts w:ascii="微软雅黑" w:hAnsi="微软雅黑" w:eastAsia="微软雅黑"/>
          <w:sz w:val="18"/>
        </w:rPr>
        <w:t>消费、购物等均以记账方式（娱乐场除外），下船前请以本人名下的外币信用卡（Visa卡、万事达卡</w:t>
      </w:r>
      <w:r>
        <w:rPr>
          <w:rFonts w:hint="eastAsia" w:ascii="微软雅黑" w:hAnsi="微软雅黑" w:eastAsia="微软雅黑"/>
          <w:sz w:val="18"/>
        </w:rPr>
        <w:t>、美国运通卡</w:t>
      </w:r>
      <w:r>
        <w:rPr>
          <w:rFonts w:ascii="微软雅黑" w:hAnsi="微软雅黑" w:eastAsia="微软雅黑"/>
          <w:sz w:val="18"/>
        </w:rPr>
        <w:t>、</w:t>
      </w:r>
      <w:r>
        <w:rPr>
          <w:rFonts w:hint="eastAsia" w:ascii="微软雅黑" w:hAnsi="微软雅黑" w:eastAsia="微软雅黑"/>
          <w:sz w:val="18"/>
        </w:rPr>
        <w:t>银联62信用卡等</w:t>
      </w:r>
      <w:r>
        <w:rPr>
          <w:rFonts w:ascii="微软雅黑" w:hAnsi="微软雅黑" w:eastAsia="微软雅黑"/>
          <w:sz w:val="18"/>
        </w:rPr>
        <w:t>）或</w:t>
      </w:r>
      <w:r>
        <w:rPr>
          <w:rFonts w:hint="eastAsia" w:ascii="微软雅黑" w:hAnsi="微软雅黑" w:eastAsia="微软雅黑"/>
          <w:sz w:val="18"/>
        </w:rPr>
        <w:t>美元</w:t>
      </w:r>
      <w:r>
        <w:rPr>
          <w:rFonts w:ascii="微软雅黑" w:hAnsi="微软雅黑" w:eastAsia="微软雅黑"/>
          <w:sz w:val="18"/>
        </w:rPr>
        <w:t>现金结算。</w:t>
      </w:r>
    </w:p>
    <w:p>
      <w:pPr>
        <w:pStyle w:val="14"/>
        <w:numPr>
          <w:ilvl w:val="0"/>
          <w:numId w:val="4"/>
        </w:numPr>
        <w:ind w:firstLineChars="0"/>
        <w:jc w:val="left"/>
        <w:rPr>
          <w:rFonts w:ascii="微软雅黑" w:hAnsi="微软雅黑" w:eastAsia="微软雅黑"/>
          <w:sz w:val="18"/>
        </w:rPr>
      </w:pPr>
      <w:r>
        <w:rPr>
          <w:rFonts w:ascii="微软雅黑" w:hAnsi="微软雅黑" w:eastAsia="微软雅黑"/>
          <w:sz w:val="18"/>
        </w:rPr>
        <w:t>参考邮轮登船码头地址：新加坡</w:t>
      </w:r>
      <w:r>
        <w:rPr>
          <w:rFonts w:hint="eastAsia" w:ascii="微软雅黑" w:hAnsi="微软雅黑" w:eastAsia="微软雅黑"/>
          <w:sz w:val="18"/>
        </w:rPr>
        <w:t>滨海湾邮轮中心：</w:t>
      </w:r>
      <w:r>
        <w:rPr>
          <w:rFonts w:ascii="微软雅黑" w:hAnsi="微软雅黑" w:eastAsia="微软雅黑"/>
          <w:sz w:val="18"/>
        </w:rPr>
        <w:t>MARINA BAY CRUISE CENTER SINGAPORE (MBCCS) 61 Marina Coastal Drive, Singapore</w:t>
      </w:r>
    </w:p>
    <w:p>
      <w:pPr>
        <w:jc w:val="left"/>
        <w:rPr>
          <w:rFonts w:ascii="微软雅黑" w:hAnsi="微软雅黑" w:eastAsia="微软雅黑"/>
          <w:sz w:val="18"/>
        </w:rPr>
      </w:pPr>
    </w:p>
    <w:sectPr>
      <w:headerReference r:id="rId3" w:type="default"/>
      <w:footerReference r:id="rId4" w:type="default"/>
      <w:footerReference r:id="rId5" w:type="even"/>
      <w:pgSz w:w="11900" w:h="16840"/>
      <w:pgMar w:top="1134" w:right="851" w:bottom="1134" w:left="851" w:header="170" w:footer="851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000000" w:themeColor="text1"/>
        <w14:textFill>
          <w14:solidFill>
            <w14:schemeClr w14:val="tx1"/>
          </w14:solidFill>
        </w14:textFill>
      </w:rPr>
    </w:pPr>
    <w:r>
      <w:rPr>
        <w:color w:val="000000" w:themeColor="text1"/>
        <w:lang w:val="zh-CN"/>
        <w14:textFill>
          <w14:solidFill>
            <w14:schemeClr w14:val="tx1"/>
          </w14:solidFill>
        </w14:textFill>
      </w:rPr>
      <w:t xml:space="preserve"> </w:t>
    </w:r>
    <w:r>
      <w:rPr>
        <w:color w:val="000000" w:themeColor="text1"/>
        <w14:textFill>
          <w14:solidFill>
            <w14:schemeClr w14:val="tx1"/>
          </w14:solidFill>
        </w14:textFill>
      </w:rPr>
      <w:fldChar w:fldCharType="begin"/>
    </w:r>
    <w:r>
      <w:rPr>
        <w:color w:val="000000" w:themeColor="text1"/>
        <w14:textFill>
          <w14:solidFill>
            <w14:schemeClr w14:val="tx1"/>
          </w14:solidFill>
        </w14:textFill>
      </w:rPr>
      <w:instrText xml:space="preserve">PAGE  \* Arabic  \* MERGEFORMAT</w:instrText>
    </w:r>
    <w:r>
      <w:rPr>
        <w:color w:val="000000" w:themeColor="text1"/>
        <w14:textFill>
          <w14:solidFill>
            <w14:schemeClr w14:val="tx1"/>
          </w14:solidFill>
        </w14:textFill>
      </w:rPr>
      <w:fldChar w:fldCharType="separate"/>
    </w:r>
    <w:r>
      <w:rPr>
        <w:color w:val="000000" w:themeColor="text1"/>
        <w:lang w:val="zh-CN"/>
        <w14:textFill>
          <w14:solidFill>
            <w14:schemeClr w14:val="tx1"/>
          </w14:solidFill>
        </w14:textFill>
      </w:rPr>
      <w:t>4</w:t>
    </w:r>
    <w:r>
      <w:rPr>
        <w:color w:val="000000" w:themeColor="text1"/>
        <w14:textFill>
          <w14:solidFill>
            <w14:schemeClr w14:val="tx1"/>
          </w14:solidFill>
        </w14:textFill>
      </w:rPr>
      <w:fldChar w:fldCharType="end"/>
    </w:r>
    <w:r>
      <w:rPr>
        <w:color w:val="000000" w:themeColor="text1"/>
        <w:lang w:val="zh-CN"/>
        <w14:textFill>
          <w14:solidFill>
            <w14:schemeClr w14:val="tx1"/>
          </w14:solidFill>
        </w14:textFill>
      </w:rPr>
      <w:t xml:space="preserve"> / </w:t>
    </w:r>
    <w:r>
      <w:rPr>
        <w:color w:val="000000" w:themeColor="text1"/>
        <w14:textFill>
          <w14:solidFill>
            <w14:schemeClr w14:val="tx1"/>
          </w14:solidFill>
        </w14:textFill>
      </w:rPr>
      <w:fldChar w:fldCharType="begin"/>
    </w:r>
    <w:r>
      <w:rPr>
        <w:color w:val="000000" w:themeColor="text1"/>
        <w14:textFill>
          <w14:solidFill>
            <w14:schemeClr w14:val="tx1"/>
          </w14:solidFill>
        </w14:textFill>
      </w:rPr>
      <w:instrText xml:space="preserve">NUMPAGES  \* Arabic  \* MERGEFORMAT</w:instrText>
    </w:r>
    <w:r>
      <w:rPr>
        <w:color w:val="000000" w:themeColor="text1"/>
        <w14:textFill>
          <w14:solidFill>
            <w14:schemeClr w14:val="tx1"/>
          </w14:solidFill>
        </w14:textFill>
      </w:rPr>
      <w:fldChar w:fldCharType="separate"/>
    </w:r>
    <w:r>
      <w:rPr>
        <w:color w:val="000000" w:themeColor="text1"/>
        <w:lang w:val="zh-CN"/>
        <w14:textFill>
          <w14:solidFill>
            <w14:schemeClr w14:val="tx1"/>
          </w14:solidFill>
        </w14:textFill>
      </w:rPr>
      <w:t>4</w:t>
    </w:r>
    <w:r>
      <w:rPr>
        <w:color w:val="000000" w:themeColor="text1"/>
        <w14:textFill>
          <w14:solidFill>
            <w14:schemeClr w14:val="tx1"/>
          </w14:solidFill>
        </w14:textFill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0" distR="0">
          <wp:extent cx="2209800" cy="914400"/>
          <wp:effectExtent l="0" t="0" r="0" b="0"/>
          <wp:docPr id="28" name="图片 28" descr="logo-rc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logo-rc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8B6"/>
    <w:multiLevelType w:val="multilevel"/>
    <w:tmpl w:val="17CE78B6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FE32E0"/>
    <w:multiLevelType w:val="multilevel"/>
    <w:tmpl w:val="30FE32E0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7231B8"/>
    <w:multiLevelType w:val="multilevel"/>
    <w:tmpl w:val="477231B8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3">
    <w:nsid w:val="7C1876CE"/>
    <w:multiLevelType w:val="multilevel"/>
    <w:tmpl w:val="7C1876CE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D9"/>
    <w:rsid w:val="000113D9"/>
    <w:rsid w:val="00017028"/>
    <w:rsid w:val="00022B7A"/>
    <w:rsid w:val="00025574"/>
    <w:rsid w:val="0008229B"/>
    <w:rsid w:val="000A2C82"/>
    <w:rsid w:val="000A5695"/>
    <w:rsid w:val="000A768A"/>
    <w:rsid w:val="000B62AF"/>
    <w:rsid w:val="000E5292"/>
    <w:rsid w:val="000F6B50"/>
    <w:rsid w:val="00106459"/>
    <w:rsid w:val="00106A9F"/>
    <w:rsid w:val="0012098D"/>
    <w:rsid w:val="001250D9"/>
    <w:rsid w:val="00126956"/>
    <w:rsid w:val="00134DFD"/>
    <w:rsid w:val="001718EF"/>
    <w:rsid w:val="00190CB4"/>
    <w:rsid w:val="001963C8"/>
    <w:rsid w:val="001A2C6D"/>
    <w:rsid w:val="001B25DB"/>
    <w:rsid w:val="001B29ED"/>
    <w:rsid w:val="001D2A80"/>
    <w:rsid w:val="001D7C72"/>
    <w:rsid w:val="001E1A03"/>
    <w:rsid w:val="001F5B39"/>
    <w:rsid w:val="0020156E"/>
    <w:rsid w:val="00214B39"/>
    <w:rsid w:val="00220282"/>
    <w:rsid w:val="002405CF"/>
    <w:rsid w:val="00277A86"/>
    <w:rsid w:val="00283204"/>
    <w:rsid w:val="00284ED2"/>
    <w:rsid w:val="00292366"/>
    <w:rsid w:val="00296D88"/>
    <w:rsid w:val="002C4F04"/>
    <w:rsid w:val="002D0B64"/>
    <w:rsid w:val="002D31DE"/>
    <w:rsid w:val="002E7281"/>
    <w:rsid w:val="0031501A"/>
    <w:rsid w:val="0031507A"/>
    <w:rsid w:val="0033234A"/>
    <w:rsid w:val="00357426"/>
    <w:rsid w:val="00370046"/>
    <w:rsid w:val="00384882"/>
    <w:rsid w:val="0039763D"/>
    <w:rsid w:val="003B51F8"/>
    <w:rsid w:val="003D0D0F"/>
    <w:rsid w:val="003D4D8C"/>
    <w:rsid w:val="003E5594"/>
    <w:rsid w:val="003F16C5"/>
    <w:rsid w:val="003F4980"/>
    <w:rsid w:val="003F7975"/>
    <w:rsid w:val="0040172F"/>
    <w:rsid w:val="00436D05"/>
    <w:rsid w:val="004517C8"/>
    <w:rsid w:val="004611B6"/>
    <w:rsid w:val="00461623"/>
    <w:rsid w:val="00472870"/>
    <w:rsid w:val="004765ED"/>
    <w:rsid w:val="00487960"/>
    <w:rsid w:val="004D504A"/>
    <w:rsid w:val="004E111A"/>
    <w:rsid w:val="004E1879"/>
    <w:rsid w:val="004E6183"/>
    <w:rsid w:val="005079CD"/>
    <w:rsid w:val="00511957"/>
    <w:rsid w:val="00514E3E"/>
    <w:rsid w:val="005208F3"/>
    <w:rsid w:val="005239B5"/>
    <w:rsid w:val="00526421"/>
    <w:rsid w:val="00536C60"/>
    <w:rsid w:val="00560CDB"/>
    <w:rsid w:val="00574BC3"/>
    <w:rsid w:val="00576B1D"/>
    <w:rsid w:val="005851EF"/>
    <w:rsid w:val="00586558"/>
    <w:rsid w:val="005918DA"/>
    <w:rsid w:val="00591A04"/>
    <w:rsid w:val="005A0BA2"/>
    <w:rsid w:val="005C599A"/>
    <w:rsid w:val="005D7DF7"/>
    <w:rsid w:val="005F42AB"/>
    <w:rsid w:val="005F4482"/>
    <w:rsid w:val="00604A7D"/>
    <w:rsid w:val="006175CC"/>
    <w:rsid w:val="006403D9"/>
    <w:rsid w:val="00644E95"/>
    <w:rsid w:val="00651B3C"/>
    <w:rsid w:val="0066532E"/>
    <w:rsid w:val="00686E82"/>
    <w:rsid w:val="006B2134"/>
    <w:rsid w:val="006F3E87"/>
    <w:rsid w:val="006F3EC1"/>
    <w:rsid w:val="00705BC0"/>
    <w:rsid w:val="00711710"/>
    <w:rsid w:val="00713FEB"/>
    <w:rsid w:val="00766512"/>
    <w:rsid w:val="00770C16"/>
    <w:rsid w:val="0077237D"/>
    <w:rsid w:val="00792EC1"/>
    <w:rsid w:val="007B6980"/>
    <w:rsid w:val="007D3020"/>
    <w:rsid w:val="007D7054"/>
    <w:rsid w:val="008036A7"/>
    <w:rsid w:val="00807EE2"/>
    <w:rsid w:val="00812147"/>
    <w:rsid w:val="00814E15"/>
    <w:rsid w:val="00823F0A"/>
    <w:rsid w:val="00840F53"/>
    <w:rsid w:val="00853743"/>
    <w:rsid w:val="008666AF"/>
    <w:rsid w:val="0087168F"/>
    <w:rsid w:val="008718F0"/>
    <w:rsid w:val="00872166"/>
    <w:rsid w:val="008756CA"/>
    <w:rsid w:val="00890306"/>
    <w:rsid w:val="008A0E96"/>
    <w:rsid w:val="008C6178"/>
    <w:rsid w:val="008C6A61"/>
    <w:rsid w:val="008E3320"/>
    <w:rsid w:val="008F486D"/>
    <w:rsid w:val="0091611D"/>
    <w:rsid w:val="0091695B"/>
    <w:rsid w:val="0092184A"/>
    <w:rsid w:val="0092370E"/>
    <w:rsid w:val="0094070E"/>
    <w:rsid w:val="00956143"/>
    <w:rsid w:val="00973EA7"/>
    <w:rsid w:val="0098779C"/>
    <w:rsid w:val="009A5660"/>
    <w:rsid w:val="009B2196"/>
    <w:rsid w:val="009D5BDA"/>
    <w:rsid w:val="00A10882"/>
    <w:rsid w:val="00A11FC4"/>
    <w:rsid w:val="00A20EA2"/>
    <w:rsid w:val="00A255F3"/>
    <w:rsid w:val="00A2702B"/>
    <w:rsid w:val="00A32248"/>
    <w:rsid w:val="00A40E64"/>
    <w:rsid w:val="00A6551F"/>
    <w:rsid w:val="00A77FE4"/>
    <w:rsid w:val="00A8587B"/>
    <w:rsid w:val="00AB6C73"/>
    <w:rsid w:val="00AC1E05"/>
    <w:rsid w:val="00AC4AF4"/>
    <w:rsid w:val="00AD3E31"/>
    <w:rsid w:val="00AF550E"/>
    <w:rsid w:val="00B00D28"/>
    <w:rsid w:val="00B03870"/>
    <w:rsid w:val="00B0510A"/>
    <w:rsid w:val="00B05427"/>
    <w:rsid w:val="00B2271D"/>
    <w:rsid w:val="00B26940"/>
    <w:rsid w:val="00B455DF"/>
    <w:rsid w:val="00B66D03"/>
    <w:rsid w:val="00B82794"/>
    <w:rsid w:val="00B837DB"/>
    <w:rsid w:val="00B925CE"/>
    <w:rsid w:val="00BA3B19"/>
    <w:rsid w:val="00BA42DC"/>
    <w:rsid w:val="00BB308B"/>
    <w:rsid w:val="00BC0640"/>
    <w:rsid w:val="00BE38E9"/>
    <w:rsid w:val="00BE62CF"/>
    <w:rsid w:val="00BE7108"/>
    <w:rsid w:val="00BF04E4"/>
    <w:rsid w:val="00C01BE0"/>
    <w:rsid w:val="00C0345E"/>
    <w:rsid w:val="00C1214F"/>
    <w:rsid w:val="00C1728E"/>
    <w:rsid w:val="00C2464A"/>
    <w:rsid w:val="00C403F9"/>
    <w:rsid w:val="00C50298"/>
    <w:rsid w:val="00C50A24"/>
    <w:rsid w:val="00C733D0"/>
    <w:rsid w:val="00C74386"/>
    <w:rsid w:val="00C933B7"/>
    <w:rsid w:val="00C933EF"/>
    <w:rsid w:val="00CA6F59"/>
    <w:rsid w:val="00CC37BD"/>
    <w:rsid w:val="00CC7976"/>
    <w:rsid w:val="00CD0131"/>
    <w:rsid w:val="00CF5FE0"/>
    <w:rsid w:val="00D11690"/>
    <w:rsid w:val="00D11852"/>
    <w:rsid w:val="00D27ED8"/>
    <w:rsid w:val="00D31753"/>
    <w:rsid w:val="00D34A22"/>
    <w:rsid w:val="00D36CDE"/>
    <w:rsid w:val="00D45B4B"/>
    <w:rsid w:val="00D62168"/>
    <w:rsid w:val="00D75A57"/>
    <w:rsid w:val="00D766FA"/>
    <w:rsid w:val="00D809C3"/>
    <w:rsid w:val="00DA4EA6"/>
    <w:rsid w:val="00DB12BC"/>
    <w:rsid w:val="00DD2046"/>
    <w:rsid w:val="00DE38DC"/>
    <w:rsid w:val="00DE4AC4"/>
    <w:rsid w:val="00E127CE"/>
    <w:rsid w:val="00E21354"/>
    <w:rsid w:val="00E31F9D"/>
    <w:rsid w:val="00E32647"/>
    <w:rsid w:val="00E359A5"/>
    <w:rsid w:val="00EA4905"/>
    <w:rsid w:val="00EA6253"/>
    <w:rsid w:val="00EB0F8B"/>
    <w:rsid w:val="00EE60B2"/>
    <w:rsid w:val="00F119A4"/>
    <w:rsid w:val="00F40DB2"/>
    <w:rsid w:val="00F44001"/>
    <w:rsid w:val="00F4407B"/>
    <w:rsid w:val="00F4755B"/>
    <w:rsid w:val="00F47BDF"/>
    <w:rsid w:val="00F61D6A"/>
    <w:rsid w:val="00F667CE"/>
    <w:rsid w:val="00F8675B"/>
    <w:rsid w:val="00F86894"/>
    <w:rsid w:val="00F875D7"/>
    <w:rsid w:val="00F9447A"/>
    <w:rsid w:val="00F95F33"/>
    <w:rsid w:val="00FC062A"/>
    <w:rsid w:val="00FC693B"/>
    <w:rsid w:val="00FF1C91"/>
    <w:rsid w:val="08533F63"/>
    <w:rsid w:val="0E860771"/>
    <w:rsid w:val="1F905879"/>
    <w:rsid w:val="427D12FF"/>
    <w:rsid w:val="4B7F14CF"/>
    <w:rsid w:val="61F4426B"/>
    <w:rsid w:val="7410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semiHidden/>
    <w:unhideWhenUsed/>
    <w:qFormat/>
    <w:uiPriority w:val="99"/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1.tiff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主题">
  <a:themeElements>
    <a:clrScheme name="Online sales tracker">
      <a:dk1>
        <a:sysClr val="windowText" lastClr="000000"/>
      </a:dk1>
      <a:lt1>
        <a:sysClr val="window" lastClr="FFFFFF"/>
      </a:lt1>
      <a:dk2>
        <a:srgbClr val="332834"/>
      </a:dk2>
      <a:lt2>
        <a:srgbClr val="F5F5F4"/>
      </a:lt2>
      <a:accent1>
        <a:srgbClr val="E06B6B"/>
      </a:accent1>
      <a:accent2>
        <a:srgbClr val="664F68"/>
      </a:accent2>
      <a:accent3>
        <a:srgbClr val="85D2C0"/>
      </a:accent3>
      <a:accent4>
        <a:srgbClr val="F2CF85"/>
      </a:accent4>
      <a:accent5>
        <a:srgbClr val="4FB1BF"/>
      </a:accent5>
      <a:accent6>
        <a:srgbClr val="EE9360"/>
      </a:accent6>
      <a:hlink>
        <a:srgbClr val="C782C0"/>
      </a:hlink>
      <a:folHlink>
        <a:srgbClr val="85D2C0"/>
      </a:folHlink>
    </a:clrScheme>
    <a:fontScheme name="Online sales track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766</Words>
  <Characters>4369</Characters>
  <Lines>36</Lines>
  <Paragraphs>10</Paragraphs>
  <TotalTime>3</TotalTime>
  <ScaleCrop>false</ScaleCrop>
  <LinksUpToDate>false</LinksUpToDate>
  <CharactersWithSpaces>5125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2017-06-10T07:52:00Z</dcterms:created>
  <dc:creator>Microsoft Office 用户</dc:creator>
  <cp:lastModifiedBy>Administrator</cp:lastModifiedBy>
  <dcterms:modified xsi:type="dcterms:W3CDTF">2018-06-11T11:02:13Z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