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ind w:left="-1275" w:leftChars="-607" w:right="-1191" w:rightChars="-567"/>
        <w:jc w:val="center"/>
        <w:rPr>
          <w:rFonts w:ascii="微软雅黑" w:hAnsi="微软雅黑" w:eastAsia="微软雅黑"/>
          <w:b/>
          <w:color w:val="002060"/>
          <w:szCs w:val="21"/>
        </w:rPr>
      </w:pPr>
      <w:r>
        <w:drawing>
          <wp:anchor distT="0" distB="0" distL="114300" distR="114300" simplePos="0" relativeHeight="251664384" behindDoc="0" locked="0" layoutInCell="1" allowOverlap="1">
            <wp:simplePos x="0" y="0"/>
            <wp:positionH relativeFrom="column">
              <wp:posOffset>-1141095</wp:posOffset>
            </wp:positionH>
            <wp:positionV relativeFrom="paragraph">
              <wp:posOffset>-900430</wp:posOffset>
            </wp:positionV>
            <wp:extent cx="7558405" cy="10692130"/>
            <wp:effectExtent l="0" t="0" r="4445" b="0"/>
            <wp:wrapSquare wrapText="bothSides"/>
            <wp:docPr id="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8405" cy="10692130"/>
                    </a:xfrm>
                    <a:prstGeom prst="rect">
                      <a:avLst/>
                    </a:prstGeom>
                    <a:noFill/>
                    <a:ln>
                      <a:noFill/>
                    </a:ln>
                  </pic:spPr>
                </pic:pic>
              </a:graphicData>
            </a:graphic>
          </wp:anchor>
        </w:drawing>
      </w:r>
      <w:r>
        <w:rPr>
          <w:rFonts w:ascii="微软雅黑" w:hAnsi="微软雅黑" w:eastAsia="微软雅黑"/>
          <w:b/>
          <w:color w:val="002060"/>
          <w:szCs w:val="21"/>
        </w:rPr>
        <w:t xml:space="preserve"> </w:t>
      </w:r>
    </w:p>
    <w:p>
      <w:pPr>
        <w:spacing w:line="360" w:lineRule="auto"/>
        <w:ind w:left="-1275" w:leftChars="-607" w:right="-1191" w:rightChars="-567"/>
        <w:jc w:val="center"/>
        <w:rPr>
          <w:rFonts w:ascii="微软雅黑" w:hAnsi="微软雅黑" w:eastAsia="微软雅黑"/>
          <w:b/>
          <w:color w:val="073F36"/>
          <w:sz w:val="30"/>
          <w:szCs w:val="30"/>
        </w:rPr>
      </w:pPr>
      <w:r>
        <w:drawing>
          <wp:anchor distT="0" distB="0" distL="114300" distR="114300" simplePos="0" relativeHeight="251662336" behindDoc="0" locked="0" layoutInCell="1" allowOverlap="1">
            <wp:simplePos x="0" y="0"/>
            <wp:positionH relativeFrom="column">
              <wp:posOffset>-1714500</wp:posOffset>
            </wp:positionH>
            <wp:positionV relativeFrom="paragraph">
              <wp:posOffset>-396240</wp:posOffset>
            </wp:positionV>
            <wp:extent cx="7559040" cy="10692765"/>
            <wp:effectExtent l="0" t="0" r="3810" b="0"/>
            <wp:wrapSquare wrapText="bothSides"/>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9040" cy="1069276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-457200</wp:posOffset>
            </wp:positionH>
            <wp:positionV relativeFrom="paragraph">
              <wp:posOffset>594360</wp:posOffset>
            </wp:positionV>
            <wp:extent cx="7559040" cy="10692765"/>
            <wp:effectExtent l="0" t="0" r="3810" b="0"/>
            <wp:wrapSquare wrapText="bothSides"/>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9040" cy="1069276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-685800</wp:posOffset>
            </wp:positionH>
            <wp:positionV relativeFrom="paragraph">
              <wp:posOffset>99060</wp:posOffset>
            </wp:positionV>
            <wp:extent cx="7559040" cy="10692765"/>
            <wp:effectExtent l="0" t="0" r="3810" b="0"/>
            <wp:wrapSquare wrapText="bothSides"/>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9040" cy="1069276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59040" cy="10692765"/>
            <wp:effectExtent l="0" t="0" r="3810" b="0"/>
            <wp:wrapSquare wrapText="bothSides"/>
            <wp:docPr id="1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59040" cy="10692765"/>
                    </a:xfrm>
                    <a:prstGeom prst="rect">
                      <a:avLst/>
                    </a:prstGeom>
                    <a:noFill/>
                    <a:ln>
                      <a:noFill/>
                    </a:ln>
                  </pic:spPr>
                </pic:pic>
              </a:graphicData>
            </a:graphic>
          </wp:anchor>
        </w:drawing>
      </w:r>
    </w:p>
    <w:p>
      <w:pPr>
        <w:spacing w:line="360" w:lineRule="auto"/>
        <w:ind w:left="-1275" w:leftChars="-607" w:right="-1191" w:rightChars="-567"/>
        <w:jc w:val="center"/>
        <w:rPr>
          <w:rFonts w:ascii="微软雅黑" w:hAnsi="微软雅黑" w:eastAsia="微软雅黑"/>
          <w:b/>
          <w:color w:val="073F36"/>
          <w:sz w:val="30"/>
          <w:szCs w:val="30"/>
        </w:rPr>
      </w:pPr>
      <w:r>
        <w:drawing>
          <wp:anchor distT="0" distB="0" distL="114300" distR="114300" simplePos="0" relativeHeight="251663360" behindDoc="0" locked="0" layoutInCell="1" allowOverlap="1">
            <wp:simplePos x="0" y="0"/>
            <wp:positionH relativeFrom="column">
              <wp:posOffset>-1141095</wp:posOffset>
            </wp:positionH>
            <wp:positionV relativeFrom="paragraph">
              <wp:posOffset>-900430</wp:posOffset>
            </wp:positionV>
            <wp:extent cx="7559040" cy="10692130"/>
            <wp:effectExtent l="0" t="0" r="3810" b="0"/>
            <wp:wrapSquare wrapText="bothSides"/>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anchor>
        </w:drawing>
      </w:r>
    </w:p>
    <w:p>
      <w:pPr>
        <w:spacing w:line="360" w:lineRule="auto"/>
        <w:ind w:left="-1275" w:leftChars="-607" w:right="-1191" w:rightChars="-567"/>
        <w:jc w:val="center"/>
        <w:rPr>
          <w:rFonts w:ascii="微软雅黑" w:hAnsi="微软雅黑" w:eastAsia="微软雅黑"/>
          <w:b/>
          <w:color w:val="073F36"/>
          <w:sz w:val="30"/>
          <w:szCs w:val="30"/>
        </w:rPr>
      </w:pPr>
      <w:r>
        <w:drawing>
          <wp:anchor distT="0" distB="0" distL="114300" distR="114300" simplePos="0" relativeHeight="251665408" behindDoc="0" locked="0" layoutInCell="1" allowOverlap="1">
            <wp:simplePos x="0" y="0"/>
            <wp:positionH relativeFrom="column">
              <wp:posOffset>-1141095</wp:posOffset>
            </wp:positionH>
            <wp:positionV relativeFrom="paragraph">
              <wp:posOffset>-900430</wp:posOffset>
            </wp:positionV>
            <wp:extent cx="7558405" cy="10692130"/>
            <wp:effectExtent l="0" t="0" r="4445" b="0"/>
            <wp:wrapSquare wrapText="bothSides"/>
            <wp:docPr id="1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92130"/>
                    </a:xfrm>
                    <a:prstGeom prst="rect">
                      <a:avLst/>
                    </a:prstGeom>
                    <a:noFill/>
                    <a:ln>
                      <a:noFill/>
                    </a:ln>
                  </pic:spPr>
                </pic:pic>
              </a:graphicData>
            </a:graphic>
          </wp:anchor>
        </w:drawing>
      </w:r>
    </w:p>
    <w:p>
      <w:pPr>
        <w:spacing w:line="360" w:lineRule="auto"/>
        <w:ind w:left="-1275" w:leftChars="-607" w:right="-1191" w:rightChars="-567"/>
        <w:jc w:val="center"/>
        <w:rPr>
          <w:rFonts w:ascii="微软雅黑" w:hAnsi="微软雅黑" w:eastAsia="微软雅黑"/>
          <w:b/>
          <w:color w:val="073F36"/>
          <w:sz w:val="30"/>
          <w:szCs w:val="30"/>
        </w:rPr>
      </w:pPr>
      <w:r>
        <w:drawing>
          <wp:anchor distT="0" distB="0" distL="114300" distR="114300" simplePos="0" relativeHeight="251666432" behindDoc="0" locked="0" layoutInCell="1" allowOverlap="1">
            <wp:simplePos x="0" y="0"/>
            <wp:positionH relativeFrom="column">
              <wp:posOffset>-1141095</wp:posOffset>
            </wp:positionH>
            <wp:positionV relativeFrom="paragraph">
              <wp:posOffset>-900430</wp:posOffset>
            </wp:positionV>
            <wp:extent cx="7559040" cy="10692130"/>
            <wp:effectExtent l="0" t="0" r="3810" b="0"/>
            <wp:wrapSquare wrapText="bothSides"/>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anchor>
        </w:drawing>
      </w:r>
    </w:p>
    <w:p>
      <w:pPr>
        <w:spacing w:line="360" w:lineRule="auto"/>
        <w:ind w:left="-1275" w:leftChars="-607" w:right="-1191" w:rightChars="-567"/>
        <w:jc w:val="center"/>
        <w:rPr>
          <w:rFonts w:ascii="微软雅黑" w:hAnsi="微软雅黑" w:eastAsia="微软雅黑"/>
          <w:b/>
          <w:color w:val="073F36"/>
          <w:sz w:val="30"/>
          <w:szCs w:val="30"/>
        </w:rPr>
      </w:pPr>
    </w:p>
    <w:p>
      <w:pPr>
        <w:spacing w:line="360" w:lineRule="auto"/>
        <w:ind w:left="-1275" w:leftChars="-607" w:right="-1191" w:rightChars="-567"/>
        <w:jc w:val="center"/>
        <w:rPr>
          <w:rFonts w:ascii="微软雅黑" w:hAnsi="微软雅黑" w:eastAsia="微软雅黑"/>
          <w:b/>
          <w:color w:val="073F36"/>
          <w:sz w:val="30"/>
          <w:szCs w:val="30"/>
        </w:rPr>
      </w:pPr>
      <w:r>
        <w:rPr>
          <w:rFonts w:hint="eastAsia" w:ascii="微软雅黑" w:hAnsi="微软雅黑" w:eastAsia="微软雅黑"/>
          <w:b/>
          <w:color w:val="073F36"/>
          <w:sz w:val="30"/>
          <w:szCs w:val="30"/>
        </w:rPr>
        <w:t>直来直去-美国东西海岸13日游（西进参考行程）</w:t>
      </w:r>
    </w:p>
    <w:tbl>
      <w:tblPr>
        <w:tblStyle w:val="6"/>
        <w:tblW w:w="10090" w:type="dxa"/>
        <w:jc w:val="center"/>
        <w:tblInd w:w="334" w:type="dxa"/>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
      <w:tblGrid>
        <w:gridCol w:w="2326"/>
        <w:gridCol w:w="2693"/>
        <w:gridCol w:w="5071"/>
      </w:tblGrid>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第1天：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成都</w:t>
            </w:r>
            <w:r>
              <w:rPr>
                <w:rFonts w:hint="eastAsia" w:ascii="微软雅黑" w:hAnsi="微软雅黑" w:eastAsia="微软雅黑"/>
                <w:b/>
                <w:bCs/>
                <w:color w:val="FFFFFF"/>
                <w:sz w:val="28"/>
                <w:szCs w:val="28"/>
              </w:rPr>
              <w:sym w:font="Wingdings" w:char="F051"/>
            </w:r>
            <w:r>
              <w:rPr>
                <w:rFonts w:hint="eastAsia" w:ascii="微软雅黑" w:hAnsi="微软雅黑" w:eastAsia="微软雅黑"/>
                <w:b/>
                <w:bCs/>
                <w:color w:val="FFFFFF"/>
                <w:sz w:val="28"/>
                <w:szCs w:val="28"/>
              </w:rPr>
              <w:t xml:space="preserve">洛杉矶           </w:t>
            </w:r>
            <w:r>
              <w:rPr>
                <w:rFonts w:hint="eastAsia" w:ascii="微软雅黑" w:hAnsi="微软雅黑" w:eastAsia="微软雅黑"/>
                <w:b/>
                <w:bCs/>
                <w:color w:val="FFFFFF"/>
                <w:sz w:val="22"/>
                <w:szCs w:val="28"/>
              </w:rPr>
              <w:t>参考航班：HU469   21：10/19：00</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534" w:hRule="atLeast"/>
          <w:jc w:val="center"/>
        </w:trPr>
        <w:tc>
          <w:tcPr>
            <w:tcW w:w="10090" w:type="dxa"/>
            <w:gridSpan w:val="3"/>
            <w:tcBorders>
              <w:bottom w:val="single" w:color="8064A2" w:sz="8" w:space="0"/>
            </w:tcBorders>
          </w:tcPr>
          <w:p>
            <w:pPr>
              <w:spacing w:line="340" w:lineRule="exact"/>
              <w:rPr>
                <w:rFonts w:ascii="微软雅黑" w:hAnsi="微软雅黑" w:eastAsia="微软雅黑"/>
                <w:szCs w:val="21"/>
              </w:rPr>
            </w:pPr>
            <w:r>
              <w:rPr>
                <w:rFonts w:hint="eastAsia" w:ascii="微软雅黑" w:hAnsi="微软雅黑" w:eastAsia="微软雅黑"/>
                <w:szCs w:val="21"/>
              </w:rPr>
              <w:t>机场集合</w:t>
            </w:r>
            <w:r>
              <w:rPr>
                <w:rFonts w:hint="eastAsia" w:ascii="微软雅黑" w:hAnsi="微软雅黑" w:eastAsia="微软雅黑"/>
                <w:color w:val="000000"/>
                <w:szCs w:val="21"/>
              </w:rPr>
              <w:t>乘机飞往美国天使之城</w:t>
            </w:r>
            <w:r>
              <w:rPr>
                <w:rFonts w:ascii="微软雅黑" w:hAnsi="微软雅黑" w:eastAsia="微软雅黑"/>
                <w:color w:val="000000"/>
                <w:szCs w:val="21"/>
              </w:rPr>
              <w:t>-</w:t>
            </w:r>
            <w:r>
              <w:rPr>
                <w:rFonts w:hint="eastAsia" w:ascii="微软雅黑" w:hAnsi="微软雅黑" w:eastAsia="微软雅黑"/>
                <w:color w:val="000000"/>
                <w:szCs w:val="21"/>
              </w:rPr>
              <w:t>洛杉矶。</w:t>
            </w:r>
            <w:r>
              <w:rPr>
                <w:rFonts w:ascii="微软雅黑" w:hAnsi="微软雅黑" w:eastAsia="微软雅黑" w:cs="Arial"/>
                <w:color w:val="000000"/>
                <w:kern w:val="0"/>
                <w:szCs w:val="21"/>
              </w:rPr>
              <w:t>洛杉矶（Los Angeles），位于美国</w:t>
            </w:r>
            <w:r>
              <w:fldChar w:fldCharType="begin"/>
            </w:r>
            <w:r>
              <w:instrText xml:space="preserve"> HYPERLINK "https://baike.baidu.com/item/%E5%8A%A0%E5%88%A9%E7%A6%8F%E5%B0%BC%E4%BA%9A%E5%B7%9E/40442" \t "_blank" </w:instrText>
            </w:r>
            <w:r>
              <w:fldChar w:fldCharType="separate"/>
            </w:r>
            <w:r>
              <w:rPr>
                <w:rFonts w:ascii="微软雅黑" w:hAnsi="微软雅黑" w:eastAsia="微软雅黑" w:cs="Arial"/>
                <w:color w:val="000000"/>
                <w:kern w:val="0"/>
                <w:szCs w:val="21"/>
              </w:rPr>
              <w:t>加利福尼亚州</w:t>
            </w:r>
            <w:r>
              <w:rPr>
                <w:rFonts w:ascii="微软雅黑" w:hAnsi="微软雅黑" w:eastAsia="微软雅黑" w:cs="Arial"/>
                <w:color w:val="000000"/>
                <w:kern w:val="0"/>
                <w:szCs w:val="21"/>
              </w:rPr>
              <w:fldChar w:fldCharType="end"/>
            </w:r>
            <w:r>
              <w:rPr>
                <w:rFonts w:ascii="微软雅黑" w:hAnsi="微软雅黑" w:eastAsia="微软雅黑" w:cs="Arial"/>
                <w:color w:val="000000"/>
                <w:kern w:val="0"/>
                <w:szCs w:val="21"/>
              </w:rPr>
              <w:t>西南部。是</w:t>
            </w:r>
            <w:r>
              <w:fldChar w:fldCharType="begin"/>
            </w:r>
            <w:r>
              <w:instrText xml:space="preserve"> HYPERLINK "https://baike.baidu.com/item/%E5%8A%A0%E5%B7%9E" \t "_blank" </w:instrText>
            </w:r>
            <w:r>
              <w:fldChar w:fldCharType="separate"/>
            </w:r>
            <w:r>
              <w:rPr>
                <w:rFonts w:ascii="微软雅黑" w:hAnsi="微软雅黑" w:eastAsia="微软雅黑" w:cs="Arial"/>
                <w:color w:val="000000"/>
                <w:kern w:val="0"/>
                <w:szCs w:val="21"/>
              </w:rPr>
              <w:t>加州</w:t>
            </w:r>
            <w:r>
              <w:rPr>
                <w:rFonts w:ascii="微软雅黑" w:hAnsi="微软雅黑" w:eastAsia="微软雅黑" w:cs="Arial"/>
                <w:color w:val="000000"/>
                <w:kern w:val="0"/>
                <w:szCs w:val="21"/>
              </w:rPr>
              <w:fldChar w:fldCharType="end"/>
            </w:r>
            <w:r>
              <w:rPr>
                <w:rFonts w:ascii="微软雅黑" w:hAnsi="微软雅黑" w:eastAsia="微软雅黑" w:cs="Arial"/>
                <w:color w:val="000000"/>
                <w:kern w:val="0"/>
                <w:szCs w:val="21"/>
              </w:rPr>
              <w:t>第一大城市也是全美第二大城市，常被称为“</w:t>
            </w:r>
            <w:r>
              <w:fldChar w:fldCharType="begin"/>
            </w:r>
            <w:r>
              <w:instrText xml:space="preserve"> HYPERLINK "https://baike.baidu.com/item/%E5%A4%A9%E4%BD%BF%E4%B9%8B%E5%9F%8E/35519" \t "_blank" </w:instrText>
            </w:r>
            <w:r>
              <w:fldChar w:fldCharType="separate"/>
            </w:r>
            <w:r>
              <w:rPr>
                <w:rFonts w:ascii="微软雅黑" w:hAnsi="微软雅黑" w:eastAsia="微软雅黑" w:cs="Arial"/>
                <w:color w:val="000000"/>
                <w:kern w:val="0"/>
                <w:szCs w:val="21"/>
              </w:rPr>
              <w:t>天使之城</w:t>
            </w:r>
            <w:r>
              <w:rPr>
                <w:rFonts w:ascii="微软雅黑" w:hAnsi="微软雅黑" w:eastAsia="微软雅黑" w:cs="Arial"/>
                <w:color w:val="000000"/>
                <w:kern w:val="0"/>
                <w:szCs w:val="21"/>
              </w:rPr>
              <w:fldChar w:fldCharType="end"/>
            </w:r>
            <w:r>
              <w:rPr>
                <w:rFonts w:ascii="微软雅黑" w:hAnsi="微软雅黑" w:eastAsia="微软雅黑" w:cs="Arial"/>
                <w:color w:val="000000"/>
                <w:kern w:val="0"/>
                <w:szCs w:val="21"/>
              </w:rPr>
              <w:t>”（City of Angels）。洛杉矶市区面积为1214.9km²，拥有约397.6万人口（2016年）；而洛杉矶-</w:t>
            </w:r>
            <w:r>
              <w:fldChar w:fldCharType="begin"/>
            </w:r>
            <w:r>
              <w:instrText xml:space="preserve"> HYPERLINK "https://baike.baidu.com/item/%E9%95%BF%E6%BB%A9/8929390" \t "_blank" </w:instrText>
            </w:r>
            <w:r>
              <w:fldChar w:fldCharType="separate"/>
            </w:r>
            <w:r>
              <w:rPr>
                <w:rFonts w:ascii="微软雅黑" w:hAnsi="微软雅黑" w:eastAsia="微软雅黑" w:cs="Arial"/>
                <w:color w:val="000000"/>
                <w:kern w:val="0"/>
                <w:szCs w:val="21"/>
              </w:rPr>
              <w:t>长滩</w:t>
            </w:r>
            <w:r>
              <w:rPr>
                <w:rFonts w:ascii="微软雅黑" w:hAnsi="微软雅黑" w:eastAsia="微软雅黑" w:cs="Arial"/>
                <w:color w:val="000000"/>
                <w:kern w:val="0"/>
                <w:szCs w:val="21"/>
              </w:rPr>
              <w:fldChar w:fldCharType="end"/>
            </w:r>
            <w:r>
              <w:rPr>
                <w:rFonts w:ascii="微软雅黑" w:hAnsi="微软雅黑" w:eastAsia="微软雅黑" w:cs="Arial"/>
                <w:color w:val="000000"/>
                <w:kern w:val="0"/>
                <w:szCs w:val="21"/>
              </w:rPr>
              <w:t>-圣安娜都会区拥有约1300万人口（2013年），大洛杉矶地区（Greater Los Angeles Area）所涵盖的范围更大，包括5个县，大约1800万人口。洛杉矶是美国西部最大的都会区（另一大为加州北部的</w:t>
            </w:r>
            <w:r>
              <w:fldChar w:fldCharType="begin"/>
            </w:r>
            <w:r>
              <w:instrText xml:space="preserve"> HYPERLINK "https://baike.baidu.com/item/%E6%97%A7%E9%87%91%E5%B1%B1%E6%B9%BE%E5%8C%BA" \t "_blank" </w:instrText>
            </w:r>
            <w:r>
              <w:fldChar w:fldCharType="separate"/>
            </w:r>
            <w:r>
              <w:rPr>
                <w:rFonts w:ascii="微软雅黑" w:hAnsi="微软雅黑" w:eastAsia="微软雅黑" w:cs="Arial"/>
                <w:color w:val="000000"/>
                <w:kern w:val="0"/>
                <w:szCs w:val="21"/>
              </w:rPr>
              <w:t>旧金山湾区</w:t>
            </w:r>
            <w:r>
              <w:rPr>
                <w:rFonts w:ascii="微软雅黑" w:hAnsi="微软雅黑" w:eastAsia="微软雅黑" w:cs="Arial"/>
                <w:color w:val="000000"/>
                <w:kern w:val="0"/>
                <w:szCs w:val="21"/>
              </w:rPr>
              <w:fldChar w:fldCharType="end"/>
            </w:r>
            <w:r>
              <w:rPr>
                <w:rFonts w:ascii="微软雅黑" w:hAnsi="微软雅黑" w:eastAsia="微软雅黑" w:cs="Arial"/>
                <w:color w:val="000000"/>
                <w:kern w:val="0"/>
                <w:szCs w:val="21"/>
              </w:rPr>
              <w:t>）。洛杉矶是全世界重要的工商业、国际贸易、科教、娱乐和体育中心之一。</w:t>
            </w:r>
            <w:r>
              <w:rPr>
                <w:rFonts w:hint="eastAsia" w:ascii="微软雅黑" w:hAnsi="微软雅黑" w:eastAsia="微软雅黑"/>
                <w:szCs w:val="21"/>
              </w:rPr>
              <w:t>抵达后入住酒店休息。</w:t>
            </w:r>
          </w:p>
          <w:p>
            <w:pPr>
              <w:spacing w:line="340" w:lineRule="exact"/>
              <w:rPr>
                <w:rFonts w:ascii="微软雅黑" w:hAnsi="微软雅黑" w:eastAsia="微软雅黑"/>
                <w:szCs w:val="21"/>
              </w:rPr>
            </w:pPr>
            <w:r>
              <w:rPr>
                <w:rFonts w:hint="eastAsia" w:ascii="微软雅黑" w:hAnsi="微软雅黑" w:eastAsia="微软雅黑"/>
                <w:szCs w:val="21"/>
              </w:rPr>
              <w:t xml:space="preserve">                    餐：飞机餐                           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第2天：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洛杉矶自由活动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color w:val="FF0000"/>
                <w:szCs w:val="21"/>
              </w:rPr>
            </w:pPr>
            <w:r>
              <w:rPr>
                <w:rFonts w:hint="eastAsia" w:ascii="微软雅黑" w:hAnsi="微软雅黑" w:eastAsia="微软雅黑"/>
                <w:color w:val="943634"/>
                <w:szCs w:val="21"/>
              </w:rPr>
              <w:t>全天自由活动，仅提供酒店服务，不含车、餐、领队、导游</w:t>
            </w:r>
          </w:p>
          <w:p>
            <w:pPr>
              <w:spacing w:line="340" w:lineRule="exact"/>
              <w:rPr>
                <w:rFonts w:ascii="微软雅黑" w:hAnsi="微软雅黑" w:eastAsia="微软雅黑" w:cs="宋体"/>
                <w:kern w:val="0"/>
                <w:szCs w:val="21"/>
              </w:rPr>
            </w:pPr>
            <w:r>
              <w:rPr>
                <w:rFonts w:hint="eastAsia" w:ascii="微软雅黑" w:hAnsi="微软雅黑" w:eastAsia="微软雅黑"/>
                <w:b/>
                <w:bCs/>
                <w:color w:val="800000"/>
                <w:szCs w:val="21"/>
              </w:rPr>
              <w:t>推荐游览：好莱坞环球影城（参加自费赠送晚餐）</w:t>
            </w:r>
            <w:r>
              <w:rPr>
                <w:rFonts w:hint="eastAsia" w:ascii="微软雅黑" w:hAnsi="微软雅黑" w:eastAsia="微软雅黑"/>
                <w:bCs/>
                <w:szCs w:val="21"/>
              </w:rPr>
              <w:br w:type="textWrapping"/>
            </w:r>
            <w:r>
              <w:rPr>
                <w:rFonts w:hint="eastAsia" w:ascii="微软雅黑" w:hAnsi="微软雅黑" w:eastAsia="微软雅黑"/>
                <w:bCs/>
                <w:szCs w:val="21"/>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bCs/>
                <w:szCs w:val="21"/>
              </w:rPr>
              <w:t xml:space="preserve">ABC </w:t>
            </w:r>
            <w:r>
              <w:rPr>
                <w:rFonts w:hint="eastAsia" w:ascii="微软雅黑" w:hAnsi="微软雅黑" w:eastAsia="微软雅黑"/>
                <w:bCs/>
                <w:szCs w:val="21"/>
              </w:rPr>
              <w:t>的热播剧《绝望的主妇》或令人惊叹的空难大片《世界之战》。另外，千万不要错过彼得</w:t>
            </w:r>
            <w:r>
              <w:rPr>
                <w:rFonts w:ascii="微软雅黑" w:hAnsi="微软雅黑" w:eastAsia="微软雅黑"/>
                <w:bCs/>
                <w:szCs w:val="21"/>
              </w:rPr>
              <w:t>.</w:t>
            </w:r>
            <w:r>
              <w:rPr>
                <w:rFonts w:hint="eastAsia" w:ascii="微软雅黑" w:hAnsi="微软雅黑" w:eastAsia="微软雅黑"/>
                <w:bCs/>
                <w:szCs w:val="21"/>
              </w:rPr>
              <w:t>杰克逊的大作——屡获殊荣的“金刚</w:t>
            </w:r>
            <w:r>
              <w:rPr>
                <w:rFonts w:ascii="微软雅黑" w:hAnsi="微软雅黑" w:eastAsia="微软雅黑"/>
                <w:bCs/>
                <w:szCs w:val="21"/>
              </w:rPr>
              <w:t xml:space="preserve">360 </w:t>
            </w:r>
            <w:r>
              <w:rPr>
                <w:rFonts w:hint="eastAsia" w:ascii="微软雅黑" w:hAnsi="微软雅黑" w:eastAsia="微软雅黑"/>
                <w:bCs/>
                <w:szCs w:val="21"/>
              </w:rPr>
              <w:t>度</w:t>
            </w:r>
            <w:r>
              <w:rPr>
                <w:rFonts w:ascii="微软雅黑" w:hAnsi="微软雅黑" w:eastAsia="微软雅黑"/>
                <w:bCs/>
                <w:szCs w:val="21"/>
              </w:rPr>
              <w:t>3D</w:t>
            </w:r>
            <w:r>
              <w:rPr>
                <w:rFonts w:hint="eastAsia" w:ascii="微软雅黑" w:hAnsi="微软雅黑" w:eastAsia="微软雅黑"/>
                <w:bCs/>
                <w:szCs w:val="21"/>
              </w:rPr>
              <w:t>”。还有，屏住呼吸、坐稳迎接世界著名影城之旅的全新压轴大戏</w:t>
            </w:r>
            <w:r>
              <w:rPr>
                <w:rFonts w:ascii="微软雅黑" w:hAnsi="微软雅黑" w:eastAsia="微软雅黑"/>
                <w:bCs/>
                <w:szCs w:val="21"/>
              </w:rPr>
              <w:t>-</w:t>
            </w:r>
            <w:r>
              <w:rPr>
                <w:rFonts w:hint="eastAsia" w:ascii="微软雅黑" w:hAnsi="微软雅黑" w:eastAsia="微软雅黑"/>
                <w:bCs/>
                <w:szCs w:val="21"/>
              </w:rPr>
              <w:t>《速度与激情</w:t>
            </w:r>
            <w:r>
              <w:rPr>
                <w:rFonts w:ascii="微软雅黑" w:hAnsi="微软雅黑" w:eastAsia="微软雅黑"/>
                <w:bCs/>
                <w:szCs w:val="21"/>
              </w:rPr>
              <w:t>-</w:t>
            </w:r>
            <w:r>
              <w:rPr>
                <w:rFonts w:hint="eastAsia" w:ascii="微软雅黑" w:hAnsi="微软雅黑" w:eastAsia="微软雅黑"/>
                <w:bCs/>
                <w:szCs w:val="21"/>
              </w:rPr>
              <w:t>超动力》！加入影片的全明星阵容，置身国际犯罪团伙之中，在危险重重的地下赛车世界体验惊心动魄的飙车之旅。最前沿的超逼真特效，包括全球最广的</w:t>
            </w:r>
            <w:r>
              <w:rPr>
                <w:rFonts w:ascii="微软雅黑" w:hAnsi="微软雅黑" w:eastAsia="微软雅黑"/>
                <w:bCs/>
                <w:szCs w:val="21"/>
              </w:rPr>
              <w:t xml:space="preserve">360 </w:t>
            </w:r>
            <w:r>
              <w:rPr>
                <w:rFonts w:hint="eastAsia" w:ascii="微软雅黑" w:hAnsi="微软雅黑" w:eastAsia="微软雅黑"/>
                <w:bCs/>
                <w:szCs w:val="21"/>
              </w:rPr>
              <w:t>度屏幕</w:t>
            </w:r>
            <w:r>
              <w:rPr>
                <w:rFonts w:ascii="微软雅黑" w:hAnsi="微软雅黑" w:eastAsia="微软雅黑"/>
                <w:bCs/>
                <w:szCs w:val="21"/>
              </w:rPr>
              <w:t xml:space="preserve">3D </w:t>
            </w:r>
            <w:r>
              <w:rPr>
                <w:rFonts w:hint="eastAsia" w:ascii="微软雅黑" w:hAnsi="微软雅黑" w:eastAsia="微软雅黑"/>
                <w:bCs/>
                <w:szCs w:val="21"/>
              </w:rPr>
              <w:t>高清投影，让您仿佛置身真实世界！新开放的《哈利波特魔法世界》及《行尸走肉》一定让您不虚此行。</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第3天：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洛杉矶自由活动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color w:val="FF0000"/>
                <w:szCs w:val="21"/>
              </w:rPr>
            </w:pPr>
            <w:r>
              <w:rPr>
                <w:rFonts w:hint="eastAsia" w:ascii="微软雅黑" w:hAnsi="微软雅黑" w:eastAsia="微软雅黑"/>
                <w:color w:val="943634"/>
                <w:szCs w:val="21"/>
              </w:rPr>
              <w:t>全天自由活动，仅提供酒店服务，不含车、餐、领队、导游</w:t>
            </w:r>
          </w:p>
          <w:p>
            <w:pPr>
              <w:spacing w:line="340" w:lineRule="exact"/>
              <w:rPr>
                <w:rFonts w:ascii="微软雅黑" w:hAnsi="微软雅黑" w:eastAsia="微软雅黑"/>
                <w:bCs/>
                <w:szCs w:val="21"/>
              </w:rPr>
            </w:pPr>
            <w:r>
              <w:rPr>
                <w:rFonts w:hint="eastAsia" w:ascii="微软雅黑" w:hAnsi="微软雅黑" w:eastAsia="微软雅黑"/>
                <w:b/>
                <w:bCs/>
                <w:color w:val="800000"/>
                <w:szCs w:val="21"/>
              </w:rPr>
              <w:t>推荐游览: 圣地亚哥一日游（参加自费赠送午餐 参加过境墨西哥在送晚餐）</w:t>
            </w:r>
            <w:r>
              <w:rPr>
                <w:rFonts w:hint="eastAsia" w:ascii="微软雅黑" w:hAnsi="微软雅黑" w:eastAsia="微软雅黑"/>
                <w:bCs/>
                <w:szCs w:val="21"/>
              </w:rPr>
              <w:br w:type="textWrapping"/>
            </w:r>
            <w:r>
              <w:rPr>
                <w:rFonts w:hint="eastAsia" w:ascii="微软雅黑" w:hAnsi="微软雅黑" w:eastAsia="微软雅黑"/>
                <w:bCs/>
                <w:szCs w:val="21"/>
              </w:rPr>
              <w:t>早餐后前往圣地亚哥，</w:t>
            </w:r>
            <w:r>
              <w:rPr>
                <w:rFonts w:ascii="微软雅黑" w:hAnsi="微软雅黑" w:eastAsia="微软雅黑"/>
                <w:bCs/>
                <w:szCs w:val="21"/>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Fonts w:hint="eastAsia" w:ascii="微软雅黑" w:hAnsi="微软雅黑" w:eastAsia="微软雅黑"/>
                <w:bCs/>
                <w:szCs w:val="21"/>
              </w:rPr>
              <w:t>下午可自费参加墨西哥过境游览，在墨西哥第四大城市蒂华纳海滩边境墙体验一墙之隔的2个世界</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90" w:hRule="atLeast"/>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255" w:hRule="atLeast"/>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第4天：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洛杉矶自由活动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Style w:val="8"/>
                <w:rFonts w:ascii="微软雅黑" w:hAnsi="微软雅黑" w:eastAsia="微软雅黑" w:cs="宋体"/>
                <w:color w:val="FF0000"/>
                <w:szCs w:val="21"/>
              </w:rPr>
            </w:pPr>
            <w:r>
              <w:rPr>
                <w:rStyle w:val="8"/>
                <w:rFonts w:ascii="微软雅黑" w:hAnsi="微软雅黑" w:eastAsia="微软雅黑" w:cs="宋体"/>
                <w:color w:val="943634"/>
                <w:szCs w:val="21"/>
                <w:lang w:val="zh-TW" w:eastAsia="zh-TW"/>
              </w:rPr>
              <w:t>全天自由活动，仅提供酒店服务，不含车、餐、领队、导游</w:t>
            </w:r>
          </w:p>
          <w:p>
            <w:pPr>
              <w:spacing w:line="340" w:lineRule="exact"/>
              <w:rPr>
                <w:rStyle w:val="8"/>
                <w:rFonts w:ascii="微软雅黑" w:hAnsi="微软雅黑" w:eastAsia="微软雅黑" w:cs="宋体"/>
                <w:b/>
                <w:bCs/>
                <w:color w:val="800000"/>
                <w:szCs w:val="21"/>
              </w:rPr>
            </w:pPr>
            <w:r>
              <w:rPr>
                <w:rStyle w:val="13"/>
                <w:rFonts w:ascii="微软雅黑" w:hAnsi="微软雅黑" w:eastAsia="微软雅黑" w:cs="宋体"/>
                <w:b/>
                <w:bCs/>
                <w:color w:val="800000"/>
                <w:szCs w:val="21"/>
              </w:rPr>
              <w:t>推荐游览</w:t>
            </w:r>
            <w:r>
              <w:rPr>
                <w:rStyle w:val="8"/>
                <w:rFonts w:ascii="微软雅黑" w:hAnsi="微软雅黑" w:eastAsia="微软雅黑" w:cs="宋体"/>
                <w:b/>
                <w:bCs/>
                <w:color w:val="800000"/>
                <w:szCs w:val="21"/>
              </w:rPr>
              <w:t xml:space="preserve">: </w:t>
            </w:r>
            <w:r>
              <w:rPr>
                <w:rStyle w:val="13"/>
                <w:rFonts w:ascii="微软雅黑" w:hAnsi="微软雅黑" w:eastAsia="微软雅黑" w:cs="宋体"/>
                <w:b/>
                <w:bCs/>
                <w:color w:val="800000"/>
                <w:szCs w:val="21"/>
              </w:rPr>
              <w:t>圣塔芭芭拉海滨小镇</w:t>
            </w:r>
            <w:r>
              <w:rPr>
                <w:rStyle w:val="8"/>
                <w:rFonts w:ascii="微软雅黑" w:hAnsi="微软雅黑" w:eastAsia="微软雅黑" w:cs="宋体"/>
                <w:b/>
                <w:bCs/>
                <w:color w:val="800000"/>
                <w:szCs w:val="21"/>
              </w:rPr>
              <w:t>+</w:t>
            </w:r>
            <w:r>
              <w:rPr>
                <w:rStyle w:val="13"/>
                <w:rFonts w:ascii="微软雅黑" w:hAnsi="微软雅黑" w:eastAsia="微软雅黑" w:cs="宋体"/>
                <w:b/>
                <w:bCs/>
                <w:color w:val="800000"/>
                <w:szCs w:val="21"/>
              </w:rPr>
              <w:t>丹麦村一日游</w:t>
            </w:r>
            <w:r>
              <w:rPr>
                <w:rStyle w:val="13"/>
                <w:rFonts w:hint="eastAsia" w:ascii="微软雅黑" w:hAnsi="微软雅黑" w:eastAsia="微软雅黑" w:cs="宋体"/>
                <w:b/>
                <w:bCs/>
                <w:color w:val="800000"/>
                <w:szCs w:val="21"/>
                <w:lang w:eastAsia="zh-CN"/>
              </w:rPr>
              <w:t>(</w:t>
            </w:r>
            <w:r>
              <w:rPr>
                <w:rStyle w:val="13"/>
                <w:rFonts w:ascii="微软雅黑" w:hAnsi="微软雅黑" w:eastAsia="微软雅黑" w:cs="宋体"/>
                <w:b/>
                <w:bCs/>
                <w:color w:val="800000"/>
                <w:szCs w:val="21"/>
              </w:rPr>
              <w:t>参加自费赠送午晚餐</w:t>
            </w:r>
            <w:r>
              <w:rPr>
                <w:rStyle w:val="13"/>
                <w:rFonts w:hint="eastAsia" w:ascii="微软雅黑" w:hAnsi="微软雅黑" w:eastAsia="微软雅黑" w:cs="宋体"/>
                <w:b/>
                <w:bCs/>
                <w:color w:val="800000"/>
                <w:szCs w:val="21"/>
                <w:lang w:eastAsia="zh-CN"/>
              </w:rPr>
              <w:t>)</w:t>
            </w:r>
          </w:p>
          <w:p>
            <w:pPr>
              <w:spacing w:line="340" w:lineRule="exact"/>
              <w:rPr>
                <w:rFonts w:ascii="微软雅黑" w:hAnsi="微软雅黑" w:eastAsia="微软雅黑"/>
                <w:bCs/>
                <w:szCs w:val="21"/>
              </w:rPr>
            </w:pPr>
            <w:r>
              <w:rPr>
                <w:rStyle w:val="8"/>
                <w:rFonts w:ascii="微软雅黑" w:hAnsi="微软雅黑" w:eastAsia="微软雅黑" w:cs="微软雅黑"/>
                <w:szCs w:val="21"/>
                <w:lang w:val="zh-TW" w:eastAsia="zh-TW"/>
              </w:rPr>
              <w:t>早上乘车后前往【圣塔芭芭拉】海滨小镇。毫不夸张的说，圣塔芭芭拉是美国的</w:t>
            </w:r>
            <w:r>
              <w:rPr>
                <w:rStyle w:val="8"/>
                <w:rFonts w:ascii="微软雅黑" w:hAnsi="微软雅黑" w:eastAsia="微软雅黑" w:cs="微软雅黑"/>
                <w:szCs w:val="21"/>
              </w:rPr>
              <w:t>“</w:t>
            </w:r>
            <w:r>
              <w:rPr>
                <w:rStyle w:val="8"/>
                <w:rFonts w:ascii="微软雅黑" w:hAnsi="微软雅黑" w:eastAsia="微软雅黑" w:cs="微软雅黑"/>
                <w:szCs w:val="21"/>
                <w:lang w:val="zh-TW" w:eastAsia="zh-TW"/>
              </w:rPr>
              <w:t>地中海风光圣地</w:t>
            </w:r>
            <w:r>
              <w:rPr>
                <w:rStyle w:val="8"/>
                <w:rFonts w:ascii="微软雅黑" w:hAnsi="微软雅黑" w:eastAsia="微软雅黑" w:cs="微软雅黑"/>
                <w:szCs w:val="21"/>
              </w:rPr>
              <w:t>”</w:t>
            </w:r>
            <w:r>
              <w:rPr>
                <w:rStyle w:val="8"/>
                <w:rFonts w:ascii="微软雅黑" w:hAnsi="微软雅黑" w:eastAsia="微软雅黑" w:cs="微软雅黑"/>
                <w:szCs w:val="21"/>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8"/>
                <w:rFonts w:ascii="微软雅黑" w:hAnsi="微软雅黑" w:eastAsia="微软雅黑" w:cs="微软雅黑"/>
                <w:szCs w:val="21"/>
              </w:rPr>
              <w:t>“</w:t>
            </w:r>
            <w:r>
              <w:rPr>
                <w:rStyle w:val="8"/>
                <w:rFonts w:ascii="微软雅黑" w:hAnsi="微软雅黑" w:eastAsia="微软雅黑" w:cs="微软雅黑"/>
                <w:szCs w:val="21"/>
                <w:lang w:val="zh-TW" w:eastAsia="zh-TW"/>
              </w:rPr>
              <w:t>太阳峡谷</w:t>
            </w:r>
            <w:r>
              <w:rPr>
                <w:rStyle w:val="8"/>
                <w:rFonts w:ascii="微软雅黑" w:hAnsi="微软雅黑" w:eastAsia="微软雅黑" w:cs="微软雅黑"/>
                <w:szCs w:val="21"/>
              </w:rPr>
              <w:t>”—</w:t>
            </w:r>
            <w:r>
              <w:rPr>
                <w:rStyle w:val="8"/>
                <w:rFonts w:ascii="微软雅黑" w:hAnsi="微软雅黑" w:eastAsia="微软雅黑" w:cs="微软雅黑"/>
                <w:szCs w:val="21"/>
                <w:lang w:val="zh-TW" w:eastAsia="zh-TW"/>
              </w:rPr>
              <w:t>丹麦村的真实写照。</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323" w:hRule="atLeast"/>
          <w:jc w:val="center"/>
        </w:trPr>
        <w:tc>
          <w:tcPr>
            <w:tcW w:w="2326" w:type="dxa"/>
            <w:shd w:val="clear" w:color="auto" w:fill="0070C0"/>
          </w:tcPr>
          <w:p>
            <w:pPr>
              <w:rPr>
                <w:rFonts w:ascii="微软雅黑" w:hAnsi="微软雅黑" w:eastAsia="微软雅黑"/>
                <w:b/>
                <w:bCs/>
                <w:color w:val="FFFFFF"/>
                <w:sz w:val="30"/>
                <w:szCs w:val="30"/>
              </w:rPr>
            </w:pPr>
            <w:r>
              <w:rPr>
                <w:rFonts w:hint="eastAsia" w:ascii="微软雅黑" w:hAnsi="微软雅黑" w:eastAsia="微软雅黑"/>
                <w:b/>
                <w:bCs/>
                <w:color w:val="FFFFFF"/>
                <w:sz w:val="30"/>
                <w:szCs w:val="30"/>
              </w:rPr>
              <w:t>第5天：</w:t>
            </w:r>
          </w:p>
        </w:tc>
        <w:tc>
          <w:tcPr>
            <w:tcW w:w="7764" w:type="dxa"/>
            <w:gridSpan w:val="2"/>
            <w:shd w:val="clear" w:color="auto" w:fill="0070C0"/>
          </w:tcPr>
          <w:p>
            <w:pPr>
              <w:rPr>
                <w:rFonts w:ascii="微软雅黑" w:hAnsi="微软雅黑" w:eastAsia="微软雅黑"/>
                <w:b/>
                <w:bCs/>
                <w:color w:val="FFFFFF"/>
                <w:sz w:val="30"/>
                <w:szCs w:val="30"/>
              </w:rPr>
            </w:pPr>
            <w:r>
              <w:rPr>
                <w:rFonts w:hint="eastAsia" w:ascii="微软雅黑" w:hAnsi="微软雅黑" w:eastAsia="微软雅黑"/>
                <w:b/>
                <w:bCs/>
                <w:color w:val="FFFFFF"/>
                <w:sz w:val="30"/>
                <w:szCs w:val="30"/>
              </w:rPr>
              <w:t xml:space="preserve">  洛杉矶-拉斯 </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bCs/>
                <w:szCs w:val="21"/>
              </w:rPr>
            </w:pPr>
            <w:r>
              <w:rPr>
                <w:rFonts w:hint="eastAsia" w:ascii="微软雅黑" w:hAnsi="微软雅黑" w:eastAsia="微软雅黑"/>
                <w:bCs/>
                <w:szCs w:val="21"/>
              </w:rPr>
              <w:t>今日乘车穿越西部莫哈维大沙漠前往巴斯通奥特莱斯，这里</w:t>
            </w:r>
            <w:r>
              <w:rPr>
                <w:rFonts w:ascii="微软雅黑" w:hAnsi="微软雅黑" w:eastAsia="微软雅黑"/>
                <w:bCs/>
                <w:szCs w:val="21"/>
              </w:rPr>
              <w:t>世界名牌林立, Coach</w:t>
            </w:r>
            <w:r>
              <w:rPr>
                <w:rFonts w:hint="eastAsia" w:ascii="微软雅黑" w:hAnsi="微软雅黑" w:eastAsia="微软雅黑"/>
                <w:bCs/>
                <w:szCs w:val="21"/>
              </w:rPr>
              <w:t>、</w:t>
            </w:r>
            <w:r>
              <w:rPr>
                <w:rFonts w:ascii="微软雅黑" w:hAnsi="微软雅黑" w:eastAsia="微软雅黑"/>
                <w:bCs/>
                <w:szCs w:val="21"/>
              </w:rPr>
              <w:t>G</w:t>
            </w:r>
            <w:r>
              <w:rPr>
                <w:rFonts w:hint="eastAsia" w:ascii="微软雅黑" w:hAnsi="微软雅黑" w:eastAsia="微软雅黑"/>
                <w:bCs/>
                <w:szCs w:val="21"/>
              </w:rPr>
              <w:t>uess、</w:t>
            </w:r>
            <w:r>
              <w:rPr>
                <w:rFonts w:ascii="微软雅黑" w:hAnsi="微软雅黑" w:eastAsia="微软雅黑"/>
                <w:bCs/>
                <w:szCs w:val="21"/>
              </w:rPr>
              <w:t>Tommy</w:t>
            </w:r>
            <w:r>
              <w:rPr>
                <w:rFonts w:hint="eastAsia" w:ascii="微软雅黑" w:hAnsi="微软雅黑" w:eastAsia="微软雅黑"/>
                <w:bCs/>
                <w:szCs w:val="21"/>
              </w:rPr>
              <w:t>、</w:t>
            </w:r>
            <w:r>
              <w:rPr>
                <w:rFonts w:ascii="微软雅黑" w:hAnsi="微软雅黑" w:eastAsia="微软雅黑"/>
                <w:bCs/>
                <w:szCs w:val="21"/>
              </w:rPr>
              <w:t>Gap</w:t>
            </w:r>
            <w:r>
              <w:rPr>
                <w:rFonts w:hint="eastAsia" w:ascii="微软雅黑" w:hAnsi="微软雅黑" w:eastAsia="微软雅黑"/>
                <w:bCs/>
                <w:szCs w:val="21"/>
              </w:rPr>
              <w:t>等，</w:t>
            </w:r>
            <w:r>
              <w:rPr>
                <w:rFonts w:ascii="微软雅黑" w:hAnsi="微软雅黑" w:eastAsia="微软雅黑"/>
                <w:bCs/>
                <w:szCs w:val="21"/>
              </w:rPr>
              <w:t>您可以为亲友带上一些满意的礼物</w:t>
            </w:r>
            <w:r>
              <w:rPr>
                <w:rFonts w:hint="eastAsia" w:ascii="微软雅黑" w:hAnsi="微软雅黑" w:eastAsia="微软雅黑"/>
                <w:bCs/>
                <w:szCs w:val="21"/>
              </w:rPr>
              <w:t>（自由活动不少于2小时，为了方便大家尽情享受shopping的乐趣，午餐不含，客人请自理）。后前往拉斯维加斯入住。</w:t>
            </w:r>
          </w:p>
          <w:p>
            <w:pPr>
              <w:spacing w:line="340" w:lineRule="exact"/>
              <w:rPr>
                <w:rFonts w:ascii="微软雅黑" w:hAnsi="微软雅黑" w:eastAsia="微软雅黑"/>
                <w:bCs/>
                <w:szCs w:val="21"/>
              </w:rPr>
            </w:pPr>
            <w:r>
              <w:rPr>
                <w:rFonts w:hint="eastAsia" w:ascii="微软雅黑" w:hAnsi="微软雅黑" w:eastAsia="微软雅黑"/>
                <w:b/>
                <w:bCs/>
                <w:color w:val="800000"/>
                <w:szCs w:val="21"/>
              </w:rPr>
              <w:t>推荐自费：拉斯维加斯夜游（参加自费赠送第二天中式外送早餐）</w:t>
            </w:r>
            <w:r>
              <w:rPr>
                <w:rFonts w:hint="eastAsia" w:ascii="微软雅黑" w:hAnsi="微软雅黑" w:eastAsia="微软雅黑"/>
                <w:bCs/>
                <w:szCs w:val="21"/>
              </w:rPr>
              <w:br w:type="textWrapping"/>
            </w:r>
            <w:r>
              <w:rPr>
                <w:rFonts w:hint="eastAsia" w:ascii="微软雅黑" w:hAnsi="微软雅黑" w:eastAsia="微软雅黑"/>
                <w:bCs/>
                <w:szCs w:val="21"/>
              </w:rPr>
              <w:t>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第6天：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  拉斯-西部小镇</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bCs/>
                <w:szCs w:val="21"/>
              </w:rPr>
            </w:pPr>
            <w:r>
              <w:rPr>
                <w:rFonts w:hint="eastAsia" w:ascii="微软雅黑" w:hAnsi="微软雅黑" w:eastAsia="微软雅黑"/>
                <w:color w:val="943634"/>
                <w:szCs w:val="21"/>
              </w:rPr>
              <w:t>全天自由活动，仅提供酒店服务，不含车、餐、领队、导游</w:t>
            </w:r>
          </w:p>
          <w:p>
            <w:pPr>
              <w:spacing w:line="340" w:lineRule="exact"/>
              <w:rPr>
                <w:rFonts w:ascii="微软雅黑" w:hAnsi="微软雅黑" w:eastAsia="微软雅黑"/>
                <w:b/>
                <w:bCs/>
                <w:color w:val="800000"/>
                <w:szCs w:val="21"/>
              </w:rPr>
            </w:pPr>
            <w:r>
              <w:rPr>
                <w:rFonts w:hint="eastAsia" w:ascii="微软雅黑" w:hAnsi="微软雅黑" w:eastAsia="微软雅黑"/>
                <w:b/>
                <w:bCs/>
                <w:color w:val="800000"/>
                <w:szCs w:val="21"/>
              </w:rPr>
              <w:t>推荐自费：【科罗拉多大峡谷(南峡)】（参加自费赠送当日晚餐）</w:t>
            </w:r>
          </w:p>
          <w:p>
            <w:pPr>
              <w:spacing w:line="340" w:lineRule="exact"/>
              <w:rPr>
                <w:rFonts w:ascii="微软雅黑" w:hAnsi="微软雅黑" w:eastAsia="微软雅黑"/>
                <w:bCs/>
                <w:szCs w:val="21"/>
              </w:rPr>
            </w:pPr>
            <w:r>
              <w:rPr>
                <w:rFonts w:hint="eastAsia" w:ascii="微软雅黑" w:hAnsi="微软雅黑" w:eastAsia="微软雅黑"/>
                <w:bCs/>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w:t>
            </w:r>
            <w:r>
              <w:rPr>
                <w:rFonts w:ascii="微软雅黑" w:hAnsi="微软雅黑" w:eastAsia="微软雅黑"/>
                <w:bCs/>
                <w:szCs w:val="21"/>
              </w:rPr>
              <w:t>参观大峡谷</w:t>
            </w:r>
            <w:r>
              <w:rPr>
                <w:rFonts w:hint="eastAsia" w:ascii="微软雅黑" w:hAnsi="微软雅黑" w:eastAsia="微软雅黑"/>
                <w:bCs/>
                <w:szCs w:val="21"/>
              </w:rPr>
              <w:t>著名</w:t>
            </w:r>
            <w:r>
              <w:rPr>
                <w:rFonts w:ascii="微软雅黑" w:hAnsi="微软雅黑" w:eastAsia="微软雅黑"/>
                <w:bCs/>
                <w:szCs w:val="21"/>
              </w:rPr>
              <w:t>的景点如</w:t>
            </w:r>
            <w:r>
              <w:rPr>
                <w:rFonts w:hint="eastAsia" w:ascii="微软雅黑" w:hAnsi="微软雅黑" w:eastAsia="微软雅黑"/>
                <w:bCs/>
                <w:szCs w:val="21"/>
              </w:rPr>
              <w:t>：</w:t>
            </w:r>
            <w:r>
              <w:rPr>
                <w:rFonts w:ascii="微软雅黑" w:hAnsi="微软雅黑" w:eastAsia="微软雅黑"/>
                <w:bCs/>
                <w:szCs w:val="21"/>
              </w:rPr>
              <w:t>雅泊派(Yavapai Point)，密得站(Mather Point)和光明天使站(Bright Ange</w:t>
            </w:r>
            <w:r>
              <w:rPr>
                <w:rFonts w:hint="eastAsia" w:ascii="微软雅黑" w:hAnsi="微软雅黑" w:eastAsia="微软雅黑"/>
                <w:bCs/>
                <w:szCs w:val="21"/>
              </w:rPr>
              <w:t>l</w:t>
            </w:r>
            <w:r>
              <w:rPr>
                <w:rFonts w:ascii="微软雅黑" w:hAnsi="微软雅黑" w:eastAsia="微软雅黑"/>
                <w:bCs/>
                <w:szCs w:val="21"/>
              </w:rPr>
              <w:t xml:space="preserve"> Point)。从不同角度漫步欣赏大峡谷的宁静，壮丽及变化万千的独特景致。</w:t>
            </w:r>
            <w:r>
              <w:rPr>
                <w:rFonts w:hint="eastAsia" w:ascii="微软雅黑" w:hAnsi="微软雅黑" w:eastAsia="微软雅黑"/>
                <w:bCs/>
                <w:szCs w:val="21"/>
              </w:rPr>
              <w:t>阳光与白云不时在峡谷上空你争我夺；</w:t>
            </w:r>
            <w:r>
              <w:rPr>
                <w:rFonts w:ascii="微软雅黑" w:hAnsi="微软雅黑" w:eastAsia="微软雅黑"/>
                <w:bCs/>
                <w:szCs w:val="21"/>
              </w:rPr>
              <w:t>宛如溶化在望不尽的巨幅画作之中。</w:t>
            </w:r>
            <w:r>
              <w:rPr>
                <w:rFonts w:hint="eastAsia" w:ascii="微软雅黑" w:hAnsi="微软雅黑" w:eastAsia="微软雅黑"/>
                <w:bCs/>
                <w:szCs w:val="21"/>
              </w:rPr>
              <w:t>来到这里，你听到的只有各国游人的赞叹：“这真是太不可以思议了，我简直不敢相信自己的眼睛！世界上还有如此壮美的景色啊！”（为便于景区内游览，午餐自理）结束游览后前往西部小镇</w:t>
            </w:r>
          </w:p>
          <w:p>
            <w:pPr>
              <w:spacing w:line="340" w:lineRule="exact"/>
              <w:rPr>
                <w:rFonts w:ascii="微软雅黑" w:hAnsi="微软雅黑" w:eastAsia="微软雅黑"/>
                <w:bCs/>
                <w:szCs w:val="21"/>
              </w:rPr>
            </w:pP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餐：XXX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第7天：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  西部小镇-拉斯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bCs/>
                <w:szCs w:val="21"/>
              </w:rPr>
            </w:pPr>
          </w:p>
          <w:p>
            <w:pPr>
              <w:spacing w:line="340" w:lineRule="exact"/>
              <w:rPr>
                <w:rStyle w:val="8"/>
                <w:rFonts w:ascii="微软雅黑" w:hAnsi="微软雅黑" w:eastAsia="微软雅黑" w:cs="微软雅黑"/>
                <w:color w:val="C00000"/>
                <w:szCs w:val="21"/>
                <w:lang w:val="zh-TW" w:eastAsia="zh-TW"/>
              </w:rPr>
            </w:pPr>
            <w:r>
              <w:rPr>
                <w:rStyle w:val="8"/>
                <w:rFonts w:ascii="微软雅黑" w:hAnsi="微软雅黑" w:eastAsia="微软雅黑" w:cs="微软雅黑"/>
                <w:color w:val="C00000"/>
                <w:szCs w:val="21"/>
                <w:lang w:val="zh-TW" w:eastAsia="zh-TW"/>
              </w:rPr>
              <w:t>全天自由活动，仅提供酒店服务，不含车、餐、领队、导游</w:t>
            </w:r>
          </w:p>
          <w:p>
            <w:pPr>
              <w:spacing w:line="340" w:lineRule="exact"/>
              <w:rPr>
                <w:rStyle w:val="8"/>
                <w:rFonts w:ascii="微软雅黑" w:hAnsi="微软雅黑" w:eastAsia="微软雅黑"/>
                <w:szCs w:val="21"/>
              </w:rPr>
            </w:pPr>
            <w:r>
              <w:rPr>
                <w:rStyle w:val="8"/>
                <w:rFonts w:ascii="微软雅黑" w:hAnsi="微软雅黑" w:eastAsia="微软雅黑" w:cs="宋体"/>
                <w:b/>
                <w:bCs/>
                <w:color w:val="800000"/>
                <w:szCs w:val="21"/>
                <w:lang w:val="zh-TW" w:eastAsia="zh-TW"/>
              </w:rPr>
              <w:t>推荐自费：【羚羊谷</w:t>
            </w:r>
            <w:r>
              <w:rPr>
                <w:rStyle w:val="8"/>
                <w:rFonts w:ascii="微软雅黑" w:hAnsi="微软雅黑" w:eastAsia="微软雅黑" w:cs="宋体"/>
                <w:b/>
                <w:bCs/>
                <w:color w:val="800000"/>
                <w:szCs w:val="21"/>
              </w:rPr>
              <w:t>+</w:t>
            </w:r>
            <w:r>
              <w:rPr>
                <w:rStyle w:val="8"/>
                <w:rFonts w:ascii="微软雅黑" w:hAnsi="微软雅黑" w:eastAsia="微软雅黑" w:cs="宋体"/>
                <w:b/>
                <w:bCs/>
                <w:color w:val="800000"/>
                <w:szCs w:val="21"/>
                <w:lang w:val="zh-TW" w:eastAsia="zh-TW"/>
              </w:rPr>
              <w:t>马蹄湾】（参加自费赠送当日午、晚餐及第二天的中式外送早餐）</w:t>
            </w:r>
          </w:p>
          <w:p>
            <w:pPr>
              <w:spacing w:line="340" w:lineRule="exact"/>
              <w:rPr>
                <w:rStyle w:val="8"/>
                <w:rFonts w:ascii="微软雅黑" w:hAnsi="微软雅黑" w:eastAsia="微软雅黑" w:cs="微软雅黑"/>
                <w:szCs w:val="21"/>
              </w:rPr>
            </w:pPr>
            <w:r>
              <w:rPr>
                <w:rStyle w:val="13"/>
                <w:rFonts w:ascii="微软雅黑" w:hAnsi="微软雅黑" w:eastAsia="微软雅黑" w:cs="微软雅黑"/>
                <w:szCs w:val="21"/>
              </w:rPr>
              <w:t>前往全世界最奇特的狭缝洞穴</w:t>
            </w:r>
            <w:r>
              <w:rPr>
                <w:rStyle w:val="8"/>
                <w:rFonts w:ascii="微软雅黑" w:hAnsi="微软雅黑" w:eastAsia="微软雅黑" w:cs="微软雅黑"/>
                <w:szCs w:val="21"/>
              </w:rPr>
              <w:t>——</w:t>
            </w:r>
            <w:r>
              <w:rPr>
                <w:rStyle w:val="13"/>
                <w:rFonts w:ascii="微软雅黑" w:hAnsi="微软雅黑" w:eastAsia="微软雅黑" w:cs="微软雅黑"/>
                <w:szCs w:val="21"/>
              </w:rPr>
              <w:t>世界十大摄影地点之一【羚羊谷】以及世上独一无二的【马蹄湾】及美轮美奂的（</w:t>
            </w:r>
            <w:r>
              <w:rPr>
                <w:rStyle w:val="8"/>
                <w:rFonts w:ascii="微软雅黑" w:hAnsi="微软雅黑" w:eastAsia="微软雅黑" w:cs="微软雅黑"/>
                <w:szCs w:val="21"/>
              </w:rPr>
              <w:t>Antelope Canyon</w:t>
            </w:r>
            <w:r>
              <w:rPr>
                <w:rStyle w:val="13"/>
                <w:rFonts w:ascii="微软雅黑" w:hAnsi="微软雅黑" w:eastAsia="微软雅黑" w:cs="微软雅黑"/>
                <w:szCs w:val="21"/>
              </w:rPr>
              <w:t>），这里是摄影师梦想的天堂。</w:t>
            </w:r>
          </w:p>
          <w:p>
            <w:pPr>
              <w:spacing w:line="340" w:lineRule="exact"/>
              <w:rPr>
                <w:rFonts w:ascii="微软雅黑" w:hAnsi="微软雅黑" w:eastAsia="微软雅黑"/>
                <w:bCs/>
                <w:szCs w:val="21"/>
              </w:rPr>
            </w:pPr>
            <w:r>
              <w:rPr>
                <w:rStyle w:val="8"/>
                <w:rFonts w:ascii="微软雅黑" w:hAnsi="微软雅黑" w:eastAsia="微软雅黑" w:cs="微软雅黑"/>
                <w:szCs w:val="21"/>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第8天：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   拉斯-华盛顿</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1307" w:hRule="atLeast"/>
          <w:jc w:val="center"/>
        </w:trPr>
        <w:tc>
          <w:tcPr>
            <w:tcW w:w="10090" w:type="dxa"/>
            <w:gridSpan w:val="3"/>
          </w:tcPr>
          <w:p>
            <w:pPr>
              <w:autoSpaceDN w:val="0"/>
              <w:spacing w:line="340" w:lineRule="exact"/>
              <w:rPr>
                <w:rFonts w:ascii="微软雅黑" w:hAnsi="微软雅黑" w:eastAsia="微软雅黑"/>
                <w:color w:val="FF0000"/>
                <w:szCs w:val="21"/>
              </w:rPr>
            </w:pPr>
            <w:r>
              <w:rPr>
                <w:rFonts w:hint="eastAsia" w:ascii="微软雅黑" w:hAnsi="微软雅黑" w:eastAsia="微软雅黑"/>
                <w:color w:val="FF0000"/>
                <w:szCs w:val="21"/>
              </w:rPr>
              <w:t>内陆航班不含餐，不含行李托运，请自备餐食。美国国内段行李托运费25~50美金/件，请准备零钱在值机柜台购买，具体以航空公司柜台收费标准为准）</w:t>
            </w:r>
          </w:p>
          <w:p>
            <w:pPr>
              <w:spacing w:line="340" w:lineRule="exact"/>
              <w:rPr>
                <w:rFonts w:ascii="微软雅黑" w:hAnsi="微软雅黑" w:eastAsia="微软雅黑"/>
                <w:bCs/>
                <w:szCs w:val="21"/>
              </w:rPr>
            </w:pPr>
            <w:r>
              <w:rPr>
                <w:rFonts w:hint="eastAsia" w:ascii="微软雅黑" w:hAnsi="微软雅黑" w:eastAsia="微软雅黑"/>
                <w:bCs/>
                <w:szCs w:val="21"/>
              </w:rPr>
              <w:t>今日乘机飞往华盛顿，接机后入住酒店（住大华府区）</w:t>
            </w:r>
          </w:p>
          <w:p>
            <w:pPr>
              <w:spacing w:line="340" w:lineRule="exact"/>
              <w:ind w:firstLine="210" w:firstLineChars="100"/>
              <w:rPr>
                <w:rFonts w:ascii="微软雅黑" w:hAnsi="微软雅黑" w:eastAsia="微软雅黑" w:cs="宋体"/>
                <w:kern w:val="0"/>
                <w:szCs w:val="21"/>
              </w:rPr>
            </w:pP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餐：XX晚</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90" w:hRule="atLeast"/>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第9天：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 华盛顿自由活动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cs="微软雅黑"/>
                <w:b/>
                <w:bCs/>
                <w:color w:val="0070C0"/>
                <w:szCs w:val="21"/>
              </w:rPr>
            </w:pPr>
            <w:r>
              <w:rPr>
                <w:rFonts w:hint="eastAsia" w:ascii="微软雅黑" w:hAnsi="微软雅黑" w:eastAsia="微软雅黑"/>
                <w:bCs/>
                <w:szCs w:val="21"/>
              </w:rPr>
              <w:t xml:space="preserve"> </w:t>
            </w:r>
            <w:r>
              <w:rPr>
                <w:rFonts w:hint="eastAsia" w:ascii="微软雅黑" w:hAnsi="微软雅黑" w:eastAsia="微软雅黑"/>
                <w:color w:val="943634"/>
                <w:szCs w:val="21"/>
              </w:rPr>
              <w:t>全天自由活动，仅提供酒店服务，不含车、餐、领队、导游</w:t>
            </w:r>
          </w:p>
          <w:p>
            <w:pPr>
              <w:spacing w:line="340" w:lineRule="exact"/>
              <w:rPr>
                <w:rFonts w:ascii="微软雅黑" w:hAnsi="微软雅黑" w:eastAsia="微软雅黑"/>
                <w:b/>
                <w:color w:val="0070C0"/>
                <w:szCs w:val="21"/>
              </w:rPr>
            </w:pPr>
            <w:r>
              <w:rPr>
                <w:rFonts w:hint="eastAsia" w:ascii="微软雅黑" w:hAnsi="微软雅黑" w:eastAsia="微软雅黑"/>
                <w:b/>
                <w:bCs/>
                <w:color w:val="800000"/>
                <w:szCs w:val="21"/>
              </w:rPr>
              <w:t>推荐自费：华盛顿故居</w:t>
            </w:r>
            <w:r>
              <w:rPr>
                <w:rFonts w:ascii="微软雅黑" w:hAnsi="微软雅黑" w:eastAsia="微软雅黑"/>
                <w:b/>
                <w:bCs/>
                <w:color w:val="800000"/>
                <w:szCs w:val="21"/>
              </w:rPr>
              <w:t>+</w:t>
            </w:r>
            <w:r>
              <w:rPr>
                <w:rFonts w:hint="eastAsia" w:ascii="微软雅黑" w:hAnsi="微软雅黑" w:eastAsia="微软雅黑"/>
                <w:b/>
                <w:bCs/>
                <w:color w:val="800000"/>
                <w:szCs w:val="21"/>
              </w:rPr>
              <w:t>国会山入内参观+航空航天博物馆（参加自费赠送全天午、晚餐）</w:t>
            </w:r>
          </w:p>
          <w:p>
            <w:pPr>
              <w:spacing w:line="340" w:lineRule="exact"/>
              <w:ind w:left="120" w:leftChars="57"/>
              <w:jc w:val="left"/>
              <w:rPr>
                <w:rFonts w:ascii="微软雅黑" w:hAnsi="微软雅黑" w:eastAsia="微软雅黑"/>
                <w:bCs/>
                <w:szCs w:val="21"/>
              </w:rPr>
            </w:pPr>
            <w:r>
              <w:rPr>
                <w:rFonts w:hint="eastAsia" w:ascii="微软雅黑" w:hAnsi="微软雅黑" w:eastAsia="微软雅黑"/>
                <w:bCs/>
                <w:szCs w:val="21"/>
              </w:rPr>
              <w:t>驱车前往华盛顿总统的故居弗农山庄（MOUNT VERNON）位于弗吉尼亚州，在华盛顿特区以南约24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10万之多，第一年的参观人数超过1000万人次，创美国各博物馆最高纪录。（住宿大华府区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第10天：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华盛顿-费城-纽约  </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jc w:val="left"/>
              <w:rPr>
                <w:rFonts w:ascii="微软雅黑" w:hAnsi="微软雅黑" w:eastAsia="微软雅黑"/>
                <w:b/>
                <w:color w:val="FF0000"/>
                <w:szCs w:val="21"/>
              </w:rPr>
            </w:pPr>
            <w:r>
              <w:rPr>
                <w:rFonts w:hint="eastAsia" w:ascii="微软雅黑" w:hAnsi="微软雅黑" w:eastAsia="微软雅黑"/>
                <w:bCs/>
                <w:szCs w:val="21"/>
              </w:rPr>
              <w:t>游览位于华盛顿市中心的</w:t>
            </w:r>
            <w:r>
              <w:rPr>
                <w:rFonts w:ascii="微软雅黑" w:hAnsi="微软雅黑" w:eastAsia="微软雅黑"/>
                <w:bCs/>
                <w:szCs w:val="21"/>
              </w:rPr>
              <w:t>【华盛顿纪念碑】</w:t>
            </w:r>
            <w:r>
              <w:rPr>
                <w:rFonts w:hint="eastAsia" w:ascii="微软雅黑" w:hAnsi="微软雅黑" w:eastAsia="微软雅黑"/>
                <w:bCs/>
                <w:szCs w:val="21"/>
              </w:rPr>
              <w:t>（外观），是</w:t>
            </w:r>
            <w:r>
              <w:rPr>
                <w:rFonts w:ascii="微软雅黑" w:hAnsi="微软雅黑" w:eastAsia="微软雅黑"/>
                <w:bCs/>
                <w:szCs w:val="21"/>
              </w:rPr>
              <w:t>为纪念美国首任总统</w:t>
            </w:r>
            <w:r>
              <w:fldChar w:fldCharType="begin"/>
            </w:r>
            <w:r>
              <w:instrText xml:space="preserve"> HYPERLINK "http://baike.baidu.com/view/39583.htm" \t "http://baike.baidu.com/_blank" </w:instrText>
            </w:r>
            <w:r>
              <w:fldChar w:fldCharType="separate"/>
            </w:r>
            <w:r>
              <w:rPr>
                <w:rFonts w:ascii="微软雅黑" w:hAnsi="微软雅黑" w:eastAsia="微软雅黑"/>
                <w:bCs/>
                <w:szCs w:val="21"/>
              </w:rPr>
              <w:t>乔治·华盛顿</w:t>
            </w:r>
            <w:r>
              <w:rPr>
                <w:rFonts w:ascii="微软雅黑" w:hAnsi="微软雅黑" w:eastAsia="微软雅黑"/>
                <w:bCs/>
                <w:szCs w:val="21"/>
              </w:rPr>
              <w:fldChar w:fldCharType="end"/>
            </w:r>
            <w:r>
              <w:rPr>
                <w:rFonts w:ascii="微软雅黑" w:hAnsi="微软雅黑" w:eastAsia="微软雅黑"/>
                <w:bCs/>
                <w:szCs w:val="21"/>
              </w:rPr>
              <w:t>而建造</w:t>
            </w:r>
            <w:r>
              <w:rPr>
                <w:rFonts w:hint="eastAsia" w:ascii="微软雅黑" w:hAnsi="微软雅黑" w:eastAsia="微软雅黑"/>
                <w:bCs/>
                <w:szCs w:val="21"/>
              </w:rPr>
              <w:t>的</w:t>
            </w:r>
            <w:r>
              <w:rPr>
                <w:rFonts w:ascii="微软雅黑" w:hAnsi="微软雅黑" w:eastAsia="微软雅黑"/>
                <w:bCs/>
                <w:szCs w:val="21"/>
              </w:rPr>
              <w:t>一座大理石</w:t>
            </w:r>
            <w:r>
              <w:fldChar w:fldCharType="begin"/>
            </w:r>
            <w:r>
              <w:instrText xml:space="preserve"> HYPERLINK "http://baike.baidu.com/view/99030.htm" \t "http://baike.baidu.com/_blank" </w:instrText>
            </w:r>
            <w:r>
              <w:fldChar w:fldCharType="separate"/>
            </w:r>
            <w:r>
              <w:rPr>
                <w:rFonts w:ascii="微软雅黑" w:hAnsi="微软雅黑" w:eastAsia="微软雅黑"/>
                <w:bCs/>
                <w:szCs w:val="21"/>
              </w:rPr>
              <w:t>方尖碑</w:t>
            </w:r>
            <w:r>
              <w:rPr>
                <w:rFonts w:ascii="微软雅黑" w:hAnsi="微软雅黑" w:eastAsia="微软雅黑"/>
                <w:bCs/>
                <w:szCs w:val="21"/>
              </w:rPr>
              <w:fldChar w:fldCharType="end"/>
            </w:r>
            <w:r>
              <w:rPr>
                <w:rFonts w:ascii="微软雅黑" w:hAnsi="微软雅黑" w:eastAsia="微软雅黑"/>
                <w:bCs/>
                <w:szCs w:val="21"/>
              </w:rPr>
              <w:t>；</w:t>
            </w:r>
            <w:r>
              <w:rPr>
                <w:rFonts w:hint="eastAsia" w:ascii="微软雅黑" w:hAnsi="微软雅黑" w:eastAsia="微软雅黑"/>
                <w:bCs/>
                <w:szCs w:val="21"/>
              </w:rPr>
              <w:t>游览华盛顿最受欢迎的景点之一【林肯纪念堂】，坐落在波托马克公园，似一座古希腊式的白色雄伟建筑，与国会和华盛顿纪念碑成一直线，为纪念美国总统林肯而设立的纪念堂。【越战纪念墙】和【韩战纪念碑】以及</w:t>
            </w:r>
            <w:r>
              <w:rPr>
                <w:rFonts w:ascii="微软雅黑" w:hAnsi="微软雅黑" w:eastAsia="微软雅黑"/>
                <w:bCs/>
                <w:szCs w:val="21"/>
              </w:rPr>
              <w:t>美国总统的居住和办公的地点</w:t>
            </w:r>
            <w:r>
              <w:rPr>
                <w:rFonts w:hint="eastAsia" w:ascii="微软雅黑" w:hAnsi="微软雅黑" w:eastAsia="微软雅黑"/>
                <w:bCs/>
                <w:szCs w:val="21"/>
              </w:rPr>
              <w:t>-【白宫】（外观）。</w:t>
            </w:r>
            <w:r>
              <w:rPr>
                <w:rFonts w:ascii="微软雅黑" w:hAnsi="微软雅黑" w:eastAsia="微软雅黑" w:cs="微软雅黑"/>
                <w:szCs w:val="21"/>
                <w:lang w:val="zh-TW" w:eastAsia="zh-TW"/>
              </w:rPr>
              <w:t>途经国独立诞生地</w:t>
            </w:r>
            <w:r>
              <w:rPr>
                <w:rFonts w:ascii="微软雅黑" w:hAnsi="微软雅黑" w:eastAsia="微软雅黑" w:cs="微软雅黑"/>
                <w:szCs w:val="21"/>
              </w:rPr>
              <w:t>-</w:t>
            </w:r>
            <w:r>
              <w:rPr>
                <w:rFonts w:ascii="微软雅黑" w:hAnsi="微软雅黑" w:eastAsia="微软雅黑" w:cs="微软雅黑"/>
                <w:szCs w:val="21"/>
                <w:lang w:val="zh-TW" w:eastAsia="zh-TW"/>
              </w:rPr>
              <w:t>费城，前往参观市区景点自由钟，独立宫，旧国会大厦及国家独立公园（外观）。美国历史上最重要的文献</w:t>
            </w:r>
            <w:r>
              <w:rPr>
                <w:rFonts w:ascii="微软雅黑" w:hAnsi="微软雅黑" w:eastAsia="微软雅黑" w:cs="微软雅黑"/>
                <w:szCs w:val="21"/>
              </w:rPr>
              <w:t>-</w:t>
            </w:r>
            <w:r>
              <w:rPr>
                <w:rFonts w:ascii="微软雅黑" w:hAnsi="微软雅黑" w:eastAsia="微软雅黑" w:cs="微软雅黑"/>
                <w:szCs w:val="21"/>
                <w:lang w:val="zh-TW" w:eastAsia="zh-TW"/>
              </w:rPr>
              <w:t>宪法，亦在此草签，因此文物古迹异常丰富，而后前往纽约（</w:t>
            </w:r>
            <w:r>
              <w:rPr>
                <w:rFonts w:ascii="微软雅黑" w:hAnsi="微软雅黑" w:eastAsia="微软雅黑" w:cs="微软雅黑"/>
                <w:szCs w:val="21"/>
              </w:rPr>
              <w:t>New York</w:t>
            </w:r>
            <w:r>
              <w:rPr>
                <w:rFonts w:ascii="微软雅黑" w:hAnsi="微软雅黑" w:eastAsia="微软雅黑" w:cs="微软雅黑"/>
                <w:szCs w:val="21"/>
                <w:lang w:val="zh-TW" w:eastAsia="zh-TW"/>
              </w:rPr>
              <w:t>），入住酒店休息</w:t>
            </w:r>
            <w:r>
              <w:rPr>
                <w:rFonts w:ascii="微软雅黑" w:hAnsi="微软雅黑" w:eastAsia="微软雅黑" w:cs="微软雅黑"/>
                <w:szCs w:val="21"/>
              </w:rPr>
              <w:t>(</w:t>
            </w:r>
            <w:r>
              <w:rPr>
                <w:rFonts w:ascii="微软雅黑" w:hAnsi="微软雅黑" w:eastAsia="微软雅黑" w:cs="微软雅黑"/>
                <w:szCs w:val="21"/>
                <w:lang w:val="zh-TW" w:eastAsia="zh-TW"/>
              </w:rPr>
              <w:t>住宿新泽西州酒店</w:t>
            </w:r>
            <w:r>
              <w:rPr>
                <w:rFonts w:ascii="微软雅黑" w:hAnsi="微软雅黑" w:eastAsia="微软雅黑" w:cs="微软雅黑"/>
                <w:szCs w:val="21"/>
              </w:rPr>
              <w:t>)</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32"/>
              </w:rPr>
            </w:pPr>
            <w:r>
              <w:rPr>
                <w:rFonts w:hint="eastAsia" w:ascii="微软雅黑" w:hAnsi="微软雅黑" w:eastAsia="微软雅黑"/>
                <w:b/>
                <w:bCs/>
                <w:color w:val="FFFFFF"/>
                <w:sz w:val="28"/>
                <w:szCs w:val="32"/>
              </w:rPr>
              <w:t>第11天：</w:t>
            </w:r>
          </w:p>
        </w:tc>
        <w:tc>
          <w:tcPr>
            <w:tcW w:w="7764" w:type="dxa"/>
            <w:gridSpan w:val="2"/>
            <w:shd w:val="clear" w:color="auto" w:fill="0070C0"/>
          </w:tcPr>
          <w:p>
            <w:pPr>
              <w:rPr>
                <w:rFonts w:ascii="微软雅黑" w:hAnsi="微软雅黑" w:eastAsia="微软雅黑"/>
                <w:b/>
                <w:bCs/>
                <w:color w:val="FFFFFF"/>
                <w:sz w:val="28"/>
                <w:szCs w:val="32"/>
              </w:rPr>
            </w:pPr>
            <w:r>
              <w:rPr>
                <w:rFonts w:hint="eastAsia" w:ascii="微软雅黑" w:hAnsi="微软雅黑" w:eastAsia="微软雅黑"/>
                <w:b/>
                <w:bCs/>
                <w:color w:val="FFFFFF"/>
                <w:sz w:val="28"/>
                <w:szCs w:val="32"/>
              </w:rPr>
              <w:t>纽约市内送机</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b/>
                <w:color w:val="FF0000"/>
                <w:szCs w:val="21"/>
              </w:rPr>
            </w:pPr>
            <w:r>
              <w:rPr>
                <w:rFonts w:hint="eastAsia" w:ascii="微软雅黑" w:hAnsi="微软雅黑" w:eastAsia="微软雅黑"/>
                <w:bCs/>
                <w:szCs w:val="21"/>
              </w:rPr>
              <w:t>早餐后乘车前往曼哈顿，乘车经过世界贸易中心一号大楼 （</w:t>
            </w:r>
            <w:r>
              <w:rPr>
                <w:rFonts w:ascii="微软雅黑" w:hAnsi="微软雅黑" w:eastAsia="微软雅黑"/>
                <w:bCs/>
                <w:szCs w:val="21"/>
              </w:rPr>
              <w:t>1 World Trade Center</w:t>
            </w:r>
            <w:r>
              <w:rPr>
                <w:rFonts w:hint="eastAsia" w:ascii="微软雅黑" w:hAnsi="微软雅黑" w:eastAsia="微软雅黑"/>
                <w:bCs/>
                <w:szCs w:val="21"/>
              </w:rPr>
              <w:t>），世贸中心一号楼原名自由塔，是在原世贸中心的旧址上修建起来的摩天大楼，现为北美最高建筑。【乘船环游自由女神像】（不低于</w:t>
            </w:r>
            <w:r>
              <w:rPr>
                <w:rFonts w:ascii="微软雅黑" w:hAnsi="微软雅黑" w:eastAsia="微软雅黑"/>
                <w:bCs/>
                <w:szCs w:val="21"/>
              </w:rPr>
              <w:t>45</w:t>
            </w:r>
            <w:r>
              <w:rPr>
                <w:rFonts w:hint="eastAsia" w:ascii="微软雅黑" w:hAnsi="微软雅黑" w:eastAsia="微软雅黑"/>
                <w:bCs/>
                <w:szCs w:val="21"/>
              </w:rPr>
              <w:t>分钟，不上岛），它是当年法国为庆贺美国独立</w:t>
            </w:r>
            <w:r>
              <w:rPr>
                <w:rFonts w:ascii="微软雅黑" w:hAnsi="微软雅黑" w:eastAsia="微软雅黑"/>
                <w:bCs/>
                <w:szCs w:val="21"/>
              </w:rPr>
              <w:t>100</w:t>
            </w:r>
            <w:r>
              <w:rPr>
                <w:rFonts w:hint="eastAsia" w:ascii="微软雅黑" w:hAnsi="微软雅黑" w:eastAsia="微软雅黑"/>
                <w:bCs/>
                <w:szCs w:val="21"/>
              </w:rPr>
              <w:t>周年而赠送的，神像巍然耸立于小岛上，左手拿着独立宣言，右手高举火炬，眼望前方，鼓励为实现理想而到美国的移民，象征美国自由民主精神；参观有“世界金融中心”之称的【华尔街】（不低于</w:t>
            </w:r>
            <w:r>
              <w:rPr>
                <w:rFonts w:ascii="微软雅黑" w:hAnsi="微软雅黑" w:eastAsia="微软雅黑"/>
                <w:bCs/>
                <w:szCs w:val="21"/>
              </w:rPr>
              <w:t>15</w:t>
            </w:r>
            <w:r>
              <w:rPr>
                <w:rFonts w:hint="eastAsia" w:ascii="微软雅黑" w:hAnsi="微软雅黑" w:eastAsia="微软雅黑"/>
                <w:bCs/>
                <w:szCs w:val="21"/>
              </w:rPr>
              <w:t>分钟）及位于百老汇大街的世界股市风向标志产物</w:t>
            </w:r>
            <w:r>
              <w:rPr>
                <w:rFonts w:ascii="微软雅黑" w:hAnsi="微软雅黑" w:eastAsia="微软雅黑"/>
                <w:bCs/>
                <w:szCs w:val="21"/>
              </w:rPr>
              <w:t>--</w:t>
            </w:r>
            <w:r>
              <w:rPr>
                <w:rFonts w:hint="eastAsia" w:ascii="微软雅黑" w:hAnsi="微软雅黑" w:eastAsia="微软雅黑"/>
                <w:bCs/>
                <w:szCs w:val="21"/>
              </w:rPr>
              <w:t>【铜牛】（不低于10分钟）；参观世界上唯一的一块“国际领土”，联合国总部所在地【联合国总部大厦】（不入内参观，不低于</w:t>
            </w:r>
            <w:r>
              <w:rPr>
                <w:rFonts w:ascii="微软雅黑" w:hAnsi="微软雅黑" w:eastAsia="微软雅黑"/>
                <w:bCs/>
                <w:szCs w:val="21"/>
              </w:rPr>
              <w:t>15</w:t>
            </w:r>
            <w:r>
              <w:rPr>
                <w:rFonts w:hint="eastAsia" w:ascii="微软雅黑" w:hAnsi="微软雅黑" w:eastAsia="微软雅黑"/>
                <w:bCs/>
                <w:szCs w:val="21"/>
              </w:rPr>
              <w:t>分钟），后前往位于曼哈顿岛中心地带的【洛克菲勒大厦】（外观）、【第五大道】（自由观光购物）（约60分钟），这里聚集了许多著名的品牌商店，是全球租金最为昂贵的零售业场所，也是纽约市民举行庆祝活动的传统途径路线。【</w:t>
            </w:r>
            <w:r>
              <w:rPr>
                <w:rFonts w:hint="eastAsia" w:ascii="微软雅黑" w:hAnsi="微软雅黑" w:eastAsia="微软雅黑" w:cs="Arial"/>
                <w:color w:val="333333"/>
                <w:szCs w:val="21"/>
                <w:shd w:val="clear" w:color="auto" w:fill="FFFFFF"/>
              </w:rPr>
              <w:t>布鲁明戴尔百货店(Bloomingdale's)】 的旗舰店位于曼哈顿列克星敦大街(Lexington Ave) 和59街的交汇路口，这里是纽约客和观光客血拼的必经之地，也是电影人钟爱的取景地，报友们热爱的美剧《老友记》中的女主角瑞秋就曾经在布鲁明戴尔百货店(Bloomingdale's) 工作，浪漫爱情剧《缘分天注定》里面的男女主角也是在布鲁明戴尔百货店(Bloomingdale's) 邂逅的，后前往机场送机</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 晚</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宿：飞机上</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第12天：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 xml:space="preserve">飞机-成都 </w:t>
            </w:r>
            <w:r>
              <w:rPr>
                <w:rFonts w:hint="eastAsia" w:ascii="微软雅黑" w:hAnsi="微软雅黑" w:eastAsia="微软雅黑"/>
                <w:b/>
                <w:bCs/>
                <w:color w:val="FFFFFF"/>
                <w:sz w:val="22"/>
                <w:szCs w:val="28"/>
              </w:rPr>
              <w:t>参考航班：HU7916    02：50-05:50+1</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jc w:val="left"/>
              <w:rPr>
                <w:rFonts w:ascii="微软雅黑" w:hAnsi="微软雅黑" w:eastAsia="微软雅黑"/>
                <w:spacing w:val="8"/>
                <w:szCs w:val="21"/>
              </w:rPr>
            </w:pPr>
            <w:r>
              <w:rPr>
                <w:rFonts w:hint="eastAsia" w:ascii="微软雅黑" w:hAnsi="微软雅黑" w:eastAsia="微软雅黑"/>
                <w:bCs/>
                <w:szCs w:val="21"/>
              </w:rPr>
              <w:t>搭乘国际航班机返回中国。</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5019" w:type="dxa"/>
            <w:gridSpan w:val="2"/>
            <w:tcBorders>
              <w:bottom w:val="single" w:color="8064A2" w:sz="8" w:space="0"/>
            </w:tcBorders>
          </w:tcPr>
          <w:p>
            <w:pPr>
              <w:spacing w:line="34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餐：飞机餐</w:t>
            </w:r>
          </w:p>
        </w:tc>
        <w:tc>
          <w:tcPr>
            <w:tcW w:w="5071" w:type="dxa"/>
            <w:tcBorders>
              <w:bottom w:val="single" w:color="8064A2" w:sz="8" w:space="0"/>
            </w:tcBorders>
          </w:tcPr>
          <w:p>
            <w:pPr>
              <w:spacing w:line="340" w:lineRule="exact"/>
              <w:jc w:val="center"/>
              <w:rPr>
                <w:rFonts w:ascii="微软雅黑" w:hAnsi="微软雅黑" w:eastAsia="微软雅黑"/>
                <w:color w:val="000000"/>
                <w:szCs w:val="21"/>
              </w:rPr>
            </w:pPr>
            <w:r>
              <w:rPr>
                <w:rFonts w:hint="eastAsia" w:ascii="微软雅黑" w:hAnsi="微软雅黑" w:eastAsia="微软雅黑"/>
                <w:color w:val="000000"/>
                <w:szCs w:val="21"/>
              </w:rPr>
              <w:t>宿：飞机上</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2326" w:type="dxa"/>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第13天：</w:t>
            </w:r>
          </w:p>
        </w:tc>
        <w:tc>
          <w:tcPr>
            <w:tcW w:w="7764" w:type="dxa"/>
            <w:gridSpan w:val="2"/>
            <w:shd w:val="clear" w:color="auto" w:fill="0070C0"/>
          </w:tcPr>
          <w:p>
            <w:pPr>
              <w:rPr>
                <w:rFonts w:ascii="微软雅黑" w:hAnsi="微软雅黑" w:eastAsia="微软雅黑"/>
                <w:b/>
                <w:bCs/>
                <w:color w:val="FFFFFF"/>
                <w:sz w:val="28"/>
                <w:szCs w:val="28"/>
              </w:rPr>
            </w:pPr>
            <w:r>
              <w:rPr>
                <w:rFonts w:hint="eastAsia" w:ascii="微软雅黑" w:hAnsi="微软雅黑" w:eastAsia="微软雅黑"/>
                <w:b/>
                <w:bCs/>
                <w:color w:val="FFFFFF"/>
                <w:sz w:val="28"/>
                <w:szCs w:val="28"/>
              </w:rPr>
              <w:t>抵达成都</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0090" w:type="dxa"/>
            <w:gridSpan w:val="3"/>
          </w:tcPr>
          <w:p>
            <w:pPr>
              <w:spacing w:line="340" w:lineRule="exact"/>
              <w:rPr>
                <w:rFonts w:ascii="微软雅黑" w:hAnsi="微软雅黑" w:eastAsia="微软雅黑"/>
                <w:bCs/>
                <w:szCs w:val="21"/>
              </w:rPr>
            </w:pPr>
            <w:r>
              <w:rPr>
                <w:rFonts w:hint="eastAsia" w:ascii="微软雅黑" w:hAnsi="微软雅黑" w:eastAsia="微软雅黑"/>
                <w:bCs/>
                <w:color w:val="000000"/>
                <w:szCs w:val="21"/>
              </w:rPr>
              <w:t>抵达成都，结束愉快的旅程。</w:t>
            </w:r>
          </w:p>
        </w:tc>
      </w:tr>
    </w:tbl>
    <w:p>
      <w:pPr>
        <w:spacing w:line="340" w:lineRule="exact"/>
        <w:ind w:left="-991" w:leftChars="-472" w:right="-901" w:rightChars="-429"/>
        <w:rPr>
          <w:rFonts w:ascii="微软雅黑" w:hAnsi="微软雅黑" w:eastAsia="微软雅黑"/>
          <w:color w:val="002060"/>
          <w:szCs w:val="21"/>
        </w:rPr>
      </w:pPr>
      <w:r>
        <w:rPr>
          <w:rFonts w:hint="eastAsia" w:ascii="微软雅黑" w:hAnsi="微软雅黑" w:eastAsia="微软雅黑"/>
          <w:color w:val="002060"/>
          <w:szCs w:val="21"/>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行程中涉及外观(途经)的景点能否安排则根据当时当地的天气、交通等情况而定!</w:t>
      </w:r>
    </w:p>
    <w:p>
      <w:pPr>
        <w:spacing w:line="340" w:lineRule="exact"/>
        <w:ind w:left="-991" w:leftChars="-472" w:right="-901" w:rightChars="-429"/>
        <w:rPr>
          <w:rFonts w:ascii="微软雅黑" w:hAnsi="微软雅黑" w:eastAsia="微软雅黑"/>
          <w:color w:val="002060"/>
          <w:szCs w:val="21"/>
        </w:rPr>
      </w:pPr>
    </w:p>
    <w:tbl>
      <w:tblPr>
        <w:tblStyle w:val="6"/>
        <w:tblW w:w="10235" w:type="dxa"/>
        <w:jc w:val="center"/>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1" w:hRule="atLeast"/>
          <w:jc w:val="center"/>
        </w:trPr>
        <w:tc>
          <w:tcPr>
            <w:tcW w:w="10235" w:type="dxa"/>
            <w:shd w:val="clear" w:color="auto" w:fill="E36C09" w:themeFill="accent6" w:themeFillShade="BF"/>
            <w:vAlign w:val="center"/>
          </w:tcPr>
          <w:p>
            <w:pPr>
              <w:spacing w:line="340" w:lineRule="exact"/>
              <w:jc w:val="center"/>
              <w:rPr>
                <w:rFonts w:ascii="微软雅黑" w:hAnsi="微软雅黑" w:eastAsia="微软雅黑"/>
                <w:b/>
                <w:color w:val="FFFFFF"/>
                <w:szCs w:val="21"/>
              </w:rPr>
            </w:pPr>
            <w:r>
              <w:rPr>
                <w:rFonts w:hint="eastAsia" w:ascii="微软雅黑" w:hAnsi="微软雅黑" w:eastAsia="微软雅黑"/>
                <w:b/>
                <w:color w:val="FFFFFF"/>
                <w:sz w:val="28"/>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0235" w:type="dxa"/>
            <w:tcBorders>
              <w:bottom w:val="single" w:color="auto" w:sz="4" w:space="0"/>
            </w:tcBorders>
            <w:vAlign w:val="center"/>
          </w:tcPr>
          <w:p>
            <w:pPr>
              <w:numPr>
                <w:ilvl w:val="0"/>
                <w:numId w:val="1"/>
              </w:numPr>
              <w:spacing w:line="340" w:lineRule="exact"/>
              <w:rPr>
                <w:rFonts w:ascii="微软雅黑" w:hAnsi="微软雅黑" w:eastAsia="微软雅黑"/>
                <w:color w:val="000000"/>
                <w:szCs w:val="21"/>
              </w:rPr>
            </w:pPr>
            <w:r>
              <w:rPr>
                <w:rFonts w:hint="eastAsia" w:ascii="微软雅黑" w:hAnsi="微软雅黑" w:eastAsia="微软雅黑"/>
                <w:color w:val="000000"/>
                <w:szCs w:val="21"/>
              </w:rPr>
              <w:t>国际及美国国内段经济舱机票含税(不含行李托运费)</w:t>
            </w:r>
          </w:p>
          <w:p>
            <w:pPr>
              <w:numPr>
                <w:ilvl w:val="0"/>
                <w:numId w:val="1"/>
              </w:numPr>
              <w:spacing w:line="340" w:lineRule="exact"/>
              <w:rPr>
                <w:rFonts w:ascii="微软雅黑" w:hAnsi="微软雅黑" w:eastAsia="微软雅黑"/>
                <w:szCs w:val="21"/>
              </w:rPr>
            </w:pPr>
            <w:r>
              <w:rPr>
                <w:rFonts w:hint="eastAsia" w:ascii="微软雅黑" w:hAnsi="微软雅黑" w:eastAsia="微软雅黑"/>
                <w:szCs w:val="21"/>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rPr>
                <w:rFonts w:ascii="微软雅黑" w:hAnsi="微软雅黑" w:eastAsia="微软雅黑"/>
                <w:color w:val="000000"/>
                <w:szCs w:val="21"/>
              </w:rPr>
            </w:pPr>
            <w:r>
              <w:rPr>
                <w:rFonts w:hint="eastAsia" w:ascii="微软雅黑" w:hAnsi="微软雅黑" w:eastAsia="微软雅黑"/>
                <w:color w:val="000000"/>
                <w:szCs w:val="21"/>
              </w:rPr>
              <w:t>空调旅游车。</w:t>
            </w:r>
          </w:p>
          <w:p>
            <w:pPr>
              <w:numPr>
                <w:ilvl w:val="0"/>
                <w:numId w:val="1"/>
              </w:numPr>
              <w:spacing w:line="340" w:lineRule="exact"/>
              <w:rPr>
                <w:rFonts w:ascii="微软雅黑" w:hAnsi="微软雅黑" w:eastAsia="微软雅黑"/>
                <w:color w:val="000000"/>
                <w:szCs w:val="21"/>
              </w:rPr>
            </w:pPr>
            <w:r>
              <w:rPr>
                <w:rFonts w:ascii="微软雅黑" w:hAnsi="微软雅黑" w:eastAsia="微软雅黑"/>
                <w:szCs w:val="21"/>
              </w:rPr>
              <w:t>行程中所列</w:t>
            </w:r>
            <w:r>
              <w:rPr>
                <w:rFonts w:hint="eastAsia" w:ascii="微软雅黑" w:hAnsi="微软雅黑" w:eastAsia="微软雅黑"/>
                <w:szCs w:val="21"/>
              </w:rPr>
              <w:t>酒店内早餐或者中/西式打包早餐，欧美人习惯简单的早餐，通常只有面包、咖啡、茶水等冷早；</w:t>
            </w:r>
            <w:r>
              <w:rPr>
                <w:rFonts w:hint="eastAsia" w:ascii="微软雅黑" w:hAnsi="微软雅黑" w:eastAsia="微软雅黑"/>
                <w:color w:val="000000"/>
                <w:szCs w:val="21"/>
              </w:rPr>
              <w:t>午晚餐为中西式自助餐和中式桌餐穿插安排；中式桌餐为根据人数安排</w:t>
            </w:r>
            <w:r>
              <w:rPr>
                <w:rFonts w:ascii="微软雅黑" w:hAnsi="微软雅黑" w:eastAsia="微软雅黑"/>
                <w:color w:val="000000"/>
                <w:szCs w:val="21"/>
              </w:rPr>
              <w:t>8-10</w:t>
            </w:r>
            <w:r>
              <w:rPr>
                <w:rFonts w:hint="eastAsia" w:ascii="微软雅黑" w:hAnsi="微软雅黑" w:eastAsia="微软雅黑"/>
                <w:color w:val="000000"/>
                <w:szCs w:val="21"/>
              </w:rPr>
              <w:t>人一桌六菜一汤；美国餐标午餐</w:t>
            </w:r>
            <w:r>
              <w:rPr>
                <w:rFonts w:ascii="微软雅黑" w:hAnsi="微软雅黑" w:eastAsia="微软雅黑"/>
                <w:color w:val="000000"/>
                <w:szCs w:val="21"/>
              </w:rPr>
              <w:t>7</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人，晚餐</w:t>
            </w:r>
            <w:r>
              <w:rPr>
                <w:rFonts w:ascii="微软雅黑" w:hAnsi="微软雅黑" w:eastAsia="微软雅黑"/>
                <w:color w:val="000000"/>
                <w:szCs w:val="21"/>
              </w:rPr>
              <w:t>8</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 xml:space="preserve">人) </w:t>
            </w:r>
            <w:r>
              <w:rPr>
                <w:rFonts w:hint="eastAsia" w:ascii="微软雅黑" w:hAnsi="微软雅黑" w:eastAsia="微软雅黑"/>
                <w:szCs w:val="21"/>
              </w:rPr>
              <w:t>----内陆段航班若遇早班机，酒店不提供路早，请自备早点。所有餐自行不用，费用概不退还。</w:t>
            </w:r>
          </w:p>
          <w:p>
            <w:pPr>
              <w:numPr>
                <w:ilvl w:val="0"/>
                <w:numId w:val="1"/>
              </w:numPr>
              <w:spacing w:line="340" w:lineRule="exact"/>
              <w:rPr>
                <w:rFonts w:ascii="微软雅黑" w:hAnsi="微软雅黑" w:eastAsia="微软雅黑"/>
                <w:color w:val="000000"/>
                <w:szCs w:val="21"/>
              </w:rPr>
            </w:pPr>
            <w:r>
              <w:rPr>
                <w:rFonts w:hint="eastAsia" w:ascii="微软雅黑" w:hAnsi="微软雅黑" w:eastAsia="微软雅黑"/>
                <w:color w:val="000000"/>
                <w:szCs w:val="21"/>
              </w:rPr>
              <w:t>中英文双语导游/领队服务。</w:t>
            </w:r>
          </w:p>
          <w:p>
            <w:pPr>
              <w:numPr>
                <w:ilvl w:val="0"/>
                <w:numId w:val="1"/>
              </w:numPr>
              <w:spacing w:line="340" w:lineRule="exact"/>
              <w:rPr>
                <w:rFonts w:ascii="微软雅黑" w:hAnsi="微软雅黑" w:eastAsia="微软雅黑"/>
                <w:color w:val="000000"/>
                <w:szCs w:val="21"/>
              </w:rPr>
            </w:pPr>
            <w:r>
              <w:rPr>
                <w:rFonts w:hint="eastAsia" w:ascii="微软雅黑" w:hAnsi="微软雅黑" w:eastAsia="微软雅黑"/>
                <w:color w:val="000000"/>
                <w:szCs w:val="21"/>
              </w:rPr>
              <w:t>常规景点首道门票：自由女神游船， 若不用费用概不退还。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0235" w:type="dxa"/>
            <w:shd w:val="clear" w:color="auto" w:fill="E36C09" w:themeFill="accent6" w:themeFillShade="BF"/>
            <w:vAlign w:val="center"/>
          </w:tcPr>
          <w:p>
            <w:pPr>
              <w:spacing w:line="340" w:lineRule="exact"/>
              <w:jc w:val="center"/>
              <w:rPr>
                <w:rFonts w:ascii="微软雅黑" w:hAnsi="微软雅黑" w:eastAsia="微软雅黑"/>
                <w:b/>
                <w:color w:val="FFFFFF"/>
                <w:szCs w:val="21"/>
              </w:rPr>
            </w:pPr>
            <w:r>
              <w:rPr>
                <w:rFonts w:hint="eastAsia" w:ascii="微软雅黑" w:hAnsi="微软雅黑" w:eastAsia="微软雅黑"/>
                <w:b/>
                <w:color w:val="FFFFFF"/>
                <w:sz w:val="28"/>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0235" w:type="dxa"/>
            <w:tcBorders>
              <w:bottom w:val="single" w:color="auto" w:sz="4" w:space="0"/>
            </w:tcBorders>
            <w:vAlign w:val="center"/>
          </w:tcPr>
          <w:p>
            <w:pPr>
              <w:numPr>
                <w:ilvl w:val="0"/>
                <w:numId w:val="2"/>
              </w:numPr>
              <w:spacing w:line="340" w:lineRule="exact"/>
              <w:ind w:right="-158" w:rightChars="-75"/>
              <w:rPr>
                <w:rFonts w:ascii="微软雅黑" w:hAnsi="微软雅黑" w:eastAsia="微软雅黑"/>
                <w:kern w:val="0"/>
                <w:szCs w:val="21"/>
              </w:rPr>
            </w:pPr>
            <w:r>
              <w:rPr>
                <w:rFonts w:hint="eastAsia" w:ascii="微软雅黑" w:hAnsi="微软雅黑" w:eastAsia="微软雅黑"/>
                <w:szCs w:val="21"/>
              </w:rPr>
              <w:t>航空公司临时涨税费</w:t>
            </w:r>
          </w:p>
          <w:p>
            <w:pPr>
              <w:numPr>
                <w:ilvl w:val="0"/>
                <w:numId w:val="2"/>
              </w:numPr>
              <w:spacing w:line="340" w:lineRule="exact"/>
              <w:rPr>
                <w:rFonts w:ascii="微软雅黑" w:hAnsi="微软雅黑" w:eastAsia="微软雅黑"/>
                <w:b/>
                <w:color w:val="FF0000"/>
                <w:szCs w:val="21"/>
              </w:rPr>
            </w:pPr>
            <w:r>
              <w:rPr>
                <w:rFonts w:hint="eastAsia" w:ascii="微软雅黑" w:hAnsi="微软雅黑" w:eastAsia="微软雅黑"/>
                <w:b/>
                <w:color w:val="FF0000"/>
                <w:szCs w:val="21"/>
              </w:rPr>
              <w:t>全程小费130美金/人，请机场现付领队。</w:t>
            </w:r>
          </w:p>
          <w:p>
            <w:pPr>
              <w:numPr>
                <w:ilvl w:val="0"/>
                <w:numId w:val="2"/>
              </w:numPr>
              <w:spacing w:line="340" w:lineRule="exact"/>
              <w:ind w:right="-158" w:rightChars="-75"/>
              <w:rPr>
                <w:rFonts w:ascii="微软雅黑" w:hAnsi="微软雅黑" w:eastAsia="微软雅黑"/>
                <w:szCs w:val="21"/>
              </w:rPr>
            </w:pPr>
            <w:r>
              <w:rPr>
                <w:rFonts w:hint="eastAsia" w:ascii="微软雅黑" w:hAnsi="微软雅黑" w:eastAsia="微软雅黑"/>
                <w:szCs w:val="21"/>
              </w:rPr>
              <w:t>在机场内转机、候机及在美国内陆段飞机上用</w:t>
            </w:r>
            <w:r>
              <w:rPr>
                <w:rFonts w:hint="eastAsia" w:ascii="微软雅黑" w:hAnsi="微软雅黑" w:eastAsia="微软雅黑" w:cs="Arial"/>
                <w:szCs w:val="21"/>
              </w:rPr>
              <w:t>餐费用。</w:t>
            </w:r>
          </w:p>
          <w:p>
            <w:pPr>
              <w:numPr>
                <w:ilvl w:val="0"/>
                <w:numId w:val="2"/>
              </w:numPr>
              <w:spacing w:line="340" w:lineRule="exact"/>
              <w:ind w:right="-44" w:rightChars="-21"/>
              <w:rPr>
                <w:rFonts w:ascii="微软雅黑" w:hAnsi="微软雅黑" w:eastAsia="微软雅黑"/>
                <w:kern w:val="0"/>
                <w:szCs w:val="21"/>
              </w:rPr>
            </w:pPr>
            <w:r>
              <w:rPr>
                <w:rFonts w:hint="eastAsia" w:ascii="微软雅黑" w:hAnsi="微软雅黑" w:eastAsia="微软雅黑"/>
                <w:kern w:val="0"/>
                <w:szCs w:val="21"/>
              </w:rPr>
              <w:t>美国国内段航班行李托运费以及国际航班</w:t>
            </w:r>
            <w:r>
              <w:rPr>
                <w:rFonts w:hint="eastAsia" w:ascii="微软雅黑" w:hAnsi="微软雅黑" w:eastAsia="微软雅黑" w:cs="Arial"/>
                <w:szCs w:val="21"/>
              </w:rPr>
              <w:t>任何一段超出免费托运行李标准的费用</w:t>
            </w:r>
            <w:r>
              <w:rPr>
                <w:rFonts w:hint="eastAsia" w:ascii="微软雅黑" w:hAnsi="微软雅黑" w:eastAsia="微软雅黑"/>
                <w:kern w:val="0"/>
                <w:szCs w:val="21"/>
              </w:rPr>
              <w:t>（美国国内航班不含免费行李托运，约$25-$50/件，不是所有航空公司都有免费手提行李，具体费用以</w:t>
            </w:r>
            <w:r>
              <w:rPr>
                <w:rFonts w:hint="eastAsia" w:ascii="微软雅黑" w:hAnsi="微软雅黑" w:eastAsia="微软雅黑"/>
                <w:szCs w:val="21"/>
              </w:rPr>
              <w:t>航空公司</w:t>
            </w:r>
            <w:r>
              <w:rPr>
                <w:rFonts w:hint="eastAsia" w:ascii="微软雅黑" w:hAnsi="微软雅黑" w:eastAsia="微软雅黑"/>
                <w:kern w:val="0"/>
                <w:szCs w:val="21"/>
              </w:rPr>
              <w:t>规定为准；部分航空公司登机牌要收费，约$5/张，如要收费需自理）</w:t>
            </w:r>
            <w:r>
              <w:rPr>
                <w:rFonts w:hint="eastAsia" w:ascii="微软雅黑" w:hAnsi="微软雅黑" w:eastAsia="微软雅黑"/>
                <w:szCs w:val="21"/>
              </w:rPr>
              <w:t>；美国国内航班不提供免费餐食，请自备点心。</w:t>
            </w:r>
          </w:p>
          <w:p>
            <w:pPr>
              <w:numPr>
                <w:ilvl w:val="0"/>
                <w:numId w:val="2"/>
              </w:numPr>
              <w:spacing w:line="340" w:lineRule="exact"/>
              <w:ind w:right="-44" w:rightChars="-21"/>
              <w:rPr>
                <w:rFonts w:ascii="微软雅黑" w:hAnsi="微软雅黑" w:eastAsia="微软雅黑"/>
                <w:kern w:val="0"/>
                <w:szCs w:val="21"/>
              </w:rPr>
            </w:pPr>
            <w:r>
              <w:rPr>
                <w:rFonts w:hint="eastAsia" w:ascii="微软雅黑" w:hAnsi="微软雅黑" w:eastAsia="微软雅黑"/>
                <w:kern w:val="0"/>
                <w:szCs w:val="21"/>
              </w:rPr>
              <w:t>单房差全程2200元/人，须在报名时提出申请；(分房以同性客人住一房为原则，如需住单人间，报名时应提出申请，并补交单间差，若因此造成团队出现非自然单间，提出住单间申请者需再补一间单房差，即共需支付4600元；如报名时为夫妻、母子/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40" w:lineRule="exact"/>
              <w:ind w:right="-44" w:rightChars="-21"/>
              <w:rPr>
                <w:rFonts w:ascii="微软雅黑" w:hAnsi="微软雅黑" w:eastAsia="微软雅黑"/>
                <w:kern w:val="0"/>
                <w:szCs w:val="21"/>
              </w:rPr>
            </w:pPr>
            <w:r>
              <w:rPr>
                <w:rFonts w:hint="eastAsia" w:ascii="微软雅黑" w:hAnsi="微软雅黑" w:eastAsia="微软雅黑"/>
                <w:kern w:val="0"/>
                <w:szCs w:val="21"/>
              </w:rPr>
              <w:t>美国用车以及司机(导游)工作时间为全天不超过10小时，若超时服务需另付超时费约150美金/时/车。</w:t>
            </w:r>
          </w:p>
          <w:p>
            <w:pPr>
              <w:numPr>
                <w:ilvl w:val="0"/>
                <w:numId w:val="2"/>
              </w:numPr>
              <w:spacing w:line="340" w:lineRule="exact"/>
              <w:ind w:right="-44" w:rightChars="-21"/>
              <w:rPr>
                <w:rFonts w:ascii="微软雅黑" w:hAnsi="微软雅黑" w:eastAsia="微软雅黑"/>
                <w:szCs w:val="21"/>
              </w:rPr>
            </w:pPr>
            <w:r>
              <w:rPr>
                <w:rFonts w:hint="eastAsia" w:ascii="微软雅黑" w:hAnsi="微软雅黑" w:eastAsia="微软雅黑"/>
                <w:kern w:val="0"/>
                <w:szCs w:val="21"/>
              </w:rPr>
              <w:t>个人消费等私人费用</w:t>
            </w:r>
            <w:r>
              <w:rPr>
                <w:rFonts w:hint="eastAsia" w:ascii="微软雅黑" w:hAnsi="微软雅黑" w:eastAsia="微软雅黑" w:cs="宋体"/>
                <w:kern w:val="0"/>
                <w:szCs w:val="21"/>
              </w:rPr>
              <w:t>(例如洗衣、电话、上网、收费电视节目、机场和酒店行李搬运服务、行程列明以外的用餐等)</w:t>
            </w:r>
          </w:p>
          <w:p>
            <w:pPr>
              <w:numPr>
                <w:ilvl w:val="0"/>
                <w:numId w:val="2"/>
              </w:numPr>
              <w:spacing w:line="340" w:lineRule="exact"/>
              <w:ind w:right="-44" w:rightChars="-21"/>
              <w:rPr>
                <w:rFonts w:ascii="微软雅黑" w:hAnsi="微软雅黑" w:eastAsia="微软雅黑"/>
                <w:szCs w:val="21"/>
              </w:rPr>
            </w:pPr>
            <w:r>
              <w:rPr>
                <w:rFonts w:hint="eastAsia" w:ascii="微软雅黑" w:hAnsi="微软雅黑" w:eastAsia="微软雅黑"/>
                <w:szCs w:val="21"/>
              </w:rPr>
              <w:t>护照及签证费用、EVUS登记费用</w:t>
            </w:r>
          </w:p>
          <w:p>
            <w:pPr>
              <w:numPr>
                <w:ilvl w:val="0"/>
                <w:numId w:val="2"/>
              </w:numPr>
              <w:spacing w:line="340" w:lineRule="exact"/>
              <w:ind w:right="-44" w:rightChars="-21"/>
              <w:rPr>
                <w:rFonts w:ascii="微软雅黑" w:hAnsi="微软雅黑" w:eastAsia="微软雅黑"/>
                <w:kern w:val="0"/>
                <w:szCs w:val="21"/>
              </w:rPr>
            </w:pPr>
            <w:r>
              <w:rPr>
                <w:rFonts w:hint="eastAsia" w:ascii="微软雅黑" w:hAnsi="微软雅黑" w:eastAsia="微软雅黑"/>
                <w:szCs w:val="21"/>
              </w:rPr>
              <w:t>其他上述“费用包含”条款中未列明的一切额外费用。</w:t>
            </w:r>
          </w:p>
          <w:p>
            <w:pPr>
              <w:numPr>
                <w:ilvl w:val="0"/>
                <w:numId w:val="2"/>
              </w:numPr>
              <w:spacing w:line="340" w:lineRule="exact"/>
              <w:ind w:right="-44" w:rightChars="-21"/>
              <w:rPr>
                <w:rFonts w:ascii="微软雅黑" w:hAnsi="微软雅黑" w:eastAsia="微软雅黑"/>
                <w:kern w:val="0"/>
                <w:szCs w:val="21"/>
              </w:rPr>
            </w:pPr>
            <w:r>
              <w:rPr>
                <w:rFonts w:hint="eastAsia" w:ascii="微软雅黑" w:hAnsi="微软雅黑" w:eastAsia="微软雅黑" w:cs="宋体"/>
                <w:kern w:val="0"/>
                <w:szCs w:val="21"/>
              </w:rPr>
              <w:t>根据《旅游法》第十六条规定：“出境旅游者不得在境外非法滞留，随团出境的旅游者不得擅自分团、脱团 ”。游客在境外如有任何形式的脱团，需提前告知我社，并签订脱团协议书，且我社将收取</w:t>
            </w:r>
            <w:r>
              <w:rPr>
                <w:rFonts w:ascii="微软雅黑" w:hAnsi="微软雅黑" w:eastAsia="微软雅黑" w:cs="宋体"/>
                <w:kern w:val="0"/>
                <w:szCs w:val="21"/>
              </w:rPr>
              <w:t xml:space="preserve">200 </w:t>
            </w:r>
            <w:r>
              <w:rPr>
                <w:rFonts w:hint="eastAsia" w:ascii="微软雅黑" w:hAnsi="微软雅黑" w:eastAsia="微软雅黑" w:cs="宋体"/>
                <w:kern w:val="0"/>
                <w:szCs w:val="21"/>
              </w:rPr>
              <w:t>美金</w:t>
            </w:r>
            <w:r>
              <w:rPr>
                <w:rFonts w:ascii="微软雅黑" w:hAnsi="微软雅黑" w:eastAsia="微软雅黑" w:cs="宋体"/>
                <w:kern w:val="0"/>
                <w:szCs w:val="21"/>
              </w:rPr>
              <w:t>/</w:t>
            </w:r>
            <w:r>
              <w:rPr>
                <w:rFonts w:hint="eastAsia" w:ascii="微软雅黑" w:hAnsi="微软雅黑" w:eastAsia="微软雅黑" w:cs="宋体"/>
                <w:kern w:val="0"/>
                <w:szCs w:val="21"/>
              </w:rPr>
              <w:t>人</w:t>
            </w:r>
            <w:r>
              <w:rPr>
                <w:rFonts w:ascii="微软雅黑" w:hAnsi="微软雅黑" w:eastAsia="微软雅黑" w:cs="宋体"/>
                <w:kern w:val="0"/>
                <w:szCs w:val="21"/>
              </w:rPr>
              <w:t>/</w:t>
            </w:r>
            <w:r>
              <w:rPr>
                <w:rFonts w:hint="eastAsia" w:ascii="微软雅黑" w:hAnsi="微软雅黑" w:eastAsia="微软雅黑" w:cs="宋体"/>
                <w:kern w:val="0"/>
                <w:szCs w:val="21"/>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0235" w:type="dxa"/>
            <w:shd w:val="clear" w:color="auto" w:fill="E36C09" w:themeFill="accent6" w:themeFillShade="BF"/>
            <w:vAlign w:val="center"/>
          </w:tcPr>
          <w:p>
            <w:pPr>
              <w:spacing w:line="340" w:lineRule="exact"/>
              <w:jc w:val="center"/>
              <w:rPr>
                <w:rFonts w:ascii="微软雅黑" w:hAnsi="微软雅黑" w:eastAsia="微软雅黑"/>
                <w:color w:val="FFFFFF"/>
                <w:szCs w:val="21"/>
              </w:rPr>
            </w:pPr>
            <w:r>
              <w:rPr>
                <w:rFonts w:hint="eastAsia" w:ascii="微软雅黑" w:hAnsi="微软雅黑" w:eastAsia="微软雅黑"/>
                <w:b/>
                <w:color w:val="FFFFFF"/>
                <w:szCs w:val="21"/>
              </w:rPr>
              <w:t>酒店说明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0235" w:type="dxa"/>
            <w:tcBorders>
              <w:bottom w:val="single" w:color="auto" w:sz="4" w:space="0"/>
            </w:tcBorders>
            <w:vAlign w:val="center"/>
          </w:tcPr>
          <w:p>
            <w:pPr>
              <w:spacing w:line="340" w:lineRule="exact"/>
              <w:rPr>
                <w:rFonts w:ascii="微软雅黑" w:hAnsi="微软雅黑" w:eastAsia="微软雅黑"/>
                <w:szCs w:val="21"/>
              </w:rPr>
            </w:pPr>
            <w:r>
              <w:rPr>
                <w:rFonts w:ascii="微软雅黑" w:hAnsi="微软雅黑" w:eastAsia="微软雅黑"/>
                <w:szCs w:val="21"/>
              </w:rPr>
              <w:t>美国土地面积十分宽</w:t>
            </w:r>
            <w:r>
              <w:rPr>
                <w:rFonts w:hint="eastAsia" w:ascii="微软雅黑" w:hAnsi="微软雅黑" w:eastAsia="微软雅黑"/>
                <w:szCs w:val="21"/>
              </w:rPr>
              <w:t>广</w:t>
            </w:r>
            <w:r>
              <w:rPr>
                <w:rFonts w:ascii="微软雅黑" w:hAnsi="微软雅黑" w:eastAsia="微软雅黑"/>
                <w:szCs w:val="21"/>
              </w:rPr>
              <w:t>，城市面积普遍较小，酒店楼层建筑不高，多以2-3层非常普遍；</w:t>
            </w:r>
            <w:r>
              <w:rPr>
                <w:rFonts w:hint="eastAsia" w:ascii="微软雅黑" w:hAnsi="微软雅黑" w:eastAsia="微软雅黑"/>
                <w:szCs w:val="21"/>
              </w:rPr>
              <w:t>且酒店楼层普遍偏低，酒店大堂比较少，很多电梯每次只能容纳两个人和两件行李，甚至很多酒店没有电梯。</w:t>
            </w:r>
            <w:r>
              <w:rPr>
                <w:rFonts w:ascii="微软雅黑" w:hAnsi="微软雅黑" w:eastAsia="微软雅黑"/>
                <w:szCs w:val="21"/>
              </w:rPr>
              <w:t>同级别范围内的酒店在设施及豪华程度比国内的简单</w:t>
            </w:r>
            <w:r>
              <w:rPr>
                <w:rFonts w:hint="eastAsia" w:ascii="微软雅黑" w:hAnsi="微软雅黑" w:eastAsia="微软雅黑"/>
                <w:szCs w:val="21"/>
              </w:rPr>
              <w:t>；</w:t>
            </w:r>
            <w:r>
              <w:rPr>
                <w:rFonts w:ascii="微软雅黑" w:hAnsi="微软雅黑" w:eastAsia="微软雅黑"/>
                <w:szCs w:val="21"/>
              </w:rPr>
              <w:t>有的酒店历史较长，设施略为偏旧,但房间</w:t>
            </w:r>
            <w:r>
              <w:rPr>
                <w:rFonts w:hint="eastAsia" w:ascii="微软雅黑" w:hAnsi="微软雅黑" w:eastAsia="微软雅黑"/>
                <w:szCs w:val="21"/>
              </w:rPr>
              <w:t>都较为舒适；</w:t>
            </w:r>
            <w:r>
              <w:rPr>
                <w:rFonts w:ascii="微软雅黑" w:hAnsi="微软雅黑" w:eastAsia="微软雅黑"/>
                <w:szCs w:val="21"/>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1"/>
              </w:rPr>
              <w:t xml:space="preserve"> 美国酒店内不提供洗漱用具，请自备洗漱用品(牙膏、牙刷等)及拖鞋。一般酒店采用</w:t>
            </w:r>
            <w:r>
              <w:rPr>
                <w:rFonts w:ascii="微软雅黑" w:hAnsi="微软雅黑" w:eastAsia="微软雅黑"/>
                <w:szCs w:val="21"/>
              </w:rPr>
              <w:t>110</w:t>
            </w:r>
            <w:r>
              <w:rPr>
                <w:rFonts w:hint="eastAsia" w:ascii="微软雅黑" w:hAnsi="微软雅黑" w:eastAsia="微软雅黑"/>
                <w:szCs w:val="21"/>
              </w:rPr>
              <w:t>伏特，如手机照相机充电等，可备“美标”转换插头。</w:t>
            </w:r>
          </w:p>
        </w:tc>
      </w:tr>
    </w:tbl>
    <w:p>
      <w:pPr>
        <w:spacing w:line="340" w:lineRule="exact"/>
        <w:ind w:left="360" w:right="-23" w:rightChars="-11"/>
        <w:jc w:val="center"/>
        <w:rPr>
          <w:rFonts w:ascii="微软雅黑" w:hAnsi="微软雅黑" w:eastAsia="微软雅黑"/>
          <w:b/>
          <w:szCs w:val="21"/>
        </w:rPr>
      </w:pPr>
    </w:p>
    <w:p>
      <w:pPr>
        <w:spacing w:line="340" w:lineRule="exact"/>
        <w:ind w:left="360" w:right="-23" w:rightChars="-11"/>
        <w:jc w:val="center"/>
        <w:rPr>
          <w:rFonts w:ascii="微软雅黑" w:hAnsi="微软雅黑" w:eastAsia="微软雅黑"/>
          <w:b/>
          <w:sz w:val="28"/>
          <w:szCs w:val="28"/>
        </w:rPr>
      </w:pPr>
      <w:r>
        <w:rPr>
          <w:rFonts w:hint="eastAsia" w:ascii="微软雅黑" w:hAnsi="微软雅黑" w:eastAsia="微软雅黑"/>
          <w:b/>
          <w:sz w:val="28"/>
          <w:szCs w:val="28"/>
        </w:rPr>
        <w:t>有关对旅游合同的补充协议书</w:t>
      </w:r>
    </w:p>
    <w:p>
      <w:pPr>
        <w:spacing w:line="340" w:lineRule="exact"/>
        <w:ind w:left="-993" w:right="-1044" w:rightChars="-497" w:hanging="2"/>
        <w:rPr>
          <w:rFonts w:ascii="微软雅黑" w:hAnsi="微软雅黑" w:eastAsia="微软雅黑"/>
          <w:szCs w:val="21"/>
        </w:rPr>
      </w:pPr>
      <w:r>
        <w:rPr>
          <w:rFonts w:hint="eastAsia" w:ascii="微软雅黑" w:hAnsi="微软雅黑" w:eastAsia="微软雅黑"/>
          <w:szCs w:val="21"/>
        </w:rPr>
        <w:t>甲方：游客（姓名）：</w:t>
      </w:r>
    </w:p>
    <w:p>
      <w:pPr>
        <w:spacing w:line="340" w:lineRule="exact"/>
        <w:ind w:left="-993" w:right="-1044" w:rightChars="-497" w:hanging="2"/>
        <w:rPr>
          <w:rFonts w:ascii="微软雅黑" w:hAnsi="微软雅黑" w:eastAsia="微软雅黑"/>
          <w:szCs w:val="21"/>
        </w:rPr>
      </w:pPr>
      <w:r>
        <w:rPr>
          <w:rFonts w:hint="eastAsia" w:ascii="微软雅黑" w:hAnsi="微软雅黑" w:eastAsia="微软雅黑"/>
          <w:szCs w:val="21"/>
        </w:rPr>
        <w:t>乙方：旅行社或地接社（名称）：</w:t>
      </w:r>
    </w:p>
    <w:p>
      <w:pPr>
        <w:spacing w:line="340" w:lineRule="exact"/>
        <w:ind w:left="-993" w:right="-1044" w:rightChars="-497" w:hanging="2"/>
        <w:jc w:val="left"/>
        <w:rPr>
          <w:rFonts w:ascii="微软雅黑" w:hAnsi="微软雅黑" w:eastAsia="微软雅黑"/>
          <w:b/>
          <w:szCs w:val="21"/>
        </w:rPr>
      </w:pPr>
      <w:r>
        <w:rPr>
          <w:rFonts w:hint="eastAsia" w:ascii="微软雅黑" w:hAnsi="微软雅黑" w:eastAsia="微软雅黑"/>
          <w:b/>
          <w:szCs w:val="21"/>
        </w:rPr>
        <w:t>致尊敬的客人：</w:t>
      </w:r>
    </w:p>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ind w:left="-993" w:right="-1044" w:rightChars="-497" w:hanging="2"/>
        <w:jc w:val="left"/>
        <w:rPr>
          <w:rFonts w:ascii="微软雅黑" w:hAnsi="微软雅黑" w:eastAsia="微软雅黑"/>
          <w:b/>
          <w:szCs w:val="21"/>
        </w:rPr>
      </w:pPr>
      <w:r>
        <w:rPr>
          <w:rFonts w:hint="eastAsia" w:ascii="微软雅黑" w:hAnsi="微软雅黑" w:eastAsia="微软雅黑"/>
          <w:b/>
          <w:szCs w:val="21"/>
        </w:rPr>
        <w:t>1.购物活动</w:t>
      </w:r>
    </w:p>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鉴于游客普遍存在购物需求，但对美国当地产品不甚了解，经协商一致，约定履行过程中安排的美国特色商品如下：</w:t>
      </w:r>
    </w:p>
    <w:tbl>
      <w:tblPr>
        <w:tblStyle w:val="6"/>
        <w:tblW w:w="10191" w:type="dxa"/>
        <w:jc w:val="center"/>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1"/>
        <w:gridCol w:w="2959"/>
        <w:gridCol w:w="3544"/>
        <w:gridCol w:w="1322"/>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61" w:type="dxa"/>
            <w:vAlign w:val="center"/>
          </w:tcPr>
          <w:p>
            <w:pPr>
              <w:spacing w:line="340" w:lineRule="exact"/>
              <w:ind w:right="-1044" w:rightChars="-497" w:hanging="2"/>
              <w:jc w:val="left"/>
              <w:rPr>
                <w:rFonts w:ascii="微软雅黑" w:hAnsi="微软雅黑" w:eastAsia="微软雅黑"/>
                <w:b/>
                <w:bCs/>
                <w:color w:val="000000"/>
                <w:szCs w:val="21"/>
              </w:rPr>
            </w:pPr>
            <w:r>
              <w:rPr>
                <w:rFonts w:hint="eastAsia" w:ascii="微软雅黑" w:hAnsi="微软雅黑" w:eastAsia="微软雅黑"/>
                <w:b/>
                <w:bCs/>
                <w:color w:val="000000"/>
                <w:szCs w:val="21"/>
              </w:rPr>
              <w:t>序号</w:t>
            </w:r>
          </w:p>
        </w:tc>
        <w:tc>
          <w:tcPr>
            <w:tcW w:w="2959" w:type="dxa"/>
            <w:vAlign w:val="center"/>
          </w:tcPr>
          <w:p>
            <w:pPr>
              <w:spacing w:line="340" w:lineRule="exact"/>
              <w:ind w:left="-372" w:leftChars="-178" w:right="-1044" w:rightChars="-497" w:hanging="2"/>
              <w:jc w:val="center"/>
              <w:rPr>
                <w:rFonts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3544" w:type="dxa"/>
            <w:vAlign w:val="center"/>
          </w:tcPr>
          <w:p>
            <w:pPr>
              <w:spacing w:line="340" w:lineRule="exact"/>
              <w:ind w:left="-372" w:leftChars="-178" w:right="-1044" w:rightChars="-497" w:hanging="2"/>
              <w:jc w:val="center"/>
              <w:rPr>
                <w:rFonts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1322" w:type="dxa"/>
            <w:vAlign w:val="center"/>
          </w:tcPr>
          <w:p>
            <w:pPr>
              <w:spacing w:line="340" w:lineRule="exact"/>
              <w:ind w:left="-115" w:leftChars="-55" w:right="-178" w:rightChars="-85"/>
              <w:jc w:val="center"/>
              <w:rPr>
                <w:rFonts w:ascii="微软雅黑" w:hAnsi="微软雅黑" w:eastAsia="微软雅黑"/>
                <w:b/>
                <w:bCs/>
                <w:color w:val="000000"/>
                <w:szCs w:val="21"/>
              </w:rPr>
            </w:pPr>
            <w:r>
              <w:rPr>
                <w:rFonts w:hint="eastAsia" w:ascii="微软雅黑" w:hAnsi="微软雅黑" w:eastAsia="微软雅黑"/>
                <w:b/>
                <w:bCs/>
                <w:color w:val="000000"/>
                <w:szCs w:val="21"/>
              </w:rPr>
              <w:t>地点</w:t>
            </w:r>
          </w:p>
        </w:tc>
        <w:tc>
          <w:tcPr>
            <w:tcW w:w="1605" w:type="dxa"/>
            <w:vAlign w:val="center"/>
          </w:tcPr>
          <w:p>
            <w:pPr>
              <w:spacing w:line="340" w:lineRule="exact"/>
              <w:ind w:left="-115" w:leftChars="-55" w:right="-178" w:rightChars="-85"/>
              <w:jc w:val="center"/>
              <w:rPr>
                <w:rFonts w:ascii="微软雅黑" w:hAnsi="微软雅黑" w:eastAsia="微软雅黑"/>
                <w:b/>
                <w:bCs/>
                <w:color w:val="000000"/>
                <w:szCs w:val="21"/>
              </w:rPr>
            </w:pPr>
            <w:r>
              <w:rPr>
                <w:rFonts w:hint="eastAsia" w:ascii="微软雅黑" w:hAnsi="微软雅黑" w:eastAsia="微软雅黑"/>
                <w:b/>
                <w:bCs/>
                <w:color w:val="000000"/>
                <w:szCs w:val="21"/>
              </w:rPr>
              <w:t>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61" w:type="dxa"/>
            <w:vAlign w:val="center"/>
          </w:tcPr>
          <w:p>
            <w:pPr>
              <w:spacing w:line="340" w:lineRule="exact"/>
              <w:ind w:right="-1044" w:rightChars="-497" w:hanging="2"/>
              <w:jc w:val="left"/>
              <w:rPr>
                <w:rFonts w:ascii="微软雅黑" w:hAnsi="微软雅黑" w:eastAsia="微软雅黑"/>
                <w:color w:val="000000"/>
                <w:szCs w:val="21"/>
              </w:rPr>
            </w:pPr>
            <w:r>
              <w:rPr>
                <w:rFonts w:hint="eastAsia" w:ascii="微软雅黑" w:hAnsi="微软雅黑" w:eastAsia="微软雅黑"/>
                <w:color w:val="000000"/>
                <w:szCs w:val="21"/>
              </w:rPr>
              <w:t>1</w:t>
            </w:r>
          </w:p>
        </w:tc>
        <w:tc>
          <w:tcPr>
            <w:tcW w:w="2959" w:type="dxa"/>
            <w:vAlign w:val="center"/>
          </w:tcPr>
          <w:p>
            <w:pPr>
              <w:spacing w:line="340" w:lineRule="exact"/>
              <w:ind w:left="-372" w:leftChars="-178" w:right="-1044" w:rightChars="-497" w:hanging="2"/>
              <w:jc w:val="center"/>
              <w:rPr>
                <w:rFonts w:ascii="微软雅黑" w:hAnsi="微软雅黑" w:eastAsia="微软雅黑"/>
                <w:color w:val="000000"/>
                <w:szCs w:val="21"/>
              </w:rPr>
            </w:pPr>
            <w:r>
              <w:rPr>
                <w:rFonts w:hint="eastAsia" w:ascii="微软雅黑" w:hAnsi="微软雅黑" w:eastAsia="微软雅黑"/>
                <w:color w:val="000000"/>
                <w:szCs w:val="21"/>
              </w:rPr>
              <w:t>DB VITAMIN OUTLET</w:t>
            </w:r>
          </w:p>
        </w:tc>
        <w:tc>
          <w:tcPr>
            <w:tcW w:w="3544" w:type="dxa"/>
            <w:vAlign w:val="center"/>
          </w:tcPr>
          <w:p>
            <w:pPr>
              <w:spacing w:line="340" w:lineRule="exact"/>
              <w:ind w:left="-993" w:right="-1044" w:rightChars="-497" w:hanging="2"/>
              <w:jc w:val="center"/>
              <w:rPr>
                <w:rFonts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1322" w:type="dxa"/>
            <w:vAlign w:val="center"/>
          </w:tcPr>
          <w:p>
            <w:pPr>
              <w:spacing w:line="340" w:lineRule="exact"/>
              <w:ind w:left="-115" w:leftChars="-55" w:right="-178" w:rightChars="-85"/>
              <w:jc w:val="center"/>
              <w:rPr>
                <w:rFonts w:ascii="微软雅黑" w:hAnsi="微软雅黑" w:eastAsia="微软雅黑"/>
                <w:color w:val="000000"/>
                <w:szCs w:val="21"/>
              </w:rPr>
            </w:pPr>
            <w:r>
              <w:rPr>
                <w:rFonts w:hint="eastAsia" w:ascii="微软雅黑" w:hAnsi="微软雅黑" w:eastAsia="微软雅黑"/>
                <w:color w:val="000000"/>
                <w:szCs w:val="21"/>
              </w:rPr>
              <w:t>洛杉矶</w:t>
            </w:r>
          </w:p>
        </w:tc>
        <w:tc>
          <w:tcPr>
            <w:tcW w:w="1605" w:type="dxa"/>
            <w:vAlign w:val="center"/>
          </w:tcPr>
          <w:p>
            <w:pPr>
              <w:spacing w:line="340" w:lineRule="exact"/>
              <w:ind w:left="-115" w:leftChars="-55" w:right="-178" w:rightChars="-85"/>
              <w:jc w:val="center"/>
              <w:rPr>
                <w:rFonts w:ascii="微软雅黑" w:hAnsi="微软雅黑" w:eastAsia="微软雅黑"/>
                <w:color w:val="000000"/>
                <w:szCs w:val="21"/>
              </w:rPr>
            </w:pPr>
            <w:r>
              <w:rPr>
                <w:rFonts w:hint="eastAsia" w:ascii="微软雅黑" w:hAnsi="微软雅黑" w:eastAsia="微软雅黑"/>
                <w:color w:val="000000"/>
                <w:szCs w:val="21"/>
              </w:rPr>
              <w:t>约1小时</w:t>
            </w:r>
          </w:p>
        </w:tc>
      </w:tr>
    </w:tbl>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备注：</w:t>
      </w:r>
    </w:p>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）以上所列商品均为美国特色，绝无假冒伪劣。游客已知晓购物活动的有关规定，未受到乙方的强迫要求，自愿报名参加，双方特签本备忘录以资遵守。</w:t>
      </w:r>
    </w:p>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）游客应自行对商品的质量状况进行鉴别，并向经销商索取正规凭据并妥善保管如有质量问题可在旅游行程结束之日起</w:t>
      </w:r>
      <w:r>
        <w:rPr>
          <w:rFonts w:ascii="微软雅黑" w:hAnsi="微软雅黑" w:eastAsia="微软雅黑"/>
          <w:szCs w:val="21"/>
        </w:rPr>
        <w:t>15</w:t>
      </w:r>
      <w:r>
        <w:rPr>
          <w:rFonts w:hint="eastAsia" w:ascii="微软雅黑" w:hAnsi="微软雅黑" w:eastAsia="微软雅黑"/>
          <w:szCs w:val="21"/>
        </w:rPr>
        <w:t>日内凭购物凭证提出退还，旅行社将积极协助处理，商品及外包装不得有损坏且不影响二次销售。</w:t>
      </w:r>
    </w:p>
    <w:p>
      <w:pPr>
        <w:spacing w:line="340" w:lineRule="exact"/>
        <w:ind w:left="-993" w:right="-1044" w:rightChars="-497" w:hanging="2"/>
        <w:jc w:val="left"/>
        <w:rPr>
          <w:rFonts w:ascii="微软雅黑" w:hAnsi="微软雅黑" w:eastAsia="微软雅黑"/>
          <w:szCs w:val="21"/>
        </w:rPr>
      </w:pPr>
      <w:r>
        <w:rPr>
          <w:rFonts w:hint="eastAsia" w:ascii="微软雅黑" w:hAnsi="微软雅黑" w:eastAsia="微软雅黑"/>
          <w:szCs w:val="21"/>
        </w:rPr>
        <w:t>2.鉴于游客在约定旅游项目之外的个性化服务需要，旅行社根据行程当地的特色景点，拟定以下自费参加的非行程计划外的游览活动，供游客参考自主选择。</w:t>
      </w:r>
    </w:p>
    <w:p>
      <w:pPr>
        <w:spacing w:line="340" w:lineRule="exact"/>
        <w:ind w:left="-993" w:right="-1044" w:rightChars="-497" w:hanging="2"/>
        <w:jc w:val="left"/>
        <w:rPr>
          <w:rFonts w:ascii="微软雅黑" w:hAnsi="微软雅黑" w:eastAsia="微软雅黑"/>
          <w:szCs w:val="21"/>
        </w:rPr>
      </w:pPr>
    </w:p>
    <w:p>
      <w:pPr>
        <w:spacing w:line="340" w:lineRule="exact"/>
        <w:ind w:left="-993" w:right="-1044" w:rightChars="-497" w:hanging="2"/>
        <w:jc w:val="center"/>
        <w:rPr>
          <w:rFonts w:ascii="微软雅黑" w:hAnsi="微软雅黑" w:eastAsia="微软雅黑"/>
          <w:b/>
          <w:szCs w:val="21"/>
        </w:rPr>
      </w:pPr>
      <w:r>
        <w:rPr>
          <w:rFonts w:hint="eastAsia" w:ascii="微软雅黑" w:hAnsi="微软雅黑" w:eastAsia="微软雅黑"/>
          <w:b/>
          <w:szCs w:val="21"/>
        </w:rPr>
        <w:t>美国自费项目参考价格</w:t>
      </w:r>
    </w:p>
    <w:tbl>
      <w:tblPr>
        <w:tblStyle w:val="6"/>
        <w:tblW w:w="10349" w:type="dxa"/>
        <w:tblInd w:w="-8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993"/>
        <w:gridCol w:w="1843"/>
        <w:gridCol w:w="1728"/>
        <w:gridCol w:w="5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tcBorders>
              <w:bottom w:val="single" w:color="8064A2" w:sz="8" w:space="0"/>
            </w:tcBorders>
            <w:vAlign w:val="center"/>
          </w:tcPr>
          <w:p>
            <w:pPr>
              <w:spacing w:line="340" w:lineRule="exact"/>
              <w:ind w:left="-8" w:leftChars="-5" w:hanging="2"/>
              <w:jc w:val="center"/>
              <w:rPr>
                <w:rFonts w:ascii="微软雅黑" w:hAnsi="微软雅黑" w:eastAsia="微软雅黑"/>
                <w:b/>
                <w:szCs w:val="21"/>
              </w:rPr>
            </w:pPr>
            <w:r>
              <w:rPr>
                <w:rFonts w:hint="eastAsia" w:ascii="微软雅黑" w:hAnsi="微软雅黑" w:eastAsia="微软雅黑"/>
                <w:b/>
                <w:szCs w:val="21"/>
              </w:rPr>
              <w:t>城市</w:t>
            </w:r>
          </w:p>
        </w:tc>
        <w:tc>
          <w:tcPr>
            <w:tcW w:w="1843" w:type="dxa"/>
            <w:vAlign w:val="center"/>
          </w:tcPr>
          <w:p>
            <w:pPr>
              <w:spacing w:line="340" w:lineRule="exact"/>
              <w:ind w:left="112" w:leftChars="52" w:right="111" w:rightChars="53" w:hanging="3"/>
              <w:jc w:val="center"/>
              <w:rPr>
                <w:rFonts w:ascii="微软雅黑" w:hAnsi="微软雅黑" w:eastAsia="微软雅黑"/>
                <w:b/>
                <w:szCs w:val="21"/>
              </w:rPr>
            </w:pPr>
            <w:r>
              <w:rPr>
                <w:rFonts w:hint="eastAsia" w:ascii="微软雅黑" w:hAnsi="微软雅黑" w:eastAsia="微软雅黑"/>
                <w:b/>
                <w:szCs w:val="21"/>
              </w:rPr>
              <w:t>自费项目</w:t>
            </w:r>
          </w:p>
        </w:tc>
        <w:tc>
          <w:tcPr>
            <w:tcW w:w="1728" w:type="dxa"/>
            <w:vAlign w:val="center"/>
          </w:tcPr>
          <w:p>
            <w:pPr>
              <w:spacing w:line="340" w:lineRule="exact"/>
              <w:ind w:left="112" w:leftChars="52" w:right="111" w:rightChars="53" w:hanging="3"/>
              <w:jc w:val="center"/>
              <w:rPr>
                <w:rFonts w:ascii="微软雅黑" w:hAnsi="微软雅黑" w:eastAsia="微软雅黑"/>
                <w:b/>
                <w:szCs w:val="21"/>
              </w:rPr>
            </w:pPr>
            <w:r>
              <w:rPr>
                <w:rFonts w:hint="eastAsia" w:ascii="微软雅黑" w:hAnsi="微软雅黑" w:eastAsia="微软雅黑"/>
                <w:b/>
                <w:szCs w:val="21"/>
              </w:rPr>
              <w:t>价格（美金）</w:t>
            </w:r>
          </w:p>
        </w:tc>
        <w:tc>
          <w:tcPr>
            <w:tcW w:w="5785" w:type="dxa"/>
            <w:vAlign w:val="center"/>
          </w:tcPr>
          <w:p>
            <w:pPr>
              <w:spacing w:line="340" w:lineRule="exact"/>
              <w:ind w:left="227" w:leftChars="107" w:right="254" w:rightChars="121" w:hanging="2"/>
              <w:jc w:val="center"/>
              <w:rPr>
                <w:rFonts w:ascii="微软雅黑" w:hAnsi="微软雅黑" w:eastAsia="微软雅黑"/>
                <w:b/>
                <w:szCs w:val="21"/>
              </w:rPr>
            </w:pPr>
            <w:r>
              <w:rPr>
                <w:rFonts w:hint="eastAsia" w:ascii="微软雅黑" w:hAnsi="微软雅黑" w:eastAsia="微软雅黑"/>
                <w:b/>
                <w:szCs w:val="21"/>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tcBorders>
              <w:bottom w:val="single" w:color="8064A2" w:sz="8" w:space="0"/>
            </w:tcBorders>
            <w:vAlign w:val="center"/>
          </w:tcPr>
          <w:p>
            <w:pPr>
              <w:spacing w:line="340" w:lineRule="exact"/>
              <w:ind w:left="-8" w:leftChars="-5" w:hanging="2"/>
              <w:jc w:val="center"/>
              <w:rPr>
                <w:rFonts w:ascii="微软雅黑" w:hAnsi="微软雅黑" w:eastAsia="微软雅黑"/>
                <w:b/>
                <w:color w:val="000000"/>
                <w:szCs w:val="21"/>
              </w:rPr>
            </w:pPr>
            <w:r>
              <w:rPr>
                <w:rFonts w:hint="eastAsia" w:ascii="微软雅黑" w:hAnsi="微软雅黑" w:eastAsia="微软雅黑"/>
                <w:b/>
                <w:color w:val="000000"/>
                <w:szCs w:val="21"/>
              </w:rPr>
              <w:t>纽约</w:t>
            </w:r>
          </w:p>
        </w:tc>
        <w:tc>
          <w:tcPr>
            <w:tcW w:w="1843"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纽约夜游</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登顶观夜景</w:t>
            </w:r>
          </w:p>
        </w:tc>
        <w:tc>
          <w:tcPr>
            <w:tcW w:w="1728"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ascii="微软雅黑" w:hAnsi="微软雅黑" w:eastAsia="微软雅黑"/>
                <w:b/>
                <w:color w:val="000000"/>
                <w:szCs w:val="21"/>
              </w:rPr>
              <w:t>$</w:t>
            </w:r>
            <w:r>
              <w:rPr>
                <w:rFonts w:hint="eastAsia" w:ascii="微软雅黑" w:hAnsi="微软雅黑" w:eastAsia="微软雅黑"/>
                <w:b/>
                <w:color w:val="000000"/>
                <w:szCs w:val="21"/>
              </w:rPr>
              <w:t>90</w:t>
            </w:r>
            <w:r>
              <w:rPr>
                <w:rFonts w:ascii="微软雅黑" w:hAnsi="微软雅黑" w:eastAsia="微软雅黑"/>
                <w:b/>
                <w:color w:val="000000"/>
                <w:szCs w:val="21"/>
              </w:rPr>
              <w:t>/</w:t>
            </w:r>
            <w:r>
              <w:rPr>
                <w:rFonts w:hint="eastAsia" w:ascii="微软雅黑" w:hAnsi="微软雅黑" w:eastAsia="微软雅黑"/>
                <w:b/>
                <w:color w:val="000000"/>
                <w:szCs w:val="21"/>
              </w:rPr>
              <w:t>人</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(送午餐)</w:t>
            </w:r>
          </w:p>
          <w:p>
            <w:pPr>
              <w:spacing w:line="340" w:lineRule="exact"/>
              <w:ind w:left="112" w:leftChars="52" w:right="111" w:rightChars="53" w:hanging="3"/>
              <w:jc w:val="center"/>
              <w:rPr>
                <w:rFonts w:ascii="微软雅黑" w:hAnsi="微软雅黑" w:eastAsia="微软雅黑"/>
                <w:b/>
                <w:color w:val="000000"/>
                <w:szCs w:val="21"/>
              </w:rPr>
            </w:pPr>
            <w:r>
              <w:rPr>
                <w:rFonts w:ascii="微软雅黑" w:hAnsi="微软雅黑" w:eastAsia="微软雅黑"/>
                <w:b/>
                <w:color w:val="000000"/>
                <w:szCs w:val="21"/>
              </w:rPr>
              <w:t>15</w:t>
            </w:r>
            <w:r>
              <w:rPr>
                <w:rFonts w:hint="eastAsia" w:ascii="微软雅黑" w:hAnsi="微软雅黑" w:eastAsia="微软雅黑"/>
                <w:b/>
                <w:color w:val="000000"/>
                <w:szCs w:val="21"/>
              </w:rPr>
              <w:t>人以上价格</w:t>
            </w:r>
          </w:p>
        </w:tc>
        <w:tc>
          <w:tcPr>
            <w:tcW w:w="5785" w:type="dxa"/>
            <w:vAlign w:val="center"/>
          </w:tcPr>
          <w:p>
            <w:pPr>
              <w:spacing w:line="340" w:lineRule="exact"/>
              <w:ind w:left="227" w:leftChars="107" w:right="254" w:rightChars="121" w:hanging="2"/>
              <w:rPr>
                <w:rFonts w:ascii="微软雅黑" w:hAnsi="微软雅黑" w:eastAsia="微软雅黑"/>
                <w:color w:val="000000"/>
                <w:szCs w:val="21"/>
              </w:rPr>
            </w:pPr>
            <w:r>
              <w:rPr>
                <w:rFonts w:hint="eastAsia" w:ascii="微软雅黑" w:hAnsi="微软雅黑" w:eastAsia="微软雅黑"/>
                <w:color w:val="000000"/>
                <w:szCs w:val="21"/>
              </w:rPr>
              <w:t>游览灯火辉煌、车水马龙的时代广场</w:t>
            </w:r>
            <w:r>
              <w:rPr>
                <w:rFonts w:ascii="微软雅黑" w:hAnsi="微软雅黑" w:eastAsia="微软雅黑"/>
                <w:color w:val="000000"/>
                <w:szCs w:val="21"/>
              </w:rPr>
              <w:t>——</w:t>
            </w:r>
            <w:r>
              <w:rPr>
                <w:rFonts w:hint="eastAsia" w:ascii="微软雅黑" w:hAnsi="微软雅黑" w:eastAsia="微软雅黑"/>
                <w:color w:val="000000"/>
                <w:szCs w:val="21"/>
              </w:rPr>
              <w:t>世界的十字路口，美丽的夜景让您目不转睛。乘电梯抵达洛克菲勒大厦楼顶或者帝国大厦第</w:t>
            </w:r>
            <w:r>
              <w:rPr>
                <w:rFonts w:ascii="微软雅黑" w:hAnsi="微软雅黑" w:eastAsia="微软雅黑"/>
                <w:color w:val="000000"/>
                <w:szCs w:val="21"/>
              </w:rPr>
              <w:t>86</w:t>
            </w:r>
            <w:r>
              <w:rPr>
                <w:rFonts w:hint="eastAsia" w:ascii="微软雅黑" w:hAnsi="微软雅黑" w:eastAsia="微软雅黑"/>
                <w:color w:val="000000"/>
                <w:szCs w:val="21"/>
              </w:rPr>
              <w:t>层户外观景台，从高空观赏夜色中的一座座摩天大楼；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tcBorders>
              <w:top w:val="single" w:color="8064A2" w:sz="8" w:space="0"/>
              <w:bottom w:val="single" w:color="8064A2" w:sz="8" w:space="0"/>
            </w:tcBorders>
            <w:vAlign w:val="center"/>
          </w:tcPr>
          <w:p>
            <w:pPr>
              <w:spacing w:line="340" w:lineRule="exact"/>
              <w:ind w:left="-8" w:leftChars="-5" w:hanging="2"/>
              <w:jc w:val="center"/>
              <w:rPr>
                <w:rFonts w:ascii="微软雅黑" w:hAnsi="微软雅黑" w:eastAsia="微软雅黑"/>
                <w:b/>
                <w:color w:val="000000"/>
                <w:szCs w:val="21"/>
              </w:rPr>
            </w:pPr>
            <w:r>
              <w:rPr>
                <w:rFonts w:hint="eastAsia" w:ascii="微软雅黑" w:hAnsi="微软雅黑" w:eastAsia="微软雅黑"/>
                <w:b/>
                <w:color w:val="000000"/>
                <w:szCs w:val="21"/>
              </w:rPr>
              <w:t>华盛顿</w:t>
            </w:r>
          </w:p>
        </w:tc>
        <w:tc>
          <w:tcPr>
            <w:tcW w:w="1843"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华盛顿故居+国会山内观+航空航天博物馆</w:t>
            </w:r>
          </w:p>
        </w:tc>
        <w:tc>
          <w:tcPr>
            <w:tcW w:w="1728"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$135/人</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（含午、晚餐）</w:t>
            </w:r>
          </w:p>
        </w:tc>
        <w:tc>
          <w:tcPr>
            <w:tcW w:w="5785" w:type="dxa"/>
            <w:vAlign w:val="center"/>
          </w:tcPr>
          <w:p>
            <w:pPr>
              <w:spacing w:line="340" w:lineRule="exact"/>
              <w:ind w:left="227" w:leftChars="107" w:right="254" w:rightChars="121" w:hanging="2"/>
              <w:rPr>
                <w:rFonts w:ascii="微软雅黑" w:hAnsi="微软雅黑" w:eastAsia="微软雅黑"/>
                <w:color w:val="000000"/>
                <w:szCs w:val="21"/>
              </w:rPr>
            </w:pPr>
            <w:r>
              <w:rPr>
                <w:rFonts w:hint="eastAsia" w:ascii="微软雅黑" w:hAnsi="微软雅黑" w:eastAsia="微软雅黑"/>
                <w:color w:val="000000"/>
                <w:szCs w:val="21"/>
              </w:rPr>
              <w:t>驱车前往</w:t>
            </w:r>
            <w:r>
              <w:rPr>
                <w:rFonts w:ascii="微软雅黑" w:hAnsi="微软雅黑" w:eastAsia="微软雅黑"/>
                <w:color w:val="000000"/>
                <w:szCs w:val="21"/>
              </w:rPr>
              <w:t>华盛顿总统的故居弗农山庄（MOUNT VERNON）位于弗吉尼亚州，在华盛顿特区以南约24公里</w:t>
            </w:r>
            <w:r>
              <w:rPr>
                <w:rFonts w:hint="eastAsia" w:ascii="微软雅黑" w:hAnsi="微软雅黑" w:eastAsia="微软雅黑"/>
                <w:color w:val="000000"/>
                <w:szCs w:val="21"/>
              </w:rPr>
              <w:t>，</w:t>
            </w:r>
            <w:r>
              <w:rPr>
                <w:rFonts w:ascii="微软雅黑" w:hAnsi="微软雅黑" w:eastAsia="微软雅黑"/>
                <w:color w:val="000000"/>
                <w:szCs w:val="21"/>
              </w:rPr>
              <w:t>弗农山庄是一个很大的农庄。放眼望去是高低起伏、草木覆盖的很广阔的一片丘陵，有牧场、果园和田地。绿草茵茵，树木茂盛，环境优美，空气清新。</w:t>
            </w:r>
            <w:r>
              <w:rPr>
                <w:rFonts w:hint="eastAsia" w:ascii="微软雅黑" w:hAnsi="微软雅黑" w:eastAsia="微软雅黑"/>
                <w:color w:val="000000"/>
                <w:szCs w:val="21"/>
              </w:rPr>
              <w:t>中餐后进入国会山室内参观游览，领略美国最高权力的裁决宫殿，感受气势磅礴的美国最高参议院。（包含专业中文讲解）游览航天航空博物馆，它是全世界首屈一指的有关飞行的专题博物馆，每月接待观众达10万之多，第一年的参观人数超过1000万人次，创美国各博物馆最高纪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restart"/>
            <w:tcBorders>
              <w:top w:val="single" w:color="8064A2" w:sz="8" w:space="0"/>
            </w:tcBorders>
            <w:vAlign w:val="center"/>
          </w:tcPr>
          <w:p>
            <w:pPr>
              <w:spacing w:line="340" w:lineRule="exact"/>
              <w:ind w:left="-8" w:leftChars="-5" w:right="113" w:rightChars="54" w:hanging="2"/>
              <w:jc w:val="center"/>
              <w:rPr>
                <w:rFonts w:ascii="微软雅黑" w:hAnsi="微软雅黑" w:eastAsia="微软雅黑"/>
                <w:b/>
                <w:color w:val="000000"/>
                <w:szCs w:val="21"/>
              </w:rPr>
            </w:pPr>
          </w:p>
        </w:tc>
        <w:tc>
          <w:tcPr>
            <w:tcW w:w="1843"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羚羊谷、马蹄湾(最佳摄影天堂)</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须全团参加</w:t>
            </w:r>
          </w:p>
        </w:tc>
        <w:tc>
          <w:tcPr>
            <w:tcW w:w="1728"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ascii="微软雅黑" w:hAnsi="微软雅黑" w:eastAsia="微软雅黑"/>
                <w:b/>
                <w:color w:val="000000"/>
                <w:szCs w:val="21"/>
              </w:rPr>
              <w:t>$2</w:t>
            </w:r>
            <w:r>
              <w:rPr>
                <w:rFonts w:hint="eastAsia" w:ascii="微软雅黑" w:hAnsi="微软雅黑" w:eastAsia="微软雅黑"/>
                <w:b/>
                <w:color w:val="000000"/>
                <w:szCs w:val="21"/>
              </w:rPr>
              <w:t>60</w:t>
            </w:r>
            <w:r>
              <w:rPr>
                <w:rFonts w:ascii="微软雅黑" w:hAnsi="微软雅黑" w:eastAsia="微软雅黑"/>
                <w:b/>
                <w:color w:val="000000"/>
                <w:szCs w:val="21"/>
              </w:rPr>
              <w:t>/</w:t>
            </w:r>
            <w:r>
              <w:rPr>
                <w:rFonts w:hint="eastAsia" w:ascii="微软雅黑" w:hAnsi="微软雅黑" w:eastAsia="微软雅黑"/>
                <w:b/>
                <w:color w:val="000000"/>
                <w:szCs w:val="21"/>
              </w:rPr>
              <w:t>人</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（含午、晚餐、第二天的外早）</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须全团参加</w:t>
            </w:r>
          </w:p>
        </w:tc>
        <w:tc>
          <w:tcPr>
            <w:tcW w:w="5785" w:type="dxa"/>
          </w:tcPr>
          <w:p>
            <w:pPr>
              <w:spacing w:line="340" w:lineRule="exact"/>
              <w:ind w:left="227" w:leftChars="107" w:right="254" w:rightChars="121" w:hanging="2"/>
              <w:rPr>
                <w:rFonts w:ascii="微软雅黑" w:hAnsi="微软雅黑" w:eastAsia="微软雅黑"/>
                <w:color w:val="000000"/>
                <w:szCs w:val="21"/>
              </w:rPr>
            </w:pPr>
            <w:r>
              <w:rPr>
                <w:rFonts w:hint="eastAsia" w:ascii="微软雅黑" w:hAnsi="微软雅黑" w:eastAsia="微软雅黑"/>
                <w:color w:val="000000"/>
                <w:szCs w:val="21"/>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切割”着砂岩，</w:t>
            </w:r>
            <w:r>
              <w:rPr>
                <w:rFonts w:ascii="微软雅黑" w:hAnsi="微软雅黑" w:eastAsia="微软雅黑"/>
                <w:color w:val="000000"/>
                <w:szCs w:val="21"/>
              </w:rPr>
              <w:t>由于常年的冲刷</w:t>
            </w:r>
            <w:r>
              <w:rPr>
                <w:rFonts w:hint="eastAsia" w:ascii="微软雅黑" w:hAnsi="微软雅黑" w:eastAsia="微软雅黑"/>
                <w:color w:val="000000"/>
                <w:szCs w:val="21"/>
              </w:rPr>
              <w:t>，</w:t>
            </w:r>
            <w:r>
              <w:rPr>
                <w:rFonts w:ascii="微软雅黑" w:hAnsi="微软雅黑" w:eastAsia="微软雅黑"/>
                <w:color w:val="000000"/>
                <w:szCs w:val="21"/>
              </w:rPr>
              <w:t>两侧的岩石形成一种像飘舞的丝带</w:t>
            </w:r>
            <w:r>
              <w:rPr>
                <w:rFonts w:hint="eastAsia" w:ascii="微软雅黑" w:hAnsi="微软雅黑" w:eastAsia="微软雅黑"/>
                <w:color w:val="000000"/>
                <w:szCs w:val="21"/>
              </w:rPr>
              <w:t>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continue"/>
            <w:vAlign w:val="center"/>
          </w:tcPr>
          <w:p>
            <w:pPr>
              <w:spacing w:line="340" w:lineRule="exact"/>
              <w:ind w:left="-8" w:leftChars="-5" w:hanging="2"/>
              <w:jc w:val="center"/>
              <w:rPr>
                <w:rFonts w:ascii="微软雅黑" w:hAnsi="微软雅黑" w:eastAsia="微软雅黑"/>
                <w:b/>
                <w:color w:val="000000"/>
                <w:szCs w:val="21"/>
              </w:rPr>
            </w:pPr>
          </w:p>
        </w:tc>
        <w:tc>
          <w:tcPr>
            <w:tcW w:w="1843"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科罗拉多大峡谷</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（南峡）</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须全团参加</w:t>
            </w:r>
          </w:p>
        </w:tc>
        <w:tc>
          <w:tcPr>
            <w:tcW w:w="1728"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ascii="微软雅黑" w:hAnsi="微软雅黑" w:eastAsia="微软雅黑"/>
                <w:b/>
                <w:color w:val="000000"/>
                <w:szCs w:val="21"/>
              </w:rPr>
              <w:t>$2</w:t>
            </w:r>
            <w:r>
              <w:rPr>
                <w:rFonts w:hint="eastAsia" w:ascii="微软雅黑" w:hAnsi="微软雅黑" w:eastAsia="微软雅黑"/>
                <w:b/>
                <w:color w:val="000000"/>
                <w:szCs w:val="21"/>
              </w:rPr>
              <w:t>60</w:t>
            </w:r>
            <w:r>
              <w:rPr>
                <w:rFonts w:ascii="微软雅黑" w:hAnsi="微软雅黑" w:eastAsia="微软雅黑"/>
                <w:b/>
                <w:color w:val="000000"/>
                <w:szCs w:val="21"/>
              </w:rPr>
              <w:t>/</w:t>
            </w:r>
            <w:r>
              <w:rPr>
                <w:rFonts w:hint="eastAsia" w:ascii="微软雅黑" w:hAnsi="微软雅黑" w:eastAsia="微软雅黑"/>
                <w:b/>
                <w:color w:val="000000"/>
                <w:szCs w:val="21"/>
              </w:rPr>
              <w:t>人</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（赠送晚餐）</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须全团参加</w:t>
            </w:r>
          </w:p>
        </w:tc>
        <w:tc>
          <w:tcPr>
            <w:tcW w:w="5785" w:type="dxa"/>
          </w:tcPr>
          <w:p>
            <w:pPr>
              <w:spacing w:line="340" w:lineRule="exact"/>
              <w:ind w:left="227" w:leftChars="107" w:right="254" w:rightChars="121" w:hanging="2"/>
              <w:rPr>
                <w:rFonts w:ascii="微软雅黑" w:hAnsi="微软雅黑" w:eastAsia="微软雅黑"/>
                <w:color w:val="000000"/>
                <w:szCs w:val="21"/>
              </w:rPr>
            </w:pPr>
            <w:r>
              <w:rPr>
                <w:rFonts w:hint="eastAsia" w:ascii="微软雅黑" w:hAnsi="微软雅黑" w:eastAsia="微软雅黑"/>
                <w:color w:val="00000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w:t>
            </w:r>
            <w:r>
              <w:rPr>
                <w:rFonts w:ascii="微软雅黑" w:hAnsi="微软雅黑" w:eastAsia="微软雅黑"/>
                <w:color w:val="000000"/>
                <w:szCs w:val="21"/>
              </w:rPr>
              <w:t>参观大峡谷</w:t>
            </w:r>
            <w:r>
              <w:rPr>
                <w:rFonts w:hint="eastAsia" w:ascii="微软雅黑" w:hAnsi="微软雅黑" w:eastAsia="微软雅黑"/>
                <w:color w:val="000000"/>
                <w:szCs w:val="21"/>
              </w:rPr>
              <w:t>著名</w:t>
            </w:r>
            <w:r>
              <w:rPr>
                <w:rFonts w:ascii="微软雅黑" w:hAnsi="微软雅黑" w:eastAsia="微软雅黑"/>
                <w:color w:val="000000"/>
                <w:szCs w:val="21"/>
              </w:rPr>
              <w:t>的景点如</w:t>
            </w:r>
            <w:r>
              <w:rPr>
                <w:rFonts w:hint="eastAsia" w:ascii="微软雅黑" w:hAnsi="微软雅黑" w:eastAsia="微软雅黑"/>
                <w:color w:val="000000"/>
                <w:szCs w:val="21"/>
              </w:rPr>
              <w:t>：</w:t>
            </w:r>
            <w:r>
              <w:rPr>
                <w:rFonts w:ascii="微软雅黑" w:hAnsi="微软雅黑" w:eastAsia="微软雅黑"/>
                <w:color w:val="000000"/>
                <w:szCs w:val="21"/>
              </w:rPr>
              <w:t>雅泊派(Yavapai Point)，密得站(Mather Point)和光明天使站(Bright Angel Point)。从不同角度漫步欣赏大峡谷的宁静，壮丽及变化万千的独特景致。</w:t>
            </w:r>
            <w:r>
              <w:rPr>
                <w:rFonts w:hint="eastAsia" w:ascii="微软雅黑" w:hAnsi="微软雅黑" w:eastAsia="微软雅黑"/>
                <w:color w:val="000000"/>
                <w:szCs w:val="21"/>
              </w:rPr>
              <w:t>阳光与白云不时在峡谷上空你争我夺；</w:t>
            </w:r>
            <w:r>
              <w:rPr>
                <w:rFonts w:ascii="微软雅黑" w:hAnsi="微软雅黑" w:eastAsia="微软雅黑"/>
                <w:color w:val="000000"/>
                <w:szCs w:val="21"/>
              </w:rPr>
              <w:t>宛如溶化在望不尽的巨幅画作之中。</w:t>
            </w:r>
            <w:r>
              <w:rPr>
                <w:rFonts w:hint="eastAsia" w:ascii="微软雅黑" w:hAnsi="微软雅黑" w:eastAsia="微软雅黑"/>
                <w:color w:val="000000"/>
                <w:szCs w:val="21"/>
              </w:rPr>
              <w:t>来到这里，你听到的只有各国游人的赞叹：“这真是太不可以思议了，我简直不敢相信自己的眼睛！世界上还有如此壮美的景色啊！”（为便于景区内游览，午餐自理）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continue"/>
            <w:vAlign w:val="center"/>
          </w:tcPr>
          <w:p>
            <w:pPr>
              <w:spacing w:line="340" w:lineRule="exact"/>
              <w:ind w:left="-8" w:leftChars="-5" w:hanging="2"/>
              <w:jc w:val="center"/>
              <w:rPr>
                <w:rFonts w:ascii="微软雅黑" w:hAnsi="微软雅黑" w:eastAsia="微软雅黑"/>
                <w:b/>
                <w:szCs w:val="21"/>
              </w:rPr>
            </w:pPr>
          </w:p>
        </w:tc>
        <w:tc>
          <w:tcPr>
            <w:tcW w:w="1843"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赌城夜游</w:t>
            </w:r>
          </w:p>
        </w:tc>
        <w:tc>
          <w:tcPr>
            <w:tcW w:w="1728" w:type="dxa"/>
            <w:vAlign w:val="center"/>
          </w:tcPr>
          <w:p>
            <w:pPr>
              <w:spacing w:line="340" w:lineRule="exact"/>
              <w:ind w:left="112" w:leftChars="52" w:right="111" w:rightChars="53" w:hanging="3"/>
              <w:jc w:val="center"/>
              <w:rPr>
                <w:rFonts w:ascii="微软雅黑" w:hAnsi="微软雅黑" w:eastAsia="微软雅黑"/>
                <w:b/>
                <w:color w:val="000000"/>
                <w:szCs w:val="21"/>
              </w:rPr>
            </w:pPr>
            <w:r>
              <w:rPr>
                <w:rFonts w:ascii="微软雅黑" w:hAnsi="微软雅黑" w:eastAsia="微软雅黑"/>
                <w:b/>
                <w:color w:val="000000"/>
                <w:szCs w:val="21"/>
              </w:rPr>
              <w:t>$</w:t>
            </w:r>
            <w:r>
              <w:rPr>
                <w:rFonts w:hint="eastAsia" w:ascii="微软雅黑" w:hAnsi="微软雅黑" w:eastAsia="微软雅黑"/>
                <w:b/>
                <w:color w:val="000000"/>
                <w:szCs w:val="21"/>
              </w:rPr>
              <w:t>80</w:t>
            </w:r>
            <w:r>
              <w:rPr>
                <w:rFonts w:ascii="微软雅黑" w:hAnsi="微软雅黑" w:eastAsia="微软雅黑"/>
                <w:b/>
                <w:color w:val="000000"/>
                <w:szCs w:val="21"/>
              </w:rPr>
              <w:t>/</w:t>
            </w:r>
            <w:r>
              <w:rPr>
                <w:rFonts w:hint="eastAsia" w:ascii="微软雅黑" w:hAnsi="微软雅黑" w:eastAsia="微软雅黑"/>
                <w:b/>
                <w:color w:val="000000"/>
                <w:szCs w:val="21"/>
              </w:rPr>
              <w:t>人</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（含晚餐，外早）</w:t>
            </w:r>
          </w:p>
          <w:p>
            <w:pPr>
              <w:spacing w:line="340" w:lineRule="exact"/>
              <w:ind w:left="112" w:leftChars="52" w:right="111" w:rightChars="53" w:hanging="3"/>
              <w:jc w:val="center"/>
              <w:rPr>
                <w:rFonts w:ascii="微软雅黑" w:hAnsi="微软雅黑" w:eastAsia="微软雅黑"/>
                <w:b/>
                <w:color w:val="000000"/>
                <w:szCs w:val="21"/>
              </w:rPr>
            </w:pPr>
            <w:r>
              <w:rPr>
                <w:rFonts w:hint="eastAsia" w:ascii="微软雅黑" w:hAnsi="微软雅黑" w:eastAsia="微软雅黑"/>
                <w:b/>
                <w:color w:val="000000"/>
                <w:szCs w:val="21"/>
              </w:rPr>
              <w:t>15人以上</w:t>
            </w:r>
          </w:p>
        </w:tc>
        <w:tc>
          <w:tcPr>
            <w:tcW w:w="5785" w:type="dxa"/>
            <w:vAlign w:val="center"/>
          </w:tcPr>
          <w:p>
            <w:pPr>
              <w:autoSpaceDE w:val="0"/>
              <w:autoSpaceDN w:val="0"/>
              <w:adjustRightInd w:val="0"/>
              <w:spacing w:line="340" w:lineRule="exact"/>
              <w:ind w:left="227" w:leftChars="107" w:right="254" w:rightChars="121" w:hanging="2"/>
              <w:jc w:val="left"/>
              <w:rPr>
                <w:rFonts w:ascii="微软雅黑" w:hAnsi="微软雅黑" w:eastAsia="微软雅黑"/>
                <w:color w:val="000000"/>
                <w:szCs w:val="21"/>
              </w:rPr>
            </w:pPr>
            <w:r>
              <w:rPr>
                <w:rFonts w:hint="eastAsia" w:ascii="微软雅黑" w:hAnsi="微软雅黑" w:eastAsia="微软雅黑" w:cs="宋体"/>
                <w:kern w:val="0"/>
                <w:szCs w:val="21"/>
              </w:rPr>
              <w:t>参观威尼斯人酒店，酒店以现代手法表现了威尼斯</w:t>
            </w:r>
            <w:r>
              <w:rPr>
                <w:rFonts w:ascii="微软雅黑" w:hAnsi="微软雅黑" w:eastAsia="微软雅黑" w:cs="宋体"/>
                <w:kern w:val="0"/>
                <w:szCs w:val="21"/>
              </w:rPr>
              <w:t>16</w:t>
            </w:r>
            <w:r>
              <w:rPr>
                <w:rFonts w:hint="eastAsia" w:ascii="微软雅黑" w:hAnsi="微软雅黑" w:eastAsia="微软雅黑" w:cs="宋体"/>
                <w:kern w:val="0"/>
                <w:szCs w:val="21"/>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restart"/>
            <w:vAlign w:val="center"/>
          </w:tcPr>
          <w:p>
            <w:pPr>
              <w:widowControl/>
              <w:spacing w:line="340" w:lineRule="exact"/>
              <w:ind w:left="-8" w:leftChars="-5" w:hanging="2"/>
              <w:jc w:val="center"/>
              <w:rPr>
                <w:rFonts w:ascii="微软雅黑" w:hAnsi="微软雅黑" w:eastAsia="微软雅黑"/>
                <w:b/>
                <w:color w:val="FF0000"/>
                <w:szCs w:val="21"/>
              </w:rPr>
            </w:pPr>
            <w:r>
              <w:rPr>
                <w:rFonts w:hint="eastAsia" w:ascii="微软雅黑" w:hAnsi="微软雅黑" w:eastAsia="微软雅黑"/>
                <w:b/>
                <w:color w:val="000000"/>
                <w:szCs w:val="21"/>
              </w:rPr>
              <w:t>洛杉矶</w:t>
            </w:r>
          </w:p>
        </w:tc>
        <w:tc>
          <w:tcPr>
            <w:tcW w:w="1843" w:type="dxa"/>
            <w:vAlign w:val="center"/>
          </w:tcPr>
          <w:p>
            <w:pPr>
              <w:tabs>
                <w:tab w:val="left" w:pos="1648"/>
              </w:tabs>
              <w:spacing w:line="340" w:lineRule="exact"/>
              <w:ind w:left="1245" w:leftChars="52" w:hanging="1136"/>
              <w:rPr>
                <w:rFonts w:ascii="微软雅黑" w:hAnsi="微软雅黑" w:eastAsia="微软雅黑"/>
                <w:b/>
                <w:color w:val="000000"/>
                <w:szCs w:val="21"/>
              </w:rPr>
            </w:pPr>
            <w:r>
              <w:rPr>
                <w:rFonts w:hint="eastAsia" w:ascii="微软雅黑" w:hAnsi="微软雅黑" w:eastAsia="微软雅黑"/>
                <w:b/>
                <w:color w:val="000000"/>
                <w:szCs w:val="21"/>
              </w:rPr>
              <w:t>好莱坞影城一日游</w:t>
            </w:r>
          </w:p>
        </w:tc>
        <w:tc>
          <w:tcPr>
            <w:tcW w:w="1728" w:type="dxa"/>
            <w:vAlign w:val="center"/>
          </w:tcPr>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$210/人</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（含晚餐）</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15人以上</w:t>
            </w:r>
          </w:p>
        </w:tc>
        <w:tc>
          <w:tcPr>
            <w:tcW w:w="5785" w:type="dxa"/>
            <w:vAlign w:val="center"/>
          </w:tcPr>
          <w:p>
            <w:pPr>
              <w:autoSpaceDE w:val="0"/>
              <w:autoSpaceDN w:val="0"/>
              <w:adjustRightInd w:val="0"/>
              <w:spacing w:line="340" w:lineRule="exact"/>
              <w:ind w:left="227" w:leftChars="107" w:right="254" w:rightChars="121" w:hanging="2"/>
              <w:jc w:val="left"/>
              <w:rPr>
                <w:rFonts w:ascii="微软雅黑" w:hAnsi="微软雅黑" w:eastAsia="微软雅黑" w:cs="宋体"/>
                <w:kern w:val="0"/>
                <w:szCs w:val="21"/>
              </w:rPr>
            </w:pPr>
            <w:r>
              <w:rPr>
                <w:rFonts w:hint="eastAsia" w:ascii="微软雅黑" w:hAnsi="微软雅黑" w:eastAsia="微软雅黑" w:cs="宋体"/>
                <w:kern w:val="0"/>
                <w:szCs w:val="21"/>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continue"/>
            <w:vAlign w:val="center"/>
          </w:tcPr>
          <w:p>
            <w:pPr>
              <w:widowControl/>
              <w:spacing w:line="340" w:lineRule="exact"/>
              <w:ind w:left="-8" w:leftChars="-5" w:right="-1044" w:rightChars="-497" w:hanging="2"/>
              <w:jc w:val="center"/>
              <w:rPr>
                <w:rFonts w:ascii="微软雅黑" w:hAnsi="微软雅黑" w:eastAsia="微软雅黑"/>
                <w:b/>
                <w:color w:val="000000"/>
                <w:szCs w:val="21"/>
              </w:rPr>
            </w:pPr>
          </w:p>
        </w:tc>
        <w:tc>
          <w:tcPr>
            <w:tcW w:w="1843" w:type="dxa"/>
            <w:vAlign w:val="center"/>
          </w:tcPr>
          <w:p>
            <w:pPr>
              <w:tabs>
                <w:tab w:val="left" w:pos="1648"/>
              </w:tabs>
              <w:spacing w:line="340" w:lineRule="exact"/>
              <w:ind w:left="1245" w:leftChars="52" w:hanging="1136"/>
              <w:rPr>
                <w:rFonts w:ascii="微软雅黑" w:hAnsi="微软雅黑" w:eastAsia="微软雅黑"/>
                <w:b/>
                <w:color w:val="000000"/>
                <w:szCs w:val="21"/>
              </w:rPr>
            </w:pPr>
            <w:r>
              <w:rPr>
                <w:rFonts w:hint="eastAsia" w:ascii="微软雅黑" w:hAnsi="微软雅黑" w:eastAsia="微软雅黑"/>
                <w:b/>
                <w:color w:val="000000"/>
                <w:szCs w:val="21"/>
              </w:rPr>
              <w:t>圣地亚哥一日游</w:t>
            </w:r>
          </w:p>
          <w:p>
            <w:pPr>
              <w:tabs>
                <w:tab w:val="left" w:pos="1648"/>
              </w:tabs>
              <w:spacing w:line="340" w:lineRule="exact"/>
              <w:ind w:left="1245" w:leftChars="52" w:hanging="1136"/>
              <w:rPr>
                <w:rFonts w:ascii="微软雅黑" w:hAnsi="微软雅黑" w:eastAsia="微软雅黑"/>
                <w:b/>
                <w:color w:val="000000"/>
                <w:szCs w:val="21"/>
              </w:rPr>
            </w:pPr>
            <w:r>
              <w:rPr>
                <w:rFonts w:hint="eastAsia" w:ascii="微软雅黑" w:hAnsi="微软雅黑" w:eastAsia="微软雅黑"/>
                <w:b/>
                <w:color w:val="000000"/>
                <w:szCs w:val="21"/>
              </w:rPr>
              <w:t>须15人以上</w:t>
            </w:r>
          </w:p>
        </w:tc>
        <w:tc>
          <w:tcPr>
            <w:tcW w:w="1728" w:type="dxa"/>
            <w:vAlign w:val="center"/>
          </w:tcPr>
          <w:p>
            <w:pPr>
              <w:tabs>
                <w:tab w:val="left" w:pos="1648"/>
              </w:tabs>
              <w:spacing w:line="340" w:lineRule="exact"/>
              <w:ind w:left="1245" w:leftChars="52" w:hanging="1136"/>
              <w:jc w:val="center"/>
              <w:rPr>
                <w:rFonts w:ascii="微软雅黑" w:hAnsi="微软雅黑" w:eastAsia="微软雅黑"/>
                <w:b/>
                <w:color w:val="000000"/>
                <w:szCs w:val="21"/>
              </w:rPr>
            </w:pPr>
            <w:r>
              <w:rPr>
                <w:rFonts w:ascii="微软雅黑" w:hAnsi="微软雅黑" w:eastAsia="微软雅黑"/>
                <w:b/>
                <w:color w:val="000000"/>
                <w:szCs w:val="21"/>
              </w:rPr>
              <w:t>$140/</w:t>
            </w:r>
            <w:r>
              <w:rPr>
                <w:rFonts w:hint="eastAsia" w:ascii="微软雅黑" w:hAnsi="微软雅黑" w:eastAsia="微软雅黑"/>
                <w:b/>
                <w:color w:val="000000"/>
                <w:szCs w:val="21"/>
              </w:rPr>
              <w:t>人</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（含中餐）</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15人以上</w:t>
            </w:r>
          </w:p>
        </w:tc>
        <w:tc>
          <w:tcPr>
            <w:tcW w:w="5785" w:type="dxa"/>
            <w:vAlign w:val="center"/>
          </w:tcPr>
          <w:p>
            <w:pPr>
              <w:spacing w:line="340" w:lineRule="exact"/>
              <w:ind w:left="227" w:leftChars="107" w:right="254" w:rightChars="121" w:hanging="2"/>
              <w:rPr>
                <w:rFonts w:ascii="微软雅黑" w:hAnsi="微软雅黑" w:eastAsia="微软雅黑" w:cs="宋体"/>
                <w:kern w:val="0"/>
                <w:szCs w:val="21"/>
              </w:rPr>
            </w:pPr>
            <w:r>
              <w:rPr>
                <w:rFonts w:hint="eastAsia" w:ascii="微软雅黑" w:hAnsi="微软雅黑" w:eastAsia="微软雅黑" w:cs="宋体"/>
                <w:kern w:val="0"/>
                <w:szCs w:val="21"/>
              </w:rPr>
              <w:t>早餐后驱车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Merge w:val="continue"/>
            <w:vAlign w:val="center"/>
          </w:tcPr>
          <w:p>
            <w:pPr>
              <w:widowControl/>
              <w:spacing w:line="340" w:lineRule="exact"/>
              <w:ind w:left="-9" w:leftChars="-5" w:hanging="1"/>
              <w:jc w:val="center"/>
              <w:rPr>
                <w:rFonts w:ascii="微软雅黑" w:hAnsi="微软雅黑" w:eastAsia="微软雅黑"/>
                <w:b/>
                <w:szCs w:val="21"/>
              </w:rPr>
            </w:pPr>
          </w:p>
        </w:tc>
        <w:tc>
          <w:tcPr>
            <w:tcW w:w="1843" w:type="dxa"/>
            <w:vAlign w:val="center"/>
          </w:tcPr>
          <w:p>
            <w:pPr>
              <w:tabs>
                <w:tab w:val="left" w:pos="1648"/>
              </w:tabs>
              <w:spacing w:line="340" w:lineRule="exact"/>
              <w:ind w:left="1245" w:leftChars="52" w:hanging="1136"/>
              <w:jc w:val="left"/>
              <w:rPr>
                <w:rFonts w:ascii="微软雅黑" w:hAnsi="微软雅黑" w:eastAsia="微软雅黑"/>
                <w:b/>
                <w:color w:val="000000"/>
                <w:szCs w:val="21"/>
              </w:rPr>
            </w:pPr>
            <w:r>
              <w:rPr>
                <w:rFonts w:hint="eastAsia" w:ascii="微软雅黑" w:hAnsi="微软雅黑" w:eastAsia="微软雅黑"/>
                <w:b/>
                <w:color w:val="000000"/>
                <w:szCs w:val="21"/>
              </w:rPr>
              <w:t>圣地亚哥半日</w:t>
            </w:r>
            <w:r>
              <w:rPr>
                <w:rFonts w:ascii="微软雅黑" w:hAnsi="微软雅黑" w:eastAsia="微软雅黑"/>
                <w:b/>
                <w:color w:val="000000"/>
                <w:szCs w:val="21"/>
              </w:rPr>
              <w:t>+</w:t>
            </w:r>
          </w:p>
          <w:p>
            <w:pPr>
              <w:tabs>
                <w:tab w:val="left" w:pos="1648"/>
              </w:tabs>
              <w:spacing w:line="340" w:lineRule="exact"/>
              <w:ind w:left="1245" w:leftChars="52" w:hanging="1136"/>
              <w:jc w:val="left"/>
              <w:rPr>
                <w:rFonts w:ascii="微软雅黑" w:hAnsi="微软雅黑" w:eastAsia="微软雅黑"/>
                <w:b/>
                <w:color w:val="000000"/>
                <w:szCs w:val="21"/>
              </w:rPr>
            </w:pPr>
            <w:r>
              <w:rPr>
                <w:rFonts w:hint="eastAsia" w:ascii="微软雅黑" w:hAnsi="微软雅黑" w:eastAsia="微软雅黑"/>
                <w:b/>
                <w:color w:val="000000"/>
                <w:szCs w:val="21"/>
              </w:rPr>
              <w:t>墨西哥边境游</w:t>
            </w:r>
          </w:p>
          <w:p>
            <w:pPr>
              <w:tabs>
                <w:tab w:val="left" w:pos="1648"/>
              </w:tabs>
              <w:spacing w:line="340" w:lineRule="exact"/>
              <w:ind w:left="109" w:leftChars="52" w:firstLine="103" w:firstLineChars="49"/>
              <w:jc w:val="left"/>
              <w:rPr>
                <w:rFonts w:ascii="微软雅黑" w:hAnsi="微软雅黑" w:eastAsia="微软雅黑"/>
                <w:b/>
                <w:color w:val="000000"/>
                <w:szCs w:val="21"/>
              </w:rPr>
            </w:pPr>
            <w:r>
              <w:rPr>
                <w:rFonts w:hint="eastAsia" w:ascii="微软雅黑" w:hAnsi="微软雅黑" w:eastAsia="微软雅黑"/>
                <w:b/>
                <w:color w:val="000000"/>
                <w:szCs w:val="21"/>
              </w:rPr>
              <w:t>须15人以上</w:t>
            </w:r>
          </w:p>
        </w:tc>
        <w:tc>
          <w:tcPr>
            <w:tcW w:w="1728" w:type="dxa"/>
            <w:vAlign w:val="center"/>
          </w:tcPr>
          <w:p>
            <w:pPr>
              <w:tabs>
                <w:tab w:val="left" w:pos="1648"/>
              </w:tabs>
              <w:spacing w:line="340" w:lineRule="exact"/>
              <w:ind w:left="1245" w:leftChars="52" w:hanging="1136"/>
              <w:jc w:val="center"/>
              <w:rPr>
                <w:rFonts w:ascii="微软雅黑" w:hAnsi="微软雅黑" w:eastAsia="微软雅黑"/>
                <w:b/>
                <w:color w:val="000000"/>
                <w:szCs w:val="21"/>
              </w:rPr>
            </w:pPr>
            <w:r>
              <w:rPr>
                <w:rFonts w:ascii="微软雅黑" w:hAnsi="微软雅黑" w:eastAsia="微软雅黑"/>
                <w:b/>
                <w:color w:val="000000"/>
                <w:szCs w:val="21"/>
              </w:rPr>
              <w:t>$ 220/</w:t>
            </w:r>
            <w:r>
              <w:rPr>
                <w:rFonts w:hint="eastAsia" w:ascii="微软雅黑" w:hAnsi="微软雅黑" w:eastAsia="微软雅黑"/>
                <w:b/>
                <w:color w:val="000000"/>
                <w:szCs w:val="21"/>
              </w:rPr>
              <w:t>人</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（含中餐和</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晚餐）</w:t>
            </w:r>
          </w:p>
          <w:p>
            <w:pPr>
              <w:tabs>
                <w:tab w:val="left" w:pos="1648"/>
              </w:tabs>
              <w:spacing w:line="340" w:lineRule="exact"/>
              <w:ind w:left="1245" w:leftChars="52" w:hanging="1136"/>
              <w:jc w:val="center"/>
              <w:rPr>
                <w:rFonts w:ascii="微软雅黑" w:hAnsi="微软雅黑" w:eastAsia="微软雅黑"/>
                <w:b/>
                <w:color w:val="000000"/>
                <w:szCs w:val="21"/>
              </w:rPr>
            </w:pPr>
            <w:r>
              <w:rPr>
                <w:rFonts w:hint="eastAsia" w:ascii="微软雅黑" w:hAnsi="微软雅黑" w:eastAsia="微软雅黑"/>
                <w:b/>
                <w:color w:val="000000"/>
                <w:szCs w:val="21"/>
              </w:rPr>
              <w:t>15人以上</w:t>
            </w:r>
          </w:p>
        </w:tc>
        <w:tc>
          <w:tcPr>
            <w:tcW w:w="5785" w:type="dxa"/>
            <w:vAlign w:val="center"/>
          </w:tcPr>
          <w:p>
            <w:pPr>
              <w:spacing w:line="340" w:lineRule="exact"/>
              <w:ind w:left="225" w:leftChars="107" w:right="254" w:rightChars="121"/>
              <w:rPr>
                <w:rFonts w:ascii="微软雅黑" w:hAnsi="微软雅黑" w:eastAsia="微软雅黑" w:cs="宋体"/>
                <w:kern w:val="0"/>
                <w:szCs w:val="21"/>
              </w:rPr>
            </w:pPr>
            <w:r>
              <w:rPr>
                <w:rFonts w:hint="eastAsia" w:ascii="微软雅黑" w:hAnsi="微软雅黑" w:eastAsia="微软雅黑" w:cs="宋体"/>
                <w:kern w:val="0"/>
                <w:szCs w:val="21"/>
              </w:rPr>
              <w:t>游览墨西哥第四大城市</w:t>
            </w:r>
            <w:r>
              <w:rPr>
                <w:rFonts w:ascii="微软雅黑" w:hAnsi="微软雅黑" w:eastAsia="微软雅黑" w:cs="宋体"/>
                <w:kern w:val="0"/>
                <w:szCs w:val="21"/>
              </w:rPr>
              <w:t>--</w:t>
            </w:r>
            <w:r>
              <w:rPr>
                <w:rFonts w:hint="eastAsia" w:ascii="微软雅黑" w:hAnsi="微软雅黑" w:eastAsia="微软雅黑" w:cs="宋体"/>
                <w:kern w:val="0"/>
                <w:szCs w:val="21"/>
              </w:rPr>
              <w:t>蒂华纳；</w:t>
            </w:r>
            <w:r>
              <w:rPr>
                <w:rFonts w:hint="eastAsia" w:ascii="微软雅黑" w:hAnsi="微软雅黑" w:eastAsia="微软雅黑"/>
                <w:bCs/>
                <w:szCs w:val="21"/>
              </w:rPr>
              <w:t>下午可自费参加墨西哥过境游览，在墨西哥第四大城市蒂华纳海滩边境墙体验一墙之隔的2个世界</w:t>
            </w:r>
            <w:r>
              <w:rPr>
                <w:rFonts w:hint="eastAsia" w:ascii="微软雅黑" w:hAnsi="微软雅黑" w:eastAsia="微软雅黑" w:cs="宋体"/>
                <w:kern w:val="0"/>
                <w:szCs w:val="21"/>
              </w:rPr>
              <w:t>，中餐品尝墨西哥餐并欣赏歌舞表演；下午驱车</w:t>
            </w:r>
            <w:r>
              <w:rPr>
                <w:rFonts w:ascii="微软雅黑" w:hAnsi="微软雅黑" w:eastAsia="微软雅黑" w:cs="宋体"/>
                <w:kern w:val="0"/>
                <w:szCs w:val="21"/>
              </w:rPr>
              <w:t xml:space="preserve"> </w:t>
            </w:r>
            <w:r>
              <w:rPr>
                <w:rFonts w:hint="eastAsia" w:ascii="微软雅黑" w:hAnsi="微软雅黑" w:eastAsia="微软雅黑" w:cs="宋体"/>
                <w:kern w:val="0"/>
                <w:szCs w:val="21"/>
              </w:rPr>
              <w:t>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r>
              <w:rPr>
                <w:rFonts w:ascii="微软雅黑" w:hAnsi="微软雅黑" w:eastAsia="微软雅黑"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993" w:type="dxa"/>
            <w:vAlign w:val="center"/>
          </w:tcPr>
          <w:p>
            <w:pPr>
              <w:widowControl/>
              <w:spacing w:line="340" w:lineRule="exact"/>
              <w:ind w:left="-9" w:leftChars="-5" w:hanging="1"/>
              <w:jc w:val="center"/>
              <w:rPr>
                <w:rFonts w:ascii="微软雅黑" w:hAnsi="微软雅黑" w:eastAsia="微软雅黑"/>
                <w:b/>
                <w:szCs w:val="21"/>
              </w:rPr>
            </w:pPr>
          </w:p>
        </w:tc>
        <w:tc>
          <w:tcPr>
            <w:tcW w:w="1843" w:type="dxa"/>
            <w:vAlign w:val="center"/>
          </w:tcPr>
          <w:p>
            <w:pPr>
              <w:tabs>
                <w:tab w:val="left" w:pos="1648"/>
              </w:tabs>
              <w:spacing w:line="340" w:lineRule="exact"/>
              <w:ind w:left="1245" w:leftChars="52" w:hanging="1136"/>
              <w:jc w:val="left"/>
              <w:rPr>
                <w:rStyle w:val="13"/>
                <w:rFonts w:ascii="微软雅黑" w:hAnsi="微软雅黑" w:eastAsia="微软雅黑" w:cs="微软雅黑"/>
                <w:b/>
                <w:bCs/>
                <w:szCs w:val="21"/>
              </w:rPr>
            </w:pPr>
            <w:r>
              <w:rPr>
                <w:rStyle w:val="13"/>
                <w:rFonts w:ascii="微软雅黑" w:hAnsi="微软雅黑" w:eastAsia="微软雅黑" w:cs="微软雅黑"/>
                <w:b/>
                <w:bCs/>
                <w:szCs w:val="21"/>
              </w:rPr>
              <w:t>圣塔芭芭拉海滨</w:t>
            </w:r>
          </w:p>
          <w:p>
            <w:pPr>
              <w:tabs>
                <w:tab w:val="left" w:pos="1648"/>
              </w:tabs>
              <w:spacing w:line="340" w:lineRule="exact"/>
              <w:jc w:val="left"/>
              <w:rPr>
                <w:rFonts w:ascii="微软雅黑" w:hAnsi="微软雅黑" w:eastAsia="微软雅黑"/>
                <w:b/>
                <w:color w:val="000000"/>
                <w:szCs w:val="21"/>
              </w:rPr>
            </w:pPr>
            <w:r>
              <w:rPr>
                <w:rStyle w:val="13"/>
                <w:rFonts w:ascii="微软雅黑" w:hAnsi="微软雅黑" w:eastAsia="微软雅黑" w:cs="微软雅黑"/>
                <w:b/>
                <w:bCs/>
                <w:szCs w:val="21"/>
              </w:rPr>
              <w:t>小镇</w:t>
            </w:r>
            <w:r>
              <w:rPr>
                <w:rStyle w:val="8"/>
                <w:rFonts w:ascii="微软雅黑" w:hAnsi="微软雅黑" w:eastAsia="微软雅黑" w:cs="微软雅黑"/>
                <w:b/>
                <w:bCs/>
                <w:szCs w:val="21"/>
              </w:rPr>
              <w:t>+</w:t>
            </w:r>
            <w:r>
              <w:rPr>
                <w:rStyle w:val="13"/>
                <w:rFonts w:ascii="微软雅黑" w:hAnsi="微软雅黑" w:eastAsia="微软雅黑" w:cs="微软雅黑"/>
                <w:b/>
                <w:bCs/>
                <w:szCs w:val="21"/>
              </w:rPr>
              <w:t>丹麦村一日游</w:t>
            </w:r>
            <w:bookmarkStart w:id="0" w:name="_GoBack"/>
            <w:bookmarkEnd w:id="0"/>
            <w:r>
              <w:rPr>
                <w:rStyle w:val="13"/>
                <w:rFonts w:ascii="微软雅黑" w:hAnsi="微软雅黑" w:eastAsia="微软雅黑" w:cs="微软雅黑"/>
                <w:b/>
                <w:bCs/>
                <w:szCs w:val="21"/>
              </w:rPr>
              <w:t>须</w:t>
            </w:r>
            <w:r>
              <w:rPr>
                <w:rStyle w:val="8"/>
                <w:rFonts w:ascii="微软雅黑" w:hAnsi="微软雅黑" w:eastAsia="微软雅黑" w:cs="微软雅黑"/>
                <w:b/>
                <w:bCs/>
                <w:szCs w:val="21"/>
              </w:rPr>
              <w:t>15</w:t>
            </w:r>
            <w:r>
              <w:rPr>
                <w:rStyle w:val="13"/>
                <w:rFonts w:ascii="微软雅黑" w:hAnsi="微软雅黑" w:eastAsia="微软雅黑" w:cs="微软雅黑"/>
                <w:b/>
                <w:bCs/>
                <w:szCs w:val="21"/>
              </w:rPr>
              <w:t>人以上</w:t>
            </w:r>
          </w:p>
        </w:tc>
        <w:tc>
          <w:tcPr>
            <w:tcW w:w="1728" w:type="dxa"/>
            <w:vAlign w:val="center"/>
          </w:tcPr>
          <w:p>
            <w:pPr>
              <w:tabs>
                <w:tab w:val="left" w:pos="1648"/>
              </w:tabs>
              <w:spacing w:line="340" w:lineRule="exact"/>
              <w:ind w:left="1245" w:leftChars="52" w:hanging="1136"/>
              <w:jc w:val="center"/>
              <w:rPr>
                <w:rStyle w:val="8"/>
                <w:rFonts w:ascii="微软雅黑" w:hAnsi="微软雅黑" w:eastAsia="微软雅黑" w:cs="微软雅黑"/>
                <w:b/>
                <w:bCs/>
                <w:szCs w:val="21"/>
              </w:rPr>
            </w:pPr>
            <w:r>
              <w:rPr>
                <w:rStyle w:val="8"/>
                <w:rFonts w:ascii="微软雅黑" w:hAnsi="微软雅黑" w:eastAsia="微软雅黑" w:cs="微软雅黑"/>
                <w:b/>
                <w:bCs/>
                <w:szCs w:val="21"/>
              </w:rPr>
              <w:t>$120/</w:t>
            </w:r>
            <w:r>
              <w:rPr>
                <w:rStyle w:val="13"/>
                <w:rFonts w:ascii="微软雅黑" w:hAnsi="微软雅黑" w:eastAsia="微软雅黑" w:cs="微软雅黑"/>
                <w:b/>
                <w:bCs/>
                <w:szCs w:val="21"/>
              </w:rPr>
              <w:t>人</w:t>
            </w:r>
          </w:p>
          <w:p>
            <w:pPr>
              <w:tabs>
                <w:tab w:val="left" w:pos="1648"/>
              </w:tabs>
              <w:spacing w:line="340" w:lineRule="exact"/>
              <w:ind w:left="1245" w:leftChars="52" w:hanging="1136"/>
              <w:jc w:val="center"/>
              <w:rPr>
                <w:rStyle w:val="8"/>
                <w:rFonts w:ascii="微软雅黑" w:hAnsi="微软雅黑" w:eastAsia="微软雅黑" w:cs="微软雅黑"/>
                <w:b/>
                <w:bCs/>
                <w:szCs w:val="21"/>
              </w:rPr>
            </w:pPr>
            <w:r>
              <w:rPr>
                <w:rStyle w:val="13"/>
                <w:rFonts w:ascii="微软雅黑" w:hAnsi="微软雅黑" w:eastAsia="微软雅黑" w:cs="微软雅黑"/>
                <w:b/>
                <w:bCs/>
                <w:szCs w:val="21"/>
              </w:rPr>
              <w:t>（含午、晚餐）</w:t>
            </w:r>
          </w:p>
          <w:p>
            <w:pPr>
              <w:tabs>
                <w:tab w:val="left" w:pos="1648"/>
              </w:tabs>
              <w:spacing w:line="340" w:lineRule="exact"/>
              <w:ind w:left="1245" w:leftChars="52" w:hanging="1136"/>
              <w:jc w:val="center"/>
              <w:rPr>
                <w:rFonts w:ascii="微软雅黑" w:hAnsi="微软雅黑" w:eastAsia="微软雅黑"/>
                <w:b/>
                <w:color w:val="000000"/>
                <w:szCs w:val="21"/>
              </w:rPr>
            </w:pPr>
            <w:r>
              <w:rPr>
                <w:rStyle w:val="8"/>
                <w:rFonts w:ascii="微软雅黑" w:hAnsi="微软雅黑" w:eastAsia="微软雅黑" w:cs="微软雅黑"/>
                <w:b/>
                <w:bCs/>
                <w:szCs w:val="21"/>
              </w:rPr>
              <w:t>15</w:t>
            </w:r>
            <w:r>
              <w:rPr>
                <w:rStyle w:val="13"/>
                <w:rFonts w:ascii="微软雅黑" w:hAnsi="微软雅黑" w:eastAsia="微软雅黑" w:cs="微软雅黑"/>
                <w:b/>
                <w:bCs/>
                <w:szCs w:val="21"/>
              </w:rPr>
              <w:t>人以上</w:t>
            </w:r>
          </w:p>
        </w:tc>
        <w:tc>
          <w:tcPr>
            <w:tcW w:w="5785" w:type="dxa"/>
            <w:vAlign w:val="center"/>
          </w:tcPr>
          <w:p>
            <w:pPr>
              <w:spacing w:line="340" w:lineRule="exact"/>
              <w:ind w:left="227" w:leftChars="108" w:right="114"/>
              <w:rPr>
                <w:rFonts w:ascii="微软雅黑" w:hAnsi="微软雅黑" w:eastAsia="微软雅黑" w:cs="宋体"/>
                <w:kern w:val="0"/>
                <w:szCs w:val="21"/>
              </w:rPr>
            </w:pPr>
            <w:r>
              <w:rPr>
                <w:rStyle w:val="13"/>
                <w:rFonts w:ascii="微软雅黑" w:hAnsi="微软雅黑" w:eastAsia="微软雅黑" w:cs="微软雅黑"/>
                <w:kern w:val="0"/>
                <w:szCs w:val="21"/>
              </w:rPr>
              <w:t>早上乘车后前往【圣塔芭芭拉】海滨小镇。毫不夸张的说，圣塔芭芭拉是美国的</w:t>
            </w:r>
            <w:r>
              <w:rPr>
                <w:rStyle w:val="8"/>
                <w:rFonts w:ascii="微软雅黑" w:hAnsi="微软雅黑" w:eastAsia="微软雅黑" w:cs="微软雅黑"/>
                <w:kern w:val="0"/>
                <w:szCs w:val="21"/>
              </w:rPr>
              <w:t>“</w:t>
            </w:r>
            <w:r>
              <w:rPr>
                <w:rStyle w:val="13"/>
                <w:rFonts w:ascii="微软雅黑" w:hAnsi="微软雅黑" w:eastAsia="微软雅黑" w:cs="微软雅黑"/>
                <w:kern w:val="0"/>
                <w:szCs w:val="21"/>
              </w:rPr>
              <w:t>地中海风光圣地</w:t>
            </w:r>
            <w:r>
              <w:rPr>
                <w:rStyle w:val="8"/>
                <w:rFonts w:ascii="微软雅黑" w:hAnsi="微软雅黑" w:eastAsia="微软雅黑" w:cs="微软雅黑"/>
                <w:kern w:val="0"/>
                <w:szCs w:val="21"/>
              </w:rPr>
              <w:t>”</w:t>
            </w:r>
            <w:r>
              <w:rPr>
                <w:rStyle w:val="13"/>
                <w:rFonts w:ascii="微软雅黑" w:hAnsi="微软雅黑" w:eastAsia="微软雅黑" w:cs="微软雅黑"/>
                <w:kern w:val="0"/>
                <w:szCs w:val="21"/>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8"/>
                <w:rFonts w:ascii="微软雅黑" w:hAnsi="微软雅黑" w:eastAsia="微软雅黑" w:cs="微软雅黑"/>
                <w:kern w:val="0"/>
                <w:szCs w:val="21"/>
              </w:rPr>
              <w:t>“</w:t>
            </w:r>
            <w:r>
              <w:rPr>
                <w:rStyle w:val="13"/>
                <w:rFonts w:ascii="微软雅黑" w:hAnsi="微软雅黑" w:eastAsia="微软雅黑" w:cs="微软雅黑"/>
                <w:kern w:val="0"/>
                <w:szCs w:val="21"/>
              </w:rPr>
              <w:t>太阳峡谷</w:t>
            </w:r>
            <w:r>
              <w:rPr>
                <w:rStyle w:val="8"/>
                <w:rFonts w:ascii="微软雅黑" w:hAnsi="微软雅黑" w:eastAsia="微软雅黑" w:cs="微软雅黑"/>
                <w:kern w:val="0"/>
                <w:szCs w:val="21"/>
              </w:rPr>
              <w:t>”—</w:t>
            </w:r>
            <w:r>
              <w:rPr>
                <w:rStyle w:val="13"/>
                <w:rFonts w:ascii="微软雅黑" w:hAnsi="微软雅黑" w:eastAsia="微软雅黑" w:cs="微软雅黑"/>
                <w:kern w:val="0"/>
                <w:szCs w:val="21"/>
              </w:rPr>
              <w:t>丹麦村的真实写照。小酌一杯香醇的欧洲咖啡，再吃一块闻名于世的丹麦糕饼，感受欧洲的风情。</w:t>
            </w:r>
          </w:p>
        </w:tc>
      </w:tr>
    </w:tbl>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以上自费项目及价格仅供参考，成行与否和价格调整将视团队行程安排及当地实际情况为准！</w:t>
      </w:r>
    </w:p>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自费项目在不影响正常行程活动内容的前提下的推荐，客人应自主决定是否参与，我社对此不承担责任。</w:t>
      </w:r>
    </w:p>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凡是自愿参加自费项目而没有正常吃到行程中所含餐，我公司不退任何费用。</w:t>
      </w:r>
    </w:p>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境外导游有权视当地客观情况变化而取消游客报名的自费活动（如天气不好、景点关闭、修缮、参加人数不足等原因）；</w:t>
      </w:r>
    </w:p>
    <w:p>
      <w:pPr>
        <w:widowControl/>
        <w:numPr>
          <w:ilvl w:val="0"/>
          <w:numId w:val="3"/>
        </w:numPr>
        <w:spacing w:after="200" w:line="340" w:lineRule="exact"/>
        <w:ind w:left="-850" w:leftChars="-405" w:right="-764" w:rightChars="-364"/>
        <w:contextualSpacing/>
        <w:jc w:val="left"/>
        <w:rPr>
          <w:rFonts w:ascii="微软雅黑" w:hAnsi="微软雅黑" w:eastAsia="微软雅黑"/>
          <w:szCs w:val="21"/>
        </w:rPr>
      </w:pPr>
      <w:r>
        <w:rPr>
          <w:rFonts w:hint="eastAsia" w:ascii="微软雅黑" w:hAnsi="微软雅黑" w:eastAsia="微软雅黑"/>
          <w:szCs w:val="21"/>
        </w:rPr>
        <w:t>自费项目需要提前预定，若游客预订后因自身原因临时取消，可能有无法退回费用的情况发生，非旅行社可以控制，敬请游客给予谅解和包容。</w:t>
      </w:r>
    </w:p>
    <w:p>
      <w:pPr>
        <w:widowControl/>
        <w:spacing w:after="200" w:line="340" w:lineRule="exact"/>
        <w:ind w:left="-850" w:leftChars="-405" w:right="-758" w:rightChars="-361"/>
        <w:contextualSpacing/>
        <w:jc w:val="left"/>
        <w:rPr>
          <w:rFonts w:ascii="微软雅黑" w:hAnsi="微软雅黑" w:eastAsia="微软雅黑"/>
          <w:szCs w:val="21"/>
        </w:rPr>
      </w:pPr>
    </w:p>
    <w:p>
      <w:pPr>
        <w:spacing w:line="340" w:lineRule="exact"/>
        <w:ind w:left="-850" w:leftChars="-405" w:right="-758" w:rightChars="-361"/>
        <w:rPr>
          <w:rFonts w:ascii="微软雅黑" w:hAnsi="微软雅黑" w:eastAsia="微软雅黑"/>
          <w:szCs w:val="21"/>
        </w:rPr>
      </w:pPr>
    </w:p>
    <w:p>
      <w:pPr>
        <w:spacing w:line="340" w:lineRule="exact"/>
        <w:ind w:left="-850" w:leftChars="-405" w:right="-758" w:rightChars="-361"/>
        <w:rPr>
          <w:rFonts w:ascii="微软雅黑" w:hAnsi="微软雅黑" w:eastAsia="微软雅黑"/>
          <w:szCs w:val="21"/>
        </w:rPr>
      </w:pPr>
    </w:p>
    <w:p>
      <w:pPr>
        <w:spacing w:line="340" w:lineRule="exact"/>
        <w:ind w:left="-850" w:leftChars="-405" w:right="-758" w:rightChars="-361"/>
        <w:rPr>
          <w:rFonts w:ascii="微软雅黑" w:hAnsi="微软雅黑" w:eastAsia="微软雅黑"/>
          <w:szCs w:val="21"/>
        </w:rPr>
      </w:pPr>
    </w:p>
    <w:p>
      <w:pPr>
        <w:spacing w:line="340" w:lineRule="exact"/>
        <w:ind w:left="-850" w:leftChars="-405" w:right="-758" w:rightChars="-361"/>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本人</w:t>
      </w:r>
      <w:r>
        <w:rPr>
          <w:rFonts w:ascii="微软雅黑" w:hAnsi="微软雅黑" w:eastAsia="微软雅黑"/>
          <w:szCs w:val="21"/>
        </w:rPr>
        <w:t>_____</w:t>
      </w:r>
      <w:r>
        <w:rPr>
          <w:rFonts w:hint="eastAsia" w:ascii="微软雅黑" w:hAnsi="微软雅黑" w:eastAsia="微软雅黑"/>
          <w:szCs w:val="21"/>
        </w:rPr>
        <w:t>于</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_____</w:t>
      </w:r>
      <w:r>
        <w:rPr>
          <w:rFonts w:hint="eastAsia" w:ascii="微软雅黑" w:hAnsi="微软雅黑" w:eastAsia="微软雅黑"/>
          <w:szCs w:val="21"/>
        </w:rPr>
        <w:t>日签署了旅游合同，参加由</w:t>
      </w:r>
      <w:r>
        <w:rPr>
          <w:rFonts w:ascii="微软雅黑" w:hAnsi="微软雅黑" w:eastAsia="微软雅黑"/>
          <w:szCs w:val="21"/>
        </w:rPr>
        <w:t>________</w:t>
      </w:r>
      <w:r>
        <w:rPr>
          <w:rFonts w:hint="eastAsia" w:ascii="微软雅黑" w:hAnsi="微软雅黑" w:eastAsia="微软雅黑"/>
          <w:szCs w:val="21"/>
        </w:rPr>
        <w:t>组织的</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w:t>
      </w:r>
      <w:r>
        <w:rPr>
          <w:rFonts w:hint="eastAsia" w:ascii="微软雅黑" w:hAnsi="微软雅黑" w:eastAsia="微软雅黑"/>
          <w:szCs w:val="21"/>
        </w:rPr>
        <w:t>日</w:t>
      </w:r>
      <w:r>
        <w:rPr>
          <w:rFonts w:ascii="微软雅黑" w:hAnsi="微软雅黑" w:eastAsia="微软雅黑"/>
          <w:szCs w:val="21"/>
        </w:rPr>
        <w:t xml:space="preserve"> </w:t>
      </w:r>
      <w:r>
        <w:rPr>
          <w:rFonts w:hint="eastAsia" w:ascii="微软雅黑" w:hAnsi="微软雅黑" w:eastAsia="微软雅黑"/>
          <w:szCs w:val="21"/>
        </w:rPr>
        <w:t>至</w:t>
      </w:r>
      <w:r>
        <w:rPr>
          <w:rFonts w:ascii="微软雅黑" w:hAnsi="微软雅黑" w:eastAsia="微软雅黑"/>
          <w:szCs w:val="21"/>
        </w:rPr>
        <w:t xml:space="preserve"> _____</w:t>
      </w:r>
      <w:r>
        <w:rPr>
          <w:rFonts w:hint="eastAsia" w:ascii="微软雅黑" w:hAnsi="微软雅黑" w:eastAsia="微软雅黑"/>
          <w:szCs w:val="21"/>
        </w:rPr>
        <w:t>年</w:t>
      </w:r>
      <w:r>
        <w:rPr>
          <w:rFonts w:ascii="微软雅黑" w:hAnsi="微软雅黑" w:eastAsia="微软雅黑"/>
          <w:szCs w:val="21"/>
        </w:rPr>
        <w:t>______</w:t>
      </w:r>
      <w:r>
        <w:rPr>
          <w:rFonts w:hint="eastAsia" w:ascii="微软雅黑" w:hAnsi="微软雅黑" w:eastAsia="微软雅黑"/>
          <w:szCs w:val="21"/>
        </w:rPr>
        <w:t>月</w:t>
      </w:r>
      <w:r>
        <w:rPr>
          <w:rFonts w:ascii="微软雅黑" w:hAnsi="微软雅黑" w:eastAsia="微软雅黑"/>
          <w:szCs w:val="21"/>
        </w:rPr>
        <w:t>_______</w:t>
      </w:r>
      <w:r>
        <w:rPr>
          <w:rFonts w:hint="eastAsia" w:ascii="微软雅黑" w:hAnsi="微软雅黑" w:eastAsia="微软雅黑"/>
          <w:szCs w:val="21"/>
        </w:rPr>
        <w:t>日</w:t>
      </w:r>
      <w:r>
        <w:rPr>
          <w:rFonts w:ascii="微软雅黑" w:hAnsi="微软雅黑" w:eastAsia="微软雅黑"/>
          <w:szCs w:val="21"/>
        </w:rPr>
        <w:t>_______________</w:t>
      </w:r>
      <w:r>
        <w:rPr>
          <w:rFonts w:hint="eastAsia" w:ascii="微软雅黑" w:hAnsi="微软雅黑" w:eastAsia="微软雅黑"/>
          <w:szCs w:val="21"/>
        </w:rPr>
        <w:t>游。双方已就旅行行程计划进行了明确约定，以上内容旅行社已对本人（单位）进行了详细说明和充分告知，本人（单位）已悉知相关内容并不持异议。</w:t>
      </w:r>
    </w:p>
    <w:p>
      <w:pPr>
        <w:spacing w:line="340" w:lineRule="exact"/>
        <w:rPr>
          <w:rFonts w:ascii="微软雅黑" w:hAnsi="微软雅黑" w:eastAsia="微软雅黑"/>
          <w:szCs w:val="21"/>
        </w:rPr>
      </w:pPr>
    </w:p>
    <w:sectPr>
      <w:headerReference r:id="rId3" w:type="default"/>
      <w:headerReference r:id="rId4" w:type="even"/>
      <w:pgSz w:w="11906" w:h="16838"/>
      <w:pgMar w:top="1418" w:right="1797" w:bottom="1588"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drawing>
        <wp:anchor distT="0" distB="0" distL="114300" distR="114300" simplePos="0" relativeHeight="251658240" behindDoc="1" locked="0" layoutInCell="1" allowOverlap="1">
          <wp:simplePos x="0" y="0"/>
          <wp:positionH relativeFrom="column">
            <wp:posOffset>-1130300</wp:posOffset>
          </wp:positionH>
          <wp:positionV relativeFrom="paragraph">
            <wp:posOffset>-541020</wp:posOffset>
          </wp:positionV>
          <wp:extent cx="7559675" cy="10696575"/>
          <wp:effectExtent l="0" t="0" r="3175" b="9525"/>
          <wp:wrapNone/>
          <wp:docPr id="3" name="图片 3" descr="0728通用行程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28通用行程内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9675" cy="106965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7D"/>
    <w:rsid w:val="00003FC1"/>
    <w:rsid w:val="00006F63"/>
    <w:rsid w:val="00025576"/>
    <w:rsid w:val="00041677"/>
    <w:rsid w:val="00043C04"/>
    <w:rsid w:val="0004767E"/>
    <w:rsid w:val="00076A13"/>
    <w:rsid w:val="00082223"/>
    <w:rsid w:val="00095F25"/>
    <w:rsid w:val="000B7B70"/>
    <w:rsid w:val="000C20C1"/>
    <w:rsid w:val="000D255F"/>
    <w:rsid w:val="000E23F9"/>
    <w:rsid w:val="000E2DDE"/>
    <w:rsid w:val="000E4FA1"/>
    <w:rsid w:val="000F72CC"/>
    <w:rsid w:val="000F733B"/>
    <w:rsid w:val="00101FE7"/>
    <w:rsid w:val="001050EE"/>
    <w:rsid w:val="00106287"/>
    <w:rsid w:val="00120915"/>
    <w:rsid w:val="001270DF"/>
    <w:rsid w:val="00143819"/>
    <w:rsid w:val="0017380B"/>
    <w:rsid w:val="00177540"/>
    <w:rsid w:val="00185296"/>
    <w:rsid w:val="001B3C48"/>
    <w:rsid w:val="001C0350"/>
    <w:rsid w:val="001E4328"/>
    <w:rsid w:val="001F3A45"/>
    <w:rsid w:val="001F7F1C"/>
    <w:rsid w:val="00215FFB"/>
    <w:rsid w:val="002327DB"/>
    <w:rsid w:val="00232E4F"/>
    <w:rsid w:val="00252F0A"/>
    <w:rsid w:val="00260E94"/>
    <w:rsid w:val="00267C1E"/>
    <w:rsid w:val="00273BB9"/>
    <w:rsid w:val="0027575C"/>
    <w:rsid w:val="00275E61"/>
    <w:rsid w:val="00280BF7"/>
    <w:rsid w:val="002A5746"/>
    <w:rsid w:val="002B0FBD"/>
    <w:rsid w:val="002E44C4"/>
    <w:rsid w:val="002F64F8"/>
    <w:rsid w:val="00337798"/>
    <w:rsid w:val="00341FAC"/>
    <w:rsid w:val="003444BE"/>
    <w:rsid w:val="003472EB"/>
    <w:rsid w:val="00353FC7"/>
    <w:rsid w:val="00380826"/>
    <w:rsid w:val="003A2D2D"/>
    <w:rsid w:val="003A60FD"/>
    <w:rsid w:val="003A7FBF"/>
    <w:rsid w:val="003F3A3F"/>
    <w:rsid w:val="004124EF"/>
    <w:rsid w:val="0041721E"/>
    <w:rsid w:val="00432C64"/>
    <w:rsid w:val="00450A2F"/>
    <w:rsid w:val="004524D9"/>
    <w:rsid w:val="00476B40"/>
    <w:rsid w:val="00476FAD"/>
    <w:rsid w:val="00487F08"/>
    <w:rsid w:val="004A3F0B"/>
    <w:rsid w:val="004B1D76"/>
    <w:rsid w:val="004B2A94"/>
    <w:rsid w:val="004B3F86"/>
    <w:rsid w:val="004B68A8"/>
    <w:rsid w:val="004C78BB"/>
    <w:rsid w:val="004E03FD"/>
    <w:rsid w:val="004E4CC9"/>
    <w:rsid w:val="0051027A"/>
    <w:rsid w:val="005205DB"/>
    <w:rsid w:val="0052333A"/>
    <w:rsid w:val="0052448A"/>
    <w:rsid w:val="005419AB"/>
    <w:rsid w:val="00542B2B"/>
    <w:rsid w:val="005436A0"/>
    <w:rsid w:val="005A3CE0"/>
    <w:rsid w:val="005B32E4"/>
    <w:rsid w:val="005E5F3A"/>
    <w:rsid w:val="005E7FFA"/>
    <w:rsid w:val="00620FEE"/>
    <w:rsid w:val="00621B43"/>
    <w:rsid w:val="00634031"/>
    <w:rsid w:val="00637B2D"/>
    <w:rsid w:val="00650B2F"/>
    <w:rsid w:val="006543E0"/>
    <w:rsid w:val="006552B9"/>
    <w:rsid w:val="00655DA3"/>
    <w:rsid w:val="00665416"/>
    <w:rsid w:val="00667247"/>
    <w:rsid w:val="00671B38"/>
    <w:rsid w:val="00681E44"/>
    <w:rsid w:val="00686FE2"/>
    <w:rsid w:val="00691E22"/>
    <w:rsid w:val="006C35CF"/>
    <w:rsid w:val="006D56EA"/>
    <w:rsid w:val="006E4D2F"/>
    <w:rsid w:val="00700EE9"/>
    <w:rsid w:val="00715BCD"/>
    <w:rsid w:val="00757549"/>
    <w:rsid w:val="0078227B"/>
    <w:rsid w:val="00785525"/>
    <w:rsid w:val="007B7C77"/>
    <w:rsid w:val="007D2746"/>
    <w:rsid w:val="007D4909"/>
    <w:rsid w:val="007D68ED"/>
    <w:rsid w:val="007E3D98"/>
    <w:rsid w:val="007E7F33"/>
    <w:rsid w:val="007F09A3"/>
    <w:rsid w:val="0082304E"/>
    <w:rsid w:val="00876E9E"/>
    <w:rsid w:val="00881171"/>
    <w:rsid w:val="0088651D"/>
    <w:rsid w:val="008C15F5"/>
    <w:rsid w:val="008D0BC4"/>
    <w:rsid w:val="008D394D"/>
    <w:rsid w:val="008E0049"/>
    <w:rsid w:val="0090315F"/>
    <w:rsid w:val="0091188D"/>
    <w:rsid w:val="00926358"/>
    <w:rsid w:val="00931F7D"/>
    <w:rsid w:val="0093731E"/>
    <w:rsid w:val="00954115"/>
    <w:rsid w:val="009606A8"/>
    <w:rsid w:val="00963C2F"/>
    <w:rsid w:val="009752FC"/>
    <w:rsid w:val="009C18E6"/>
    <w:rsid w:val="009C2195"/>
    <w:rsid w:val="009C4F61"/>
    <w:rsid w:val="009C7E07"/>
    <w:rsid w:val="009F30D0"/>
    <w:rsid w:val="009F6ABD"/>
    <w:rsid w:val="009F6FEB"/>
    <w:rsid w:val="00A01CA1"/>
    <w:rsid w:val="00A11BED"/>
    <w:rsid w:val="00A12B91"/>
    <w:rsid w:val="00A24EF5"/>
    <w:rsid w:val="00A30D4A"/>
    <w:rsid w:val="00A57725"/>
    <w:rsid w:val="00AA2E78"/>
    <w:rsid w:val="00AA369C"/>
    <w:rsid w:val="00AA56DE"/>
    <w:rsid w:val="00AA6841"/>
    <w:rsid w:val="00AB6C2A"/>
    <w:rsid w:val="00AC1D2E"/>
    <w:rsid w:val="00AF36BF"/>
    <w:rsid w:val="00AF4A95"/>
    <w:rsid w:val="00B0038A"/>
    <w:rsid w:val="00B06B60"/>
    <w:rsid w:val="00B3480C"/>
    <w:rsid w:val="00B531F2"/>
    <w:rsid w:val="00B81BE5"/>
    <w:rsid w:val="00BB31B7"/>
    <w:rsid w:val="00BB6487"/>
    <w:rsid w:val="00BC145E"/>
    <w:rsid w:val="00BC7D59"/>
    <w:rsid w:val="00BE1C87"/>
    <w:rsid w:val="00BF3056"/>
    <w:rsid w:val="00C5332B"/>
    <w:rsid w:val="00C70982"/>
    <w:rsid w:val="00C846BA"/>
    <w:rsid w:val="00C876F3"/>
    <w:rsid w:val="00C97D5D"/>
    <w:rsid w:val="00CA4F4A"/>
    <w:rsid w:val="00CD2B42"/>
    <w:rsid w:val="00CE1DC2"/>
    <w:rsid w:val="00CE3BF3"/>
    <w:rsid w:val="00CF09BB"/>
    <w:rsid w:val="00CF3C31"/>
    <w:rsid w:val="00CF4F00"/>
    <w:rsid w:val="00D10B14"/>
    <w:rsid w:val="00D36BB6"/>
    <w:rsid w:val="00D4087C"/>
    <w:rsid w:val="00D6064D"/>
    <w:rsid w:val="00D70326"/>
    <w:rsid w:val="00DB759A"/>
    <w:rsid w:val="00DC2CD1"/>
    <w:rsid w:val="00DC4F37"/>
    <w:rsid w:val="00DE15FB"/>
    <w:rsid w:val="00DE2A89"/>
    <w:rsid w:val="00DF1399"/>
    <w:rsid w:val="00E03513"/>
    <w:rsid w:val="00E1258C"/>
    <w:rsid w:val="00E16A28"/>
    <w:rsid w:val="00E27D99"/>
    <w:rsid w:val="00E446AB"/>
    <w:rsid w:val="00E503FF"/>
    <w:rsid w:val="00E61052"/>
    <w:rsid w:val="00E669E3"/>
    <w:rsid w:val="00E677AD"/>
    <w:rsid w:val="00E8287A"/>
    <w:rsid w:val="00E9535B"/>
    <w:rsid w:val="00E97C4A"/>
    <w:rsid w:val="00EA4C40"/>
    <w:rsid w:val="00EB01BA"/>
    <w:rsid w:val="00EB0930"/>
    <w:rsid w:val="00EB647D"/>
    <w:rsid w:val="00EC01A6"/>
    <w:rsid w:val="00EC1B50"/>
    <w:rsid w:val="00EC65DB"/>
    <w:rsid w:val="00EC7247"/>
    <w:rsid w:val="00EC7C6E"/>
    <w:rsid w:val="00ED025F"/>
    <w:rsid w:val="00ED1F28"/>
    <w:rsid w:val="00EE0034"/>
    <w:rsid w:val="00EE2BB2"/>
    <w:rsid w:val="00EE5B40"/>
    <w:rsid w:val="00EF3A87"/>
    <w:rsid w:val="00EF51E5"/>
    <w:rsid w:val="00F03ADF"/>
    <w:rsid w:val="00F072D5"/>
    <w:rsid w:val="00F25B28"/>
    <w:rsid w:val="00F26C81"/>
    <w:rsid w:val="00F34C1B"/>
    <w:rsid w:val="00F56365"/>
    <w:rsid w:val="00F63245"/>
    <w:rsid w:val="00F714FD"/>
    <w:rsid w:val="00F73E9E"/>
    <w:rsid w:val="00F81D42"/>
    <w:rsid w:val="00F9436E"/>
    <w:rsid w:val="00F96AD2"/>
    <w:rsid w:val="00FC392F"/>
    <w:rsid w:val="00FC7939"/>
    <w:rsid w:val="0D664D83"/>
    <w:rsid w:val="13B11003"/>
    <w:rsid w:val="15805B40"/>
    <w:rsid w:val="1D6D7C0D"/>
    <w:rsid w:val="20404BA8"/>
    <w:rsid w:val="222673A8"/>
    <w:rsid w:val="2608558F"/>
    <w:rsid w:val="2A5E3993"/>
    <w:rsid w:val="3384768F"/>
    <w:rsid w:val="3579796B"/>
    <w:rsid w:val="38403194"/>
    <w:rsid w:val="3E8C4E2A"/>
    <w:rsid w:val="3EE545B6"/>
    <w:rsid w:val="3FAC5A99"/>
    <w:rsid w:val="47AD156E"/>
    <w:rsid w:val="4D532080"/>
    <w:rsid w:val="4D9347E6"/>
    <w:rsid w:val="522B594A"/>
    <w:rsid w:val="5D545F56"/>
    <w:rsid w:val="60945AD0"/>
    <w:rsid w:val="66DE073E"/>
    <w:rsid w:val="6C2C6774"/>
    <w:rsid w:val="6E525F8C"/>
    <w:rsid w:val="702B6CE1"/>
    <w:rsid w:val="74832166"/>
    <w:rsid w:val="7D9C7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uiPriority w:val="99"/>
    <w:rPr>
      <w:sz w:val="18"/>
      <w:szCs w:val="18"/>
    </w:rPr>
  </w:style>
  <w:style w:type="character" w:customStyle="1" w:styleId="8">
    <w:name w:val="None"/>
    <w:qFormat/>
    <w:uiPriority w:val="0"/>
  </w:style>
  <w:style w:type="character" w:customStyle="1" w:styleId="9">
    <w:name w:val="批注框文本 Char"/>
    <w:basedOn w:val="5"/>
    <w:link w:val="2"/>
    <w:semiHidden/>
    <w:uiPriority w:val="99"/>
    <w:rPr>
      <w:rFonts w:ascii="Times New Roman" w:hAnsi="Times New Roman" w:eastAsia="宋体" w:cs="Times New Roman"/>
      <w:sz w:val="18"/>
      <w:szCs w:val="18"/>
    </w:rPr>
  </w:style>
  <w:style w:type="character" w:customStyle="1" w:styleId="10">
    <w:name w:val="无 A"/>
    <w:uiPriority w:val="0"/>
    <w:rPr>
      <w:lang w:val="en-US"/>
    </w:rPr>
  </w:style>
  <w:style w:type="character" w:customStyle="1" w:styleId="11">
    <w:name w:val="页脚 Char"/>
    <w:basedOn w:val="5"/>
    <w:link w:val="3"/>
    <w:semiHidden/>
    <w:qFormat/>
    <w:uiPriority w:val="99"/>
    <w:rPr>
      <w:sz w:val="18"/>
      <w:szCs w:val="18"/>
    </w:rPr>
  </w:style>
  <w:style w:type="character" w:customStyle="1" w:styleId="12">
    <w:name w:val="Hyperlink.0"/>
    <w:basedOn w:val="8"/>
    <w:qFormat/>
    <w:uiPriority w:val="0"/>
    <w:rPr>
      <w:spacing w:val="0"/>
      <w:lang w:val="zh-TW" w:eastAsia="zh-TW"/>
    </w:rPr>
  </w:style>
  <w:style w:type="character" w:customStyle="1" w:styleId="13">
    <w:name w:val="Hyperlink.1"/>
    <w:basedOn w:val="8"/>
    <w:qFormat/>
    <w:uiPriority w:val="0"/>
    <w:rPr>
      <w:lang w:val="zh-TW" w:eastAsia="zh-TW"/>
    </w:rPr>
  </w:style>
  <w:style w:type="paragraph" w:customStyle="1" w:styleId="14">
    <w:name w:val="正文 A"/>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5">
    <w:name w:val="Defaul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table" w:customStyle="1" w:styleId="16">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13</Pages>
  <Words>1548</Words>
  <Characters>8830</Characters>
  <Lines>73</Lines>
  <Paragraphs>20</Paragraphs>
  <TotalTime>56</TotalTime>
  <ScaleCrop>false</ScaleCrop>
  <LinksUpToDate>false</LinksUpToDate>
  <CharactersWithSpaces>10358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2018-01-18T07:27:00Z</dcterms:created>
  <dc:creator>User</dc:creator>
  <cp:lastModifiedBy>angelathree杨珊</cp:lastModifiedBy>
  <cp:lastPrinted>2017-03-20T08:28:00Z</cp:lastPrinted>
  <dcterms:modified xsi:type="dcterms:W3CDTF">2018-05-29T07:56:30Z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