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790" w:type="dxa"/>
        <w:jc w:val="center"/>
        <w:tblInd w:w="-217" w:type="dxa"/>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
      <w:tblGrid>
        <w:gridCol w:w="1660"/>
        <w:gridCol w:w="3561"/>
        <w:gridCol w:w="16"/>
        <w:gridCol w:w="7"/>
        <w:gridCol w:w="143"/>
        <w:gridCol w:w="1417"/>
        <w:gridCol w:w="16"/>
        <w:gridCol w:w="11"/>
        <w:gridCol w:w="161"/>
        <w:gridCol w:w="2798"/>
      </w:tblGrid>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504" w:hRule="atLeast"/>
          <w:jc w:val="center"/>
        </w:trPr>
        <w:tc>
          <w:tcPr>
            <w:tcW w:w="1660" w:type="dxa"/>
            <w:tcBorders>
              <w:top w:val="thinThickSmallGap" w:color="0070C0" w:sz="12" w:space="0"/>
            </w:tcBorders>
            <w:shd w:val="clear" w:color="auto" w:fill="FDE9D9"/>
            <w:vAlign w:val="center"/>
          </w:tcPr>
          <w:p>
            <w:pPr>
              <w:spacing w:after="0" w:line="280" w:lineRule="exact"/>
              <w:jc w:val="center"/>
              <w:rPr>
                <w:rFonts w:cs="微软雅黑" w:asciiTheme="minorEastAsia" w:hAnsiTheme="minorEastAsia"/>
                <w:b/>
                <w:bCs/>
                <w:sz w:val="15"/>
                <w:szCs w:val="15"/>
              </w:rPr>
            </w:pPr>
            <w:r>
              <w:rPr>
                <w:rFonts w:hint="eastAsia" w:cs="微软雅黑" w:asciiTheme="minorEastAsia" w:hAnsiTheme="minorEastAsia"/>
                <w:b/>
                <w:bCs/>
                <w:sz w:val="15"/>
                <w:szCs w:val="15"/>
              </w:rPr>
              <w:t>日期</w:t>
            </w:r>
          </w:p>
        </w:tc>
        <w:tc>
          <w:tcPr>
            <w:tcW w:w="8130" w:type="dxa"/>
            <w:gridSpan w:val="9"/>
            <w:tcBorders>
              <w:top w:val="thinThickSmallGap" w:color="0070C0" w:sz="12" w:space="0"/>
            </w:tcBorders>
            <w:shd w:val="clear" w:color="auto" w:fill="FDE9D9"/>
            <w:vAlign w:val="center"/>
          </w:tcPr>
          <w:p>
            <w:pPr>
              <w:spacing w:after="0" w:line="280" w:lineRule="exact"/>
              <w:jc w:val="center"/>
              <w:rPr>
                <w:rFonts w:cs="微软雅黑" w:asciiTheme="minorEastAsia" w:hAnsiTheme="minorEastAsia"/>
                <w:b/>
                <w:bCs/>
                <w:sz w:val="15"/>
                <w:szCs w:val="15"/>
              </w:rPr>
            </w:pPr>
            <w:r>
              <w:rPr>
                <w:rFonts w:hint="eastAsia" w:cs="微软雅黑" w:asciiTheme="minorEastAsia" w:hAnsiTheme="minorEastAsia"/>
                <w:b/>
                <w:bCs/>
                <w:sz w:val="15"/>
                <w:szCs w:val="15"/>
              </w:rPr>
              <w:t>行程</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660" w:type="dxa"/>
            <w:shd w:val="clear" w:color="auto" w:fill="C6D9F1"/>
          </w:tcPr>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 xml:space="preserve">第一天 </w:t>
            </w:r>
          </w:p>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03月04日</w:t>
            </w:r>
          </w:p>
        </w:tc>
        <w:tc>
          <w:tcPr>
            <w:tcW w:w="8130" w:type="dxa"/>
            <w:gridSpan w:val="9"/>
            <w:shd w:val="clear" w:color="auto" w:fill="C6D9F1"/>
          </w:tcPr>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成都</w:t>
            </w:r>
          </w:p>
          <w:p>
            <w:pPr>
              <w:spacing w:after="0" w:line="280" w:lineRule="exact"/>
              <w:rPr>
                <w:rFonts w:cs="微软雅黑" w:asciiTheme="minorEastAsia" w:hAnsiTheme="minorEastAsia"/>
                <w:b/>
                <w:bCs/>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95" w:hRule="atLeast"/>
          <w:jc w:val="center"/>
        </w:trPr>
        <w:tc>
          <w:tcPr>
            <w:tcW w:w="1660" w:type="dxa"/>
            <w:vMerge w:val="restart"/>
          </w:tcPr>
          <w:p>
            <w:pPr>
              <w:spacing w:after="0" w:line="280" w:lineRule="exact"/>
              <w:rPr>
                <w:rFonts w:cs="微软雅黑" w:asciiTheme="minorEastAsia" w:hAnsiTheme="minorEastAsia"/>
                <w:sz w:val="15"/>
                <w:szCs w:val="15"/>
              </w:rPr>
            </w:pPr>
          </w:p>
        </w:tc>
        <w:tc>
          <w:tcPr>
            <w:tcW w:w="8130" w:type="dxa"/>
            <w:gridSpan w:val="9"/>
          </w:tcPr>
          <w:p>
            <w:pPr>
              <w:spacing w:after="0" w:line="280" w:lineRule="exact"/>
              <w:ind w:right="90" w:rightChars="41"/>
              <w:rPr>
                <w:rFonts w:cs="微软雅黑" w:asciiTheme="minorEastAsia" w:hAnsiTheme="minorEastAsia"/>
                <w:sz w:val="15"/>
                <w:szCs w:val="15"/>
              </w:rPr>
            </w:pPr>
            <w:r>
              <w:rPr>
                <w:rFonts w:hint="eastAsia" w:cs="微软雅黑" w:asciiTheme="minorEastAsia" w:hAnsiTheme="minorEastAsia"/>
                <w:sz w:val="15"/>
                <w:szCs w:val="15"/>
              </w:rPr>
              <w:t>在成都双流机场集中，由领队召开行前说明会。因出境手续繁杂，为确保您的顺利登机，请客人自行前往机场，建议至少提前3小时到机场，请务必携带好您的身份证原件或护照原件前往柜台办理登机手续。如需提前一天抵达成都，交通、住宿等费用客人自理。</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1660" w:type="dxa"/>
            <w:vMerge w:val="continue"/>
          </w:tcPr>
          <w:p>
            <w:pPr>
              <w:spacing w:after="0" w:line="280" w:lineRule="exact"/>
              <w:rPr>
                <w:rFonts w:cs="微软雅黑" w:asciiTheme="minorEastAsia" w:hAnsiTheme="minorEastAsia"/>
                <w:sz w:val="15"/>
                <w:szCs w:val="15"/>
              </w:rPr>
            </w:pPr>
          </w:p>
        </w:tc>
        <w:tc>
          <w:tcPr>
            <w:tcW w:w="3584" w:type="dxa"/>
            <w:gridSpan w:val="3"/>
          </w:tcPr>
          <w:p>
            <w:pPr>
              <w:spacing w:after="0" w:line="280" w:lineRule="exact"/>
              <w:ind w:right="92" w:rightChars="42"/>
              <w:rPr>
                <w:rFonts w:cs="微软雅黑" w:asciiTheme="minorEastAsia" w:hAnsiTheme="minorEastAsia"/>
                <w:b/>
                <w:sz w:val="15"/>
                <w:szCs w:val="15"/>
              </w:rPr>
            </w:pPr>
            <w:r>
              <w:rPr>
                <w:rFonts w:hint="eastAsia" w:cs="微软雅黑" w:asciiTheme="minorEastAsia" w:hAnsiTheme="minorEastAsia"/>
                <w:b/>
                <w:sz w:val="15"/>
                <w:szCs w:val="15"/>
              </w:rPr>
              <w:t>酒店：无</w:t>
            </w:r>
          </w:p>
        </w:tc>
        <w:tc>
          <w:tcPr>
            <w:tcW w:w="1576" w:type="dxa"/>
            <w:gridSpan w:val="3"/>
          </w:tcPr>
          <w:p>
            <w:pPr>
              <w:spacing w:after="0" w:line="280" w:lineRule="exact"/>
              <w:ind w:right="92" w:rightChars="42"/>
              <w:rPr>
                <w:rFonts w:cs="微软雅黑" w:asciiTheme="minorEastAsia" w:hAnsiTheme="minorEastAsia"/>
                <w:b/>
                <w:sz w:val="15"/>
                <w:szCs w:val="15"/>
              </w:rPr>
            </w:pPr>
            <w:r>
              <w:rPr>
                <w:rFonts w:hint="eastAsia" w:cs="微软雅黑" w:asciiTheme="minorEastAsia" w:hAnsiTheme="minorEastAsia"/>
                <w:b/>
                <w:sz w:val="15"/>
                <w:szCs w:val="15"/>
              </w:rPr>
              <w:t>餐：无</w:t>
            </w:r>
          </w:p>
        </w:tc>
        <w:tc>
          <w:tcPr>
            <w:tcW w:w="2970" w:type="dxa"/>
            <w:gridSpan w:val="3"/>
          </w:tcPr>
          <w:p>
            <w:pPr>
              <w:spacing w:after="0" w:line="280" w:lineRule="exact"/>
              <w:ind w:right="92" w:rightChars="42"/>
              <w:rPr>
                <w:rFonts w:cs="微软雅黑" w:asciiTheme="minorEastAsia" w:hAnsiTheme="minorEastAsia"/>
                <w:b/>
                <w:sz w:val="15"/>
                <w:szCs w:val="15"/>
              </w:rPr>
            </w:pPr>
            <w:r>
              <w:rPr>
                <w:rFonts w:hint="eastAsia" w:cs="微软雅黑" w:asciiTheme="minorEastAsia" w:hAnsiTheme="minorEastAsia"/>
                <w:b/>
                <w:sz w:val="15"/>
                <w:szCs w:val="15"/>
              </w:rPr>
              <w:t>交通：无</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708" w:hRule="atLeast"/>
          <w:jc w:val="center"/>
        </w:trPr>
        <w:tc>
          <w:tcPr>
            <w:tcW w:w="1660" w:type="dxa"/>
            <w:shd w:val="clear" w:color="auto" w:fill="BDD6EE" w:themeFill="accent1" w:themeFillTint="66"/>
          </w:tcPr>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 xml:space="preserve">第二天 </w:t>
            </w:r>
          </w:p>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03月05日</w:t>
            </w:r>
          </w:p>
        </w:tc>
        <w:tc>
          <w:tcPr>
            <w:tcW w:w="8130" w:type="dxa"/>
            <w:gridSpan w:val="9"/>
            <w:shd w:val="clear" w:color="auto" w:fill="BDD6EE" w:themeFill="accent1" w:themeFillTint="66"/>
            <w:vAlign w:val="bottom"/>
          </w:tcPr>
          <w:p>
            <w:pPr>
              <w:spacing w:after="0" w:line="280" w:lineRule="exact"/>
              <w:rPr>
                <w:rFonts w:hint="eastAsia" w:cs="微软雅黑" w:asciiTheme="minorEastAsia" w:hAnsiTheme="minorEastAsia" w:eastAsiaTheme="minorEastAsia"/>
                <w:b/>
                <w:sz w:val="15"/>
                <w:szCs w:val="15"/>
                <w:lang w:val="en-US" w:eastAsia="zh-CN"/>
              </w:rPr>
            </w:pPr>
            <w:r>
              <w:rPr>
                <w:rFonts w:hint="eastAsia" w:cs="微软雅黑" w:asciiTheme="minorEastAsia" w:hAnsiTheme="minorEastAsia"/>
                <w:b/>
                <w:sz w:val="15"/>
                <w:szCs w:val="15"/>
              </w:rPr>
              <w:t>成都</w:t>
            </w:r>
            <w:r>
              <w:rPr>
                <w:rFonts w:hint="eastAsia" w:cs="微软雅黑" w:asciiTheme="minorEastAsia" w:hAnsiTheme="minorEastAsia"/>
                <w:b/>
                <w:sz w:val="15"/>
                <w:szCs w:val="15"/>
              </w:rPr>
              <w:sym w:font="Webdings" w:char="F0F1"/>
            </w:r>
            <w:r>
              <w:rPr>
                <w:rFonts w:hint="eastAsia" w:cs="微软雅黑" w:asciiTheme="minorEastAsia" w:hAnsiTheme="minorEastAsia"/>
                <w:b/>
                <w:sz w:val="15"/>
                <w:szCs w:val="15"/>
              </w:rPr>
              <w:t>伦敦-64 miles -剑桥-约9</w:t>
            </w:r>
            <w:r>
              <w:rPr>
                <w:rFonts w:hint="eastAsia" w:cs="微软雅黑" w:asciiTheme="minorEastAsia" w:hAnsiTheme="minorEastAsia"/>
                <w:b/>
                <w:sz w:val="15"/>
                <w:szCs w:val="15"/>
                <w:lang w:val="en-US" w:eastAsia="zh-CN"/>
              </w:rPr>
              <w:t>0</w:t>
            </w:r>
            <w:r>
              <w:rPr>
                <w:rFonts w:hint="eastAsia" w:cs="微软雅黑" w:asciiTheme="minorEastAsia" w:hAnsiTheme="minorEastAsia"/>
                <w:b/>
                <w:sz w:val="15"/>
                <w:szCs w:val="15"/>
              </w:rPr>
              <w:t xml:space="preserve"> miles 诺丁汉</w:t>
            </w:r>
            <w:r>
              <w:rPr>
                <w:rFonts w:hint="eastAsia" w:cs="微软雅黑" w:asciiTheme="minorEastAsia" w:hAnsiTheme="minorEastAsia"/>
                <w:b/>
                <w:sz w:val="15"/>
                <w:szCs w:val="15"/>
                <w:lang w:val="en-US" w:eastAsia="zh-CN"/>
              </w:rPr>
              <w:t xml:space="preserve"> </w:t>
            </w:r>
            <w:r>
              <w:rPr>
                <w:rFonts w:hint="eastAsia" w:ascii="宋体" w:hAnsi="宋体" w:eastAsia="宋体" w:cs="微软雅黑"/>
                <w:b/>
                <w:bCs/>
                <w:sz w:val="18"/>
                <w:szCs w:val="18"/>
                <w:lang w:val="en-US" w:eastAsia="zh-CN"/>
              </w:rPr>
              <w:t>1h40m+2h</w:t>
            </w:r>
          </w:p>
          <w:p>
            <w:pPr>
              <w:spacing w:after="0" w:line="280" w:lineRule="exact"/>
              <w:rPr>
                <w:rFonts w:cs="微软雅黑" w:asciiTheme="minorEastAsia" w:hAnsiTheme="minorEastAsia"/>
                <w:b/>
                <w:color w:val="0457BC"/>
                <w:sz w:val="15"/>
                <w:szCs w:val="15"/>
              </w:rPr>
            </w:pPr>
            <w:r>
              <w:rPr>
                <w:rFonts w:hint="eastAsia" w:cs="微软雅黑" w:asciiTheme="minorEastAsia" w:hAnsiTheme="minorEastAsia"/>
                <w:b/>
                <w:bCs/>
                <w:color w:val="0457BC"/>
                <w:sz w:val="15"/>
                <w:szCs w:val="15"/>
              </w:rPr>
              <w:t>参考航班：</w:t>
            </w:r>
            <w:r>
              <w:rPr>
                <w:rFonts w:asciiTheme="minorEastAsia" w:hAnsiTheme="minorEastAsia"/>
                <w:b/>
                <w:color w:val="0457BC"/>
                <w:sz w:val="15"/>
                <w:szCs w:val="15"/>
              </w:rPr>
              <w:t> CA423  CTULGW  0</w:t>
            </w:r>
            <w:r>
              <w:rPr>
                <w:rFonts w:hint="eastAsia" w:asciiTheme="minorEastAsia" w:hAnsiTheme="minorEastAsia"/>
                <w:b/>
                <w:color w:val="0457BC"/>
                <w:sz w:val="15"/>
                <w:szCs w:val="15"/>
              </w:rPr>
              <w:t>255/</w:t>
            </w:r>
            <w:r>
              <w:rPr>
                <w:rFonts w:asciiTheme="minorEastAsia" w:hAnsiTheme="minorEastAsia"/>
                <w:b/>
                <w:color w:val="0457BC"/>
                <w:sz w:val="15"/>
                <w:szCs w:val="15"/>
              </w:rPr>
              <w:t>0</w:t>
            </w:r>
            <w:r>
              <w:rPr>
                <w:rFonts w:hint="eastAsia" w:asciiTheme="minorEastAsia" w:hAnsiTheme="minorEastAsia"/>
                <w:b/>
                <w:color w:val="0457BC"/>
                <w:sz w:val="15"/>
                <w:szCs w:val="15"/>
              </w:rPr>
              <w:t>625</w:t>
            </w:r>
            <w:r>
              <w:rPr>
                <w:rFonts w:asciiTheme="minorEastAsia" w:hAnsiTheme="minorEastAsia"/>
                <w:b/>
                <w:color w:val="0457BC"/>
                <w:sz w:val="15"/>
                <w:szCs w:val="15"/>
              </w:rPr>
              <w:t> </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302" w:hRule="atLeast"/>
          <w:jc w:val="center"/>
        </w:trPr>
        <w:tc>
          <w:tcPr>
            <w:tcW w:w="1660" w:type="dxa"/>
            <w:vMerge w:val="restart"/>
          </w:tcPr>
          <w:p>
            <w:pPr>
              <w:spacing w:after="0" w:line="280" w:lineRule="exact"/>
              <w:rPr>
                <w:rFonts w:cs="微软雅黑" w:asciiTheme="minorEastAsia" w:hAnsiTheme="minorEastAsia"/>
                <w:sz w:val="15"/>
                <w:szCs w:val="15"/>
              </w:rPr>
            </w:pPr>
          </w:p>
        </w:tc>
        <w:tc>
          <w:tcPr>
            <w:tcW w:w="8130" w:type="dxa"/>
            <w:gridSpan w:val="9"/>
          </w:tcPr>
          <w:p>
            <w:pPr>
              <w:spacing w:after="0" w:line="280" w:lineRule="exact"/>
              <w:ind w:hanging="5"/>
              <w:rPr>
                <w:rFonts w:cs="微软雅黑" w:asciiTheme="minorEastAsia" w:hAnsiTheme="minorEastAsia"/>
                <w:sz w:val="15"/>
                <w:szCs w:val="15"/>
              </w:rPr>
            </w:pPr>
            <w:r>
              <w:rPr>
                <w:rFonts w:hint="eastAsia" w:cs="微软雅黑" w:asciiTheme="minorEastAsia" w:hAnsiTheme="minorEastAsia"/>
                <w:sz w:val="15"/>
                <w:szCs w:val="15"/>
              </w:rPr>
              <w:t>于北京时间02：55分起飞，前往英国伦敦</w:t>
            </w:r>
          </w:p>
          <w:p>
            <w:pPr>
              <w:spacing w:after="0" w:line="280" w:lineRule="exact"/>
              <w:ind w:hanging="5"/>
              <w:rPr>
                <w:rFonts w:cs="微软雅黑" w:asciiTheme="minorEastAsia" w:hAnsiTheme="minorEastAsia"/>
                <w:sz w:val="15"/>
                <w:szCs w:val="15"/>
              </w:rPr>
            </w:pPr>
            <w:r>
              <w:rPr>
                <w:rFonts w:hint="eastAsia" w:cs="微软雅黑" w:asciiTheme="minorEastAsia" w:hAnsiTheme="minorEastAsia"/>
                <w:sz w:val="15"/>
                <w:szCs w:val="15"/>
              </w:rPr>
              <w:t>于当地时间06：25分抵达伦敦，接机后稍作休息</w:t>
            </w:r>
          </w:p>
          <w:p>
            <w:pPr>
              <w:spacing w:after="0" w:line="280" w:lineRule="exact"/>
              <w:ind w:hanging="5"/>
              <w:rPr>
                <w:rFonts w:hint="eastAsia" w:cs="微软雅黑" w:asciiTheme="minorEastAsia" w:hAnsiTheme="minorEastAsia"/>
                <w:color w:val="C00000"/>
                <w:sz w:val="15"/>
                <w:szCs w:val="15"/>
              </w:rPr>
            </w:pPr>
            <w:r>
              <w:rPr>
                <w:rFonts w:hint="eastAsia" w:cs="微软雅黑" w:asciiTheme="minorEastAsia" w:hAnsiTheme="minorEastAsia"/>
                <w:sz w:val="15"/>
                <w:szCs w:val="15"/>
              </w:rPr>
              <w:t>于当地时间09：00左右开车前往闻名世界的大学城-</w:t>
            </w:r>
            <w:r>
              <w:rPr>
                <w:rFonts w:hint="eastAsia" w:cs="微软雅黑" w:asciiTheme="minorEastAsia" w:hAnsiTheme="minorEastAsia"/>
                <w:color w:val="FF0000"/>
                <w:sz w:val="15"/>
                <w:szCs w:val="15"/>
                <w:u w:val="single"/>
              </w:rPr>
              <w:t>剑桥</w:t>
            </w:r>
            <w:r>
              <w:rPr>
                <w:rFonts w:hint="eastAsia" w:cs="微软雅黑" w:asciiTheme="minorEastAsia" w:hAnsiTheme="minorEastAsia"/>
                <w:color w:val="C00000"/>
                <w:sz w:val="15"/>
                <w:szCs w:val="15"/>
              </w:rPr>
              <w:t>。</w:t>
            </w:r>
          </w:p>
          <w:p>
            <w:pPr>
              <w:spacing w:after="0" w:line="280" w:lineRule="exact"/>
              <w:ind w:hanging="5"/>
              <w:rPr>
                <w:rFonts w:cs="微软雅黑" w:asciiTheme="minorEastAsia" w:hAnsiTheme="minorEastAsia"/>
                <w:sz w:val="15"/>
                <w:szCs w:val="15"/>
              </w:rPr>
            </w:pPr>
            <w:r>
              <w:rPr>
                <w:rFonts w:hint="eastAsia" w:cs="微软雅黑" w:asciiTheme="minorEastAsia" w:hAnsiTheme="minorEastAsia"/>
                <w:b/>
                <w:bCs w:val="0"/>
                <w:color w:val="C00000"/>
                <w:sz w:val="15"/>
                <w:szCs w:val="15"/>
              </w:rPr>
              <w:t>【剑桥大学】</w:t>
            </w:r>
            <w:r>
              <w:rPr>
                <w:rFonts w:hint="eastAsia" w:cs="微软雅黑" w:asciiTheme="minorEastAsia" w:hAnsiTheme="minorEastAsia"/>
                <w:sz w:val="15"/>
                <w:szCs w:val="15"/>
              </w:rPr>
              <w:t xml:space="preserve">剑桥大学（University of Cambridge）是全世界最顶尖的大学之一，有近800年历史，共有31个学院，科学和工业是剑桥最引以为傲的学术。位于英格兰的剑桥镇，英国许多著名的科学家、文学家、政治家都来自于这所大学。  </w:t>
            </w:r>
          </w:p>
          <w:p>
            <w:pPr>
              <w:spacing w:after="0" w:line="280" w:lineRule="exact"/>
              <w:ind w:hanging="5"/>
              <w:rPr>
                <w:rFonts w:cs="微软雅黑" w:asciiTheme="minorEastAsia" w:hAnsiTheme="minorEastAsia"/>
                <w:sz w:val="15"/>
                <w:szCs w:val="15"/>
              </w:rPr>
            </w:pPr>
            <w:r>
              <w:rPr>
                <w:rFonts w:hint="eastAsia" w:cs="微软雅黑" w:asciiTheme="minorEastAsia" w:hAnsiTheme="minorEastAsia"/>
                <w:sz w:val="15"/>
                <w:szCs w:val="15"/>
              </w:rPr>
              <w:t>沿着康河漫游，处处绿草如茵、杨柳垂堤，河中小船往来穿梭，也只有这时才能真正体会出浪漫诗人徐志摩《再别康桥》的文中韵味；</w:t>
            </w:r>
          </w:p>
          <w:p>
            <w:pPr>
              <w:spacing w:after="0" w:line="280" w:lineRule="exact"/>
              <w:ind w:hanging="5"/>
              <w:rPr>
                <w:rFonts w:cs="微软雅黑" w:asciiTheme="minorEastAsia" w:hAnsiTheme="minorEastAsia"/>
                <w:sz w:val="15"/>
                <w:szCs w:val="15"/>
              </w:rPr>
            </w:pPr>
            <w:r>
              <w:rPr>
                <w:rFonts w:hint="eastAsia" w:cs="微软雅黑" w:asciiTheme="minorEastAsia" w:hAnsiTheme="minorEastAsia"/>
                <w:b/>
                <w:bCs w:val="0"/>
                <w:color w:val="C00000"/>
                <w:sz w:val="15"/>
                <w:szCs w:val="15"/>
              </w:rPr>
              <w:t>【国王学院】</w:t>
            </w:r>
            <w:r>
              <w:rPr>
                <w:rFonts w:hint="eastAsia" w:cs="微软雅黑" w:asciiTheme="minorEastAsia" w:hAnsiTheme="minorEastAsia"/>
                <w:sz w:val="15"/>
                <w:szCs w:val="15"/>
              </w:rPr>
              <w:t>剑桥最著名的景点，以国王学院礼拜堂为标志，哥特式建筑十分宏伟壮观。</w:t>
            </w:r>
          </w:p>
          <w:p>
            <w:pPr>
              <w:spacing w:after="0" w:line="280" w:lineRule="exact"/>
              <w:ind w:hanging="5"/>
              <w:rPr>
                <w:rFonts w:hint="eastAsia" w:cs="微软雅黑" w:asciiTheme="minorEastAsia" w:hAnsiTheme="minorEastAsia"/>
                <w:sz w:val="15"/>
                <w:szCs w:val="15"/>
              </w:rPr>
            </w:pPr>
            <w:r>
              <w:rPr>
                <w:rFonts w:hint="eastAsia" w:cs="微软雅黑" w:asciiTheme="minorEastAsia" w:hAnsiTheme="minorEastAsia"/>
                <w:b/>
                <w:bCs w:val="0"/>
                <w:color w:val="C00000"/>
                <w:sz w:val="15"/>
                <w:szCs w:val="15"/>
              </w:rPr>
              <w:t>【皇后学院（外观）】</w:t>
            </w:r>
            <w:r>
              <w:rPr>
                <w:rFonts w:hint="eastAsia" w:cs="微软雅黑" w:asciiTheme="minorEastAsia" w:hAnsiTheme="minorEastAsia"/>
                <w:sz w:val="15"/>
                <w:szCs w:val="15"/>
              </w:rPr>
              <w:t xml:space="preserve"> 相传这是大数学家牛顿在剑桥教书时亲自设计并建造的，整个桥体未用一根钉子和螺丝固定都是您不可错过的景点。</w:t>
            </w:r>
          </w:p>
          <w:p>
            <w:pPr>
              <w:spacing w:after="0" w:line="280" w:lineRule="exact"/>
              <w:ind w:hanging="5"/>
              <w:rPr>
                <w:rFonts w:cs="微软雅黑" w:asciiTheme="minorEastAsia" w:hAnsiTheme="minorEastAsia"/>
                <w:sz w:val="15"/>
                <w:szCs w:val="15"/>
              </w:rPr>
            </w:pPr>
            <w:r>
              <w:rPr>
                <w:rFonts w:hint="eastAsia" w:cs="微软雅黑" w:asciiTheme="minorEastAsia" w:hAnsiTheme="minorEastAsia"/>
                <w:sz w:val="15"/>
                <w:szCs w:val="15"/>
                <w:lang w:val="en-US" w:eastAsia="zh-CN"/>
              </w:rPr>
              <w:t>随后</w:t>
            </w:r>
            <w:r>
              <w:rPr>
                <w:rFonts w:hint="eastAsia" w:cs="微软雅黑" w:asciiTheme="minorEastAsia" w:hAnsiTheme="minorEastAsia"/>
                <w:sz w:val="15"/>
                <w:szCs w:val="15"/>
              </w:rPr>
              <w:t>前往</w:t>
            </w:r>
            <w:r>
              <w:rPr>
                <w:rFonts w:hint="eastAsia" w:cs="微软雅黑" w:asciiTheme="minorEastAsia" w:hAnsiTheme="minorEastAsia"/>
                <w:color w:val="FF0000"/>
                <w:sz w:val="15"/>
                <w:szCs w:val="15"/>
                <w:u w:val="single"/>
              </w:rPr>
              <w:t>诺丁汉</w:t>
            </w:r>
            <w:r>
              <w:rPr>
                <w:rFonts w:hint="eastAsia" w:cs="微软雅黑" w:asciiTheme="minorEastAsia" w:hAnsiTheme="minorEastAsia"/>
                <w:sz w:val="15"/>
                <w:szCs w:val="15"/>
                <w:lang w:eastAsia="zh-CN"/>
              </w:rPr>
              <w:t>，</w:t>
            </w:r>
            <w:r>
              <w:rPr>
                <w:rFonts w:hint="eastAsia" w:cs="微软雅黑" w:asciiTheme="minorEastAsia" w:hAnsiTheme="minorEastAsia"/>
                <w:sz w:val="15"/>
                <w:szCs w:val="15"/>
              </w:rPr>
              <w:t>著名的绿林好汉罗宾汉的故事也发生在这里。诺丁汉郡首府，是英国仅次于伦敦的第二大贸易集散地,诺丁汉是英国重要的工商业城市，著名药品连锁店博姿（Boots）的第一家店就开在诺丁汉。</w:t>
            </w:r>
          </w:p>
          <w:p>
            <w:pPr>
              <w:spacing w:after="0" w:line="280" w:lineRule="exact"/>
              <w:rPr>
                <w:rFonts w:hint="eastAsia" w:cs="微软雅黑" w:asciiTheme="minorEastAsia" w:hAnsiTheme="minorEastAsia" w:eastAsiaTheme="minorEastAsia"/>
                <w:sz w:val="15"/>
                <w:szCs w:val="15"/>
                <w:lang w:eastAsia="zh-CN"/>
              </w:rPr>
            </w:pPr>
            <w:r>
              <w:rPr>
                <w:rFonts w:hint="eastAsia" w:cs="微软雅黑" w:asciiTheme="minorEastAsia" w:hAnsiTheme="minorEastAsia"/>
                <w:b/>
                <w:bCs/>
                <w:color w:val="C00000"/>
                <w:sz w:val="15"/>
                <w:szCs w:val="15"/>
              </w:rPr>
              <w:t>【诺丁汉大学】</w:t>
            </w:r>
            <w:r>
              <w:rPr>
                <w:rFonts w:hint="eastAsia" w:cs="微软雅黑" w:asciiTheme="minorEastAsia" w:hAnsiTheme="minorEastAsia"/>
                <w:sz w:val="15"/>
                <w:szCs w:val="15"/>
              </w:rPr>
              <w:t xml:space="preserve">诺丁汉大学一直被评为全英最美校园之一，也曾多次被Green Metric世界绿色大学排名被评为世界上最可持续发展的校园。最值得游玩的应该属于大学公园校区（University Park campus）和禧年校区（Jubilee campus）。公园校区顾名思义，它就像一个大公园，拥有大片的自然景观和小动物。沿着校园里的湖边漫步，经常会遇到一群霸道的诺丁鸭在你的身边悠然的溜达，也算是诺丁汉大学标志之一了。 </w:t>
            </w:r>
          </w:p>
          <w:p>
            <w:pPr>
              <w:spacing w:after="0" w:line="280" w:lineRule="exact"/>
              <w:rPr>
                <w:rFonts w:hint="eastAsia" w:cs="微软雅黑" w:asciiTheme="minorEastAsia" w:hAnsiTheme="minorEastAsia"/>
                <w:sz w:val="15"/>
                <w:szCs w:val="15"/>
              </w:rPr>
            </w:pPr>
          </w:p>
          <w:p>
            <w:pPr>
              <w:pStyle w:val="6"/>
              <w:spacing w:line="280" w:lineRule="exact"/>
              <w:ind w:left="0"/>
              <w:rPr>
                <w:rFonts w:cs="微软雅黑" w:asciiTheme="minorEastAsia" w:hAnsiTheme="minorEastAsia"/>
                <w:b/>
                <w:sz w:val="15"/>
                <w:szCs w:val="15"/>
              </w:rPr>
            </w:pPr>
            <w:r>
              <w:rPr>
                <w:rFonts w:hint="eastAsia" w:cs="微软雅黑" w:asciiTheme="minorEastAsia" w:hAnsiTheme="minorEastAsia"/>
                <w:b/>
                <w:sz w:val="15"/>
                <w:szCs w:val="15"/>
              </w:rPr>
              <w:t>结束后入住酒店休息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660" w:type="dxa"/>
            <w:vMerge w:val="continue"/>
          </w:tcPr>
          <w:p>
            <w:pPr>
              <w:spacing w:after="0" w:line="280" w:lineRule="exact"/>
              <w:rPr>
                <w:rFonts w:cs="微软雅黑" w:asciiTheme="minorEastAsia" w:hAnsiTheme="minorEastAsia"/>
                <w:sz w:val="15"/>
                <w:szCs w:val="15"/>
              </w:rPr>
            </w:pPr>
          </w:p>
        </w:tc>
        <w:tc>
          <w:tcPr>
            <w:tcW w:w="3577" w:type="dxa"/>
            <w:gridSpan w:val="2"/>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酒店：欧洲标准双人间</w:t>
            </w:r>
          </w:p>
        </w:tc>
        <w:tc>
          <w:tcPr>
            <w:tcW w:w="1567" w:type="dxa"/>
            <w:gridSpan w:val="3"/>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餐：X午晚</w:t>
            </w:r>
          </w:p>
        </w:tc>
        <w:tc>
          <w:tcPr>
            <w:tcW w:w="2986" w:type="dxa"/>
            <w:gridSpan w:val="4"/>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交通：飞机/汽车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660" w:type="dxa"/>
            <w:shd w:val="clear" w:color="auto" w:fill="BDD6EE" w:themeFill="accent1" w:themeFillTint="66"/>
          </w:tcPr>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第三天</w:t>
            </w:r>
          </w:p>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03月06日周三</w:t>
            </w:r>
          </w:p>
        </w:tc>
        <w:tc>
          <w:tcPr>
            <w:tcW w:w="8130" w:type="dxa"/>
            <w:gridSpan w:val="9"/>
            <w:shd w:val="clear" w:color="auto" w:fill="BDD6EE" w:themeFill="accent1" w:themeFillTint="66"/>
            <w:vAlign w:val="bottom"/>
          </w:tcPr>
          <w:p>
            <w:pPr>
              <w:spacing w:after="0" w:line="280" w:lineRule="exact"/>
              <w:rPr>
                <w:rFonts w:hint="eastAsia" w:eastAsia="宋体" w:cs="微软雅黑" w:asciiTheme="minorEastAsia" w:hAnsiTheme="minorEastAsia"/>
                <w:b/>
                <w:bCs/>
                <w:sz w:val="15"/>
                <w:szCs w:val="15"/>
                <w:lang w:val="en-US" w:eastAsia="zh-CN"/>
              </w:rPr>
            </w:pPr>
            <w:r>
              <w:rPr>
                <w:rFonts w:hint="eastAsia" w:cs="微软雅黑" w:asciiTheme="minorEastAsia" w:hAnsiTheme="minorEastAsia"/>
                <w:b/>
                <w:sz w:val="15"/>
                <w:szCs w:val="15"/>
              </w:rPr>
              <w:t>诺丁汉-9</w:t>
            </w:r>
            <w:r>
              <w:rPr>
                <w:rFonts w:hint="eastAsia" w:cs="微软雅黑" w:asciiTheme="minorEastAsia" w:hAnsiTheme="minorEastAsia"/>
                <w:b/>
                <w:sz w:val="15"/>
                <w:szCs w:val="15"/>
                <w:lang w:val="en-US" w:eastAsia="zh-CN"/>
              </w:rPr>
              <w:t>5</w:t>
            </w:r>
            <w:r>
              <w:rPr>
                <w:rFonts w:hint="eastAsia" w:cs="微软雅黑" w:asciiTheme="minorEastAsia" w:hAnsiTheme="minorEastAsia"/>
                <w:b/>
                <w:sz w:val="15"/>
                <w:szCs w:val="15"/>
              </w:rPr>
              <w:t xml:space="preserve"> miles-约克 </w:t>
            </w:r>
            <w:r>
              <w:rPr>
                <w:rFonts w:hint="eastAsia" w:cs="微软雅黑" w:asciiTheme="minorEastAsia" w:hAnsiTheme="minorEastAsia"/>
                <w:b/>
                <w:sz w:val="15"/>
                <w:szCs w:val="15"/>
                <w:lang w:val="en-US" w:eastAsia="zh-CN"/>
              </w:rPr>
              <w:t>-210miles-爱丁堡</w:t>
            </w:r>
            <w:r>
              <w:rPr>
                <w:rFonts w:ascii="宋体" w:hAnsi="宋体" w:eastAsia="宋体" w:cs="微软雅黑"/>
                <w:b/>
                <w:bCs/>
                <w:sz w:val="18"/>
                <w:szCs w:val="18"/>
              </w:rPr>
              <w:t xml:space="preserve"> </w:t>
            </w:r>
            <w:r>
              <w:rPr>
                <w:rFonts w:hint="eastAsia" w:ascii="宋体" w:hAnsi="宋体" w:eastAsia="宋体" w:cs="微软雅黑"/>
                <w:b/>
                <w:bCs/>
                <w:sz w:val="18"/>
                <w:szCs w:val="18"/>
                <w:lang w:val="en-US" w:eastAsia="zh-CN"/>
              </w:rPr>
              <w:t xml:space="preserve"> 2h+4h10m</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1660" w:type="dxa"/>
            <w:vMerge w:val="restart"/>
          </w:tcPr>
          <w:p>
            <w:pPr>
              <w:spacing w:after="0" w:line="280" w:lineRule="exact"/>
              <w:rPr>
                <w:rFonts w:cs="微软雅黑" w:asciiTheme="minorEastAsia" w:hAnsiTheme="minorEastAsia"/>
                <w:sz w:val="15"/>
                <w:szCs w:val="15"/>
              </w:rPr>
            </w:pPr>
          </w:p>
        </w:tc>
        <w:tc>
          <w:tcPr>
            <w:tcW w:w="8130" w:type="dxa"/>
            <w:gridSpan w:val="9"/>
          </w:tcPr>
          <w:p>
            <w:pPr>
              <w:spacing w:after="0" w:line="280" w:lineRule="exact"/>
              <w:ind w:hanging="5"/>
              <w:rPr>
                <w:rFonts w:cs="微软雅黑" w:asciiTheme="minorEastAsia" w:hAnsiTheme="minorEastAsia"/>
                <w:b/>
                <w:color w:val="C00000"/>
                <w:sz w:val="15"/>
                <w:szCs w:val="15"/>
              </w:rPr>
            </w:pPr>
            <w:r>
              <w:rPr>
                <w:rFonts w:hint="eastAsia" w:asciiTheme="minorEastAsia" w:hAnsiTheme="minorEastAsia"/>
                <w:bCs/>
                <w:sz w:val="15"/>
                <w:szCs w:val="15"/>
              </w:rPr>
              <w:t>酒店早餐</w:t>
            </w:r>
            <w:r>
              <w:rPr>
                <w:rFonts w:hint="eastAsia" w:cs="微软雅黑" w:asciiTheme="minorEastAsia" w:hAnsiTheme="minorEastAsia"/>
                <w:sz w:val="15"/>
                <w:szCs w:val="15"/>
              </w:rPr>
              <w:t>后</w:t>
            </w:r>
            <w:r>
              <w:rPr>
                <w:rFonts w:hint="eastAsia" w:asciiTheme="minorEastAsia" w:hAnsiTheme="minorEastAsia"/>
                <w:bCs/>
                <w:sz w:val="15"/>
                <w:szCs w:val="15"/>
                <w:lang w:val="en-US"/>
              </w:rPr>
              <w:t>前往</w:t>
            </w:r>
            <w:r>
              <w:rPr>
                <w:rFonts w:hint="eastAsia" w:cs="微软雅黑" w:asciiTheme="minorEastAsia" w:hAnsiTheme="minorEastAsia"/>
                <w:sz w:val="15"/>
                <w:szCs w:val="15"/>
              </w:rPr>
              <w:t>周杰伦结婚的圣地城市 —</w:t>
            </w:r>
            <w:r>
              <w:rPr>
                <w:rFonts w:hint="eastAsia" w:cs="微软雅黑" w:asciiTheme="minorEastAsia" w:hAnsiTheme="minorEastAsia"/>
                <w:b w:val="0"/>
                <w:bCs/>
                <w:color w:val="FF0000"/>
                <w:sz w:val="15"/>
                <w:szCs w:val="15"/>
                <w:u w:val="single"/>
              </w:rPr>
              <w:t>约克</w:t>
            </w:r>
          </w:p>
          <w:p>
            <w:pPr>
              <w:pStyle w:val="6"/>
              <w:spacing w:after="0" w:line="280" w:lineRule="exact"/>
              <w:ind w:left="0"/>
              <w:rPr>
                <w:rFonts w:cs="微软雅黑" w:asciiTheme="minorEastAsia" w:hAnsiTheme="minorEastAsia"/>
                <w:sz w:val="15"/>
                <w:szCs w:val="15"/>
              </w:rPr>
            </w:pPr>
            <w:r>
              <w:rPr>
                <w:rFonts w:hint="eastAsia" w:cs="微软雅黑" w:asciiTheme="minorEastAsia" w:hAnsiTheme="minorEastAsia"/>
                <w:sz w:val="15"/>
                <w:szCs w:val="15"/>
              </w:rPr>
              <w:t>英王乔治六世曾经骄傲地说过“约克的历史，就是英格兰的历史”，坐落于乌斯河（Ouse River）河畔，丰富的历史旅游资源使其成为英格兰第二大旅游城市，杰出的建筑与两千年的悠久历史以及繁荣的商业街融为一体，建于罗马时期的中世纪城墙，世界著名的约克大教堂，全英最大的火车博物馆，著名的茶餐厅，哈利波特电影中的对角巷，这座古老的城镇以其古朴优雅的英伦气质，吸引了众多游人到此观光。</w:t>
            </w:r>
          </w:p>
          <w:p>
            <w:pPr>
              <w:spacing w:after="0" w:line="280" w:lineRule="exact"/>
              <w:rPr>
                <w:rFonts w:cs="微软雅黑" w:asciiTheme="minorEastAsia" w:hAnsiTheme="minorEastAsia"/>
                <w:sz w:val="15"/>
                <w:szCs w:val="15"/>
              </w:rPr>
            </w:pPr>
            <w:r>
              <w:rPr>
                <w:rFonts w:hint="eastAsia" w:cs="微软雅黑" w:asciiTheme="minorEastAsia" w:hAnsiTheme="minorEastAsia"/>
                <w:b/>
                <w:color w:val="C00000"/>
                <w:sz w:val="15"/>
                <w:szCs w:val="15"/>
                <w:lang w:val="zh-CN"/>
              </w:rPr>
              <w:t>【</w:t>
            </w:r>
            <w:r>
              <w:rPr>
                <w:rFonts w:hint="eastAsia" w:cs="微软雅黑" w:asciiTheme="minorEastAsia" w:hAnsiTheme="minorEastAsia"/>
                <w:b/>
                <w:color w:val="C00000"/>
                <w:sz w:val="15"/>
                <w:szCs w:val="15"/>
              </w:rPr>
              <w:t>约克大教堂（外观）】</w:t>
            </w:r>
            <w:r>
              <w:rPr>
                <w:rFonts w:hint="eastAsia" w:cs="微软雅黑" w:asciiTheme="minorEastAsia" w:hAnsiTheme="minorEastAsia"/>
                <w:sz w:val="15"/>
                <w:szCs w:val="15"/>
              </w:rPr>
              <w:t>约克大教堂又称圣彼得大教堂，是欧洲现存最大的中世纪时期哥特式教堂，是世界上设计和建筑艺术最精湛的教堂之一，十分的宏伟庄严，耗费了200多年的时间才建成，教堂始建于公元627年，当时是一座全木结构的建筑，后来在内战中被战火摧毁。</w:t>
            </w:r>
          </w:p>
          <w:p>
            <w:pPr>
              <w:spacing w:after="0" w:line="280" w:lineRule="exact"/>
              <w:rPr>
                <w:rFonts w:hint="eastAsia" w:cs="微软雅黑" w:asciiTheme="minorEastAsia" w:hAnsiTheme="minorEastAsia"/>
                <w:sz w:val="15"/>
                <w:szCs w:val="15"/>
              </w:rPr>
            </w:pPr>
            <w:r>
              <w:rPr>
                <w:rFonts w:hint="eastAsia" w:cs="微软雅黑" w:asciiTheme="minorEastAsia" w:hAnsiTheme="minorEastAsia"/>
                <w:b/>
                <w:color w:val="C00000"/>
                <w:sz w:val="15"/>
                <w:szCs w:val="15"/>
                <w:lang w:val="zh-CN"/>
              </w:rPr>
              <w:t>【</w:t>
            </w:r>
            <w:r>
              <w:rPr>
                <w:rFonts w:hint="eastAsia" w:cs="微软雅黑" w:asciiTheme="minorEastAsia" w:hAnsiTheme="minorEastAsia"/>
                <w:b/>
                <w:color w:val="C00000"/>
                <w:sz w:val="15"/>
                <w:szCs w:val="15"/>
              </w:rPr>
              <w:t>英国古代肉铺商业街（对角巷）】</w:t>
            </w:r>
            <w:r>
              <w:rPr>
                <w:rFonts w:hint="eastAsia" w:cs="微软雅黑" w:asciiTheme="minorEastAsia" w:hAnsiTheme="minorEastAsia"/>
                <w:sz w:val="15"/>
                <w:szCs w:val="15"/>
              </w:rPr>
              <w:t>风景如画的街区是中世纪遗留下来的一条路，两旁排列着木质房屋。哈利波特电影里对角巷的取景地。</w:t>
            </w:r>
          </w:p>
          <w:p>
            <w:pPr>
              <w:spacing w:after="0" w:line="280" w:lineRule="exact"/>
              <w:rPr>
                <w:rFonts w:hint="eastAsia" w:cs="微软雅黑" w:asciiTheme="minorEastAsia" w:hAnsiTheme="minorEastAsia"/>
                <w:b w:val="0"/>
                <w:bCs/>
                <w:sz w:val="15"/>
                <w:szCs w:val="15"/>
                <w:lang w:val="en-US" w:eastAsia="zh-CN"/>
              </w:rPr>
            </w:pPr>
            <w:r>
              <w:rPr>
                <w:rFonts w:hint="eastAsia" w:cs="微软雅黑" w:asciiTheme="minorEastAsia" w:hAnsiTheme="minorEastAsia"/>
                <w:b w:val="0"/>
                <w:bCs/>
                <w:sz w:val="15"/>
                <w:szCs w:val="15"/>
                <w:lang w:val="en-US" w:eastAsia="zh-CN"/>
              </w:rPr>
              <w:t>随后乘车前往爱丁堡</w:t>
            </w:r>
          </w:p>
          <w:p>
            <w:pPr>
              <w:spacing w:after="0" w:line="280" w:lineRule="exact"/>
              <w:rPr>
                <w:rFonts w:hint="eastAsia" w:cs="微软雅黑" w:asciiTheme="minorEastAsia" w:hAnsiTheme="minorEastAsia"/>
                <w:b w:val="0"/>
                <w:bCs/>
                <w:sz w:val="15"/>
                <w:szCs w:val="15"/>
                <w:lang w:val="en-US" w:eastAsia="zh-CN"/>
              </w:rPr>
            </w:pPr>
          </w:p>
          <w:p>
            <w:pPr>
              <w:spacing w:after="0" w:line="280" w:lineRule="exact"/>
              <w:rPr>
                <w:rFonts w:cs="微软雅黑" w:asciiTheme="minorEastAsia" w:hAnsiTheme="minorEastAsia"/>
                <w:sz w:val="15"/>
                <w:szCs w:val="15"/>
              </w:rPr>
            </w:pPr>
            <w:r>
              <w:rPr>
                <w:rFonts w:hint="eastAsia" w:cs="微软雅黑" w:asciiTheme="minorEastAsia" w:hAnsiTheme="minorEastAsia"/>
                <w:b/>
                <w:sz w:val="15"/>
                <w:szCs w:val="15"/>
              </w:rPr>
              <w:t>结束后入住酒店休息</w:t>
            </w:r>
          </w:p>
          <w:p>
            <w:pPr>
              <w:pStyle w:val="6"/>
              <w:spacing w:after="0" w:line="280" w:lineRule="exact"/>
              <w:ind w:left="0"/>
              <w:rPr>
                <w:rFonts w:cs="微软雅黑" w:asciiTheme="minorEastAsia" w:hAnsiTheme="minorEastAsia"/>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48" w:hRule="atLeast"/>
          <w:jc w:val="center"/>
        </w:trPr>
        <w:tc>
          <w:tcPr>
            <w:tcW w:w="1660" w:type="dxa"/>
            <w:vMerge w:val="continue"/>
          </w:tcPr>
          <w:p>
            <w:pPr>
              <w:spacing w:after="0" w:line="280" w:lineRule="exact"/>
              <w:rPr>
                <w:rFonts w:cs="微软雅黑" w:asciiTheme="minorEastAsia" w:hAnsiTheme="minorEastAsia"/>
                <w:sz w:val="15"/>
                <w:szCs w:val="15"/>
              </w:rPr>
            </w:pPr>
          </w:p>
        </w:tc>
        <w:tc>
          <w:tcPr>
            <w:tcW w:w="3577" w:type="dxa"/>
            <w:gridSpan w:val="2"/>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酒店：欧洲标准双人间</w:t>
            </w:r>
          </w:p>
        </w:tc>
        <w:tc>
          <w:tcPr>
            <w:tcW w:w="1567" w:type="dxa"/>
            <w:gridSpan w:val="3"/>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餐：早午晚</w:t>
            </w:r>
          </w:p>
        </w:tc>
        <w:tc>
          <w:tcPr>
            <w:tcW w:w="2986" w:type="dxa"/>
            <w:gridSpan w:val="4"/>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660" w:type="dxa"/>
            <w:shd w:val="clear" w:color="auto" w:fill="BDD6EE" w:themeFill="accent1" w:themeFillTint="66"/>
          </w:tcPr>
          <w:p>
            <w:pPr>
              <w:spacing w:after="0" w:line="280" w:lineRule="exact"/>
              <w:rPr>
                <w:rFonts w:cs="微软雅黑" w:asciiTheme="minorEastAsia" w:hAnsiTheme="minorEastAsia"/>
                <w:b/>
                <w:bCs/>
                <w:sz w:val="15"/>
                <w:szCs w:val="15"/>
              </w:rPr>
            </w:pPr>
            <w:r>
              <w:rPr>
                <w:rFonts w:hint="eastAsia" w:cs="微软雅黑" w:asciiTheme="minorEastAsia" w:hAnsiTheme="minorEastAsia"/>
                <w:b/>
                <w:bCs/>
                <w:sz w:val="15"/>
                <w:szCs w:val="15"/>
              </w:rPr>
              <w:t>第四天</w:t>
            </w:r>
          </w:p>
          <w:p>
            <w:pPr>
              <w:spacing w:after="0" w:line="280" w:lineRule="exact"/>
              <w:rPr>
                <w:rFonts w:cs="微软雅黑" w:asciiTheme="minorEastAsia" w:hAnsiTheme="minorEastAsia"/>
                <w:b/>
                <w:sz w:val="15"/>
                <w:szCs w:val="15"/>
              </w:rPr>
            </w:pPr>
            <w:r>
              <w:rPr>
                <w:rFonts w:hint="eastAsia" w:cs="微软雅黑" w:asciiTheme="minorEastAsia" w:hAnsiTheme="minorEastAsia"/>
                <w:b/>
                <w:bCs/>
                <w:sz w:val="15"/>
                <w:szCs w:val="15"/>
              </w:rPr>
              <w:t>03</w:t>
            </w:r>
            <w:r>
              <w:rPr>
                <w:rFonts w:hint="eastAsia" w:cs="微软雅黑" w:asciiTheme="minorEastAsia" w:hAnsiTheme="minorEastAsia"/>
                <w:b/>
                <w:sz w:val="15"/>
                <w:szCs w:val="15"/>
              </w:rPr>
              <w:t>月07日</w:t>
            </w:r>
          </w:p>
        </w:tc>
        <w:tc>
          <w:tcPr>
            <w:tcW w:w="8130" w:type="dxa"/>
            <w:gridSpan w:val="9"/>
            <w:shd w:val="clear" w:color="auto" w:fill="BDD6EE" w:themeFill="accent1" w:themeFillTint="66"/>
            <w:vAlign w:val="bottom"/>
          </w:tcPr>
          <w:p>
            <w:pPr>
              <w:pStyle w:val="6"/>
              <w:spacing w:before="33" w:line="280" w:lineRule="exact"/>
              <w:ind w:left="0"/>
              <w:rPr>
                <w:rFonts w:hint="eastAsia" w:eastAsia="宋体" w:asciiTheme="minorEastAsia" w:hAnsiTheme="minorEastAsia"/>
                <w:sz w:val="15"/>
                <w:szCs w:val="15"/>
                <w:lang w:val="en-US" w:eastAsia="zh-CN"/>
              </w:rPr>
            </w:pPr>
            <w:r>
              <w:rPr>
                <w:rFonts w:hint="eastAsia" w:eastAsia="宋体" w:cs="微软雅黑"/>
                <w:b/>
                <w:sz w:val="18"/>
                <w:szCs w:val="18"/>
                <w:lang w:val="en-US" w:bidi="ar-SA"/>
              </w:rPr>
              <w:t>爱丁堡-</w:t>
            </w:r>
            <w:r>
              <w:rPr>
                <w:rFonts w:hint="eastAsia" w:eastAsia="宋体" w:cs="微软雅黑"/>
                <w:b/>
                <w:sz w:val="18"/>
                <w:szCs w:val="18"/>
                <w:lang w:val="en-US" w:eastAsia="zh-CN"/>
              </w:rPr>
              <w:t>50</w:t>
            </w:r>
            <w:r>
              <w:rPr>
                <w:rFonts w:hint="eastAsia" w:eastAsia="宋体" w:cs="微软雅黑"/>
                <w:b/>
                <w:sz w:val="18"/>
                <w:szCs w:val="18"/>
              </w:rPr>
              <w:t>miles</w:t>
            </w:r>
            <w:r>
              <w:rPr>
                <w:rFonts w:hint="eastAsia" w:eastAsia="宋体" w:cs="微软雅黑"/>
                <w:b/>
                <w:sz w:val="18"/>
                <w:szCs w:val="18"/>
                <w:lang w:val="en-US" w:bidi="ar-SA"/>
              </w:rPr>
              <w:t>格拉斯哥-</w:t>
            </w:r>
            <w:r>
              <w:rPr>
                <w:rFonts w:hint="eastAsia" w:eastAsia="宋体" w:cs="微软雅黑"/>
                <w:b/>
                <w:sz w:val="18"/>
                <w:szCs w:val="18"/>
                <w:lang w:val="en-US" w:eastAsia="zh-CN" w:bidi="ar-SA"/>
              </w:rPr>
              <w:t>85</w:t>
            </w:r>
            <w:r>
              <w:rPr>
                <w:rFonts w:hint="eastAsia" w:eastAsia="宋体" w:cs="微软雅黑"/>
                <w:b/>
                <w:sz w:val="18"/>
                <w:szCs w:val="18"/>
              </w:rPr>
              <w:t>miles</w:t>
            </w:r>
            <w:r>
              <w:rPr>
                <w:rFonts w:hint="eastAsia" w:eastAsia="宋体" w:cs="微软雅黑"/>
                <w:b/>
                <w:sz w:val="18"/>
                <w:szCs w:val="18"/>
                <w:lang w:val="en-US" w:bidi="ar-SA"/>
              </w:rPr>
              <w:t>凯恩莱恩</w:t>
            </w:r>
            <w:r>
              <w:rPr>
                <w:rFonts w:eastAsia="宋体" w:cs="微软雅黑"/>
                <w:b/>
                <w:bCs/>
                <w:sz w:val="18"/>
                <w:szCs w:val="18"/>
                <w:lang w:val="en-US"/>
              </w:rPr>
              <w:t xml:space="preserve"> </w:t>
            </w:r>
            <w:r>
              <w:rPr>
                <w:rFonts w:hint="eastAsia" w:eastAsia="宋体" w:cs="微软雅黑"/>
                <w:b/>
                <w:bCs/>
                <w:sz w:val="18"/>
                <w:szCs w:val="18"/>
                <w:lang w:val="en-US" w:eastAsia="zh-CN"/>
              </w:rPr>
              <w:t>1h20m+2h</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660" w:type="dxa"/>
            <w:vMerge w:val="restart"/>
            <w:shd w:val="clear" w:color="auto" w:fill="FFFFFF" w:themeFill="background1"/>
          </w:tcPr>
          <w:p>
            <w:pPr>
              <w:spacing w:after="0" w:line="280" w:lineRule="exact"/>
              <w:rPr>
                <w:rFonts w:cs="微软雅黑" w:asciiTheme="minorEastAsia" w:hAnsiTheme="minorEastAsia"/>
                <w:b/>
                <w:bCs/>
                <w:sz w:val="15"/>
                <w:szCs w:val="15"/>
              </w:rPr>
            </w:pPr>
          </w:p>
        </w:tc>
        <w:tc>
          <w:tcPr>
            <w:tcW w:w="8130" w:type="dxa"/>
            <w:gridSpan w:val="9"/>
            <w:shd w:val="clear" w:color="auto" w:fill="FFFFFF" w:themeFill="background1"/>
          </w:tcPr>
          <w:p>
            <w:pPr>
              <w:spacing w:after="0" w:line="280" w:lineRule="exact"/>
              <w:rPr>
                <w:rFonts w:cs="微软雅黑" w:asciiTheme="minorEastAsia" w:hAnsiTheme="minorEastAsia"/>
                <w:sz w:val="15"/>
                <w:szCs w:val="15"/>
              </w:rPr>
            </w:pPr>
            <w:r>
              <w:rPr>
                <w:rFonts w:hint="eastAsia" w:cs="微软雅黑" w:asciiTheme="minorEastAsia" w:hAnsiTheme="minorEastAsia"/>
                <w:sz w:val="15"/>
                <w:szCs w:val="15"/>
              </w:rPr>
              <w:t>酒店早餐</w:t>
            </w:r>
            <w:r>
              <w:rPr>
                <w:rFonts w:hint="eastAsia" w:cs="微软雅黑" w:asciiTheme="minorEastAsia" w:hAnsiTheme="minorEastAsia"/>
                <w:sz w:val="15"/>
                <w:szCs w:val="15"/>
                <w:lang w:val="en-US" w:eastAsia="zh-CN"/>
              </w:rPr>
              <w:t>后游览</w:t>
            </w:r>
            <w:r>
              <w:rPr>
                <w:rFonts w:hint="eastAsia" w:cs="微软雅黑" w:asciiTheme="minorEastAsia" w:hAnsiTheme="minorEastAsia"/>
                <w:color w:val="FF0000"/>
                <w:sz w:val="15"/>
                <w:szCs w:val="15"/>
                <w:u w:val="single"/>
              </w:rPr>
              <w:t>爱丁堡</w:t>
            </w:r>
            <w:r>
              <w:rPr>
                <w:rFonts w:hint="eastAsia" w:cs="微软雅黑" w:asciiTheme="minorEastAsia" w:hAnsiTheme="minorEastAsia"/>
                <w:sz w:val="15"/>
                <w:szCs w:val="15"/>
              </w:rPr>
              <w:t xml:space="preserve">  </w:t>
            </w:r>
          </w:p>
          <w:p>
            <w:pPr>
              <w:spacing w:after="0" w:line="280" w:lineRule="exact"/>
              <w:rPr>
                <w:rFonts w:cs="微软雅黑" w:asciiTheme="minorEastAsia" w:hAnsiTheme="minorEastAsia"/>
                <w:sz w:val="15"/>
                <w:szCs w:val="15"/>
              </w:rPr>
            </w:pPr>
            <w:r>
              <w:rPr>
                <w:rFonts w:hint="eastAsia" w:cs="微软雅黑" w:asciiTheme="minorEastAsia" w:hAnsiTheme="minorEastAsia"/>
                <w:sz w:val="15"/>
                <w:szCs w:val="15"/>
              </w:rPr>
              <w:t>在</w:t>
            </w:r>
            <w:r>
              <w:rPr>
                <w:rFonts w:hint="eastAsia" w:cs="微软雅黑" w:asciiTheme="minorEastAsia" w:hAnsiTheme="minorEastAsia"/>
                <w:color w:val="000000" w:themeColor="text1"/>
                <w:sz w:val="15"/>
                <w:szCs w:val="15"/>
                <w:u w:val="none"/>
              </w:rPr>
              <w:t>爱丁堡</w:t>
            </w:r>
            <w:r>
              <w:rPr>
                <w:rFonts w:hint="eastAsia" w:cs="微软雅黑" w:asciiTheme="minorEastAsia" w:hAnsiTheme="minorEastAsia"/>
                <w:sz w:val="15"/>
                <w:szCs w:val="15"/>
              </w:rPr>
              <w:t xml:space="preserve">座城市里，上演了无数英格兰和苏格兰之间恩恩怨怨的故事。在莎士比亚名作《亨利五世》中，有一段耐人寻味的台词：“古话说得很对：要是你想把法兰西战胜，那就先得收服苏格兰人。因为一旦英格兰那只猛鹰飞去觅食了，苏格兰那只鼬鼠就会偷偷跑来，到它那没谁保护的窠巢里偷吃它尊贵的蛋。”而爱丁堡在英格兰和苏格兰之间征战、联姻的漫长历史中，总是扮演一个中心角色。这也是为什么我们能在古老的城堡中看到那么多的大炮、城墙、战争纪念馆和战争博物馆。                                                                                                                                           </w:t>
            </w:r>
          </w:p>
          <w:p>
            <w:pPr>
              <w:spacing w:after="0" w:line="280" w:lineRule="exact"/>
              <w:rPr>
                <w:rFonts w:cs="微软雅黑" w:asciiTheme="minorEastAsia" w:hAnsiTheme="minorEastAsia"/>
                <w:sz w:val="15"/>
                <w:szCs w:val="15"/>
              </w:rPr>
            </w:pPr>
            <w:r>
              <w:rPr>
                <w:rFonts w:hint="eastAsia" w:cs="微软雅黑" w:asciiTheme="minorEastAsia" w:hAnsiTheme="minorEastAsia"/>
                <w:b/>
                <w:color w:val="C00000"/>
                <w:sz w:val="15"/>
                <w:szCs w:val="15"/>
                <w:highlight w:val="yellow"/>
              </w:rPr>
              <w:t>【爱丁堡（入内）】</w:t>
            </w:r>
            <w:r>
              <w:rPr>
                <w:rFonts w:hint="eastAsia" w:cs="微软雅黑" w:asciiTheme="minorEastAsia" w:hAnsiTheme="minorEastAsia"/>
                <w:sz w:val="15"/>
                <w:szCs w:val="15"/>
              </w:rPr>
              <w:t>爱丁堡城堡是英国古老的城堡之一，是爱丁堡甚至于苏格兰精神的象征，它耸立在死火山岩顶上，居高俯视爱丁堡市区，每年八月在此举办军乐队分列式，更将爱丁堡城堡庄严雄伟的气氛表露无遗。</w:t>
            </w:r>
          </w:p>
          <w:p>
            <w:pPr>
              <w:spacing w:after="0" w:line="280" w:lineRule="exact"/>
              <w:rPr>
                <w:rFonts w:cs="微软雅黑" w:asciiTheme="minorEastAsia" w:hAnsiTheme="minorEastAsia"/>
                <w:sz w:val="15"/>
                <w:szCs w:val="15"/>
              </w:rPr>
            </w:pPr>
            <w:r>
              <w:rPr>
                <w:rFonts w:hint="eastAsia" w:cs="微软雅黑" w:asciiTheme="minorEastAsia" w:hAnsiTheme="minorEastAsia"/>
                <w:b/>
                <w:color w:val="C00000"/>
                <w:sz w:val="15"/>
                <w:szCs w:val="15"/>
              </w:rPr>
              <w:t>【王子街花园】</w:t>
            </w:r>
            <w:r>
              <w:rPr>
                <w:rFonts w:hint="eastAsia" w:cs="微软雅黑" w:asciiTheme="minorEastAsia" w:hAnsiTheme="minorEastAsia"/>
                <w:sz w:val="15"/>
                <w:szCs w:val="15"/>
              </w:rPr>
              <w:t>王子街花园风景如画，是爱丁堡老城和新城的分界，也是苏格兰著名的园林景观之一。花园里屹立着200英尺高的司各特纪念塔，通过其287级台阶狭窄的阶梯，可以到达尖顶上的观景台，俯瞰爱丁堡市中心及周边景色。其北侧有着全球精品荟萃的王子街，是购物的好去处。</w:t>
            </w:r>
          </w:p>
          <w:p>
            <w:pPr>
              <w:spacing w:after="0" w:line="280" w:lineRule="exact"/>
              <w:rPr>
                <w:rFonts w:hint="eastAsia" w:cs="微软雅黑" w:asciiTheme="minorEastAsia" w:hAnsiTheme="minorEastAsia"/>
                <w:sz w:val="15"/>
                <w:szCs w:val="15"/>
              </w:rPr>
            </w:pPr>
            <w:r>
              <w:rPr>
                <w:rFonts w:hint="eastAsia" w:cs="微软雅黑" w:asciiTheme="minorEastAsia" w:hAnsiTheme="minorEastAsia"/>
                <w:b/>
                <w:bCs/>
                <w:color w:val="C00000"/>
                <w:sz w:val="15"/>
                <w:szCs w:val="15"/>
              </w:rPr>
              <w:t>【苏格兰皇家大教堂（外观）】</w:t>
            </w:r>
            <w:r>
              <w:rPr>
                <w:rFonts w:hint="eastAsia" w:cs="微软雅黑" w:asciiTheme="minorEastAsia" w:hAnsiTheme="minorEastAsia"/>
                <w:sz w:val="15"/>
                <w:szCs w:val="15"/>
              </w:rPr>
              <w:t>圣吉尔斯大教堂(St. Giles' Cathedral)是一个苏格兰长老会礼拜场所，位于苏格兰爱丁堡老城皇家一英里的中点，其独特的苏格兰王冠尖顶构成爱丁堡天际线的突出特点。这座教堂作为爱丁堡的宗教枢纽已经有900年的时间。</w:t>
            </w:r>
          </w:p>
          <w:p>
            <w:pPr>
              <w:spacing w:after="0" w:line="300" w:lineRule="exact"/>
              <w:rPr>
                <w:rFonts w:cs="微软雅黑" w:asciiTheme="minorEastAsia" w:hAnsiTheme="minorEastAsia"/>
                <w:sz w:val="18"/>
                <w:szCs w:val="18"/>
              </w:rPr>
            </w:pPr>
            <w:r>
              <w:rPr>
                <w:rFonts w:hint="eastAsia" w:ascii="宋体" w:hAnsi="宋体" w:eastAsia="宋体" w:cs="微软雅黑"/>
                <w:sz w:val="18"/>
                <w:szCs w:val="18"/>
                <w:lang w:val="en-US" w:eastAsia="zh-CN"/>
              </w:rPr>
              <w:t>随后</w:t>
            </w:r>
            <w:r>
              <w:rPr>
                <w:rFonts w:hint="eastAsia" w:ascii="宋体" w:hAnsi="宋体" w:eastAsia="宋体" w:cs="微软雅黑"/>
                <w:sz w:val="18"/>
                <w:szCs w:val="18"/>
              </w:rPr>
              <w:t>前往</w:t>
            </w:r>
            <w:r>
              <w:rPr>
                <w:rFonts w:hint="eastAsia" w:cs="微软雅黑" w:asciiTheme="minorEastAsia" w:hAnsiTheme="minorEastAsia"/>
                <w:color w:val="FF0000"/>
                <w:sz w:val="18"/>
                <w:szCs w:val="18"/>
              </w:rPr>
              <w:t>格拉斯哥</w:t>
            </w:r>
            <w:r>
              <w:rPr>
                <w:rFonts w:hint="eastAsia" w:cs="微软雅黑" w:asciiTheme="minorEastAsia" w:hAnsiTheme="minorEastAsia"/>
                <w:color w:val="000000" w:themeColor="text1"/>
                <w:sz w:val="18"/>
                <w:szCs w:val="18"/>
                <w14:textFill>
                  <w14:solidFill>
                    <w14:schemeClr w14:val="tx1"/>
                  </w14:solidFill>
                </w14:textFill>
              </w:rPr>
              <w:t>（Glasgow）</w:t>
            </w:r>
            <w:r>
              <w:rPr>
                <w:rFonts w:hint="eastAsia" w:cs="微软雅黑" w:asciiTheme="minorEastAsia" w:hAnsiTheme="minorEastAsia"/>
                <w:sz w:val="18"/>
                <w:szCs w:val="18"/>
              </w:rPr>
              <w:t>是现代</w:t>
            </w:r>
            <w:bookmarkStart w:id="0" w:name="_GoBack"/>
            <w:bookmarkEnd w:id="0"/>
            <w:r>
              <w:rPr>
                <w:rFonts w:hint="eastAsia" w:cs="微软雅黑" w:asciiTheme="minorEastAsia" w:hAnsiTheme="minorEastAsia"/>
                <w:sz w:val="18"/>
                <w:szCs w:val="18"/>
              </w:rPr>
              <w:t>苏格兰的灵魂。格拉斯哥是最典型的苏格兰城市，也是苏格兰地区的最大城市。</w:t>
            </w:r>
          </w:p>
          <w:p>
            <w:pPr>
              <w:spacing w:after="0" w:line="300" w:lineRule="exact"/>
              <w:rPr>
                <w:rFonts w:cs="微软雅黑" w:asciiTheme="minorEastAsia" w:hAnsiTheme="minorEastAsia"/>
                <w:sz w:val="18"/>
                <w:szCs w:val="18"/>
              </w:rPr>
            </w:pPr>
            <w:r>
              <w:rPr>
                <w:rFonts w:hint="eastAsia" w:cs="微软雅黑" w:asciiTheme="minorEastAsia" w:hAnsiTheme="minorEastAsia"/>
                <w:sz w:val="18"/>
                <w:szCs w:val="18"/>
              </w:rPr>
              <w:t>之后前往凯恩莱恩，沿途风光无限，自然风景让您心旷神怡。</w:t>
            </w:r>
          </w:p>
          <w:p>
            <w:pPr>
              <w:spacing w:after="0" w:line="280" w:lineRule="exact"/>
              <w:rPr>
                <w:rFonts w:hint="eastAsia" w:cs="微软雅黑" w:asciiTheme="minorEastAsia" w:hAnsiTheme="minorEastAsia"/>
                <w:sz w:val="15"/>
                <w:szCs w:val="15"/>
              </w:rPr>
            </w:pPr>
          </w:p>
          <w:p>
            <w:pPr>
              <w:pStyle w:val="6"/>
              <w:spacing w:after="0" w:line="280" w:lineRule="exact"/>
              <w:ind w:left="0"/>
              <w:rPr>
                <w:rFonts w:cs="微软雅黑" w:asciiTheme="minorEastAsia" w:hAnsiTheme="minorEastAsia"/>
                <w:b/>
                <w:sz w:val="15"/>
                <w:szCs w:val="15"/>
                <w:lang w:val="en-US"/>
              </w:rPr>
            </w:pPr>
            <w:r>
              <w:rPr>
                <w:rFonts w:hint="eastAsia" w:cs="微软雅黑" w:asciiTheme="minorEastAsia" w:hAnsiTheme="minorEastAsia"/>
                <w:b/>
                <w:bCs/>
                <w:sz w:val="15"/>
                <w:szCs w:val="15"/>
              </w:rPr>
              <w:t>结束后入住酒店休息。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1660" w:type="dxa"/>
            <w:vMerge w:val="continue"/>
            <w:shd w:val="clear" w:color="auto" w:fill="FFFFFF" w:themeFill="background1"/>
          </w:tcPr>
          <w:p>
            <w:pPr>
              <w:spacing w:after="0" w:line="280" w:lineRule="exact"/>
              <w:rPr>
                <w:rFonts w:cs="微软雅黑" w:asciiTheme="minorEastAsia" w:hAnsiTheme="minorEastAsia"/>
                <w:b/>
                <w:bCs/>
                <w:sz w:val="15"/>
                <w:szCs w:val="15"/>
              </w:rPr>
            </w:pPr>
          </w:p>
        </w:tc>
        <w:tc>
          <w:tcPr>
            <w:tcW w:w="3561" w:type="dxa"/>
            <w:shd w:val="clear" w:color="auto" w:fill="FFFFFF" w:themeFill="background1"/>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酒店：欧洲标准双人间</w:t>
            </w:r>
          </w:p>
        </w:tc>
        <w:tc>
          <w:tcPr>
            <w:tcW w:w="1599" w:type="dxa"/>
            <w:gridSpan w:val="5"/>
            <w:shd w:val="clear" w:color="auto" w:fill="FFFFFF" w:themeFill="background1"/>
          </w:tcPr>
          <w:p>
            <w:pPr>
              <w:spacing w:after="0" w:line="280" w:lineRule="exact"/>
              <w:ind w:right="92" w:rightChars="42"/>
              <w:rPr>
                <w:rFonts w:asciiTheme="minorEastAsia" w:hAnsiTheme="minorEastAsia"/>
                <w:sz w:val="15"/>
                <w:szCs w:val="15"/>
              </w:rPr>
            </w:pPr>
            <w:r>
              <w:rPr>
                <w:rFonts w:hint="eastAsia" w:cs="微软雅黑" w:asciiTheme="minorEastAsia" w:hAnsiTheme="minorEastAsia"/>
                <w:b/>
                <w:sz w:val="15"/>
                <w:szCs w:val="15"/>
              </w:rPr>
              <w:t>餐：</w:t>
            </w:r>
            <w:r>
              <w:rPr>
                <w:rFonts w:hint="eastAsia" w:cs="微软雅黑" w:asciiTheme="minorEastAsia" w:hAnsiTheme="minorEastAsia"/>
                <w:b/>
                <w:bCs/>
                <w:sz w:val="15"/>
                <w:szCs w:val="15"/>
              </w:rPr>
              <w:t>早</w:t>
            </w:r>
            <w:r>
              <w:rPr>
                <w:rFonts w:hint="eastAsia" w:cs="微软雅黑" w:asciiTheme="minorEastAsia" w:hAnsiTheme="minorEastAsia"/>
                <w:b/>
                <w:sz w:val="15"/>
                <w:szCs w:val="15"/>
              </w:rPr>
              <w:t>午晚</w:t>
            </w:r>
          </w:p>
        </w:tc>
        <w:tc>
          <w:tcPr>
            <w:tcW w:w="2970" w:type="dxa"/>
            <w:gridSpan w:val="3"/>
            <w:shd w:val="clear" w:color="auto" w:fill="FFFFFF" w:themeFill="background1"/>
          </w:tcPr>
          <w:p>
            <w:pPr>
              <w:spacing w:after="0" w:line="280" w:lineRule="exact"/>
              <w:ind w:right="92" w:rightChars="42"/>
              <w:rPr>
                <w:rFonts w:asciiTheme="minorEastAsia" w:hAnsiTheme="minorEastAsia"/>
                <w:sz w:val="15"/>
                <w:szCs w:val="15"/>
              </w:rPr>
            </w:pPr>
            <w:r>
              <w:rPr>
                <w:rFonts w:hint="eastAsia" w:cs="微软雅黑" w:asciiTheme="minorEastAsia" w:hAnsiTheme="minorEastAsia"/>
                <w:b/>
                <w:sz w:val="15"/>
                <w:szCs w:val="15"/>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660" w:type="dxa"/>
            <w:shd w:val="clear" w:color="auto" w:fill="BDD6EE" w:themeFill="accent1" w:themeFillTint="66"/>
          </w:tcPr>
          <w:p>
            <w:pPr>
              <w:spacing w:after="0" w:line="280" w:lineRule="exact"/>
              <w:rPr>
                <w:rFonts w:cs="微软雅黑" w:asciiTheme="minorEastAsia" w:hAnsiTheme="minorEastAsia"/>
                <w:b/>
                <w:bCs/>
                <w:sz w:val="15"/>
                <w:szCs w:val="15"/>
              </w:rPr>
            </w:pPr>
            <w:r>
              <w:rPr>
                <w:rFonts w:hint="eastAsia" w:cs="微软雅黑" w:asciiTheme="minorEastAsia" w:hAnsiTheme="minorEastAsia"/>
                <w:b/>
                <w:bCs/>
                <w:sz w:val="15"/>
                <w:szCs w:val="15"/>
              </w:rPr>
              <w:t>第五天</w:t>
            </w:r>
          </w:p>
          <w:p>
            <w:pPr>
              <w:spacing w:after="0" w:line="280" w:lineRule="exact"/>
              <w:rPr>
                <w:rFonts w:cs="微软雅黑" w:asciiTheme="minorEastAsia" w:hAnsiTheme="minorEastAsia"/>
                <w:b/>
                <w:sz w:val="15"/>
                <w:szCs w:val="15"/>
              </w:rPr>
            </w:pPr>
            <w:r>
              <w:rPr>
                <w:rFonts w:hint="eastAsia" w:cs="微软雅黑" w:asciiTheme="minorEastAsia" w:hAnsiTheme="minorEastAsia"/>
                <w:b/>
                <w:bCs/>
                <w:sz w:val="15"/>
                <w:szCs w:val="15"/>
              </w:rPr>
              <w:t>03</w:t>
            </w:r>
            <w:r>
              <w:rPr>
                <w:rFonts w:hint="eastAsia" w:cs="微软雅黑" w:asciiTheme="minorEastAsia" w:hAnsiTheme="minorEastAsia"/>
                <w:b/>
                <w:sz w:val="15"/>
                <w:szCs w:val="15"/>
              </w:rPr>
              <w:t>月08日</w:t>
            </w:r>
          </w:p>
        </w:tc>
        <w:tc>
          <w:tcPr>
            <w:tcW w:w="8130" w:type="dxa"/>
            <w:gridSpan w:val="9"/>
            <w:shd w:val="clear" w:color="auto" w:fill="BDD6EE" w:themeFill="accent1" w:themeFillTint="66"/>
            <w:vAlign w:val="bottom"/>
          </w:tcPr>
          <w:p>
            <w:pPr>
              <w:pStyle w:val="6"/>
              <w:spacing w:before="33" w:line="280" w:lineRule="exact"/>
              <w:ind w:left="0"/>
              <w:rPr>
                <w:rFonts w:cs="微软雅黑" w:asciiTheme="minorEastAsia" w:hAnsiTheme="minorEastAsia"/>
                <w:b w:val="0"/>
                <w:bCs/>
                <w:sz w:val="15"/>
                <w:szCs w:val="15"/>
                <w:lang w:val="en-US"/>
              </w:rPr>
            </w:pPr>
            <w:r>
              <w:rPr>
                <w:rFonts w:hint="eastAsia" w:cs="微软雅黑" w:asciiTheme="minorEastAsia" w:hAnsiTheme="minorEastAsia"/>
                <w:b/>
                <w:sz w:val="15"/>
                <w:szCs w:val="15"/>
              </w:rPr>
              <w:t xml:space="preserve"> </w:t>
            </w:r>
            <w:r>
              <w:rPr>
                <w:rFonts w:hint="eastAsia" w:ascii="宋体" w:hAnsi="宋体" w:eastAsia="宋体" w:cs="微软雅黑"/>
                <w:b/>
                <w:sz w:val="18"/>
                <w:szCs w:val="18"/>
              </w:rPr>
              <w:t>凯恩莱恩-拉恩-</w:t>
            </w:r>
            <w:r>
              <w:rPr>
                <w:rFonts w:hint="eastAsia" w:eastAsia="宋体" w:cs="微软雅黑"/>
                <w:b/>
                <w:sz w:val="18"/>
                <w:szCs w:val="18"/>
                <w:lang w:val="en-US" w:eastAsia="zh-CN"/>
              </w:rPr>
              <w:t>30</w:t>
            </w:r>
            <w:r>
              <w:rPr>
                <w:rFonts w:hint="eastAsia" w:ascii="宋体" w:hAnsi="宋体" w:eastAsia="宋体" w:cs="微软雅黑"/>
                <w:b/>
                <w:sz w:val="18"/>
                <w:szCs w:val="18"/>
              </w:rPr>
              <w:t>miles巨人堤-</w:t>
            </w:r>
            <w:r>
              <w:rPr>
                <w:rFonts w:hint="eastAsia" w:eastAsia="宋体" w:cs="微软雅黑"/>
                <w:b/>
                <w:sz w:val="18"/>
                <w:szCs w:val="18"/>
                <w:lang w:val="en-US" w:eastAsia="zh-CN"/>
              </w:rPr>
              <w:t>60m</w:t>
            </w:r>
            <w:r>
              <w:rPr>
                <w:rFonts w:hint="eastAsia" w:ascii="宋体" w:hAnsi="宋体" w:eastAsia="宋体" w:cs="微软雅黑"/>
                <w:b/>
                <w:sz w:val="18"/>
                <w:szCs w:val="18"/>
              </w:rPr>
              <w:t>iles贝尔法斯特</w:t>
            </w:r>
            <w:r>
              <w:rPr>
                <w:rFonts w:hint="eastAsia" w:eastAsia="宋体" w:cs="微软雅黑"/>
                <w:b/>
                <w:sz w:val="18"/>
                <w:szCs w:val="18"/>
                <w:lang w:val="en-US" w:eastAsia="zh-CN" w:bidi="ar-SA"/>
              </w:rPr>
              <w:t xml:space="preserve"> 2h30m+40m+1h10m</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660" w:type="dxa"/>
            <w:vMerge w:val="restart"/>
          </w:tcPr>
          <w:p>
            <w:pPr>
              <w:spacing w:after="0" w:line="280" w:lineRule="exact"/>
              <w:rPr>
                <w:rFonts w:cs="微软雅黑" w:asciiTheme="minorEastAsia" w:hAnsiTheme="minorEastAsia"/>
                <w:sz w:val="15"/>
                <w:szCs w:val="15"/>
              </w:rPr>
            </w:pPr>
          </w:p>
        </w:tc>
        <w:tc>
          <w:tcPr>
            <w:tcW w:w="8130" w:type="dxa"/>
            <w:gridSpan w:val="9"/>
          </w:tcPr>
          <w:p>
            <w:pPr>
              <w:spacing w:after="0" w:line="300" w:lineRule="exact"/>
              <w:rPr>
                <w:rFonts w:ascii="宋体" w:hAnsi="宋体" w:eastAsia="宋体" w:cs="微软雅黑"/>
                <w:sz w:val="18"/>
                <w:szCs w:val="18"/>
              </w:rPr>
            </w:pPr>
            <w:r>
              <w:rPr>
                <w:rFonts w:hint="eastAsia" w:ascii="宋体" w:hAnsi="宋体" w:eastAsia="宋体" w:cs="微软雅黑"/>
                <w:bCs/>
                <w:sz w:val="18"/>
                <w:szCs w:val="18"/>
              </w:rPr>
              <w:t>酒店早餐后，</w:t>
            </w:r>
            <w:r>
              <w:rPr>
                <w:rFonts w:hint="eastAsia" w:ascii="宋体" w:hAnsi="宋体" w:eastAsia="宋体" w:cs="微软雅黑"/>
                <w:sz w:val="18"/>
                <w:szCs w:val="18"/>
              </w:rPr>
              <w:t>乘</w:t>
            </w:r>
            <w:r>
              <w:rPr>
                <w:rFonts w:hint="eastAsia" w:ascii="宋体" w:hAnsi="宋体" w:eastAsia="宋体" w:cs="微软雅黑"/>
                <w:b/>
                <w:sz w:val="18"/>
                <w:szCs w:val="18"/>
              </w:rPr>
              <w:t>轮渡</w:t>
            </w:r>
            <w:r>
              <w:rPr>
                <w:rFonts w:hint="eastAsia" w:ascii="宋体" w:hAnsi="宋体" w:eastAsia="宋体" w:cs="微软雅黑"/>
                <w:sz w:val="18"/>
                <w:szCs w:val="18"/>
              </w:rPr>
              <w:t>到达拉恩后前往</w:t>
            </w:r>
            <w:r>
              <w:rPr>
                <w:rFonts w:hint="eastAsia" w:ascii="宋体" w:hAnsi="宋体" w:eastAsia="宋体" w:cs="微软雅黑"/>
                <w:b w:val="0"/>
                <w:bCs w:val="0"/>
                <w:color w:val="FF0000"/>
                <w:sz w:val="18"/>
                <w:szCs w:val="18"/>
                <w:u w:val="single"/>
              </w:rPr>
              <w:t>巴林托艾</w:t>
            </w:r>
            <w:r>
              <w:rPr>
                <w:rFonts w:hint="eastAsia" w:ascii="宋体" w:hAnsi="宋体" w:eastAsia="宋体" w:cs="微软雅黑"/>
                <w:sz w:val="18"/>
                <w:szCs w:val="18"/>
              </w:rPr>
              <w:t>，游览</w:t>
            </w:r>
            <w:r>
              <w:rPr>
                <w:rFonts w:hint="eastAsia" w:ascii="宋体" w:hAnsi="宋体" w:eastAsia="宋体" w:cs="微软雅黑"/>
                <w:b/>
                <w:bCs/>
                <w:color w:val="C00000"/>
                <w:sz w:val="18"/>
                <w:szCs w:val="18"/>
                <w:highlight w:val="yellow"/>
              </w:rPr>
              <w:t>【巨人堤（入内）】</w:t>
            </w:r>
            <w:r>
              <w:rPr>
                <w:rFonts w:hint="eastAsia" w:ascii="宋体" w:hAnsi="宋体" w:eastAsia="宋体" w:cs="微软雅黑"/>
                <w:sz w:val="18"/>
                <w:szCs w:val="18"/>
              </w:rPr>
              <w:t>Giant’s Causeway壮观的自然奇景，它位于北爱尔兰贝尔法斯特西北约80公里处大西洋海岸，北爱尔兰著名的旅游景点。它是一座古老火山喷发的产物，由总计约4万根玄武岩石柱组成。巨人之路海岸长约8公里，最高约为12米，悬崖上部分凝固熔岩达28米厚。1986年，被联合国教科文组织列入世界遗产名录。2005年，被列为英国第四大自然奇观。</w:t>
            </w:r>
            <w:r>
              <w:rPr>
                <w:rFonts w:hint="eastAsia" w:ascii="宋体" w:hAnsi="宋体" w:eastAsia="宋体" w:cs="微软雅黑"/>
                <w:color w:val="3D3D3D"/>
                <w:sz w:val="18"/>
                <w:szCs w:val="18"/>
                <w:shd w:val="clear" w:color="auto" w:fill="FFFFFF"/>
              </w:rPr>
              <w:t xml:space="preserve"> </w:t>
            </w:r>
          </w:p>
          <w:p>
            <w:pPr>
              <w:spacing w:after="0" w:line="300" w:lineRule="exact"/>
              <w:rPr>
                <w:rFonts w:hint="eastAsia" w:eastAsia="宋体" w:cs="微软雅黑"/>
                <w:sz w:val="18"/>
                <w:szCs w:val="18"/>
              </w:rPr>
            </w:pPr>
            <w:r>
              <w:rPr>
                <w:rFonts w:hint="eastAsia" w:ascii="宋体" w:hAnsi="宋体" w:eastAsia="宋体" w:cs="微软雅黑"/>
                <w:sz w:val="18"/>
                <w:szCs w:val="18"/>
              </w:rPr>
              <w:t>之后</w:t>
            </w:r>
            <w:r>
              <w:rPr>
                <w:rFonts w:hint="eastAsia" w:ascii="宋体" w:hAnsi="宋体" w:eastAsia="宋体" w:cs="微软雅黑"/>
                <w:sz w:val="18"/>
                <w:szCs w:val="18"/>
                <w:lang w:val="zh-CN"/>
              </w:rPr>
              <w:t>乘车前往贝尔法斯特，</w:t>
            </w:r>
            <w:r>
              <w:rPr>
                <w:rFonts w:hint="eastAsia" w:ascii="宋体" w:hAnsi="宋体" w:eastAsia="宋体" w:cs="微软雅黑"/>
                <w:b w:val="0"/>
                <w:bCs w:val="0"/>
                <w:color w:val="FF0000"/>
                <w:sz w:val="18"/>
                <w:szCs w:val="18"/>
                <w:u w:val="single"/>
              </w:rPr>
              <w:t>贝尔法斯特</w:t>
            </w:r>
            <w:r>
              <w:rPr>
                <w:rFonts w:hint="eastAsia" w:ascii="宋体" w:hAnsi="宋体" w:eastAsia="宋体" w:cs="微软雅黑"/>
                <w:sz w:val="18"/>
                <w:szCs w:val="18"/>
              </w:rPr>
              <w:t>，位于爱尔兰岛东北沿海的拉干河口，在贝尔法斯特湾的西南侧，是英国北爱尔兰的最大海港，始建于1888年，自1920年起成为北爱尔兰的首府，一座现代的繁华城市，市政厅气势恢弘，那里曾经举办过泰坦尼克号和第一次世界大战等重大事件的纪念盛事，和平墙、治壁画等让人触目惊心的名词已成为让大家了解北爱问题的重要景点。</w:t>
            </w:r>
          </w:p>
          <w:p>
            <w:pPr>
              <w:pStyle w:val="6"/>
              <w:spacing w:after="0" w:line="280" w:lineRule="exact"/>
              <w:ind w:left="0"/>
              <w:rPr>
                <w:rFonts w:hint="eastAsia" w:eastAsia="宋体" w:cs="微软雅黑"/>
                <w:sz w:val="18"/>
                <w:szCs w:val="18"/>
                <w:lang w:val="en-US" w:eastAsia="zh-CN"/>
              </w:rPr>
            </w:pPr>
          </w:p>
          <w:p>
            <w:pPr>
              <w:pStyle w:val="6"/>
              <w:spacing w:after="0" w:line="280" w:lineRule="exact"/>
              <w:ind w:left="0"/>
              <w:rPr>
                <w:rFonts w:cs="微软雅黑" w:asciiTheme="minorEastAsia" w:hAnsiTheme="minorEastAsia"/>
                <w:b/>
                <w:bCs/>
                <w:sz w:val="15"/>
                <w:szCs w:val="15"/>
              </w:rPr>
            </w:pPr>
            <w:r>
              <w:rPr>
                <w:rFonts w:hint="eastAsia" w:eastAsia="宋体" w:cs="微软雅黑"/>
                <w:b/>
                <w:bCs/>
                <w:sz w:val="18"/>
                <w:szCs w:val="18"/>
              </w:rPr>
              <w:t>晚餐后入住酒店休息</w:t>
            </w:r>
          </w:p>
          <w:p>
            <w:pPr>
              <w:pStyle w:val="6"/>
              <w:spacing w:after="0" w:line="280" w:lineRule="exact"/>
              <w:ind w:left="0"/>
              <w:rPr>
                <w:rFonts w:cs="微软雅黑" w:asciiTheme="minorEastAsia" w:hAnsiTheme="minorEastAsia"/>
                <w:b/>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660" w:type="dxa"/>
            <w:vMerge w:val="continue"/>
          </w:tcPr>
          <w:p>
            <w:pPr>
              <w:spacing w:after="0" w:line="280" w:lineRule="exact"/>
              <w:rPr>
                <w:rFonts w:cs="微软雅黑" w:asciiTheme="minorEastAsia" w:hAnsiTheme="minorEastAsia"/>
                <w:sz w:val="15"/>
                <w:szCs w:val="15"/>
              </w:rPr>
            </w:pPr>
          </w:p>
        </w:tc>
        <w:tc>
          <w:tcPr>
            <w:tcW w:w="3577" w:type="dxa"/>
            <w:gridSpan w:val="2"/>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酒店：欧洲标准双人间</w:t>
            </w:r>
          </w:p>
        </w:tc>
        <w:tc>
          <w:tcPr>
            <w:tcW w:w="1567" w:type="dxa"/>
            <w:gridSpan w:val="3"/>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餐：早午晚</w:t>
            </w:r>
          </w:p>
        </w:tc>
        <w:tc>
          <w:tcPr>
            <w:tcW w:w="2986" w:type="dxa"/>
            <w:gridSpan w:val="4"/>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566" w:hRule="atLeast"/>
          <w:jc w:val="center"/>
        </w:trPr>
        <w:tc>
          <w:tcPr>
            <w:tcW w:w="1660" w:type="dxa"/>
            <w:shd w:val="clear" w:color="auto" w:fill="B8CCE4"/>
          </w:tcPr>
          <w:p>
            <w:pPr>
              <w:spacing w:after="0" w:line="280" w:lineRule="exact"/>
              <w:rPr>
                <w:rFonts w:cs="微软雅黑" w:asciiTheme="minorEastAsia" w:hAnsiTheme="minorEastAsia"/>
                <w:b/>
                <w:bCs/>
                <w:sz w:val="15"/>
                <w:szCs w:val="15"/>
              </w:rPr>
            </w:pPr>
            <w:r>
              <w:rPr>
                <w:rFonts w:hint="eastAsia" w:cs="微软雅黑" w:asciiTheme="minorEastAsia" w:hAnsiTheme="minorEastAsia"/>
                <w:b/>
                <w:bCs/>
                <w:sz w:val="15"/>
                <w:szCs w:val="15"/>
              </w:rPr>
              <w:t>第六天</w:t>
            </w:r>
          </w:p>
          <w:p>
            <w:pPr>
              <w:spacing w:after="0" w:line="280" w:lineRule="exact"/>
              <w:rPr>
                <w:rFonts w:cs="微软雅黑" w:asciiTheme="minorEastAsia" w:hAnsiTheme="minorEastAsia"/>
                <w:b/>
                <w:sz w:val="15"/>
                <w:szCs w:val="15"/>
              </w:rPr>
            </w:pPr>
            <w:r>
              <w:rPr>
                <w:rFonts w:hint="eastAsia" w:cs="微软雅黑" w:asciiTheme="minorEastAsia" w:hAnsiTheme="minorEastAsia"/>
                <w:b/>
                <w:bCs/>
                <w:sz w:val="15"/>
                <w:szCs w:val="15"/>
              </w:rPr>
              <w:t>03</w:t>
            </w:r>
            <w:r>
              <w:rPr>
                <w:rFonts w:hint="eastAsia" w:cs="微软雅黑" w:asciiTheme="minorEastAsia" w:hAnsiTheme="minorEastAsia"/>
                <w:b/>
                <w:sz w:val="15"/>
                <w:szCs w:val="15"/>
              </w:rPr>
              <w:t>月09日</w:t>
            </w:r>
          </w:p>
        </w:tc>
        <w:tc>
          <w:tcPr>
            <w:tcW w:w="8130" w:type="dxa"/>
            <w:gridSpan w:val="9"/>
            <w:shd w:val="clear" w:color="auto" w:fill="B8CCE4"/>
            <w:vAlign w:val="bottom"/>
          </w:tcPr>
          <w:p>
            <w:pPr>
              <w:pStyle w:val="6"/>
              <w:spacing w:before="33" w:line="280" w:lineRule="exact"/>
              <w:ind w:left="0"/>
              <w:rPr>
                <w:rFonts w:hint="eastAsia" w:eastAsia="宋体" w:cs="微软雅黑" w:asciiTheme="minorEastAsia" w:hAnsiTheme="minorEastAsia"/>
                <w:b/>
                <w:bCs/>
                <w:sz w:val="15"/>
                <w:szCs w:val="15"/>
                <w:lang w:val="en-US" w:eastAsia="zh-CN"/>
              </w:rPr>
            </w:pPr>
            <w:r>
              <w:rPr>
                <w:rFonts w:hint="eastAsia" w:eastAsia="宋体" w:cs="微软雅黑"/>
                <w:b/>
                <w:sz w:val="18"/>
                <w:szCs w:val="18"/>
                <w:lang w:val="en-US" w:eastAsia="zh-CN" w:bidi="ar-SA"/>
              </w:rPr>
              <w:t>贝尔法斯特-105miles</w:t>
            </w:r>
            <w:r>
              <w:rPr>
                <w:rFonts w:hint="eastAsia" w:eastAsia="宋体" w:cs="微软雅黑"/>
                <w:b/>
                <w:sz w:val="18"/>
                <w:szCs w:val="18"/>
                <w:lang w:val="en-US" w:bidi="ar-SA"/>
              </w:rPr>
              <w:t>都柏林</w:t>
            </w:r>
            <w:r>
              <w:rPr>
                <w:rFonts w:hint="eastAsia" w:eastAsia="宋体" w:cs="微软雅黑"/>
                <w:b/>
                <w:sz w:val="18"/>
                <w:szCs w:val="18"/>
                <w:lang w:val="en-US" w:eastAsia="zh-CN" w:bidi="ar-SA"/>
              </w:rPr>
              <w:t xml:space="preserve"> 2h</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886" w:hRule="atLeast"/>
          <w:jc w:val="center"/>
        </w:trPr>
        <w:tc>
          <w:tcPr>
            <w:tcW w:w="1660" w:type="dxa"/>
            <w:vMerge w:val="restart"/>
          </w:tcPr>
          <w:p>
            <w:pPr>
              <w:spacing w:after="0" w:line="280" w:lineRule="exact"/>
              <w:rPr>
                <w:rFonts w:cs="微软雅黑" w:asciiTheme="minorEastAsia" w:hAnsiTheme="minorEastAsia"/>
                <w:sz w:val="15"/>
                <w:szCs w:val="15"/>
              </w:rPr>
            </w:pPr>
          </w:p>
        </w:tc>
        <w:tc>
          <w:tcPr>
            <w:tcW w:w="8130" w:type="dxa"/>
            <w:gridSpan w:val="9"/>
          </w:tcPr>
          <w:p>
            <w:pPr>
              <w:spacing w:after="0" w:line="300" w:lineRule="exact"/>
              <w:rPr>
                <w:rFonts w:hint="eastAsia" w:ascii="宋体" w:hAnsi="宋体" w:eastAsia="宋体" w:cs="微软雅黑"/>
                <w:sz w:val="18"/>
                <w:szCs w:val="18"/>
                <w:lang w:val="en-US" w:eastAsia="zh-CN"/>
              </w:rPr>
            </w:pPr>
            <w:r>
              <w:rPr>
                <w:rFonts w:hint="eastAsia" w:ascii="宋体" w:hAnsi="宋体" w:eastAsia="宋体" w:cs="微软雅黑"/>
                <w:sz w:val="18"/>
                <w:szCs w:val="18"/>
                <w:lang w:val="en-US" w:eastAsia="zh-CN"/>
              </w:rPr>
              <w:t>早餐后游览贝尔法斯特。</w:t>
            </w:r>
          </w:p>
          <w:p>
            <w:pPr>
              <w:spacing w:after="0" w:line="300" w:lineRule="exact"/>
              <w:rPr>
                <w:rFonts w:ascii="宋体" w:hAnsi="宋体" w:eastAsia="宋体" w:cs="微软雅黑"/>
                <w:sz w:val="18"/>
                <w:szCs w:val="18"/>
                <w:lang w:val="zh-CN"/>
              </w:rPr>
            </w:pPr>
            <w:r>
              <w:rPr>
                <w:rFonts w:hint="eastAsia" w:ascii="宋体" w:hAnsi="宋体" w:eastAsia="宋体" w:cs="微软雅黑"/>
                <w:b/>
                <w:bCs/>
                <w:color w:val="C00000"/>
                <w:sz w:val="18"/>
                <w:szCs w:val="18"/>
                <w:lang w:val="zh-CN"/>
              </w:rPr>
              <w:t>【贝尔法斯特市政厅</w:t>
            </w:r>
            <w:r>
              <w:rPr>
                <w:rFonts w:hint="eastAsia" w:ascii="宋体" w:hAnsi="宋体" w:eastAsia="宋体" w:cs="微软雅黑"/>
                <w:b/>
                <w:bCs/>
                <w:color w:val="C00000"/>
                <w:sz w:val="18"/>
                <w:szCs w:val="18"/>
              </w:rPr>
              <w:t>（外观）】</w:t>
            </w:r>
            <w:r>
              <w:rPr>
                <w:rFonts w:hint="eastAsia" w:ascii="宋体" w:hAnsi="宋体" w:eastAsia="宋体" w:cs="微软雅黑"/>
                <w:sz w:val="18"/>
                <w:szCs w:val="18"/>
              </w:rPr>
              <w:t>：</w:t>
            </w:r>
            <w:r>
              <w:rPr>
                <w:rFonts w:hint="eastAsia" w:ascii="宋体" w:hAnsi="宋体" w:eastAsia="宋体" w:cs="微软雅黑"/>
                <w:sz w:val="18"/>
                <w:szCs w:val="18"/>
                <w:lang w:val="zh-CN"/>
              </w:rPr>
              <w:t>于1906年竣工，是贝尔法斯特工业革命取得成功的见证。</w:t>
            </w:r>
          </w:p>
          <w:p>
            <w:pPr>
              <w:spacing w:after="0" w:line="300" w:lineRule="exact"/>
              <w:rPr>
                <w:rFonts w:ascii="宋体" w:hAnsi="宋体" w:eastAsia="宋体" w:cs="微软雅黑"/>
                <w:sz w:val="18"/>
                <w:szCs w:val="18"/>
                <w:lang w:val="zh-CN"/>
              </w:rPr>
            </w:pPr>
            <w:r>
              <w:rPr>
                <w:rFonts w:hint="eastAsia" w:ascii="宋体" w:hAnsi="宋体" w:eastAsia="宋体" w:cs="微软雅黑"/>
                <w:b/>
                <w:bCs/>
                <w:color w:val="C00000"/>
                <w:sz w:val="18"/>
                <w:szCs w:val="18"/>
                <w:lang w:val="zh-CN"/>
              </w:rPr>
              <w:t>【泰坦尼克号博物馆</w:t>
            </w:r>
            <w:r>
              <w:rPr>
                <w:rFonts w:hint="eastAsia" w:ascii="宋体" w:hAnsi="宋体" w:eastAsia="宋体" w:cs="微软雅黑"/>
                <w:b/>
                <w:bCs/>
                <w:color w:val="C00000"/>
                <w:sz w:val="18"/>
                <w:szCs w:val="18"/>
              </w:rPr>
              <w:t>（外观）】</w:t>
            </w:r>
            <w:r>
              <w:rPr>
                <w:rFonts w:hint="eastAsia" w:ascii="宋体" w:hAnsi="宋体" w:eastAsia="宋体" w:cs="微软雅黑"/>
                <w:sz w:val="18"/>
                <w:szCs w:val="18"/>
              </w:rPr>
              <w:t>：</w:t>
            </w:r>
            <w:r>
              <w:rPr>
                <w:rFonts w:hint="eastAsia" w:ascii="宋体" w:hAnsi="宋体" w:eastAsia="宋体" w:cs="微软雅黑"/>
                <w:sz w:val="18"/>
                <w:szCs w:val="18"/>
                <w:lang w:val="zh-CN"/>
              </w:rPr>
              <w:t>目前世界上最大的“泰坦尼克号游客中心”，建筑规模庞大、气势恢宏，展品种类繁多，运用动态图像和高科技手段——包括影片《阿凡达》采用的三D技术，完整地再现了泰坦尼克号的前世今生。</w:t>
            </w:r>
          </w:p>
          <w:p>
            <w:pPr>
              <w:spacing w:after="0" w:line="300" w:lineRule="exact"/>
              <w:rPr>
                <w:rFonts w:ascii="宋体" w:hAnsi="宋体" w:eastAsia="宋体" w:cs="微软雅黑"/>
                <w:sz w:val="18"/>
                <w:szCs w:val="18"/>
                <w:lang w:val="zh-CN"/>
              </w:rPr>
            </w:pPr>
            <w:r>
              <w:rPr>
                <w:rFonts w:hint="eastAsia" w:ascii="宋体" w:hAnsi="宋体" w:eastAsia="宋体" w:cs="微软雅黑"/>
                <w:b/>
                <w:bCs/>
                <w:color w:val="C00000"/>
                <w:sz w:val="18"/>
                <w:szCs w:val="18"/>
                <w:lang w:val="zh-CN"/>
              </w:rPr>
              <w:t>【和平墙</w:t>
            </w:r>
            <w:r>
              <w:rPr>
                <w:rFonts w:hint="eastAsia" w:ascii="宋体" w:hAnsi="宋体" w:eastAsia="宋体" w:cs="微软雅黑"/>
                <w:b/>
                <w:bCs/>
                <w:color w:val="C00000"/>
                <w:sz w:val="18"/>
                <w:szCs w:val="18"/>
              </w:rPr>
              <w:t>（外观）】</w:t>
            </w:r>
            <w:r>
              <w:rPr>
                <w:rFonts w:hint="eastAsia" w:ascii="宋体" w:hAnsi="宋体" w:eastAsia="宋体" w:cs="微软雅黑"/>
                <w:sz w:val="18"/>
                <w:szCs w:val="18"/>
                <w:lang w:val="zh-CN"/>
              </w:rPr>
              <w:t>：位于贝尔法斯特城西和平线上的“和平墙”是为隔离天主教徒和新教徒居住区，减少双方准军事组织的冲突而建。</w:t>
            </w:r>
          </w:p>
          <w:p>
            <w:pPr>
              <w:spacing w:after="0" w:line="300" w:lineRule="exact"/>
              <w:rPr>
                <w:rFonts w:hint="eastAsia" w:ascii="宋体" w:hAnsi="宋体" w:eastAsia="宋体" w:cs="微软雅黑"/>
                <w:sz w:val="18"/>
                <w:szCs w:val="18"/>
                <w:lang w:val="en-US" w:eastAsia="zh-CN"/>
              </w:rPr>
            </w:pPr>
            <w:r>
              <w:rPr>
                <w:rFonts w:hint="eastAsia" w:ascii="宋体" w:hAnsi="宋体" w:eastAsia="宋体" w:cs="微软雅黑"/>
                <w:b/>
                <w:bCs/>
                <w:color w:val="C00000"/>
                <w:sz w:val="18"/>
                <w:szCs w:val="18"/>
                <w:lang w:val="zh-CN"/>
              </w:rPr>
              <w:t>【政治壁画</w:t>
            </w:r>
            <w:r>
              <w:rPr>
                <w:rFonts w:hint="eastAsia" w:ascii="宋体" w:hAnsi="宋体" w:eastAsia="宋体" w:cs="微软雅黑"/>
                <w:b/>
                <w:bCs/>
                <w:color w:val="C00000"/>
                <w:sz w:val="18"/>
                <w:szCs w:val="18"/>
              </w:rPr>
              <w:t>（外观）】</w:t>
            </w:r>
            <w:r>
              <w:rPr>
                <w:rFonts w:hint="eastAsia" w:ascii="宋体" w:hAnsi="宋体" w:eastAsia="宋体" w:cs="微软雅黑"/>
                <w:sz w:val="18"/>
                <w:szCs w:val="18"/>
                <w:lang w:val="zh-CN"/>
              </w:rPr>
              <w:t>：政治壁画与和平墙是贝尔法斯特的一道独具特色的城市景观。</w:t>
            </w:r>
          </w:p>
          <w:p>
            <w:pPr>
              <w:spacing w:after="0" w:line="300" w:lineRule="exact"/>
              <w:rPr>
                <w:rFonts w:hint="eastAsia" w:ascii="宋体" w:hAnsi="宋体" w:eastAsia="宋体" w:cs="微软雅黑"/>
                <w:sz w:val="18"/>
                <w:szCs w:val="18"/>
                <w:lang w:val="en-US" w:eastAsia="zh-CN"/>
              </w:rPr>
            </w:pPr>
          </w:p>
          <w:p>
            <w:pPr>
              <w:spacing w:after="0" w:line="300" w:lineRule="exact"/>
              <w:rPr>
                <w:rFonts w:ascii="宋体" w:hAnsi="宋体" w:eastAsia="宋体" w:cs="微软雅黑"/>
                <w:sz w:val="18"/>
                <w:szCs w:val="18"/>
                <w:lang w:val="zh-CN"/>
              </w:rPr>
            </w:pPr>
            <w:r>
              <w:rPr>
                <w:rFonts w:hint="eastAsia" w:ascii="宋体" w:hAnsi="宋体" w:eastAsia="宋体" w:cs="微软雅黑"/>
                <w:sz w:val="18"/>
                <w:szCs w:val="18"/>
                <w:lang w:val="en-US" w:eastAsia="zh-CN"/>
              </w:rPr>
              <w:t>随后乘车前往</w:t>
            </w:r>
            <w:r>
              <w:rPr>
                <w:rFonts w:hint="eastAsia" w:ascii="宋体" w:hAnsi="宋体" w:eastAsia="宋体" w:cs="微软雅黑"/>
                <w:bCs/>
                <w:i w:val="0"/>
                <w:iCs w:val="0"/>
                <w:color w:val="FF0000"/>
                <w:sz w:val="18"/>
                <w:szCs w:val="18"/>
                <w:u w:val="single"/>
              </w:rPr>
              <w:t>都柏林</w:t>
            </w:r>
            <w:r>
              <w:rPr>
                <w:rFonts w:hint="eastAsia" w:ascii="宋体" w:hAnsi="宋体" w:eastAsia="宋体" w:cs="微软雅黑"/>
                <w:bCs/>
                <w:sz w:val="18"/>
                <w:szCs w:val="18"/>
              </w:rPr>
              <w:t>，</w:t>
            </w:r>
            <w:r>
              <w:rPr>
                <w:rFonts w:hint="eastAsia" w:ascii="宋体" w:hAnsi="宋体" w:eastAsia="宋体" w:cs="微软雅黑"/>
                <w:sz w:val="18"/>
                <w:szCs w:val="18"/>
              </w:rPr>
              <w:t>这</w:t>
            </w:r>
            <w:r>
              <w:rPr>
                <w:rFonts w:hint="eastAsia" w:ascii="宋体" w:hAnsi="宋体" w:eastAsia="宋体" w:cs="微软雅黑"/>
                <w:sz w:val="18"/>
                <w:szCs w:val="18"/>
                <w:lang w:val="zh-CN"/>
              </w:rPr>
              <w:t>也是爱尔兰最大的城市，有着“欧洲硅谷”的称号，同时也是经济、文化、金融中心和世界著名的旅游胜地。靠近爱尔兰岛东岸的中心点，临大西洋爱尔兰海的都柏林湾，利菲河弯弯曲曲的穿过城市中心，自然风光迷人，水运也十分发达，时常能看到各式的轮渡停靠在都柏林的各个港口，来往穿梭的人群与远处的海岸线遥相呼应，也是一道靓丽的风景。</w:t>
            </w:r>
          </w:p>
          <w:p>
            <w:pPr>
              <w:spacing w:after="0" w:line="300" w:lineRule="exact"/>
              <w:rPr>
                <w:rFonts w:ascii="宋体" w:hAnsi="宋体" w:eastAsia="宋体" w:cs="微软雅黑"/>
                <w:sz w:val="18"/>
                <w:szCs w:val="18"/>
                <w:lang w:val="zh-CN"/>
              </w:rPr>
            </w:pPr>
            <w:r>
              <w:rPr>
                <w:rFonts w:hint="eastAsia" w:ascii="宋体" w:hAnsi="宋体" w:eastAsia="宋体" w:cs="微软雅黑"/>
                <w:b/>
                <w:bCs/>
                <w:color w:val="C00000"/>
                <w:sz w:val="18"/>
                <w:szCs w:val="18"/>
                <w:lang w:val="zh-CN"/>
              </w:rPr>
              <w:t>【梅林广场】</w:t>
            </w:r>
            <w:r>
              <w:rPr>
                <w:rFonts w:hint="eastAsia" w:ascii="宋体" w:hAnsi="宋体" w:eastAsia="宋体" w:cs="微软雅黑"/>
                <w:sz w:val="18"/>
                <w:szCs w:val="18"/>
                <w:lang w:val="zh-CN"/>
              </w:rPr>
              <w:t>：是都柏林南岸的一个乔治风格广场。它被认为是城市的最完好的广场。</w:t>
            </w:r>
          </w:p>
          <w:p>
            <w:pPr>
              <w:pStyle w:val="6"/>
              <w:spacing w:after="0" w:line="280" w:lineRule="exact"/>
              <w:ind w:left="0"/>
              <w:rPr>
                <w:rFonts w:hint="eastAsia" w:ascii="宋体" w:hAnsi="宋体" w:eastAsia="宋体" w:cs="微软雅黑"/>
                <w:sz w:val="18"/>
                <w:szCs w:val="18"/>
              </w:rPr>
            </w:pPr>
            <w:r>
              <w:rPr>
                <w:rFonts w:hint="eastAsia" w:ascii="宋体" w:hAnsi="宋体" w:eastAsia="宋体" w:cs="微软雅黑"/>
                <w:b/>
                <w:bCs/>
                <w:color w:val="C00000"/>
                <w:sz w:val="18"/>
                <w:szCs w:val="18"/>
                <w:lang w:val="zh-CN"/>
              </w:rPr>
              <w:t>【都柏林之门】</w:t>
            </w:r>
            <w:r>
              <w:rPr>
                <w:rFonts w:hint="eastAsia" w:ascii="宋体" w:hAnsi="宋体" w:eastAsia="宋体" w:cs="微软雅黑"/>
                <w:sz w:val="18"/>
                <w:szCs w:val="18"/>
                <w:lang w:val="zh-CN"/>
              </w:rPr>
              <w:t>：</w:t>
            </w:r>
            <w:r>
              <w:rPr>
                <w:rFonts w:ascii="宋体" w:hAnsi="宋体" w:eastAsia="宋体" w:cs="微软雅黑"/>
                <w:sz w:val="18"/>
                <w:szCs w:val="18"/>
                <w:lang w:val="zh-CN"/>
              </w:rPr>
              <w:t>相传在这里有</w:t>
            </w:r>
            <w:r>
              <w:rPr>
                <w:rFonts w:hint="eastAsia" w:ascii="宋体" w:hAnsi="宋体" w:eastAsia="宋体" w:cs="微软雅黑"/>
                <w:sz w:val="18"/>
                <w:szCs w:val="18"/>
                <w:lang w:val="zh-CN"/>
              </w:rPr>
              <w:t>天下最聪明的妻子，为防止男人醉酒回家走错房门睡倒在别的女人身旁，她们把自己家的门涂成醒目的不同颜色，因而也形成了一道靓丽的风景线。</w:t>
            </w:r>
            <w:r>
              <w:rPr>
                <w:rFonts w:hint="eastAsia" w:ascii="宋体" w:hAnsi="宋体" w:eastAsia="宋体" w:cs="微软雅黑"/>
                <w:sz w:val="18"/>
                <w:szCs w:val="18"/>
              </w:rPr>
              <w:t xml:space="preserve">  </w:t>
            </w:r>
          </w:p>
          <w:p>
            <w:pPr>
              <w:pStyle w:val="6"/>
              <w:spacing w:after="0" w:line="280" w:lineRule="exact"/>
              <w:ind w:left="0"/>
              <w:rPr>
                <w:rFonts w:hint="eastAsia" w:ascii="宋体" w:hAnsi="宋体" w:eastAsia="宋体" w:cs="微软雅黑"/>
                <w:sz w:val="18"/>
                <w:szCs w:val="18"/>
              </w:rPr>
            </w:pPr>
            <w:r>
              <w:rPr>
                <w:rFonts w:hint="eastAsia" w:ascii="宋体" w:hAnsi="宋体" w:eastAsia="宋体" w:cs="微软雅黑"/>
                <w:sz w:val="18"/>
                <w:szCs w:val="18"/>
              </w:rPr>
              <w:t xml:space="preserve">  </w:t>
            </w:r>
          </w:p>
          <w:p>
            <w:pPr>
              <w:pStyle w:val="6"/>
              <w:spacing w:after="0" w:line="280" w:lineRule="exact"/>
              <w:ind w:left="0"/>
              <w:rPr>
                <w:rFonts w:hint="eastAsia" w:asciiTheme="minorEastAsia" w:hAnsiTheme="minorEastAsia"/>
                <w:sz w:val="15"/>
                <w:szCs w:val="15"/>
              </w:rPr>
            </w:pPr>
            <w:r>
              <w:rPr>
                <w:rFonts w:hint="eastAsia" w:asciiTheme="minorEastAsia" w:hAnsiTheme="minorEastAsia"/>
                <w:sz w:val="15"/>
                <w:szCs w:val="15"/>
                <w:lang w:val="en-US"/>
              </w:rPr>
              <w:t>晚餐</w:t>
            </w:r>
            <w:r>
              <w:rPr>
                <w:rFonts w:hint="eastAsia" w:asciiTheme="minorEastAsia" w:hAnsiTheme="minorEastAsia"/>
                <w:sz w:val="15"/>
                <w:szCs w:val="15"/>
              </w:rPr>
              <w:t>结束后入住酒店</w:t>
            </w:r>
          </w:p>
          <w:p>
            <w:pPr>
              <w:pStyle w:val="6"/>
              <w:spacing w:after="0" w:line="280" w:lineRule="exact"/>
              <w:ind w:left="0"/>
              <w:rPr>
                <w:rFonts w:hint="eastAsia" w:asciiTheme="minorEastAsia" w:hAnsiTheme="minorEastAsia"/>
                <w:sz w:val="15"/>
                <w:szCs w:val="15"/>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1660" w:type="dxa"/>
            <w:vMerge w:val="continue"/>
          </w:tcPr>
          <w:p>
            <w:pPr>
              <w:spacing w:after="0" w:line="280" w:lineRule="exact"/>
              <w:rPr>
                <w:rFonts w:cs="微软雅黑" w:asciiTheme="minorEastAsia" w:hAnsiTheme="minorEastAsia"/>
                <w:sz w:val="15"/>
                <w:szCs w:val="15"/>
              </w:rPr>
            </w:pPr>
          </w:p>
        </w:tc>
        <w:tc>
          <w:tcPr>
            <w:tcW w:w="3561" w:type="dxa"/>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酒店：欧洲标准双人间</w:t>
            </w:r>
          </w:p>
        </w:tc>
        <w:tc>
          <w:tcPr>
            <w:tcW w:w="1599" w:type="dxa"/>
            <w:gridSpan w:val="5"/>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餐：</w:t>
            </w:r>
            <w:r>
              <w:rPr>
                <w:rFonts w:hint="eastAsia" w:cs="微软雅黑" w:asciiTheme="minorEastAsia" w:hAnsiTheme="minorEastAsia"/>
                <w:b/>
                <w:bCs/>
                <w:sz w:val="15"/>
                <w:szCs w:val="15"/>
              </w:rPr>
              <w:t>早X</w:t>
            </w:r>
            <w:r>
              <w:rPr>
                <w:rFonts w:hint="eastAsia" w:cs="微软雅黑" w:asciiTheme="minorEastAsia" w:hAnsiTheme="minorEastAsia"/>
                <w:b/>
                <w:sz w:val="15"/>
                <w:szCs w:val="15"/>
              </w:rPr>
              <w:t>晚</w:t>
            </w:r>
          </w:p>
        </w:tc>
        <w:tc>
          <w:tcPr>
            <w:tcW w:w="2970" w:type="dxa"/>
            <w:gridSpan w:val="3"/>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62" w:hRule="atLeast"/>
          <w:jc w:val="center"/>
        </w:trPr>
        <w:tc>
          <w:tcPr>
            <w:tcW w:w="1660" w:type="dxa"/>
            <w:shd w:val="clear" w:color="auto" w:fill="B8CCE4"/>
          </w:tcPr>
          <w:p>
            <w:pPr>
              <w:spacing w:after="0" w:line="280" w:lineRule="exact"/>
              <w:rPr>
                <w:rFonts w:cs="微软雅黑" w:asciiTheme="minorEastAsia" w:hAnsiTheme="minorEastAsia"/>
                <w:b/>
                <w:bCs/>
                <w:sz w:val="15"/>
                <w:szCs w:val="15"/>
              </w:rPr>
            </w:pPr>
            <w:r>
              <w:rPr>
                <w:rFonts w:hint="eastAsia" w:cs="微软雅黑" w:asciiTheme="minorEastAsia" w:hAnsiTheme="minorEastAsia"/>
                <w:b/>
                <w:bCs/>
                <w:sz w:val="15"/>
                <w:szCs w:val="15"/>
              </w:rPr>
              <w:t>第七天</w:t>
            </w:r>
          </w:p>
          <w:p>
            <w:pPr>
              <w:spacing w:after="0" w:line="280" w:lineRule="exact"/>
              <w:rPr>
                <w:rFonts w:cs="微软雅黑" w:asciiTheme="minorEastAsia" w:hAnsiTheme="minorEastAsia"/>
                <w:b/>
                <w:sz w:val="15"/>
                <w:szCs w:val="15"/>
              </w:rPr>
            </w:pPr>
            <w:r>
              <w:rPr>
                <w:rFonts w:hint="eastAsia" w:cs="微软雅黑" w:asciiTheme="minorEastAsia" w:hAnsiTheme="minorEastAsia"/>
                <w:b/>
                <w:bCs/>
                <w:sz w:val="15"/>
                <w:szCs w:val="15"/>
              </w:rPr>
              <w:t>03</w:t>
            </w:r>
            <w:r>
              <w:rPr>
                <w:rFonts w:hint="eastAsia" w:cs="微软雅黑" w:asciiTheme="minorEastAsia" w:hAnsiTheme="minorEastAsia"/>
                <w:b/>
                <w:sz w:val="15"/>
                <w:szCs w:val="15"/>
              </w:rPr>
              <w:t>月10日</w:t>
            </w:r>
          </w:p>
        </w:tc>
        <w:tc>
          <w:tcPr>
            <w:tcW w:w="8130" w:type="dxa"/>
            <w:gridSpan w:val="9"/>
            <w:shd w:val="clear" w:color="auto" w:fill="B8CCE4"/>
            <w:vAlign w:val="bottom"/>
          </w:tcPr>
          <w:p>
            <w:pPr>
              <w:spacing w:after="0" w:line="280" w:lineRule="exact"/>
              <w:rPr>
                <w:rFonts w:hint="eastAsia" w:eastAsia="宋体" w:cs="微软雅黑" w:asciiTheme="minorEastAsia" w:hAnsiTheme="minorEastAsia"/>
                <w:b/>
                <w:bCs/>
                <w:sz w:val="15"/>
                <w:szCs w:val="15"/>
                <w:lang w:val="en-US" w:eastAsia="zh-CN"/>
              </w:rPr>
            </w:pPr>
            <w:r>
              <w:rPr>
                <w:rFonts w:hint="eastAsia" w:eastAsia="宋体" w:cs="微软雅黑"/>
                <w:b/>
                <w:sz w:val="18"/>
                <w:szCs w:val="18"/>
                <w:lang w:val="en-US" w:eastAsia="zh-CN" w:bidi="ar-SA"/>
              </w:rPr>
              <w:t>都柏林</w:t>
            </w:r>
            <w:r>
              <w:rPr>
                <w:rFonts w:hint="eastAsia" w:eastAsia="宋体" w:cs="微软雅黑"/>
                <w:b/>
                <w:sz w:val="18"/>
                <w:szCs w:val="18"/>
                <w:lang w:val="en-US" w:bidi="ar-SA"/>
              </w:rPr>
              <w:t>-1</w:t>
            </w:r>
            <w:r>
              <w:rPr>
                <w:rFonts w:hint="eastAsia" w:eastAsia="宋体" w:cs="微软雅黑"/>
                <w:b/>
                <w:sz w:val="18"/>
                <w:szCs w:val="18"/>
              </w:rPr>
              <w:t>20miles</w:t>
            </w:r>
            <w:r>
              <w:rPr>
                <w:rFonts w:hint="eastAsia" w:eastAsia="宋体" w:cs="微软雅黑"/>
                <w:b/>
                <w:sz w:val="18"/>
                <w:szCs w:val="18"/>
                <w:lang w:val="en-US" w:bidi="ar-SA"/>
              </w:rPr>
              <w:t>霍利黑德-1</w:t>
            </w:r>
            <w:r>
              <w:rPr>
                <w:rFonts w:hint="eastAsia" w:eastAsia="宋体" w:cs="微软雅黑"/>
                <w:b/>
                <w:sz w:val="18"/>
                <w:szCs w:val="18"/>
              </w:rPr>
              <w:t>20miles</w:t>
            </w:r>
            <w:r>
              <w:rPr>
                <w:rFonts w:hint="eastAsia" w:eastAsia="宋体" w:cs="微软雅黑"/>
                <w:b/>
                <w:sz w:val="18"/>
                <w:szCs w:val="18"/>
                <w:lang w:val="en-US" w:bidi="ar-SA"/>
              </w:rPr>
              <w:t>曼彻斯特</w:t>
            </w:r>
            <w:r>
              <w:rPr>
                <w:rFonts w:hint="eastAsia" w:eastAsia="宋体" w:cs="微软雅黑"/>
                <w:b/>
                <w:sz w:val="18"/>
                <w:szCs w:val="18"/>
                <w:lang w:val="en-US" w:eastAsia="zh-CN"/>
              </w:rPr>
              <w:t xml:space="preserve">  2h+2h20m</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25" w:hRule="atLeast"/>
          <w:jc w:val="center"/>
        </w:trPr>
        <w:tc>
          <w:tcPr>
            <w:tcW w:w="1660" w:type="dxa"/>
            <w:vMerge w:val="restart"/>
          </w:tcPr>
          <w:p>
            <w:pPr>
              <w:spacing w:after="0" w:line="280" w:lineRule="exact"/>
              <w:rPr>
                <w:rFonts w:cs="微软雅黑" w:asciiTheme="minorEastAsia" w:hAnsiTheme="minorEastAsia"/>
                <w:sz w:val="15"/>
                <w:szCs w:val="15"/>
              </w:rPr>
            </w:pPr>
          </w:p>
          <w:p>
            <w:pPr>
              <w:spacing w:after="0" w:line="280" w:lineRule="exact"/>
              <w:rPr>
                <w:rFonts w:cs="微软雅黑" w:asciiTheme="minorEastAsia" w:hAnsiTheme="minorEastAsia"/>
                <w:sz w:val="15"/>
                <w:szCs w:val="15"/>
              </w:rPr>
            </w:pPr>
          </w:p>
        </w:tc>
        <w:tc>
          <w:tcPr>
            <w:tcW w:w="8130" w:type="dxa"/>
            <w:gridSpan w:val="9"/>
          </w:tcPr>
          <w:p>
            <w:pPr>
              <w:spacing w:after="0" w:line="300" w:lineRule="exact"/>
              <w:rPr>
                <w:rFonts w:ascii="宋体" w:hAnsi="宋体" w:eastAsia="宋体" w:cs="微软雅黑"/>
                <w:bCs/>
                <w:sz w:val="18"/>
                <w:szCs w:val="18"/>
              </w:rPr>
            </w:pPr>
            <w:r>
              <w:rPr>
                <w:rFonts w:hint="eastAsia" w:cs="微软雅黑" w:asciiTheme="minorEastAsia" w:hAnsiTheme="minorEastAsia"/>
                <w:bCs/>
                <w:sz w:val="15"/>
                <w:szCs w:val="15"/>
                <w:lang w:val="en-US"/>
              </w:rPr>
              <w:t>酒店早餐后</w:t>
            </w:r>
            <w:r>
              <w:rPr>
                <w:rFonts w:hint="eastAsia" w:ascii="宋体" w:hAnsi="宋体" w:eastAsia="宋体" w:cs="微软雅黑"/>
                <w:sz w:val="18"/>
                <w:szCs w:val="18"/>
                <w:lang w:val="zh-CN"/>
              </w:rPr>
              <w:t>乘坐</w:t>
            </w:r>
            <w:r>
              <w:rPr>
                <w:rFonts w:hint="eastAsia" w:ascii="宋体" w:hAnsi="宋体" w:eastAsia="宋体" w:cs="微软雅黑"/>
                <w:b/>
                <w:sz w:val="18"/>
                <w:szCs w:val="18"/>
                <w:lang w:val="zh-CN"/>
              </w:rPr>
              <w:t>轮渡</w:t>
            </w:r>
            <w:r>
              <w:rPr>
                <w:rFonts w:hint="eastAsia" w:ascii="宋体" w:hAnsi="宋体" w:eastAsia="宋体" w:cs="微软雅黑"/>
                <w:sz w:val="18"/>
                <w:szCs w:val="18"/>
                <w:lang w:val="zh-CN"/>
              </w:rPr>
              <w:t>前往</w:t>
            </w:r>
            <w:r>
              <w:rPr>
                <w:rFonts w:hint="eastAsia" w:ascii="宋体" w:hAnsi="宋体" w:eastAsia="宋体" w:cs="微软雅黑"/>
                <w:bCs/>
                <w:sz w:val="18"/>
                <w:szCs w:val="18"/>
              </w:rPr>
              <w:t>霍利黑德，它是英国威尔士安格尔西郡最大城镇，也是一座服务于爱尔兰重要的爱尔兰海海港城市。作为一座繁忙的港口城市，霍利黑德有着完美而舒适的轮渡体验，在蔚蓝的海上欣赏优美的海岸风光，无比惬意。</w:t>
            </w:r>
          </w:p>
          <w:p>
            <w:pPr>
              <w:spacing w:after="0" w:line="300" w:lineRule="exact"/>
              <w:rPr>
                <w:rFonts w:hint="eastAsia" w:cs="微软雅黑" w:asciiTheme="minorEastAsia" w:hAnsiTheme="minorEastAsia"/>
                <w:bCs/>
                <w:sz w:val="15"/>
                <w:szCs w:val="15"/>
                <w:lang w:val="en-US" w:eastAsia="zh-CN"/>
              </w:rPr>
            </w:pPr>
            <w:r>
              <w:rPr>
                <w:rFonts w:hint="eastAsia" w:ascii="宋体" w:hAnsi="宋体" w:eastAsia="宋体" w:cs="微软雅黑"/>
                <w:bCs/>
                <w:sz w:val="18"/>
                <w:szCs w:val="18"/>
              </w:rPr>
              <w:t>之后前往</w:t>
            </w:r>
            <w:r>
              <w:rPr>
                <w:rFonts w:hint="eastAsia" w:ascii="宋体" w:hAnsi="宋体" w:eastAsia="宋体" w:cs="微软雅黑"/>
                <w:bCs/>
                <w:color w:val="FF0000"/>
                <w:sz w:val="18"/>
                <w:szCs w:val="18"/>
                <w:u w:val="single"/>
              </w:rPr>
              <w:t>曼彻斯特</w:t>
            </w:r>
            <w:r>
              <w:rPr>
                <w:rFonts w:hint="eastAsia" w:ascii="宋体" w:hAnsi="宋体" w:eastAsia="宋体" w:cs="微软雅黑"/>
                <w:bCs/>
                <w:sz w:val="18"/>
                <w:szCs w:val="18"/>
              </w:rPr>
              <w:t>，它是</w:t>
            </w:r>
            <w:r>
              <w:rPr>
                <w:rFonts w:ascii="微软雅黑" w:hAnsi="微软雅黑"/>
                <w:color w:val="333333"/>
                <w:sz w:val="18"/>
                <w:szCs w:val="18"/>
                <w:shd w:val="clear" w:color="auto" w:fill="FFFFFF"/>
              </w:rPr>
              <w:t>英国第二繁华城市，人口约51万人。世界上第一座工业化城市，英格兰西北区域大曼彻斯特郡的都市自治市、单一管理区，英国重要的交通枢纽与商业、金融、工业、文化中心。曼彻斯特发展新兴工业，成为以电子、化工和印刷为中心，拥有重型机器、织布、炼油、玻璃、塑料和食品加工等700多种行业的国际化城市。</w:t>
            </w:r>
          </w:p>
          <w:p>
            <w:pPr>
              <w:pStyle w:val="6"/>
              <w:spacing w:after="0" w:line="280" w:lineRule="exact"/>
              <w:ind w:left="0"/>
              <w:rPr>
                <w:rFonts w:cs="微软雅黑" w:asciiTheme="minorEastAsia" w:hAnsiTheme="minorEastAsia"/>
                <w:bCs/>
                <w:sz w:val="15"/>
                <w:szCs w:val="15"/>
                <w:lang w:val="en-US"/>
              </w:rPr>
            </w:pPr>
            <w:r>
              <w:rPr>
                <w:rFonts w:hint="eastAsia" w:cs="微软雅黑" w:asciiTheme="minorEastAsia" w:hAnsiTheme="minorEastAsia"/>
                <w:bCs/>
                <w:sz w:val="15"/>
                <w:szCs w:val="15"/>
                <w:lang w:val="en-US" w:eastAsia="zh-CN"/>
              </w:rPr>
              <w:t>游览</w:t>
            </w:r>
            <w:r>
              <w:rPr>
                <w:rFonts w:hint="eastAsia" w:cs="微软雅黑" w:asciiTheme="minorEastAsia" w:hAnsiTheme="minorEastAsia"/>
                <w:bCs/>
                <w:color w:val="FF0000"/>
                <w:sz w:val="15"/>
                <w:szCs w:val="15"/>
                <w:u w:val="single"/>
                <w:lang w:val="en-US"/>
              </w:rPr>
              <w:t>曼彻斯特市区</w:t>
            </w:r>
            <w:r>
              <w:rPr>
                <w:rFonts w:hint="eastAsia" w:cs="微软雅黑" w:asciiTheme="minorEastAsia" w:hAnsiTheme="minorEastAsia"/>
                <w:bCs/>
                <w:sz w:val="15"/>
                <w:szCs w:val="15"/>
                <w:lang w:val="en-US"/>
              </w:rPr>
              <w:t>。</w:t>
            </w:r>
          </w:p>
          <w:p>
            <w:pPr>
              <w:pStyle w:val="6"/>
              <w:spacing w:after="0" w:line="280" w:lineRule="exact"/>
              <w:ind w:left="0"/>
              <w:rPr>
                <w:rFonts w:hint="eastAsia" w:cs="微软雅黑" w:asciiTheme="minorEastAsia" w:hAnsiTheme="minorEastAsia"/>
                <w:bCs/>
                <w:sz w:val="15"/>
                <w:szCs w:val="15"/>
                <w:lang w:val="en-US"/>
              </w:rPr>
            </w:pPr>
            <w:r>
              <w:rPr>
                <w:rFonts w:hint="eastAsia" w:cs="微软雅黑" w:asciiTheme="minorEastAsia" w:hAnsiTheme="minorEastAsia"/>
                <w:bCs/>
                <w:sz w:val="15"/>
                <w:szCs w:val="15"/>
                <w:lang w:val="en-US"/>
              </w:rPr>
              <w:t>远观</w:t>
            </w:r>
            <w:r>
              <w:rPr>
                <w:rFonts w:hint="eastAsia" w:cs="微软雅黑" w:asciiTheme="minorEastAsia" w:hAnsiTheme="minorEastAsia"/>
                <w:b/>
                <w:bCs/>
                <w:color w:val="C00000"/>
                <w:sz w:val="15"/>
                <w:szCs w:val="15"/>
                <w:lang w:val="en-US"/>
              </w:rPr>
              <w:t>【老特拉福德体育场】</w:t>
            </w:r>
            <w:r>
              <w:rPr>
                <w:rFonts w:hint="eastAsia" w:cs="微软雅黑" w:asciiTheme="minorEastAsia" w:hAnsiTheme="minorEastAsia"/>
                <w:bCs/>
                <w:sz w:val="15"/>
                <w:szCs w:val="15"/>
                <w:lang w:val="en-US"/>
              </w:rPr>
              <w:t>是位于英国大曼彻斯特郡特拉福德自治市斯特雷特福德的一座专业足球场，是英超曼彻斯特联足球俱乐部的主场，被誉为“梦剧场”，球场面积约为 7140 平方米，观众座位数约为 76000 个，是全英格兰第二大的足球场，亦是英格兰三座欧洲足联五星级之一。</w:t>
            </w:r>
          </w:p>
          <w:p>
            <w:pPr>
              <w:pStyle w:val="6"/>
              <w:spacing w:after="0" w:line="280" w:lineRule="exact"/>
              <w:ind w:left="0"/>
              <w:rPr>
                <w:rFonts w:cs="微软雅黑" w:asciiTheme="minorEastAsia" w:hAnsiTheme="minorEastAsia"/>
                <w:bCs/>
                <w:sz w:val="15"/>
                <w:szCs w:val="15"/>
                <w:lang w:val="en-US"/>
              </w:rPr>
            </w:pPr>
            <w:r>
              <w:rPr>
                <w:rFonts w:hint="eastAsia" w:cs="微软雅黑" w:asciiTheme="minorEastAsia" w:hAnsiTheme="minorEastAsia"/>
                <w:b/>
                <w:bCs/>
                <w:color w:val="C00000"/>
                <w:sz w:val="15"/>
                <w:szCs w:val="15"/>
                <w:lang w:val="en-US"/>
              </w:rPr>
              <w:t>【科学与工业博物馆】</w:t>
            </w:r>
            <w:r>
              <w:rPr>
                <w:rFonts w:hint="eastAsia" w:cs="微软雅黑" w:asciiTheme="minorEastAsia" w:hAnsiTheme="minorEastAsia"/>
                <w:bCs/>
                <w:sz w:val="15"/>
                <w:szCs w:val="15"/>
                <w:lang w:val="en-US"/>
              </w:rPr>
              <w:t xml:space="preserve">科学与工业博物馆Museum of Science and Industry(MOSI)曼彻斯特这座城市与工业革命密不可分，该博物馆集中展示了曼彻斯特在科学、技术、工业方面所取得的成就。在这里，你可以感受到英国工业革命的气息以及曼彻斯特在工业革命中发挥的作用。这里还有其他主题的展览，包括：交通、能源、曼彻斯特污水排水设备、纺织、通信等。 </w:t>
            </w:r>
          </w:p>
          <w:p>
            <w:pPr>
              <w:pStyle w:val="6"/>
              <w:spacing w:after="0" w:line="280" w:lineRule="exact"/>
              <w:ind w:left="0"/>
              <w:rPr>
                <w:rFonts w:cs="微软雅黑" w:asciiTheme="minorEastAsia" w:hAnsiTheme="minorEastAsia"/>
                <w:bCs/>
                <w:sz w:val="15"/>
                <w:szCs w:val="15"/>
                <w:lang w:val="en-US"/>
              </w:rPr>
            </w:pPr>
            <w:r>
              <w:rPr>
                <w:rFonts w:hint="eastAsia" w:cs="微软雅黑" w:asciiTheme="minorEastAsia" w:hAnsiTheme="minorEastAsia"/>
                <w:bCs/>
                <w:sz w:val="15"/>
                <w:szCs w:val="15"/>
                <w:lang w:val="en-US"/>
              </w:rPr>
              <w:t>院子里的铁轨和火车、展厅里大量老式火车的实物、工业革命生活场景的原景重现、在曲折的仿排污管道而建的场馆里探险，一定会让你兴奋不已。</w:t>
            </w:r>
          </w:p>
          <w:p>
            <w:pPr>
              <w:pStyle w:val="6"/>
              <w:spacing w:after="0" w:line="280" w:lineRule="exact"/>
              <w:ind w:left="0"/>
              <w:rPr>
                <w:rFonts w:cs="微软雅黑" w:asciiTheme="minorEastAsia" w:hAnsiTheme="minorEastAsia"/>
                <w:bCs/>
                <w:sz w:val="15"/>
                <w:szCs w:val="15"/>
                <w:lang w:val="en-US"/>
              </w:rPr>
            </w:pPr>
            <w:r>
              <w:rPr>
                <w:rFonts w:hint="eastAsia" w:cs="微软雅黑" w:asciiTheme="minorEastAsia" w:hAnsiTheme="minorEastAsia"/>
                <w:bCs/>
                <w:color w:val="C00000"/>
                <w:sz w:val="15"/>
                <w:szCs w:val="15"/>
                <w:lang w:val="en-US"/>
              </w:rPr>
              <w:t>【</w:t>
            </w:r>
            <w:r>
              <w:rPr>
                <w:rFonts w:hint="eastAsia" w:cs="微软雅黑" w:asciiTheme="minorEastAsia" w:hAnsiTheme="minorEastAsia"/>
                <w:b/>
                <w:bCs/>
                <w:color w:val="C00000"/>
                <w:sz w:val="15"/>
                <w:szCs w:val="15"/>
                <w:lang w:val="en-US"/>
              </w:rPr>
              <w:t>曼彻斯特唐人街】</w:t>
            </w:r>
            <w:r>
              <w:rPr>
                <w:rFonts w:hint="eastAsia" w:cs="微软雅黑" w:asciiTheme="minorEastAsia" w:hAnsiTheme="minorEastAsia"/>
                <w:bCs/>
                <w:sz w:val="15"/>
                <w:szCs w:val="15"/>
                <w:lang w:val="en-US"/>
              </w:rPr>
              <w:t>是英国最大的唐人街，亦是英国北部地区最集中的华人社区。唐人街是 70 年代重新开发该地区的棉花仓库时逐渐形成的。以及很多同学梦寐以求的曼彻斯特大学，卷福的母校。</w:t>
            </w:r>
          </w:p>
          <w:p>
            <w:pPr>
              <w:pStyle w:val="6"/>
              <w:spacing w:line="280" w:lineRule="exact"/>
              <w:ind w:left="0"/>
              <w:rPr>
                <w:rFonts w:cs="微软雅黑" w:asciiTheme="minorEastAsia" w:hAnsiTheme="minorEastAsia"/>
                <w:b/>
                <w:bCs/>
                <w:sz w:val="15"/>
                <w:szCs w:val="15"/>
                <w:lang w:val="en-US"/>
              </w:rPr>
            </w:pPr>
            <w:r>
              <w:rPr>
                <w:rFonts w:hint="eastAsia" w:cs="微软雅黑" w:asciiTheme="minorEastAsia" w:hAnsiTheme="minorEastAsia"/>
                <w:b/>
                <w:bCs/>
                <w:sz w:val="15"/>
                <w:szCs w:val="15"/>
                <w:lang w:val="en-US"/>
              </w:rPr>
              <w:t>结束后入住酒店休息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660" w:type="dxa"/>
            <w:vMerge w:val="continue"/>
          </w:tcPr>
          <w:p>
            <w:pPr>
              <w:spacing w:after="0" w:line="280" w:lineRule="exact"/>
              <w:rPr>
                <w:rFonts w:cs="微软雅黑" w:asciiTheme="minorEastAsia" w:hAnsiTheme="minorEastAsia"/>
                <w:sz w:val="15"/>
                <w:szCs w:val="15"/>
              </w:rPr>
            </w:pPr>
          </w:p>
        </w:tc>
        <w:tc>
          <w:tcPr>
            <w:tcW w:w="3561" w:type="dxa"/>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酒店：欧洲标准双人间</w:t>
            </w:r>
          </w:p>
        </w:tc>
        <w:tc>
          <w:tcPr>
            <w:tcW w:w="1599" w:type="dxa"/>
            <w:gridSpan w:val="5"/>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餐：早午晚</w:t>
            </w:r>
          </w:p>
        </w:tc>
        <w:tc>
          <w:tcPr>
            <w:tcW w:w="2970" w:type="dxa"/>
            <w:gridSpan w:val="3"/>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03" w:hRule="atLeast"/>
          <w:jc w:val="center"/>
        </w:trPr>
        <w:tc>
          <w:tcPr>
            <w:tcW w:w="1660" w:type="dxa"/>
            <w:shd w:val="clear" w:color="auto" w:fill="B8CCE4"/>
          </w:tcPr>
          <w:p>
            <w:pPr>
              <w:spacing w:after="0" w:line="280" w:lineRule="exact"/>
              <w:rPr>
                <w:rFonts w:cs="微软雅黑" w:asciiTheme="minorEastAsia" w:hAnsiTheme="minorEastAsia"/>
                <w:b/>
                <w:bCs/>
                <w:sz w:val="15"/>
                <w:szCs w:val="15"/>
              </w:rPr>
            </w:pPr>
            <w:r>
              <w:rPr>
                <w:rFonts w:hint="eastAsia" w:cs="微软雅黑" w:asciiTheme="minorEastAsia" w:hAnsiTheme="minorEastAsia"/>
                <w:b/>
                <w:bCs/>
                <w:sz w:val="15"/>
                <w:szCs w:val="15"/>
              </w:rPr>
              <w:t>第八天</w:t>
            </w:r>
          </w:p>
          <w:p>
            <w:pPr>
              <w:spacing w:after="0" w:line="280" w:lineRule="exact"/>
              <w:rPr>
                <w:rFonts w:cs="微软雅黑" w:asciiTheme="minorEastAsia" w:hAnsiTheme="minorEastAsia"/>
                <w:b/>
                <w:sz w:val="15"/>
                <w:szCs w:val="15"/>
              </w:rPr>
            </w:pPr>
            <w:r>
              <w:rPr>
                <w:rFonts w:hint="eastAsia" w:cs="微软雅黑" w:asciiTheme="minorEastAsia" w:hAnsiTheme="minorEastAsia"/>
                <w:b/>
                <w:bCs/>
                <w:sz w:val="15"/>
                <w:szCs w:val="15"/>
              </w:rPr>
              <w:t>03</w:t>
            </w:r>
            <w:r>
              <w:rPr>
                <w:rFonts w:hint="eastAsia" w:cs="微软雅黑" w:asciiTheme="minorEastAsia" w:hAnsiTheme="minorEastAsia"/>
                <w:b/>
                <w:sz w:val="15"/>
                <w:szCs w:val="15"/>
              </w:rPr>
              <w:t>月11日</w:t>
            </w:r>
          </w:p>
        </w:tc>
        <w:tc>
          <w:tcPr>
            <w:tcW w:w="8130" w:type="dxa"/>
            <w:gridSpan w:val="9"/>
            <w:shd w:val="clear" w:color="auto" w:fill="B8CCE4"/>
            <w:vAlign w:val="bottom"/>
          </w:tcPr>
          <w:p>
            <w:pPr>
              <w:pStyle w:val="6"/>
              <w:spacing w:before="33" w:line="280" w:lineRule="exact"/>
              <w:ind w:left="0"/>
              <w:rPr>
                <w:rFonts w:hint="eastAsia" w:cs="微软雅黑" w:asciiTheme="minorEastAsia" w:hAnsiTheme="minorEastAsia" w:eastAsiaTheme="minorEastAsia"/>
                <w:b/>
                <w:sz w:val="15"/>
                <w:szCs w:val="15"/>
                <w:lang w:val="en-US" w:eastAsia="zh-CN"/>
              </w:rPr>
            </w:pPr>
            <w:r>
              <w:rPr>
                <w:rFonts w:hint="eastAsia" w:cs="微软雅黑" w:asciiTheme="minorEastAsia" w:hAnsiTheme="minorEastAsia"/>
                <w:b/>
                <w:sz w:val="15"/>
                <w:szCs w:val="15"/>
                <w:lang w:val="en-US"/>
              </w:rPr>
              <w:t>曼切斯特-90</w:t>
            </w:r>
            <w:r>
              <w:rPr>
                <w:rFonts w:hint="eastAsia" w:cs="微软雅黑" w:asciiTheme="minorEastAsia" w:hAnsiTheme="minorEastAsia"/>
                <w:b/>
                <w:sz w:val="15"/>
                <w:szCs w:val="15"/>
              </w:rPr>
              <w:t>miles</w:t>
            </w:r>
            <w:r>
              <w:rPr>
                <w:rFonts w:hint="eastAsia" w:cs="微软雅黑" w:asciiTheme="minorEastAsia" w:hAnsiTheme="minorEastAsia"/>
                <w:b/>
                <w:sz w:val="15"/>
                <w:szCs w:val="15"/>
                <w:lang w:val="en-US"/>
              </w:rPr>
              <w:t>伯明翰-</w:t>
            </w:r>
            <w:r>
              <w:rPr>
                <w:rFonts w:hint="eastAsia" w:cs="微软雅黑" w:asciiTheme="minorEastAsia" w:hAnsiTheme="minorEastAsia"/>
                <w:b/>
                <w:sz w:val="15"/>
                <w:szCs w:val="15"/>
                <w:lang w:val="en-US" w:eastAsia="zh-CN"/>
              </w:rPr>
              <w:t>110</w:t>
            </w:r>
            <w:r>
              <w:rPr>
                <w:rFonts w:hint="eastAsia" w:cs="微软雅黑" w:asciiTheme="minorEastAsia" w:hAnsiTheme="minorEastAsia"/>
                <w:b/>
                <w:sz w:val="15"/>
                <w:szCs w:val="15"/>
              </w:rPr>
              <w:t>miles</w:t>
            </w:r>
            <w:r>
              <w:rPr>
                <w:rFonts w:cs="微软雅黑" w:asciiTheme="minorEastAsia" w:hAnsiTheme="minorEastAsia"/>
                <w:b/>
                <w:sz w:val="15"/>
                <w:szCs w:val="15"/>
                <w:lang w:val="en-US"/>
              </w:rPr>
              <w:t>水上伯顿</w:t>
            </w:r>
            <w:r>
              <w:rPr>
                <w:rFonts w:hint="eastAsia" w:cs="微软雅黑" w:asciiTheme="minorEastAsia" w:hAnsiTheme="minorEastAsia"/>
                <w:b/>
                <w:sz w:val="15"/>
                <w:szCs w:val="15"/>
                <w:lang w:val="en-US"/>
              </w:rPr>
              <w:t xml:space="preserve"> </w:t>
            </w:r>
            <w:r>
              <w:rPr>
                <w:rFonts w:hint="eastAsia" w:cs="微软雅黑" w:asciiTheme="minorEastAsia" w:hAnsiTheme="minorEastAsia"/>
                <w:b/>
                <w:sz w:val="15"/>
                <w:szCs w:val="15"/>
                <w:lang w:val="en-US" w:eastAsia="zh-CN"/>
              </w:rPr>
              <w:t>2h+2h20m</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1660" w:type="dxa"/>
            <w:vMerge w:val="restart"/>
            <w:shd w:val="clear" w:color="auto" w:fill="auto"/>
          </w:tcPr>
          <w:p>
            <w:pPr>
              <w:spacing w:after="0" w:line="280" w:lineRule="exact"/>
              <w:rPr>
                <w:rFonts w:cs="微软雅黑" w:asciiTheme="minorEastAsia" w:hAnsiTheme="minorEastAsia"/>
                <w:bCs/>
                <w:sz w:val="15"/>
                <w:szCs w:val="15"/>
              </w:rPr>
            </w:pPr>
          </w:p>
        </w:tc>
        <w:tc>
          <w:tcPr>
            <w:tcW w:w="8130" w:type="dxa"/>
            <w:gridSpan w:val="9"/>
            <w:shd w:val="clear" w:color="auto" w:fill="auto"/>
          </w:tcPr>
          <w:p>
            <w:pPr>
              <w:spacing w:after="0" w:line="280" w:lineRule="exact"/>
              <w:rPr>
                <w:rFonts w:hint="eastAsia" w:cs="微软雅黑" w:asciiTheme="minorEastAsia" w:hAnsiTheme="minorEastAsia"/>
                <w:bCs/>
                <w:sz w:val="15"/>
                <w:szCs w:val="15"/>
              </w:rPr>
            </w:pPr>
            <w:r>
              <w:rPr>
                <w:rFonts w:hint="eastAsia" w:cs="微软雅黑" w:asciiTheme="minorEastAsia" w:hAnsiTheme="minorEastAsia"/>
                <w:bCs/>
                <w:sz w:val="15"/>
                <w:szCs w:val="15"/>
              </w:rPr>
              <w:t>酒店早餐后乘车前往</w:t>
            </w:r>
            <w:r>
              <w:rPr>
                <w:rFonts w:hint="eastAsia" w:cs="微软雅黑" w:asciiTheme="minorEastAsia" w:hAnsiTheme="minorEastAsia"/>
                <w:bCs/>
                <w:color w:val="FF0000"/>
                <w:sz w:val="15"/>
                <w:szCs w:val="15"/>
                <w:u w:val="single"/>
              </w:rPr>
              <w:t>伯明翰</w:t>
            </w:r>
            <w:r>
              <w:rPr>
                <w:rFonts w:hint="eastAsia" w:cs="微软雅黑" w:asciiTheme="minorEastAsia" w:hAnsiTheme="minorEastAsia"/>
                <w:bCs/>
                <w:sz w:val="15"/>
                <w:szCs w:val="15"/>
              </w:rPr>
              <w:t>，</w:t>
            </w:r>
            <w:r>
              <w:rPr>
                <w:rFonts w:hint="eastAsia" w:cs="微软雅黑" w:asciiTheme="minorEastAsia" w:hAnsiTheme="minorEastAsia"/>
                <w:b w:val="0"/>
                <w:bCs w:val="0"/>
                <w:color w:val="000000" w:themeColor="text1"/>
                <w:sz w:val="15"/>
                <w:szCs w:val="15"/>
              </w:rPr>
              <w:t>伯明翰</w:t>
            </w:r>
            <w:r>
              <w:rPr>
                <w:rFonts w:hint="eastAsia" w:cs="微软雅黑" w:asciiTheme="minorEastAsia" w:hAnsiTheme="minorEastAsia"/>
                <w:b w:val="0"/>
                <w:bCs w:val="0"/>
                <w:color w:val="000000" w:themeColor="text1"/>
                <w:sz w:val="15"/>
                <w:szCs w:val="15"/>
                <w:lang w:val="en-US" w:eastAsia="zh-CN"/>
              </w:rPr>
              <w:t>-</w:t>
            </w:r>
            <w:r>
              <w:rPr>
                <w:rFonts w:hint="eastAsia" w:cs="微软雅黑" w:asciiTheme="minorEastAsia" w:hAnsiTheme="minorEastAsia"/>
                <w:bCs/>
                <w:sz w:val="15"/>
                <w:szCs w:val="15"/>
              </w:rPr>
              <w:t>英国第二大城市。16世纪是欧洲举足轻重的工业和商业中心。二战后重建的伯明翰经常被称为“混凝土森林”。市中心的广场和运河为这座现代化的城市增添了一些历史气息与秀美风韵。伯明翰的运河加起来比威尼斯还长，有“北方威尼斯”之称。</w:t>
            </w:r>
          </w:p>
          <w:p>
            <w:pPr>
              <w:spacing w:after="0" w:line="280" w:lineRule="exact"/>
              <w:rPr>
                <w:rFonts w:hint="eastAsia" w:cs="微软雅黑" w:asciiTheme="minorEastAsia" w:hAnsiTheme="minorEastAsia"/>
                <w:bCs/>
                <w:sz w:val="15"/>
                <w:szCs w:val="15"/>
              </w:rPr>
            </w:pPr>
            <w:r>
              <w:rPr>
                <w:rFonts w:hint="eastAsia" w:cs="微软雅黑" w:asciiTheme="minorEastAsia" w:hAnsiTheme="minorEastAsia"/>
                <w:bCs/>
                <w:sz w:val="15"/>
                <w:szCs w:val="15"/>
              </w:rPr>
              <w:t>乘车前往</w:t>
            </w:r>
            <w:r>
              <w:rPr>
                <w:rFonts w:hint="eastAsia" w:cs="微软雅黑" w:asciiTheme="minorEastAsia" w:hAnsiTheme="minorEastAsia"/>
                <w:b/>
                <w:bCs/>
                <w:color w:val="C00000"/>
                <w:sz w:val="18"/>
                <w:szCs w:val="18"/>
              </w:rPr>
              <w:t>【</w:t>
            </w:r>
            <w:r>
              <w:rPr>
                <w:rFonts w:cs="微软雅黑" w:asciiTheme="minorEastAsia" w:hAnsiTheme="minorEastAsia"/>
                <w:b/>
                <w:bCs/>
                <w:color w:val="C00000"/>
                <w:sz w:val="18"/>
                <w:szCs w:val="18"/>
              </w:rPr>
              <w:t>奇平卡姆登</w:t>
            </w:r>
            <w:r>
              <w:rPr>
                <w:rFonts w:hint="eastAsia" w:cs="微软雅黑" w:asciiTheme="minorEastAsia" w:hAnsiTheme="minorEastAsia"/>
                <w:b/>
                <w:bCs/>
                <w:color w:val="C00000"/>
                <w:sz w:val="18"/>
                <w:szCs w:val="18"/>
              </w:rPr>
              <w:t>】</w:t>
            </w:r>
            <w:r>
              <w:rPr>
                <w:rFonts w:cs="微软雅黑" w:asciiTheme="minorEastAsia" w:hAnsiTheme="minorEastAsia"/>
                <w:sz w:val="18"/>
                <w:szCs w:val="18"/>
              </w:rPr>
              <w:t>，这里被认为是这片地区保存最完善，最具历史价值的小镇。在英格兰这个以铁道交通为主的国家，奇平卡姆登甚至没有火车站，</w:t>
            </w:r>
            <w:r>
              <w:rPr>
                <w:rFonts w:hint="eastAsia" w:cs="微软雅黑" w:asciiTheme="minorEastAsia" w:hAnsiTheme="minorEastAsia"/>
                <w:sz w:val="18"/>
                <w:szCs w:val="18"/>
              </w:rPr>
              <w:t>正</w:t>
            </w:r>
            <w:r>
              <w:rPr>
                <w:rFonts w:cs="微软雅黑" w:asciiTheme="minorEastAsia" w:hAnsiTheme="minorEastAsia"/>
                <w:sz w:val="18"/>
                <w:szCs w:val="18"/>
              </w:rPr>
              <w:t>由于这稍微有些曲折的交通，让奇平卡姆登还暂时没有被巨大旅行团所占领，这个小镇还保留这几个世纪前安详富足的样子。奇平卡姆登只有一条长长的主街，所有的商业店铺都开在这条街两侧，另两条平行的街道是宁静的住宅区。散落在镇外的是一些非常美丽且昂贵的传统茅草屋子，再外侧就是绵延的农田和牧场。</w:t>
            </w:r>
          </w:p>
          <w:p>
            <w:pPr>
              <w:spacing w:after="0" w:line="280" w:lineRule="exact"/>
              <w:rPr>
                <w:rFonts w:cs="微软雅黑" w:asciiTheme="minorEastAsia" w:hAnsiTheme="minorEastAsia"/>
                <w:bCs/>
                <w:sz w:val="15"/>
                <w:szCs w:val="15"/>
              </w:rPr>
            </w:pPr>
            <w:r>
              <w:rPr>
                <w:rFonts w:hint="eastAsia" w:cs="微软雅黑" w:asciiTheme="minorEastAsia" w:hAnsiTheme="minorEastAsia"/>
                <w:sz w:val="18"/>
                <w:szCs w:val="18"/>
              </w:rPr>
              <w:t>游览</w:t>
            </w:r>
            <w:r>
              <w:rPr>
                <w:rFonts w:hint="eastAsia" w:cs="微软雅黑" w:asciiTheme="minorEastAsia" w:hAnsiTheme="minorEastAsia"/>
                <w:b/>
                <w:bCs/>
                <w:color w:val="C00000"/>
                <w:sz w:val="15"/>
                <w:szCs w:val="15"/>
              </w:rPr>
              <w:t>【科兹沃尔德地区</w:t>
            </w:r>
            <w:r>
              <w:rPr>
                <w:rFonts w:hint="eastAsia" w:cs="微软雅黑" w:asciiTheme="minorEastAsia" w:hAnsiTheme="minorEastAsia"/>
                <w:bCs/>
                <w:color w:val="C00000"/>
                <w:sz w:val="15"/>
                <w:szCs w:val="15"/>
              </w:rPr>
              <w:t>】</w:t>
            </w:r>
            <w:r>
              <w:rPr>
                <w:rFonts w:hint="eastAsia" w:cs="微软雅黑" w:asciiTheme="minorEastAsia" w:hAnsiTheme="minorEastAsia"/>
                <w:bCs/>
                <w:sz w:val="15"/>
                <w:szCs w:val="15"/>
              </w:rPr>
              <w:t>，这里地处英格兰中部的丘陵地带，拥有美丽的乡村风光。</w:t>
            </w:r>
            <w:r>
              <w:rPr>
                <w:rFonts w:cs="微软雅黑" w:asciiTheme="minorEastAsia" w:hAnsiTheme="minorEastAsia"/>
                <w:bCs/>
                <w:sz w:val="15"/>
                <w:szCs w:val="15"/>
              </w:rPr>
              <w:t>林语堂曾说</w:t>
            </w:r>
            <w:r>
              <w:rPr>
                <w:rFonts w:hint="eastAsia" w:cs="微软雅黑" w:asciiTheme="minorEastAsia" w:hAnsiTheme="minorEastAsia"/>
                <w:bCs/>
                <w:sz w:val="15"/>
                <w:szCs w:val="15"/>
              </w:rPr>
              <w:t>：“</w:t>
            </w:r>
            <w:r>
              <w:rPr>
                <w:rFonts w:cs="微软雅黑" w:asciiTheme="minorEastAsia" w:hAnsiTheme="minorEastAsia"/>
                <w:bCs/>
                <w:sz w:val="15"/>
                <w:szCs w:val="15"/>
              </w:rPr>
              <w:t>世界大同的理想生活，就是住在英国的乡村。</w:t>
            </w:r>
            <w:r>
              <w:rPr>
                <w:rFonts w:hint="eastAsia" w:cs="微软雅黑" w:asciiTheme="minorEastAsia" w:hAnsiTheme="minorEastAsia"/>
                <w:bCs/>
                <w:sz w:val="15"/>
                <w:szCs w:val="15"/>
              </w:rPr>
              <w:t>”</w:t>
            </w:r>
            <w:r>
              <w:rPr>
                <w:rFonts w:cs="微软雅黑" w:asciiTheme="minorEastAsia" w:hAnsiTheme="minorEastAsia"/>
                <w:bCs/>
                <w:sz w:val="15"/>
                <w:szCs w:val="15"/>
              </w:rPr>
              <w:t>而说到英国最美乡村，脑海中即刻浮现出的就是科茨沃尔德（Cotswold）。它其实不是一个地方的名字，而是一片区域的统称，涉及英格兰的六个郡，没有明确的边境范围。</w:t>
            </w:r>
          </w:p>
          <w:p>
            <w:pPr>
              <w:spacing w:after="0" w:line="280" w:lineRule="exact"/>
              <w:rPr>
                <w:rFonts w:cs="微软雅黑" w:asciiTheme="minorEastAsia" w:hAnsiTheme="minorEastAsia"/>
                <w:bCs/>
                <w:sz w:val="15"/>
                <w:szCs w:val="15"/>
              </w:rPr>
            </w:pPr>
            <w:r>
              <w:rPr>
                <w:rFonts w:cs="微软雅黑" w:asciiTheme="minorEastAsia" w:hAnsiTheme="minorEastAsia"/>
                <w:bCs/>
                <w:sz w:val="15"/>
                <w:szCs w:val="15"/>
              </w:rPr>
              <w:t>科茨沃尔德汇聚着几十个风格各异的中世纪乡村和集市，最经典的英式园林，还有诸多保存完好的城堡。这里万物安然，时间静静流淌，被誉为英国人内心最温柔的故乡。</w:t>
            </w:r>
          </w:p>
          <w:p>
            <w:pPr>
              <w:spacing w:after="0" w:line="280" w:lineRule="exact"/>
              <w:rPr>
                <w:rFonts w:cs="微软雅黑" w:asciiTheme="minorEastAsia" w:hAnsiTheme="minorEastAsia"/>
                <w:bCs/>
                <w:sz w:val="15"/>
                <w:szCs w:val="15"/>
              </w:rPr>
            </w:pPr>
            <w:r>
              <w:rPr>
                <w:rFonts w:hint="eastAsia" w:cs="微软雅黑" w:asciiTheme="minorEastAsia" w:hAnsiTheme="minorEastAsia"/>
                <w:bCs/>
                <w:sz w:val="15"/>
                <w:szCs w:val="15"/>
              </w:rPr>
              <w:t>游览</w:t>
            </w:r>
            <w:r>
              <w:rPr>
                <w:rFonts w:hint="eastAsia" w:cs="微软雅黑" w:asciiTheme="minorEastAsia" w:hAnsiTheme="minorEastAsia"/>
                <w:b/>
                <w:bCs/>
                <w:color w:val="C00000"/>
                <w:sz w:val="15"/>
                <w:szCs w:val="15"/>
              </w:rPr>
              <w:t>【水上伯顿】</w:t>
            </w:r>
            <w:r>
              <w:rPr>
                <w:rFonts w:hint="eastAsia" w:cs="微软雅黑" w:asciiTheme="minorEastAsia" w:hAnsiTheme="minorEastAsia"/>
                <w:bCs/>
                <w:sz w:val="15"/>
                <w:szCs w:val="15"/>
              </w:rPr>
              <w:t>有着科茨沃尔德的"威尼斯"之称的水上伯顿镇恐怕算得上是这一区最美丽且名气最大的小镇。清澈见底的疾风河（Windrush River）贯穿整个村庄，六座超过两百年历史的低矮拱形石桥横跨其上，河畔两岸绿村成荫，桥下游人络绎不绝，男女老少都尽情享受这悠然自得的风景。</w:t>
            </w:r>
          </w:p>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结束</w:t>
            </w:r>
            <w:r>
              <w:rPr>
                <w:rFonts w:cs="微软雅黑" w:asciiTheme="minorEastAsia" w:hAnsiTheme="minorEastAsia"/>
                <w:b/>
                <w:sz w:val="15"/>
                <w:szCs w:val="15"/>
              </w:rPr>
              <w:t>后</w:t>
            </w:r>
            <w:r>
              <w:rPr>
                <w:rFonts w:hint="eastAsia" w:cs="微软雅黑" w:asciiTheme="minorEastAsia" w:hAnsiTheme="minorEastAsia"/>
                <w:b/>
                <w:sz w:val="15"/>
                <w:szCs w:val="15"/>
              </w:rPr>
              <w:t>入住</w:t>
            </w:r>
            <w:r>
              <w:rPr>
                <w:rFonts w:cs="微软雅黑" w:asciiTheme="minorEastAsia" w:hAnsiTheme="minorEastAsia"/>
                <w:b/>
                <w:sz w:val="15"/>
                <w:szCs w:val="15"/>
              </w:rPr>
              <w:t>酒店休息</w:t>
            </w:r>
            <w:r>
              <w:rPr>
                <w:rFonts w:hint="eastAsia" w:cs="微软雅黑" w:asciiTheme="minorEastAsia" w:hAnsiTheme="minorEastAsia"/>
                <w:b/>
                <w:sz w:val="15"/>
                <w:szCs w:val="15"/>
              </w:rPr>
              <w:t xml:space="preserve">  </w:t>
            </w:r>
            <w:r>
              <w:rPr>
                <w:rFonts w:hint="eastAsia" w:cs="微软雅黑" w:asciiTheme="minorEastAsia" w:hAnsiTheme="minorEastAsia"/>
                <w:b/>
                <w:bCs/>
                <w:color w:val="C00000"/>
                <w:sz w:val="15"/>
                <w:szCs w:val="15"/>
              </w:rPr>
              <w:t xml:space="preserve">                                                                                                                 </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02" w:hRule="atLeast"/>
          <w:jc w:val="center"/>
        </w:trPr>
        <w:tc>
          <w:tcPr>
            <w:tcW w:w="1660" w:type="dxa"/>
            <w:vMerge w:val="continue"/>
            <w:shd w:val="clear" w:color="auto" w:fill="auto"/>
          </w:tcPr>
          <w:p>
            <w:pPr>
              <w:spacing w:after="0" w:line="280" w:lineRule="exact"/>
              <w:rPr>
                <w:rFonts w:cs="微软雅黑" w:asciiTheme="minorEastAsia" w:hAnsiTheme="minorEastAsia"/>
                <w:sz w:val="15"/>
                <w:szCs w:val="15"/>
              </w:rPr>
            </w:pPr>
          </w:p>
        </w:tc>
        <w:tc>
          <w:tcPr>
            <w:tcW w:w="3727" w:type="dxa"/>
            <w:gridSpan w:val="4"/>
            <w:shd w:val="clear" w:color="auto" w:fill="auto"/>
          </w:tcPr>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酒店：欧洲标准双人间</w:t>
            </w:r>
          </w:p>
        </w:tc>
        <w:tc>
          <w:tcPr>
            <w:tcW w:w="1605" w:type="dxa"/>
            <w:gridSpan w:val="4"/>
            <w:shd w:val="clear" w:color="auto" w:fill="auto"/>
          </w:tcPr>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餐：早X晚</w:t>
            </w:r>
          </w:p>
        </w:tc>
        <w:tc>
          <w:tcPr>
            <w:tcW w:w="2798" w:type="dxa"/>
            <w:shd w:val="clear" w:color="auto" w:fill="auto"/>
          </w:tcPr>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72" w:hRule="atLeast"/>
          <w:jc w:val="center"/>
        </w:trPr>
        <w:tc>
          <w:tcPr>
            <w:tcW w:w="1660" w:type="dxa"/>
            <w:shd w:val="clear" w:color="auto" w:fill="B8CCE4"/>
          </w:tcPr>
          <w:p>
            <w:pPr>
              <w:spacing w:after="0" w:line="280" w:lineRule="exact"/>
              <w:rPr>
                <w:rFonts w:cs="微软雅黑" w:asciiTheme="minorEastAsia" w:hAnsiTheme="minorEastAsia"/>
                <w:b/>
                <w:bCs/>
                <w:sz w:val="15"/>
                <w:szCs w:val="15"/>
              </w:rPr>
            </w:pPr>
            <w:r>
              <w:rPr>
                <w:rFonts w:hint="eastAsia" w:cs="微软雅黑" w:asciiTheme="minorEastAsia" w:hAnsiTheme="minorEastAsia"/>
                <w:b/>
                <w:bCs/>
                <w:sz w:val="15"/>
                <w:szCs w:val="15"/>
              </w:rPr>
              <w:t>第九天</w:t>
            </w:r>
          </w:p>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03月12日</w:t>
            </w:r>
          </w:p>
        </w:tc>
        <w:tc>
          <w:tcPr>
            <w:tcW w:w="8130" w:type="dxa"/>
            <w:gridSpan w:val="9"/>
            <w:shd w:val="clear" w:color="auto" w:fill="B8CCE4"/>
            <w:vAlign w:val="bottom"/>
          </w:tcPr>
          <w:p>
            <w:pPr>
              <w:spacing w:after="0" w:line="280" w:lineRule="exact"/>
              <w:rPr>
                <w:rFonts w:cs="微软雅黑" w:asciiTheme="minorEastAsia" w:hAnsiTheme="minorEastAsia"/>
                <w:b/>
                <w:bCs/>
                <w:color w:val="0070C0"/>
                <w:sz w:val="15"/>
                <w:szCs w:val="15"/>
              </w:rPr>
            </w:pPr>
            <w:r>
              <w:rPr>
                <w:rFonts w:cs="微软雅黑" w:asciiTheme="minorEastAsia" w:hAnsiTheme="minorEastAsia"/>
                <w:b/>
                <w:sz w:val="15"/>
                <w:szCs w:val="15"/>
              </w:rPr>
              <w:t>水上伯顿</w:t>
            </w:r>
            <w:r>
              <w:rPr>
                <w:rFonts w:hint="eastAsia" w:cs="微软雅黑" w:asciiTheme="minorEastAsia" w:hAnsiTheme="minorEastAsia"/>
                <w:b/>
                <w:sz w:val="15"/>
                <w:szCs w:val="15"/>
              </w:rPr>
              <w:t xml:space="preserve"> -34miles牛津-20miles比斯特 1h+30m</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680" w:hRule="atLeast"/>
          <w:jc w:val="center"/>
        </w:trPr>
        <w:tc>
          <w:tcPr>
            <w:tcW w:w="1660" w:type="dxa"/>
            <w:vMerge w:val="restart"/>
            <w:shd w:val="clear" w:color="auto" w:fill="auto"/>
          </w:tcPr>
          <w:p>
            <w:pPr>
              <w:spacing w:after="0" w:line="280" w:lineRule="exact"/>
              <w:rPr>
                <w:rFonts w:cs="微软雅黑" w:asciiTheme="minorEastAsia" w:hAnsiTheme="minorEastAsia"/>
                <w:bCs/>
                <w:sz w:val="15"/>
                <w:szCs w:val="15"/>
              </w:rPr>
            </w:pPr>
          </w:p>
        </w:tc>
        <w:tc>
          <w:tcPr>
            <w:tcW w:w="8130" w:type="dxa"/>
            <w:gridSpan w:val="9"/>
            <w:shd w:val="clear" w:color="auto" w:fill="auto"/>
          </w:tcPr>
          <w:p>
            <w:pPr>
              <w:spacing w:after="0" w:line="280" w:lineRule="exact"/>
              <w:rPr>
                <w:rFonts w:cs="微软雅黑" w:asciiTheme="minorEastAsia" w:hAnsiTheme="minorEastAsia"/>
                <w:sz w:val="15"/>
                <w:szCs w:val="15"/>
              </w:rPr>
            </w:pPr>
            <w:r>
              <w:rPr>
                <w:rFonts w:hint="eastAsia" w:cs="微软雅黑" w:asciiTheme="minorEastAsia" w:hAnsiTheme="minorEastAsia"/>
                <w:sz w:val="15"/>
                <w:szCs w:val="15"/>
              </w:rPr>
              <w:t>酒店早餐后，乘车前往</w:t>
            </w:r>
            <w:r>
              <w:rPr>
                <w:rFonts w:hint="eastAsia" w:cs="微软雅黑" w:asciiTheme="minorEastAsia" w:hAnsiTheme="minorEastAsia"/>
                <w:b/>
                <w:color w:val="C00000"/>
                <w:sz w:val="15"/>
                <w:szCs w:val="15"/>
              </w:rPr>
              <w:t>【牛津大学城】</w:t>
            </w:r>
            <w:r>
              <w:rPr>
                <w:rFonts w:hint="eastAsia" w:cs="微软雅黑" w:asciiTheme="minorEastAsia" w:hAnsiTheme="minorEastAsia"/>
                <w:sz w:val="15"/>
                <w:szCs w:val="15"/>
              </w:rPr>
              <w:t>牛津因闻名于它的是世界一流学府的地位和遍布各地的古迹,使它成为人们极度梦想的城市。9 世纪建立的，距今有 1100 多年历史的牛津城是英国皇族和学者的摇篮。大学城，但遍布城市各个角落的商业企业，特别是高科技企业使牛津这座古老的城市焕发了青春的活力。</w:t>
            </w:r>
          </w:p>
          <w:p>
            <w:pPr>
              <w:spacing w:after="0" w:line="280" w:lineRule="exact"/>
              <w:rPr>
                <w:rFonts w:cs="微软雅黑" w:asciiTheme="minorEastAsia" w:hAnsiTheme="minorEastAsia"/>
                <w:sz w:val="15"/>
                <w:szCs w:val="15"/>
              </w:rPr>
            </w:pPr>
            <w:r>
              <w:rPr>
                <w:rFonts w:hint="eastAsia" w:cs="微软雅黑" w:asciiTheme="minorEastAsia" w:hAnsiTheme="minorEastAsia"/>
                <w:sz w:val="15"/>
                <w:szCs w:val="15"/>
              </w:rPr>
              <w:t>随后乘车前往</w:t>
            </w:r>
            <w:r>
              <w:rPr>
                <w:rFonts w:hint="eastAsia" w:cs="微软雅黑" w:asciiTheme="minorEastAsia" w:hAnsiTheme="minorEastAsia"/>
                <w:b/>
                <w:color w:val="C00000"/>
                <w:sz w:val="15"/>
                <w:szCs w:val="15"/>
              </w:rPr>
              <w:t>【比斯特购物村】</w:t>
            </w:r>
            <w:r>
              <w:rPr>
                <w:rFonts w:hint="eastAsia" w:cs="微软雅黑" w:asciiTheme="minorEastAsia" w:hAnsiTheme="minorEastAsia"/>
                <w:sz w:val="15"/>
                <w:szCs w:val="15"/>
              </w:rPr>
              <w:t>（自由活动约 3 小时），英文 Bicester Village，位于英国牛津市附近的比斯特镇。每年吸引大量来自欧洲以及全球的时尚奢侈品追求者来此观光购物。比斯特购物村折扣形式吸引人群，而且打折的对象都是世界顶级大牌，比如 Prada、Gucci、D&amp;G 等上百个世界名牌。比斯特购物村是英国人气最火的Outlet，是游客在伦敦城外购物的首选之地。英国比斯特购物村汇聚了 130 多个世界名牌，而其商品价格则是正价的对折甚至更少。在比斯特购物村购物，你一定能挑到心仪的商品，还可以享受额外折扣。比斯特购物村作为伦敦著名的购物天堂，是想享受贵族社会氛围的好去处。</w:t>
            </w:r>
          </w:p>
          <w:p>
            <w:pPr>
              <w:spacing w:after="0" w:line="280" w:lineRule="exact"/>
              <w:rPr>
                <w:rFonts w:cs="微软雅黑" w:asciiTheme="minorEastAsia" w:hAnsiTheme="minorEastAsia"/>
                <w:bCs/>
                <w:sz w:val="15"/>
                <w:szCs w:val="15"/>
              </w:rPr>
            </w:pPr>
            <w:r>
              <w:rPr>
                <w:rFonts w:hint="eastAsia" w:cs="微软雅黑" w:asciiTheme="minorEastAsia" w:hAnsiTheme="minorEastAsia"/>
                <w:b/>
                <w:sz w:val="15"/>
                <w:szCs w:val="15"/>
              </w:rPr>
              <w:t>结束</w:t>
            </w:r>
            <w:r>
              <w:rPr>
                <w:rFonts w:cs="微软雅黑" w:asciiTheme="minorEastAsia" w:hAnsiTheme="minorEastAsia"/>
                <w:b/>
                <w:sz w:val="15"/>
                <w:szCs w:val="15"/>
              </w:rPr>
              <w:t>后</w:t>
            </w:r>
            <w:r>
              <w:rPr>
                <w:rFonts w:hint="eastAsia" w:cs="微软雅黑" w:asciiTheme="minorEastAsia" w:hAnsiTheme="minorEastAsia"/>
                <w:b/>
                <w:sz w:val="15"/>
                <w:szCs w:val="15"/>
              </w:rPr>
              <w:t>入住</w:t>
            </w:r>
            <w:r>
              <w:rPr>
                <w:rFonts w:cs="微软雅黑" w:asciiTheme="minorEastAsia" w:hAnsiTheme="minorEastAsia"/>
                <w:b/>
                <w:sz w:val="15"/>
                <w:szCs w:val="15"/>
              </w:rPr>
              <w:t>酒店休息</w:t>
            </w:r>
            <w:r>
              <w:rPr>
                <w:rFonts w:hint="eastAsia" w:cs="微软雅黑" w:asciiTheme="minorEastAsia" w:hAnsiTheme="minorEastAsia"/>
                <w:b/>
                <w:sz w:val="15"/>
                <w:szCs w:val="15"/>
              </w:rPr>
              <w:t xml:space="preserve">  </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1660" w:type="dxa"/>
            <w:vMerge w:val="continue"/>
            <w:shd w:val="clear" w:color="auto" w:fill="auto"/>
          </w:tcPr>
          <w:p>
            <w:pPr>
              <w:spacing w:after="0" w:line="280" w:lineRule="exact"/>
              <w:jc w:val="both"/>
              <w:rPr>
                <w:rFonts w:cs="微软雅黑" w:asciiTheme="minorEastAsia" w:hAnsiTheme="minorEastAsia"/>
                <w:sz w:val="15"/>
                <w:szCs w:val="15"/>
              </w:rPr>
            </w:pPr>
          </w:p>
        </w:tc>
        <w:tc>
          <w:tcPr>
            <w:tcW w:w="3727" w:type="dxa"/>
            <w:gridSpan w:val="4"/>
            <w:shd w:val="clear" w:color="auto" w:fill="auto"/>
          </w:tcPr>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酒店：欧洲标准双人间</w:t>
            </w:r>
          </w:p>
        </w:tc>
        <w:tc>
          <w:tcPr>
            <w:tcW w:w="1605" w:type="dxa"/>
            <w:gridSpan w:val="4"/>
            <w:shd w:val="clear" w:color="auto" w:fill="auto"/>
          </w:tcPr>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餐：早午X</w:t>
            </w:r>
          </w:p>
        </w:tc>
        <w:tc>
          <w:tcPr>
            <w:tcW w:w="2798" w:type="dxa"/>
            <w:shd w:val="clear" w:color="auto" w:fill="auto"/>
          </w:tcPr>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42" w:hRule="atLeast"/>
          <w:jc w:val="center"/>
        </w:trPr>
        <w:tc>
          <w:tcPr>
            <w:tcW w:w="1660" w:type="dxa"/>
            <w:shd w:val="clear" w:color="auto" w:fill="B8CCE4"/>
          </w:tcPr>
          <w:p>
            <w:pPr>
              <w:spacing w:after="0" w:line="280" w:lineRule="exact"/>
              <w:rPr>
                <w:rFonts w:cs="微软雅黑" w:asciiTheme="minorEastAsia" w:hAnsiTheme="minorEastAsia"/>
                <w:b/>
                <w:bCs/>
                <w:sz w:val="15"/>
                <w:szCs w:val="15"/>
              </w:rPr>
            </w:pPr>
            <w:r>
              <w:rPr>
                <w:rFonts w:hint="eastAsia" w:cs="微软雅黑" w:asciiTheme="minorEastAsia" w:hAnsiTheme="minorEastAsia"/>
                <w:b/>
                <w:bCs/>
                <w:sz w:val="15"/>
                <w:szCs w:val="15"/>
              </w:rPr>
              <w:t>第十天</w:t>
            </w:r>
          </w:p>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03月13日</w:t>
            </w:r>
          </w:p>
        </w:tc>
        <w:tc>
          <w:tcPr>
            <w:tcW w:w="8130" w:type="dxa"/>
            <w:gridSpan w:val="9"/>
            <w:shd w:val="clear" w:color="auto" w:fill="B8CCE4"/>
            <w:vAlign w:val="bottom"/>
          </w:tcPr>
          <w:p>
            <w:pPr>
              <w:spacing w:after="0" w:line="280" w:lineRule="exact"/>
              <w:rPr>
                <w:rFonts w:cs="微软雅黑" w:asciiTheme="minorEastAsia" w:hAnsiTheme="minorEastAsia"/>
                <w:b/>
                <w:bCs/>
                <w:color w:val="0070C0"/>
                <w:sz w:val="15"/>
                <w:szCs w:val="15"/>
              </w:rPr>
            </w:pPr>
            <w:r>
              <w:rPr>
                <w:rFonts w:hint="eastAsia" w:cs="微软雅黑" w:asciiTheme="minorEastAsia" w:hAnsiTheme="minorEastAsia"/>
                <w:b/>
                <w:sz w:val="15"/>
                <w:szCs w:val="15"/>
              </w:rPr>
              <w:t>比斯特 -50miles-温莎城堡-30miles-伦敦 车程1h+1h</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73" w:hRule="atLeast"/>
          <w:jc w:val="center"/>
        </w:trPr>
        <w:tc>
          <w:tcPr>
            <w:tcW w:w="1660" w:type="dxa"/>
            <w:vMerge w:val="restart"/>
            <w:shd w:val="clear" w:color="auto" w:fill="auto"/>
          </w:tcPr>
          <w:p>
            <w:pPr>
              <w:spacing w:after="0" w:line="280" w:lineRule="exact"/>
              <w:rPr>
                <w:rFonts w:cs="微软雅黑" w:asciiTheme="minorEastAsia" w:hAnsiTheme="minorEastAsia"/>
                <w:b/>
                <w:sz w:val="15"/>
                <w:szCs w:val="15"/>
              </w:rPr>
            </w:pPr>
          </w:p>
        </w:tc>
        <w:tc>
          <w:tcPr>
            <w:tcW w:w="8130" w:type="dxa"/>
            <w:gridSpan w:val="9"/>
            <w:shd w:val="clear" w:color="auto" w:fill="auto"/>
          </w:tcPr>
          <w:p>
            <w:pPr>
              <w:pStyle w:val="6"/>
              <w:spacing w:after="0" w:line="280" w:lineRule="exact"/>
              <w:ind w:left="0"/>
              <w:rPr>
                <w:rFonts w:cs="微软雅黑" w:asciiTheme="minorEastAsia" w:hAnsiTheme="minorEastAsia"/>
                <w:sz w:val="15"/>
                <w:szCs w:val="15"/>
                <w:lang w:val="en-US" w:bidi="ar-SA"/>
              </w:rPr>
            </w:pPr>
            <w:r>
              <w:rPr>
                <w:rFonts w:hint="eastAsia" w:cs="微软雅黑" w:asciiTheme="minorEastAsia" w:hAnsiTheme="minorEastAsia"/>
                <w:sz w:val="15"/>
                <w:szCs w:val="15"/>
                <w:lang w:val="en-US" w:bidi="ar-SA"/>
              </w:rPr>
              <w:t>早餐后乘车前往</w:t>
            </w:r>
            <w:r>
              <w:rPr>
                <w:rFonts w:hint="eastAsia" w:cs="微软雅黑" w:asciiTheme="minorEastAsia" w:hAnsiTheme="minorEastAsia"/>
                <w:color w:val="FF0000"/>
                <w:sz w:val="15"/>
                <w:szCs w:val="15"/>
                <w:u w:val="single"/>
                <w:lang w:val="en-US" w:bidi="ar-SA"/>
              </w:rPr>
              <w:t>温莎城堡</w:t>
            </w:r>
            <w:r>
              <w:rPr>
                <w:rFonts w:hint="eastAsia" w:cs="微软雅黑" w:asciiTheme="minorEastAsia" w:hAnsiTheme="minorEastAsia"/>
                <w:sz w:val="15"/>
                <w:szCs w:val="15"/>
                <w:lang w:val="en-US" w:bidi="ar-SA"/>
              </w:rPr>
              <w:t>，午餐后参观世界上现存王室古堡中规模最大的</w:t>
            </w:r>
            <w:r>
              <w:rPr>
                <w:rFonts w:hint="eastAsia" w:cs="微软雅黑" w:asciiTheme="minorEastAsia" w:hAnsiTheme="minorEastAsia"/>
                <w:b/>
                <w:color w:val="C00000"/>
                <w:sz w:val="15"/>
                <w:szCs w:val="15"/>
                <w:highlight w:val="yellow"/>
                <w:lang w:val="en-US" w:bidi="ar-SA"/>
              </w:rPr>
              <w:t>【温莎城堡（入内）】</w:t>
            </w:r>
            <w:r>
              <w:rPr>
                <w:rFonts w:hint="eastAsia" w:cs="微软雅黑" w:asciiTheme="minorEastAsia" w:hAnsiTheme="minorEastAsia"/>
                <w:sz w:val="15"/>
                <w:szCs w:val="15"/>
                <w:lang w:val="en-US" w:bidi="ar-SA"/>
              </w:rPr>
              <w:t>温莎城堡是英国女王的官方居所之一，也是世界上仍有人居住的城堡中最大、最古老的一座。与伦敦的白金汉宫、爱丁堡的荷里路德宫一样，温莎城堡也是女王主要的行政官邸，经常在此进行官方和私人的活动，所有建筑都用石头砌成，共有近千个房间，四周是绿色的草坪和茂密的森林。1936年，英王爱德华八世在此向曾两度离婚的美国平民辛普森夫人求婚，为了爱情毅然放弃王冠，由一国之君降为温莎公爵，出走英伦三岛，直到1972年其灵柩才重返温莎。这段“不爱江山爱美人”的浪漫爱情，不但使古堡声名远播，也为温莎平添了几分缠绵浪漫的气氛。</w:t>
            </w:r>
          </w:p>
          <w:p>
            <w:pPr>
              <w:pStyle w:val="6"/>
              <w:spacing w:after="0" w:line="280" w:lineRule="exact"/>
              <w:ind w:left="0"/>
              <w:rPr>
                <w:rFonts w:cs="微软雅黑" w:asciiTheme="minorEastAsia" w:hAnsiTheme="minorEastAsia"/>
                <w:color w:val="000000" w:themeColor="text1"/>
                <w:sz w:val="15"/>
                <w:szCs w:val="15"/>
                <w:lang w:val="en-US" w:bidi="ar-SA"/>
              </w:rPr>
            </w:pPr>
            <w:r>
              <w:rPr>
                <w:rFonts w:hint="eastAsia" w:cs="微软雅黑" w:asciiTheme="minorEastAsia" w:hAnsiTheme="minorEastAsia"/>
                <w:b/>
                <w:color w:val="C00000"/>
                <w:sz w:val="15"/>
                <w:szCs w:val="15"/>
                <w:lang w:val="en-US" w:bidi="ar-SA"/>
              </w:rPr>
              <w:t>【伦敦塔（外观）】</w:t>
            </w:r>
            <w:r>
              <w:rPr>
                <w:rFonts w:hint="eastAsia" w:cs="微软雅黑" w:asciiTheme="minorEastAsia" w:hAnsiTheme="minorEastAsia"/>
                <w:color w:val="000000" w:themeColor="text1"/>
                <w:sz w:val="15"/>
                <w:szCs w:val="15"/>
                <w:lang w:val="en-US" w:bidi="ar-SA"/>
              </w:rPr>
              <w:t>并非一高塔，而是市政厅对面泰晤士河边的一座城堡，是英国伦敦一座标志性的宫殿和要塞。将其作为宫殿居住的最后一位统治者是几世纪前的詹姆士一世，伦敦塔在历史上还曾被用作堡垒、军械库、国库、铸币厂、天文台、避难所和监狱，特别关押上层阶级的囚犯。</w:t>
            </w:r>
          </w:p>
          <w:p>
            <w:pPr>
              <w:pStyle w:val="6"/>
              <w:spacing w:after="0" w:line="280" w:lineRule="exact"/>
              <w:ind w:left="0"/>
              <w:rPr>
                <w:rFonts w:cs="微软雅黑" w:asciiTheme="minorEastAsia" w:hAnsiTheme="minorEastAsia"/>
                <w:color w:val="000000" w:themeColor="text1"/>
                <w:sz w:val="15"/>
                <w:szCs w:val="15"/>
                <w:lang w:val="en-US" w:bidi="ar-SA"/>
              </w:rPr>
            </w:pPr>
            <w:r>
              <w:rPr>
                <w:rFonts w:hint="eastAsia" w:cs="微软雅黑" w:asciiTheme="minorEastAsia" w:hAnsiTheme="minorEastAsia"/>
                <w:b/>
                <w:color w:val="C00000"/>
                <w:sz w:val="15"/>
                <w:szCs w:val="15"/>
                <w:lang w:val="en-US" w:bidi="ar-SA"/>
              </w:rPr>
              <w:t>【伦敦眼（外观）】</w:t>
            </w:r>
            <w:r>
              <w:rPr>
                <w:rFonts w:hint="eastAsia" w:cs="微软雅黑" w:asciiTheme="minorEastAsia" w:hAnsiTheme="minorEastAsia"/>
                <w:color w:val="000000" w:themeColor="text1"/>
                <w:sz w:val="15"/>
                <w:szCs w:val="15"/>
                <w:lang w:val="en-US" w:bidi="ar-SA"/>
              </w:rPr>
              <w:t xml:space="preserve"> 又称千禧之轮，是为迎接新千年而设计的，坐落在伦敦泰晤士河畔，是伦敦的地标，也是伦敦最吸引游人的观光点之一。  </w:t>
            </w:r>
          </w:p>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结束</w:t>
            </w:r>
            <w:r>
              <w:rPr>
                <w:rFonts w:cs="微软雅黑" w:asciiTheme="minorEastAsia" w:hAnsiTheme="minorEastAsia"/>
                <w:b/>
                <w:sz w:val="15"/>
                <w:szCs w:val="15"/>
              </w:rPr>
              <w:t>后</w:t>
            </w:r>
            <w:r>
              <w:rPr>
                <w:rFonts w:hint="eastAsia" w:cs="微软雅黑" w:asciiTheme="minorEastAsia" w:hAnsiTheme="minorEastAsia"/>
                <w:b/>
                <w:sz w:val="15"/>
                <w:szCs w:val="15"/>
              </w:rPr>
              <w:t>入住</w:t>
            </w:r>
            <w:r>
              <w:rPr>
                <w:rFonts w:cs="微软雅黑" w:asciiTheme="minorEastAsia" w:hAnsiTheme="minorEastAsia"/>
                <w:b/>
                <w:sz w:val="15"/>
                <w:szCs w:val="15"/>
              </w:rPr>
              <w:t>酒店休息</w:t>
            </w:r>
            <w:r>
              <w:rPr>
                <w:rFonts w:hint="eastAsia" w:cs="微软雅黑" w:asciiTheme="minorEastAsia" w:hAnsiTheme="minorEastAsia"/>
                <w:b/>
                <w:sz w:val="15"/>
                <w:szCs w:val="15"/>
              </w:rPr>
              <w:t xml:space="preserve">  </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93" w:hRule="atLeast"/>
          <w:jc w:val="center"/>
        </w:trPr>
        <w:tc>
          <w:tcPr>
            <w:tcW w:w="1660" w:type="dxa"/>
            <w:vMerge w:val="continue"/>
            <w:shd w:val="clear" w:color="auto" w:fill="auto"/>
          </w:tcPr>
          <w:p>
            <w:pPr>
              <w:spacing w:after="0" w:line="280" w:lineRule="exact"/>
              <w:jc w:val="both"/>
              <w:rPr>
                <w:rFonts w:cs="微软雅黑" w:asciiTheme="minorEastAsia" w:hAnsiTheme="minorEastAsia"/>
                <w:b/>
                <w:sz w:val="15"/>
                <w:szCs w:val="15"/>
              </w:rPr>
            </w:pPr>
          </w:p>
        </w:tc>
        <w:tc>
          <w:tcPr>
            <w:tcW w:w="3727" w:type="dxa"/>
            <w:gridSpan w:val="4"/>
            <w:shd w:val="clear" w:color="auto" w:fill="auto"/>
          </w:tcPr>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酒店：欧洲标准双人间</w:t>
            </w:r>
          </w:p>
        </w:tc>
        <w:tc>
          <w:tcPr>
            <w:tcW w:w="1605" w:type="dxa"/>
            <w:gridSpan w:val="4"/>
            <w:shd w:val="clear" w:color="auto" w:fill="auto"/>
          </w:tcPr>
          <w:p>
            <w:pPr>
              <w:spacing w:after="0" w:line="280" w:lineRule="exact"/>
              <w:rPr>
                <w:rFonts w:asciiTheme="minorEastAsia" w:hAnsiTheme="minorEastAsia"/>
                <w:sz w:val="15"/>
                <w:szCs w:val="15"/>
              </w:rPr>
            </w:pPr>
            <w:r>
              <w:rPr>
                <w:rFonts w:hint="eastAsia" w:cs="微软雅黑" w:asciiTheme="minorEastAsia" w:hAnsiTheme="minorEastAsia"/>
                <w:b/>
                <w:sz w:val="15"/>
                <w:szCs w:val="15"/>
              </w:rPr>
              <w:t>餐：早午晚</w:t>
            </w:r>
          </w:p>
        </w:tc>
        <w:tc>
          <w:tcPr>
            <w:tcW w:w="2798" w:type="dxa"/>
            <w:shd w:val="clear" w:color="auto" w:fill="auto"/>
          </w:tcPr>
          <w:p>
            <w:pPr>
              <w:spacing w:after="0" w:line="280" w:lineRule="exact"/>
              <w:rPr>
                <w:rFonts w:asciiTheme="minorEastAsia" w:hAnsiTheme="minorEastAsia"/>
                <w:sz w:val="15"/>
                <w:szCs w:val="15"/>
              </w:rPr>
            </w:pPr>
            <w:r>
              <w:rPr>
                <w:rFonts w:hint="eastAsia" w:cs="微软雅黑" w:asciiTheme="minorEastAsia" w:hAnsiTheme="minorEastAsia"/>
                <w:b/>
                <w:sz w:val="15"/>
                <w:szCs w:val="15"/>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73" w:hRule="atLeast"/>
          <w:jc w:val="center"/>
        </w:trPr>
        <w:tc>
          <w:tcPr>
            <w:tcW w:w="1660" w:type="dxa"/>
            <w:shd w:val="clear" w:color="auto" w:fill="B8CCE4"/>
          </w:tcPr>
          <w:p>
            <w:pPr>
              <w:spacing w:after="0" w:line="280" w:lineRule="exact"/>
              <w:rPr>
                <w:rFonts w:cs="微软雅黑" w:asciiTheme="minorEastAsia" w:hAnsiTheme="minorEastAsia"/>
                <w:b/>
                <w:bCs/>
                <w:sz w:val="15"/>
                <w:szCs w:val="15"/>
              </w:rPr>
            </w:pPr>
            <w:r>
              <w:rPr>
                <w:rFonts w:hint="eastAsia" w:cs="微软雅黑" w:asciiTheme="minorEastAsia" w:hAnsiTheme="minorEastAsia"/>
                <w:b/>
                <w:bCs/>
                <w:sz w:val="15"/>
                <w:szCs w:val="15"/>
              </w:rPr>
              <w:t>第十一天</w:t>
            </w:r>
          </w:p>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03月14日</w:t>
            </w:r>
          </w:p>
        </w:tc>
        <w:tc>
          <w:tcPr>
            <w:tcW w:w="8130" w:type="dxa"/>
            <w:gridSpan w:val="9"/>
            <w:shd w:val="clear" w:color="auto" w:fill="B8CCE4"/>
            <w:vAlign w:val="bottom"/>
          </w:tcPr>
          <w:p>
            <w:pPr>
              <w:spacing w:after="0" w:line="280" w:lineRule="exact"/>
              <w:rPr>
                <w:rFonts w:cs="微软雅黑" w:asciiTheme="minorEastAsia" w:hAnsiTheme="minorEastAsia"/>
                <w:b/>
                <w:bCs/>
                <w:color w:val="0070C0"/>
                <w:sz w:val="15"/>
                <w:szCs w:val="15"/>
              </w:rPr>
            </w:pPr>
            <w:r>
              <w:rPr>
                <w:rFonts w:hint="eastAsia" w:cs="微软雅黑" w:asciiTheme="minorEastAsia" w:hAnsiTheme="minorEastAsia"/>
                <w:b/>
                <w:sz w:val="15"/>
                <w:szCs w:val="15"/>
              </w:rPr>
              <w:t>伦敦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497" w:hRule="atLeast"/>
          <w:jc w:val="center"/>
        </w:trPr>
        <w:tc>
          <w:tcPr>
            <w:tcW w:w="1660" w:type="dxa"/>
            <w:vMerge w:val="restart"/>
            <w:shd w:val="clear" w:color="auto" w:fill="auto"/>
          </w:tcPr>
          <w:p>
            <w:pPr>
              <w:spacing w:after="0" w:line="280" w:lineRule="exact"/>
              <w:rPr>
                <w:rFonts w:cs="微软雅黑" w:asciiTheme="minorEastAsia" w:hAnsiTheme="minorEastAsia"/>
                <w:bCs/>
                <w:sz w:val="15"/>
                <w:szCs w:val="15"/>
              </w:rPr>
            </w:pPr>
          </w:p>
        </w:tc>
        <w:tc>
          <w:tcPr>
            <w:tcW w:w="8130" w:type="dxa"/>
            <w:gridSpan w:val="9"/>
            <w:shd w:val="clear" w:color="auto" w:fill="auto"/>
          </w:tcPr>
          <w:p>
            <w:pPr>
              <w:spacing w:after="0" w:line="280" w:lineRule="exact"/>
              <w:rPr>
                <w:rFonts w:cs="微软雅黑" w:asciiTheme="minorEastAsia" w:hAnsiTheme="minorEastAsia"/>
                <w:bCs/>
                <w:sz w:val="15"/>
                <w:szCs w:val="15"/>
              </w:rPr>
            </w:pPr>
            <w:r>
              <w:rPr>
                <w:rFonts w:hint="eastAsia" w:cs="微软雅黑" w:asciiTheme="minorEastAsia" w:hAnsiTheme="minorEastAsia"/>
                <w:b w:val="0"/>
                <w:bCs w:val="0"/>
                <w:color w:val="FF0000"/>
                <w:sz w:val="15"/>
                <w:szCs w:val="15"/>
                <w:u w:val="single"/>
              </w:rPr>
              <w:t>伦敦</w:t>
            </w:r>
            <w:r>
              <w:rPr>
                <w:rFonts w:hint="eastAsia" w:cs="微软雅黑" w:asciiTheme="minorEastAsia" w:hAnsiTheme="minorEastAsia"/>
                <w:bCs/>
                <w:sz w:val="15"/>
                <w:szCs w:val="15"/>
              </w:rPr>
              <w:t>是英国的首都，同时也是欧盟区内最大的城市。融入伦敦自身的迷人文化，使其成为旅游揽胜和感受世界各地文化的绝妙佳处。 伦敦的文化变化万千而又丰富多元，绝不乏新景可观、新物可玩。同时，伦敦还保留着其魅力横生的历史风情。</w:t>
            </w:r>
          </w:p>
          <w:p>
            <w:pPr>
              <w:spacing w:after="0" w:line="280" w:lineRule="exact"/>
              <w:rPr>
                <w:rFonts w:cs="微软雅黑" w:asciiTheme="minorEastAsia" w:hAnsiTheme="minorEastAsia"/>
                <w:bCs/>
                <w:sz w:val="15"/>
                <w:szCs w:val="15"/>
              </w:rPr>
            </w:pPr>
            <w:r>
              <w:rPr>
                <w:rFonts w:hint="eastAsia" w:cs="微软雅黑" w:asciiTheme="minorEastAsia" w:hAnsiTheme="minorEastAsia"/>
                <w:bCs/>
                <w:sz w:val="15"/>
                <w:szCs w:val="15"/>
              </w:rPr>
              <w:t>酒店早餐后，乘车前往伦敦市区，沿着泰晤河畔远眺</w:t>
            </w:r>
            <w:r>
              <w:rPr>
                <w:rFonts w:hint="eastAsia" w:cs="微软雅黑" w:asciiTheme="minorEastAsia" w:hAnsiTheme="minorEastAsia"/>
                <w:b/>
                <w:bCs w:val="0"/>
                <w:color w:val="C00000"/>
                <w:sz w:val="15"/>
                <w:szCs w:val="15"/>
              </w:rPr>
              <w:t>【大本钟】</w:t>
            </w:r>
            <w:r>
              <w:rPr>
                <w:rFonts w:hint="eastAsia" w:cs="微软雅黑" w:asciiTheme="minorEastAsia" w:hAnsiTheme="minorEastAsia"/>
                <w:bCs/>
                <w:color w:val="FF0000"/>
                <w:sz w:val="15"/>
                <w:szCs w:val="15"/>
              </w:rPr>
              <w:t>，</w:t>
            </w:r>
            <w:r>
              <w:rPr>
                <w:rFonts w:hint="eastAsia" w:cs="微软雅黑" w:asciiTheme="minorEastAsia" w:hAnsiTheme="minorEastAsia"/>
                <w:bCs/>
                <w:sz w:val="15"/>
                <w:szCs w:val="15"/>
              </w:rPr>
              <w:t>它是英国国会大厦的钟楼，1859年建成于伦敦泰晤士河畔，是伦敦著名古钟和标志性建筑之一。</w:t>
            </w:r>
          </w:p>
          <w:p>
            <w:pPr>
              <w:spacing w:after="0" w:line="280" w:lineRule="exact"/>
              <w:rPr>
                <w:rFonts w:hint="eastAsia" w:cs="微软雅黑" w:asciiTheme="minorEastAsia" w:hAnsiTheme="minorEastAsia"/>
                <w:bCs/>
                <w:sz w:val="15"/>
                <w:szCs w:val="15"/>
              </w:rPr>
            </w:pPr>
            <w:r>
              <w:rPr>
                <w:rFonts w:hint="eastAsia" w:cs="微软雅黑" w:asciiTheme="minorEastAsia" w:hAnsiTheme="minorEastAsia"/>
                <w:b/>
                <w:bCs w:val="0"/>
                <w:color w:val="C00000"/>
                <w:sz w:val="15"/>
                <w:szCs w:val="15"/>
              </w:rPr>
              <w:t>【议会大厦（外观）】</w:t>
            </w:r>
            <w:r>
              <w:rPr>
                <w:rFonts w:hint="eastAsia" w:cs="微软雅黑" w:asciiTheme="minorEastAsia" w:hAnsiTheme="minorEastAsia"/>
                <w:bCs/>
                <w:sz w:val="15"/>
                <w:szCs w:val="15"/>
              </w:rPr>
              <w:t xml:space="preserve">也叫威斯敏斯特宫，位于泰晤士河边，是英国国会（包括上议院和下议院）的所在地，哥德复兴式建筑的代表作之一。                                                              </w:t>
            </w:r>
          </w:p>
          <w:p>
            <w:pPr>
              <w:spacing w:after="0" w:line="280" w:lineRule="exact"/>
              <w:rPr>
                <w:rFonts w:cs="微软雅黑" w:asciiTheme="minorEastAsia" w:hAnsiTheme="minorEastAsia"/>
                <w:bCs/>
                <w:sz w:val="15"/>
                <w:szCs w:val="15"/>
              </w:rPr>
            </w:pPr>
            <w:r>
              <w:rPr>
                <w:rFonts w:hint="eastAsia" w:cs="微软雅黑" w:asciiTheme="minorEastAsia" w:hAnsiTheme="minorEastAsia"/>
                <w:b/>
                <w:bCs w:val="0"/>
                <w:color w:val="C00000"/>
                <w:sz w:val="15"/>
                <w:szCs w:val="15"/>
              </w:rPr>
              <w:t>【西敏寺教堂（外观）】</w:t>
            </w:r>
            <w:r>
              <w:rPr>
                <w:rFonts w:hint="eastAsia" w:cs="微软雅黑" w:asciiTheme="minorEastAsia" w:hAnsiTheme="minorEastAsia"/>
                <w:bCs/>
                <w:sz w:val="15"/>
                <w:szCs w:val="15"/>
              </w:rPr>
              <w:t>又名威斯敏斯特修道院，毗邻国会大厦，是一座哥特式风格的英国皇家天主大教堂，宏伟壮观，是英国的圣地，在英国众多的教堂中地位显赫。</w:t>
            </w:r>
          </w:p>
          <w:p>
            <w:pPr>
              <w:spacing w:after="0" w:line="280" w:lineRule="exact"/>
              <w:rPr>
                <w:rFonts w:cs="微软雅黑" w:asciiTheme="minorEastAsia" w:hAnsiTheme="minorEastAsia"/>
                <w:bCs/>
                <w:sz w:val="15"/>
                <w:szCs w:val="15"/>
              </w:rPr>
            </w:pPr>
            <w:r>
              <w:rPr>
                <w:rFonts w:hint="eastAsia" w:cs="微软雅黑" w:asciiTheme="minorEastAsia" w:hAnsiTheme="minorEastAsia"/>
                <w:b/>
                <w:bCs w:val="0"/>
                <w:color w:val="C00000"/>
                <w:sz w:val="15"/>
                <w:szCs w:val="15"/>
              </w:rPr>
              <w:t>【白金汉宫 外观】</w:t>
            </w:r>
            <w:r>
              <w:rPr>
                <w:rFonts w:hint="eastAsia" w:cs="微软雅黑" w:asciiTheme="minorEastAsia" w:hAnsiTheme="minorEastAsia"/>
                <w:bCs/>
                <w:sz w:val="15"/>
                <w:szCs w:val="15"/>
              </w:rPr>
              <w:t xml:space="preserve">是英国的王宫，是女王的办公地点及其在伦敦的居住场所，也是王室行政总部之所在，是当今世界上少数仍在使用的皇家宫殿之一                                                                                                                                                                                                                             </w:t>
            </w:r>
            <w:r>
              <w:rPr>
                <w:rFonts w:hint="eastAsia" w:cs="微软雅黑" w:asciiTheme="minorEastAsia" w:hAnsiTheme="minorEastAsia"/>
                <w:b/>
                <w:bCs w:val="0"/>
                <w:color w:val="C00000"/>
                <w:sz w:val="15"/>
                <w:szCs w:val="15"/>
              </w:rPr>
              <w:t>【唐宁街十号首相府（外观）】</w:t>
            </w:r>
            <w:r>
              <w:rPr>
                <w:rFonts w:hint="eastAsia" w:cs="微软雅黑" w:asciiTheme="minorEastAsia" w:hAnsiTheme="minorEastAsia"/>
                <w:bCs/>
                <w:sz w:val="15"/>
                <w:szCs w:val="15"/>
              </w:rPr>
              <w:t>位于英国首都伦敦威斯敏斯特，威斯敏斯特区白厅旁的唐宁街，一所乔治风格建筑物。其设计朴实的黑色木门，缀上白色的阿拉伯数字"10"，成为了人所共知的标记。</w:t>
            </w:r>
          </w:p>
          <w:p>
            <w:pPr>
              <w:spacing w:after="0" w:line="280" w:lineRule="exact"/>
              <w:rPr>
                <w:rFonts w:cs="微软雅黑" w:asciiTheme="minorEastAsia" w:hAnsiTheme="minorEastAsia"/>
                <w:bCs/>
                <w:sz w:val="15"/>
                <w:szCs w:val="15"/>
              </w:rPr>
            </w:pPr>
            <w:r>
              <w:rPr>
                <w:rFonts w:hint="eastAsia" w:cs="微软雅黑" w:asciiTheme="minorEastAsia" w:hAnsiTheme="minorEastAsia"/>
                <w:b/>
                <w:bCs w:val="0"/>
                <w:color w:val="C00000"/>
                <w:sz w:val="15"/>
                <w:szCs w:val="15"/>
              </w:rPr>
              <w:t>【海德公园】</w:t>
            </w:r>
            <w:r>
              <w:rPr>
                <w:rFonts w:hint="eastAsia" w:cs="微软雅黑" w:asciiTheme="minorEastAsia" w:hAnsiTheme="minorEastAsia"/>
                <w:bCs/>
                <w:sz w:val="15"/>
                <w:szCs w:val="15"/>
              </w:rPr>
              <w:t>英国最知名、最大的公园，公园占地2.5平方公里。喧闹的都市存在着这样一方没有边际的绿野，给与游客带来了很多欣喜。演说者之角、骑马道和戴安娜王妃纪念喷泉是公园里比较热门的小景点。还有很多人躺在草坪晒太阳，可以感受当地悠闲生活的一面。</w:t>
            </w:r>
          </w:p>
          <w:p>
            <w:pPr>
              <w:spacing w:after="0" w:line="280" w:lineRule="exact"/>
              <w:rPr>
                <w:rFonts w:cs="微软雅黑" w:asciiTheme="minorEastAsia" w:hAnsiTheme="minorEastAsia"/>
                <w:bCs/>
                <w:sz w:val="15"/>
                <w:szCs w:val="15"/>
              </w:rPr>
            </w:pPr>
            <w:r>
              <w:rPr>
                <w:rFonts w:hint="eastAsia" w:cs="微软雅黑" w:asciiTheme="minorEastAsia" w:hAnsiTheme="minorEastAsia"/>
                <w:bCs/>
                <w:sz w:val="15"/>
                <w:szCs w:val="15"/>
              </w:rPr>
              <w:t>午餐后参观</w:t>
            </w:r>
            <w:r>
              <w:rPr>
                <w:rFonts w:hint="eastAsia" w:cs="微软雅黑" w:asciiTheme="minorEastAsia" w:hAnsiTheme="minorEastAsia"/>
                <w:b/>
                <w:bCs/>
                <w:color w:val="C00000"/>
                <w:sz w:val="15"/>
                <w:szCs w:val="15"/>
                <w:highlight w:val="yellow"/>
              </w:rPr>
              <w:t>【大英博物馆】</w:t>
            </w:r>
            <w:r>
              <w:rPr>
                <w:rFonts w:hint="eastAsia" w:cs="微软雅黑" w:asciiTheme="minorEastAsia" w:hAnsiTheme="minorEastAsia"/>
                <w:bCs/>
                <w:sz w:val="15"/>
                <w:szCs w:val="15"/>
              </w:rPr>
              <w:t>入内是世界上历史最悠久、规模最宏伟的综合性博物馆，又名不列颠博物馆，是世界上规模最大、最著名的博物馆之一。博物馆收藏了世界各地的众多文物和图书珍品，藏品之丰富、种类之繁多，为全世界博物馆所罕见。目前博物馆拥有藏品近800万件。由于空间的限制，目前还有大批藏品未能公开展出。日不落帝国曾经的辉煌可见一斑。</w:t>
            </w:r>
          </w:p>
          <w:p>
            <w:pPr>
              <w:spacing w:after="0" w:line="280" w:lineRule="exact"/>
              <w:rPr>
                <w:rFonts w:cs="微软雅黑" w:asciiTheme="minorEastAsia" w:hAnsiTheme="minorEastAsia"/>
                <w:bCs/>
                <w:sz w:val="15"/>
                <w:szCs w:val="15"/>
              </w:rPr>
            </w:pPr>
            <w:r>
              <w:rPr>
                <w:rFonts w:hint="eastAsia" w:cs="微软雅黑" w:asciiTheme="minorEastAsia" w:hAnsiTheme="minorEastAsia"/>
                <w:b/>
                <w:sz w:val="15"/>
                <w:szCs w:val="15"/>
              </w:rPr>
              <w:t>结束</w:t>
            </w:r>
            <w:r>
              <w:rPr>
                <w:rFonts w:cs="微软雅黑" w:asciiTheme="minorEastAsia" w:hAnsiTheme="minorEastAsia"/>
                <w:b/>
                <w:sz w:val="15"/>
                <w:szCs w:val="15"/>
              </w:rPr>
              <w:t>后</w:t>
            </w:r>
            <w:r>
              <w:rPr>
                <w:rFonts w:hint="eastAsia" w:cs="微软雅黑" w:asciiTheme="minorEastAsia" w:hAnsiTheme="minorEastAsia"/>
                <w:b/>
                <w:sz w:val="15"/>
                <w:szCs w:val="15"/>
              </w:rPr>
              <w:t>入住</w:t>
            </w:r>
            <w:r>
              <w:rPr>
                <w:rFonts w:cs="微软雅黑" w:asciiTheme="minorEastAsia" w:hAnsiTheme="minorEastAsia"/>
                <w:b/>
                <w:sz w:val="15"/>
                <w:szCs w:val="15"/>
              </w:rPr>
              <w:t>酒店休息</w:t>
            </w:r>
            <w:r>
              <w:rPr>
                <w:rFonts w:hint="eastAsia" w:cs="微软雅黑" w:asciiTheme="minorEastAsia" w:hAnsiTheme="minorEastAsia"/>
                <w:b/>
                <w:sz w:val="15"/>
                <w:szCs w:val="15"/>
              </w:rPr>
              <w:t xml:space="preserve">  </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1660" w:type="dxa"/>
            <w:vMerge w:val="continue"/>
            <w:shd w:val="clear" w:color="auto" w:fill="auto"/>
          </w:tcPr>
          <w:p>
            <w:pPr>
              <w:spacing w:after="0" w:line="280" w:lineRule="exact"/>
              <w:jc w:val="both"/>
              <w:rPr>
                <w:rFonts w:cs="微软雅黑" w:asciiTheme="minorEastAsia" w:hAnsiTheme="minorEastAsia"/>
                <w:sz w:val="15"/>
                <w:szCs w:val="15"/>
              </w:rPr>
            </w:pPr>
          </w:p>
        </w:tc>
        <w:tc>
          <w:tcPr>
            <w:tcW w:w="3727" w:type="dxa"/>
            <w:gridSpan w:val="4"/>
            <w:shd w:val="clear" w:color="auto" w:fill="auto"/>
          </w:tcPr>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酒店：欧洲标准双人间</w:t>
            </w:r>
          </w:p>
        </w:tc>
        <w:tc>
          <w:tcPr>
            <w:tcW w:w="1605" w:type="dxa"/>
            <w:gridSpan w:val="4"/>
            <w:shd w:val="clear" w:color="auto" w:fill="auto"/>
          </w:tcPr>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餐：早午晚</w:t>
            </w:r>
          </w:p>
        </w:tc>
        <w:tc>
          <w:tcPr>
            <w:tcW w:w="2798" w:type="dxa"/>
            <w:shd w:val="clear" w:color="auto" w:fill="auto"/>
          </w:tcPr>
          <w:p>
            <w:pPr>
              <w:spacing w:after="0" w:line="280" w:lineRule="exact"/>
              <w:rPr>
                <w:rFonts w:cs="微软雅黑" w:asciiTheme="minorEastAsia" w:hAnsiTheme="minorEastAsia"/>
                <w:b/>
                <w:sz w:val="15"/>
                <w:szCs w:val="15"/>
              </w:rPr>
            </w:pPr>
            <w:r>
              <w:rPr>
                <w:rFonts w:hint="eastAsia" w:cs="微软雅黑" w:asciiTheme="minorEastAsia" w:hAnsiTheme="minorEastAsia"/>
                <w:b/>
                <w:sz w:val="15"/>
                <w:szCs w:val="15"/>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750" w:hRule="atLeast"/>
          <w:jc w:val="center"/>
        </w:trPr>
        <w:tc>
          <w:tcPr>
            <w:tcW w:w="1660" w:type="dxa"/>
            <w:shd w:val="clear" w:color="auto" w:fill="B8CCE4"/>
          </w:tcPr>
          <w:p>
            <w:pPr>
              <w:spacing w:after="0" w:line="280" w:lineRule="exact"/>
              <w:rPr>
                <w:rFonts w:cs="微软雅黑" w:asciiTheme="minorEastAsia" w:hAnsiTheme="minorEastAsia"/>
                <w:b/>
                <w:bCs/>
                <w:sz w:val="15"/>
                <w:szCs w:val="15"/>
              </w:rPr>
            </w:pPr>
            <w:r>
              <w:rPr>
                <w:rFonts w:hint="eastAsia" w:cs="微软雅黑" w:asciiTheme="minorEastAsia" w:hAnsiTheme="minorEastAsia"/>
                <w:b/>
                <w:bCs/>
                <w:sz w:val="15"/>
                <w:szCs w:val="15"/>
              </w:rPr>
              <w:t>第十二天</w:t>
            </w:r>
          </w:p>
          <w:p>
            <w:pPr>
              <w:spacing w:after="0" w:line="280" w:lineRule="exact"/>
              <w:rPr>
                <w:rFonts w:cs="微软雅黑" w:asciiTheme="minorEastAsia" w:hAnsiTheme="minorEastAsia"/>
                <w:b/>
                <w:sz w:val="15"/>
                <w:szCs w:val="15"/>
              </w:rPr>
            </w:pPr>
            <w:r>
              <w:rPr>
                <w:rFonts w:hint="eastAsia" w:cs="微软雅黑" w:asciiTheme="minorEastAsia" w:hAnsiTheme="minorEastAsia"/>
                <w:b/>
                <w:bCs/>
                <w:sz w:val="15"/>
                <w:szCs w:val="15"/>
              </w:rPr>
              <w:t>03月15</w:t>
            </w:r>
            <w:r>
              <w:rPr>
                <w:rFonts w:hint="eastAsia" w:cs="微软雅黑" w:asciiTheme="minorEastAsia" w:hAnsiTheme="minorEastAsia"/>
                <w:b/>
                <w:sz w:val="15"/>
                <w:szCs w:val="15"/>
              </w:rPr>
              <w:t>日</w:t>
            </w:r>
          </w:p>
        </w:tc>
        <w:tc>
          <w:tcPr>
            <w:tcW w:w="8130" w:type="dxa"/>
            <w:gridSpan w:val="9"/>
            <w:shd w:val="clear" w:color="auto" w:fill="B8CCE4"/>
          </w:tcPr>
          <w:p>
            <w:pPr>
              <w:spacing w:after="0" w:line="280" w:lineRule="exact"/>
              <w:rPr>
                <w:rFonts w:cs="微软雅黑" w:asciiTheme="minorEastAsia" w:hAnsiTheme="minorEastAsia"/>
                <w:b/>
                <w:bCs/>
                <w:sz w:val="15"/>
                <w:szCs w:val="15"/>
              </w:rPr>
            </w:pPr>
            <w:r>
              <w:rPr>
                <w:rFonts w:hint="eastAsia" w:cs="微软雅黑" w:asciiTheme="minorEastAsia" w:hAnsiTheme="minorEastAsia"/>
                <w:b/>
                <w:bCs/>
                <w:sz w:val="15"/>
                <w:szCs w:val="15"/>
              </w:rPr>
              <w:t>伦敦</w:t>
            </w:r>
            <w:r>
              <w:rPr>
                <w:rFonts w:hint="eastAsia" w:cs="微软雅黑" w:asciiTheme="minorEastAsia" w:hAnsiTheme="minorEastAsia"/>
                <w:b/>
                <w:bCs/>
                <w:sz w:val="15"/>
                <w:szCs w:val="15"/>
              </w:rPr>
              <w:sym w:font="Webdings" w:char="F0F1"/>
            </w:r>
            <w:r>
              <w:rPr>
                <w:rFonts w:hint="eastAsia" w:cs="微软雅黑" w:asciiTheme="minorEastAsia" w:hAnsiTheme="minorEastAsia"/>
                <w:b/>
                <w:bCs/>
                <w:sz w:val="15"/>
                <w:szCs w:val="15"/>
              </w:rPr>
              <w:t>成都</w:t>
            </w:r>
          </w:p>
          <w:p>
            <w:pPr>
              <w:spacing w:after="0" w:line="280" w:lineRule="exact"/>
              <w:rPr>
                <w:rFonts w:cs="微软雅黑" w:asciiTheme="minorEastAsia" w:hAnsiTheme="minorEastAsia"/>
                <w:b/>
                <w:bCs/>
                <w:color w:val="0528BB"/>
                <w:sz w:val="15"/>
                <w:szCs w:val="15"/>
              </w:rPr>
            </w:pPr>
            <w:r>
              <w:rPr>
                <w:rFonts w:hint="eastAsia" w:cs="微软雅黑" w:asciiTheme="minorEastAsia" w:hAnsiTheme="minorEastAsia"/>
                <w:b/>
                <w:bCs/>
                <w:color w:val="0528BB"/>
                <w:sz w:val="15"/>
                <w:szCs w:val="15"/>
              </w:rPr>
              <w:t>参考航班：</w:t>
            </w:r>
            <w:r>
              <w:rPr>
                <w:rFonts w:asciiTheme="minorEastAsia" w:hAnsiTheme="minorEastAsia"/>
                <w:b/>
                <w:color w:val="0528BB"/>
                <w:sz w:val="15"/>
                <w:szCs w:val="15"/>
              </w:rPr>
              <w:t> CA424   LGWCTU  1110</w:t>
            </w:r>
            <w:r>
              <w:rPr>
                <w:rFonts w:hint="eastAsia" w:asciiTheme="minorEastAsia" w:hAnsiTheme="minorEastAsia"/>
                <w:b/>
                <w:color w:val="0528BB"/>
                <w:sz w:val="15"/>
                <w:szCs w:val="15"/>
              </w:rPr>
              <w:t>/</w:t>
            </w:r>
            <w:r>
              <w:rPr>
                <w:rFonts w:asciiTheme="minorEastAsia" w:hAnsiTheme="minorEastAsia"/>
                <w:b/>
                <w:color w:val="0528BB"/>
                <w:sz w:val="15"/>
                <w:szCs w:val="15"/>
              </w:rPr>
              <w:t>0600+1</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660" w:type="dxa"/>
            <w:vMerge w:val="restart"/>
          </w:tcPr>
          <w:p>
            <w:pPr>
              <w:spacing w:after="0" w:line="280" w:lineRule="exact"/>
              <w:rPr>
                <w:rFonts w:cs="微软雅黑" w:asciiTheme="minorEastAsia" w:hAnsiTheme="minorEastAsia"/>
                <w:sz w:val="15"/>
                <w:szCs w:val="15"/>
              </w:rPr>
            </w:pPr>
          </w:p>
        </w:tc>
        <w:tc>
          <w:tcPr>
            <w:tcW w:w="8130" w:type="dxa"/>
            <w:gridSpan w:val="9"/>
          </w:tcPr>
          <w:p>
            <w:pPr>
              <w:snapToGrid w:val="0"/>
              <w:spacing w:line="280" w:lineRule="exact"/>
              <w:rPr>
                <w:rFonts w:cs="仿宋" w:asciiTheme="minorEastAsia" w:hAnsiTheme="minorEastAsia"/>
                <w:b/>
                <w:bCs/>
                <w:color w:val="000000"/>
                <w:sz w:val="15"/>
                <w:szCs w:val="15"/>
              </w:rPr>
            </w:pPr>
            <w:r>
              <w:rPr>
                <w:rFonts w:hint="eastAsia" w:cs="仿宋" w:asciiTheme="minorEastAsia" w:hAnsiTheme="minorEastAsia"/>
                <w:b/>
                <w:bCs/>
                <w:color w:val="000000"/>
                <w:sz w:val="15"/>
                <w:szCs w:val="15"/>
              </w:rPr>
              <w:t>回味这段难忘的英伦之旅，今天我们将踏上回家的路。</w:t>
            </w:r>
          </w:p>
          <w:p>
            <w:pPr>
              <w:spacing w:after="0" w:line="280" w:lineRule="exact"/>
              <w:rPr>
                <w:rFonts w:cs="微软雅黑" w:asciiTheme="minorEastAsia" w:hAnsiTheme="minorEastAsia"/>
                <w:sz w:val="15"/>
                <w:szCs w:val="15"/>
              </w:rPr>
            </w:pPr>
            <w:r>
              <w:rPr>
                <w:rFonts w:hint="eastAsia" w:cs="仿宋" w:asciiTheme="minorEastAsia" w:hAnsiTheme="minorEastAsia"/>
                <w:b/>
                <w:bCs/>
                <w:color w:val="000000"/>
                <w:sz w:val="15"/>
                <w:szCs w:val="15"/>
              </w:rPr>
              <w:t>于指定时间前往机场，搭乘中国国际航空公司航班返回成都。</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660" w:type="dxa"/>
            <w:vMerge w:val="continue"/>
            <w:tcBorders>
              <w:bottom w:val="single" w:color="auto" w:sz="4" w:space="0"/>
            </w:tcBorders>
          </w:tcPr>
          <w:p>
            <w:pPr>
              <w:spacing w:after="0" w:line="280" w:lineRule="exact"/>
              <w:rPr>
                <w:rFonts w:cs="微软雅黑" w:asciiTheme="minorEastAsia" w:hAnsiTheme="minorEastAsia"/>
                <w:sz w:val="15"/>
                <w:szCs w:val="15"/>
              </w:rPr>
            </w:pPr>
          </w:p>
        </w:tc>
        <w:tc>
          <w:tcPr>
            <w:tcW w:w="3561" w:type="dxa"/>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酒店：无</w:t>
            </w:r>
          </w:p>
        </w:tc>
        <w:tc>
          <w:tcPr>
            <w:tcW w:w="1610" w:type="dxa"/>
            <w:gridSpan w:val="6"/>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餐：早XX</w:t>
            </w:r>
          </w:p>
        </w:tc>
        <w:tc>
          <w:tcPr>
            <w:tcW w:w="2959" w:type="dxa"/>
            <w:gridSpan w:val="2"/>
          </w:tcPr>
          <w:p>
            <w:pPr>
              <w:spacing w:after="0" w:line="280" w:lineRule="exact"/>
              <w:ind w:right="92" w:rightChars="42"/>
              <w:rPr>
                <w:rFonts w:cs="微软雅黑" w:asciiTheme="minorEastAsia" w:hAnsiTheme="minorEastAsia"/>
                <w:b/>
                <w:bCs/>
                <w:sz w:val="15"/>
                <w:szCs w:val="15"/>
              </w:rPr>
            </w:pPr>
            <w:r>
              <w:rPr>
                <w:rFonts w:hint="eastAsia" w:cs="微软雅黑" w:asciiTheme="minorEastAsia" w:hAnsiTheme="minorEastAsia"/>
                <w:b/>
                <w:sz w:val="15"/>
                <w:szCs w:val="15"/>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40" w:hRule="atLeast"/>
          <w:jc w:val="center"/>
        </w:trPr>
        <w:tc>
          <w:tcPr>
            <w:tcW w:w="1660" w:type="dxa"/>
            <w:tcBorders>
              <w:top w:val="single" w:color="auto" w:sz="4" w:space="0"/>
              <w:bottom w:val="single" w:color="0070C0" w:sz="6" w:space="0"/>
            </w:tcBorders>
            <w:shd w:val="clear" w:color="auto" w:fill="B8CCE4"/>
          </w:tcPr>
          <w:p>
            <w:pPr>
              <w:spacing w:after="0" w:line="280" w:lineRule="exact"/>
              <w:rPr>
                <w:rFonts w:cs="微软雅黑" w:asciiTheme="minorEastAsia" w:hAnsiTheme="minorEastAsia"/>
                <w:b/>
                <w:bCs/>
                <w:sz w:val="15"/>
                <w:szCs w:val="15"/>
              </w:rPr>
            </w:pPr>
            <w:r>
              <w:rPr>
                <w:rFonts w:hint="eastAsia" w:cs="微软雅黑" w:asciiTheme="minorEastAsia" w:hAnsiTheme="minorEastAsia"/>
                <w:b/>
                <w:bCs/>
                <w:sz w:val="15"/>
                <w:szCs w:val="15"/>
              </w:rPr>
              <w:t>第十三天</w:t>
            </w:r>
          </w:p>
          <w:p>
            <w:pPr>
              <w:spacing w:after="0" w:line="280" w:lineRule="exact"/>
              <w:rPr>
                <w:rFonts w:cs="微软雅黑" w:asciiTheme="minorEastAsia" w:hAnsiTheme="minorEastAsia"/>
                <w:b/>
                <w:sz w:val="15"/>
                <w:szCs w:val="15"/>
              </w:rPr>
            </w:pPr>
            <w:r>
              <w:rPr>
                <w:rFonts w:hint="eastAsia" w:cs="微软雅黑" w:asciiTheme="minorEastAsia" w:hAnsiTheme="minorEastAsia"/>
                <w:b/>
                <w:bCs/>
                <w:sz w:val="15"/>
                <w:szCs w:val="15"/>
              </w:rPr>
              <w:t>03</w:t>
            </w:r>
            <w:r>
              <w:rPr>
                <w:rFonts w:hint="eastAsia" w:cs="微软雅黑" w:asciiTheme="minorEastAsia" w:hAnsiTheme="minorEastAsia"/>
                <w:b/>
                <w:sz w:val="15"/>
                <w:szCs w:val="15"/>
              </w:rPr>
              <w:t>月16日</w:t>
            </w:r>
          </w:p>
        </w:tc>
        <w:tc>
          <w:tcPr>
            <w:tcW w:w="8130" w:type="dxa"/>
            <w:gridSpan w:val="9"/>
            <w:tcBorders>
              <w:bottom w:val="single" w:color="auto" w:sz="4" w:space="0"/>
            </w:tcBorders>
            <w:shd w:val="clear" w:color="auto" w:fill="B8CCE4"/>
          </w:tcPr>
          <w:p>
            <w:pPr>
              <w:spacing w:after="0" w:line="280" w:lineRule="exact"/>
              <w:rPr>
                <w:rFonts w:cs="微软雅黑" w:asciiTheme="minorEastAsia" w:hAnsiTheme="minorEastAsia"/>
                <w:b/>
                <w:bCs/>
                <w:color w:val="0070C0"/>
                <w:sz w:val="15"/>
                <w:szCs w:val="15"/>
              </w:rPr>
            </w:pPr>
            <w:r>
              <w:rPr>
                <w:rFonts w:hint="eastAsia" w:cs="微软雅黑" w:asciiTheme="minorEastAsia" w:hAnsiTheme="minorEastAsia"/>
                <w:b/>
                <w:bCs/>
                <w:sz w:val="15"/>
                <w:szCs w:val="15"/>
              </w:rPr>
              <w:t>成都</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10" w:hRule="atLeast"/>
          <w:jc w:val="center"/>
        </w:trPr>
        <w:tc>
          <w:tcPr>
            <w:tcW w:w="1660" w:type="dxa"/>
            <w:tcBorders>
              <w:top w:val="single" w:color="0070C0" w:sz="6" w:space="0"/>
              <w:bottom w:val="thinThickSmallGap" w:color="0070C0" w:sz="12" w:space="0"/>
              <w:right w:val="single" w:color="auto" w:sz="4" w:space="0"/>
            </w:tcBorders>
            <w:shd w:val="clear" w:color="auto" w:fill="auto"/>
          </w:tcPr>
          <w:p>
            <w:pPr>
              <w:spacing w:after="0" w:line="280" w:lineRule="exact"/>
              <w:rPr>
                <w:rFonts w:cs="微软雅黑" w:asciiTheme="minorEastAsia" w:hAnsiTheme="minorEastAsia"/>
                <w:b/>
                <w:bCs/>
                <w:sz w:val="15"/>
                <w:szCs w:val="15"/>
              </w:rPr>
            </w:pPr>
          </w:p>
        </w:tc>
        <w:tc>
          <w:tcPr>
            <w:tcW w:w="8130" w:type="dxa"/>
            <w:gridSpan w:val="9"/>
            <w:tcBorders>
              <w:top w:val="single" w:color="auto" w:sz="4" w:space="0"/>
              <w:left w:val="single" w:color="auto" w:sz="4" w:space="0"/>
              <w:bottom w:val="single" w:color="auto" w:sz="4" w:space="0"/>
            </w:tcBorders>
            <w:shd w:val="clear" w:color="auto" w:fill="FFFFFF" w:themeFill="background1"/>
          </w:tcPr>
          <w:p>
            <w:pPr>
              <w:spacing w:line="280" w:lineRule="exact"/>
              <w:rPr>
                <w:rFonts w:cs="仿宋" w:asciiTheme="minorEastAsia" w:hAnsiTheme="minorEastAsia"/>
                <w:b/>
                <w:sz w:val="15"/>
                <w:szCs w:val="15"/>
              </w:rPr>
            </w:pPr>
            <w:r>
              <w:rPr>
                <w:rFonts w:hint="eastAsia" w:cs="仿宋" w:asciiTheme="minorEastAsia" w:hAnsiTheme="minorEastAsia"/>
                <w:b/>
                <w:sz w:val="15"/>
                <w:szCs w:val="15"/>
              </w:rPr>
              <w:t>与北京时间早上6点整抵达成都，结束愉快行程！</w:t>
            </w:r>
          </w:p>
          <w:p>
            <w:pPr>
              <w:spacing w:line="280" w:lineRule="exact"/>
              <w:ind w:left="748" w:hanging="748" w:hangingChars="497"/>
              <w:rPr>
                <w:rFonts w:cs="仿宋" w:asciiTheme="minorEastAsia" w:hAnsiTheme="minorEastAsia"/>
                <w:b/>
                <w:sz w:val="15"/>
                <w:szCs w:val="15"/>
              </w:rPr>
            </w:pPr>
            <w:r>
              <w:rPr>
                <w:rFonts w:hint="eastAsia" w:cs="仿宋" w:asciiTheme="minorEastAsia" w:hAnsiTheme="minorEastAsia"/>
                <w:b/>
                <w:sz w:val="15"/>
                <w:szCs w:val="15"/>
              </w:rPr>
              <w:t>请将您的护照、全程登机牌交予领队，以便递交领馆进行销签工作。根据领馆的要求，部分客人</w:t>
            </w:r>
          </w:p>
          <w:p>
            <w:pPr>
              <w:spacing w:line="280" w:lineRule="exact"/>
              <w:rPr>
                <w:rFonts w:cs="微软雅黑" w:asciiTheme="minorEastAsia" w:hAnsiTheme="minorEastAsia"/>
                <w:sz w:val="15"/>
                <w:szCs w:val="15"/>
              </w:rPr>
            </w:pPr>
            <w:r>
              <w:rPr>
                <w:rFonts w:hint="eastAsia" w:cs="仿宋" w:asciiTheme="minorEastAsia" w:hAnsiTheme="minorEastAsia"/>
                <w:b/>
                <w:sz w:val="15"/>
                <w:szCs w:val="15"/>
              </w:rPr>
              <w:t>可能会被通知前往领馆进行面试销签，请提前做好思想准备，谢谢您的配合！</w:t>
            </w:r>
          </w:p>
        </w:tc>
      </w:tr>
    </w:tbl>
    <w:p>
      <w:pPr>
        <w:spacing w:line="280" w:lineRule="exact"/>
        <w:rPr>
          <w:rFonts w:ascii="宋体" w:hAnsi="宋体" w:cs="仿宋"/>
          <w:sz w:val="18"/>
          <w:szCs w:val="18"/>
        </w:rPr>
      </w:pPr>
      <w:r>
        <w:rPr>
          <w:rFonts w:hint="eastAsia" w:ascii="宋体" w:hAnsi="宋体" w:cs="仿宋"/>
          <w:sz w:val="18"/>
          <w:szCs w:val="18"/>
        </w:rPr>
        <w:t>说明：以上行程仅供参考，可能会由于航班、签证或交通原因有所调整出团日期及线路等。</w:t>
      </w:r>
    </w:p>
    <w:p>
      <w:pPr>
        <w:spacing w:line="280" w:lineRule="exact"/>
        <w:rPr>
          <w:rFonts w:ascii="宋体" w:hAnsi="宋体" w:cs="仿宋"/>
          <w:sz w:val="18"/>
          <w:szCs w:val="18"/>
        </w:rPr>
      </w:pPr>
      <w:r>
        <w:rPr>
          <w:rFonts w:hint="eastAsia" w:ascii="宋体" w:hAnsi="宋体" w:cs="仿宋"/>
          <w:sz w:val="18"/>
          <w:szCs w:val="18"/>
        </w:rPr>
        <w:t xml:space="preserve">      以上参考行程，导游将根据欧洲当地的天气、交通、节日等情况对景点的游览顺序做相应调整。</w:t>
      </w:r>
    </w:p>
    <w:p>
      <w:pPr>
        <w:ind w:left="-8" w:firstLine="8"/>
        <w:rPr>
          <w:rFonts w:ascii="宋体" w:hAnsi="宋体" w:cs="仿宋"/>
          <w:b/>
          <w:color w:val="000000"/>
          <w:sz w:val="18"/>
          <w:szCs w:val="18"/>
        </w:rPr>
      </w:pPr>
      <w:r>
        <w:rPr>
          <w:rFonts w:hint="eastAsia" w:ascii="宋体" w:hAnsi="宋体" w:cs="仿宋"/>
          <w:b/>
          <w:color w:val="000000"/>
          <w:sz w:val="18"/>
          <w:szCs w:val="18"/>
        </w:rPr>
        <w:t>一、费用包含的服务项目及标准</w:t>
      </w:r>
    </w:p>
    <w:p>
      <w:pPr>
        <w:ind w:left="-8" w:firstLine="8"/>
        <w:rPr>
          <w:rFonts w:ascii="宋体" w:hAnsi="宋体" w:cs="仿宋"/>
          <w:b/>
          <w:color w:val="000000"/>
          <w:sz w:val="18"/>
          <w:szCs w:val="18"/>
        </w:rPr>
      </w:pPr>
      <w:r>
        <w:rPr>
          <w:rFonts w:hint="eastAsia" w:ascii="宋体" w:hAnsi="宋体" w:cs="仿宋"/>
          <w:color w:val="000000"/>
          <w:sz w:val="18"/>
          <w:szCs w:val="18"/>
        </w:rPr>
        <w:t xml:space="preserve">1、住宿：欧洲标准三/四星酒店双人标准间；如遇特殊情况会出现大床标准间。               </w:t>
      </w:r>
    </w:p>
    <w:p>
      <w:pPr>
        <w:ind w:left="-8" w:firstLine="8"/>
        <w:rPr>
          <w:rFonts w:ascii="宋体" w:hAnsi="宋体" w:cs="仿宋"/>
          <w:b/>
          <w:color w:val="000000"/>
          <w:sz w:val="18"/>
          <w:szCs w:val="18"/>
        </w:rPr>
      </w:pPr>
      <w:r>
        <w:rPr>
          <w:rFonts w:hint="eastAsia" w:ascii="宋体" w:hAnsi="宋体" w:cs="仿宋"/>
          <w:color w:val="000000"/>
          <w:sz w:val="18"/>
          <w:szCs w:val="18"/>
        </w:rPr>
        <w:t>2、机票：成都/欧洲往返国际机票，团队经济舱，含机场建设税；</w:t>
      </w:r>
    </w:p>
    <w:p>
      <w:pPr>
        <w:ind w:left="270" w:hanging="270" w:hangingChars="150"/>
        <w:rPr>
          <w:rFonts w:ascii="宋体" w:hAnsi="宋体" w:cs="仿宋"/>
          <w:color w:val="000000"/>
          <w:sz w:val="18"/>
          <w:szCs w:val="18"/>
        </w:rPr>
      </w:pPr>
      <w:r>
        <w:rPr>
          <w:rFonts w:hint="eastAsia" w:ascii="宋体" w:hAnsi="宋体" w:cs="仿宋"/>
          <w:color w:val="000000"/>
          <w:sz w:val="18"/>
          <w:szCs w:val="18"/>
        </w:rPr>
        <w:t>3、用餐：酒店西式团体早餐；午、晚餐共17顿为中式团餐（</w:t>
      </w:r>
      <w:r>
        <w:rPr>
          <w:rFonts w:hint="eastAsia" w:ascii="宋体" w:hAnsi="宋体" w:cs="仿宋"/>
          <w:b/>
          <w:bCs/>
          <w:color w:val="000000"/>
          <w:sz w:val="18"/>
          <w:szCs w:val="18"/>
        </w:rPr>
        <w:t>标准五菜一汤，10人一桌）</w:t>
      </w:r>
      <w:r>
        <w:rPr>
          <w:rFonts w:hint="eastAsia" w:ascii="宋体" w:hAnsi="宋体" w:cs="仿宋"/>
          <w:color w:val="000000"/>
          <w:sz w:val="18"/>
          <w:szCs w:val="18"/>
        </w:rPr>
        <w:t>，如有退餐情况，按8镑元/人/餐退还；</w:t>
      </w:r>
    </w:p>
    <w:p>
      <w:pPr>
        <w:ind w:left="-8" w:firstLine="8"/>
        <w:rPr>
          <w:rFonts w:ascii="宋体" w:hAnsi="宋体" w:cs="仿宋"/>
          <w:color w:val="000000"/>
          <w:sz w:val="18"/>
          <w:szCs w:val="18"/>
        </w:rPr>
      </w:pPr>
      <w:r>
        <w:rPr>
          <w:rFonts w:hint="eastAsia" w:ascii="宋体" w:hAnsi="宋体" w:cs="仿宋"/>
          <w:color w:val="000000"/>
          <w:sz w:val="18"/>
          <w:szCs w:val="18"/>
        </w:rPr>
        <w:t>4、用车：境外旅游巴士及专业司机；（</w:t>
      </w:r>
      <w:r>
        <w:rPr>
          <w:rFonts w:hint="eastAsia" w:ascii="宋体" w:hAnsi="宋体" w:cs="仿宋"/>
          <w:b/>
          <w:bCs/>
          <w:color w:val="000000"/>
          <w:sz w:val="18"/>
          <w:szCs w:val="18"/>
        </w:rPr>
        <w:t>根据团队人数，通常为15-50座</w:t>
      </w:r>
      <w:r>
        <w:rPr>
          <w:rFonts w:hint="eastAsia" w:ascii="宋体" w:hAnsi="宋体" w:cs="仿宋"/>
          <w:color w:val="000000"/>
          <w:sz w:val="18"/>
          <w:szCs w:val="18"/>
        </w:rPr>
        <w:t xml:space="preserve">）；                            </w:t>
      </w:r>
    </w:p>
    <w:p>
      <w:pPr>
        <w:ind w:left="-8" w:firstLine="8"/>
        <w:rPr>
          <w:rFonts w:ascii="宋体" w:hAnsi="宋体" w:cs="仿宋"/>
          <w:color w:val="000000"/>
          <w:sz w:val="18"/>
          <w:szCs w:val="18"/>
        </w:rPr>
      </w:pPr>
      <w:r>
        <w:rPr>
          <w:rFonts w:hint="eastAsia" w:ascii="宋体" w:hAnsi="宋体" w:cs="仿宋"/>
          <w:color w:val="000000"/>
          <w:sz w:val="18"/>
          <w:szCs w:val="18"/>
        </w:rPr>
        <w:t>5、导游：责任心强、经验丰富的优秀中文领队兼导游服务；</w:t>
      </w:r>
    </w:p>
    <w:p>
      <w:pPr>
        <w:ind w:left="-8" w:firstLine="8"/>
        <w:rPr>
          <w:rFonts w:hint="eastAsia" w:ascii="宋体" w:hAnsi="宋体" w:cs="仿宋"/>
          <w:b/>
          <w:color w:val="000000"/>
          <w:sz w:val="18"/>
          <w:szCs w:val="18"/>
          <w:lang w:val="en-US" w:eastAsia="zh-CN"/>
        </w:rPr>
      </w:pPr>
      <w:r>
        <w:rPr>
          <w:rFonts w:hint="eastAsia" w:ascii="宋体" w:hAnsi="宋体" w:cs="仿宋"/>
          <w:color w:val="000000"/>
          <w:sz w:val="18"/>
          <w:szCs w:val="18"/>
        </w:rPr>
        <w:t>6、行程的景点门票：</w:t>
      </w:r>
      <w:r>
        <w:rPr>
          <w:rFonts w:hint="eastAsia" w:ascii="宋体" w:hAnsi="宋体" w:cs="仿宋"/>
          <w:b/>
          <w:color w:val="000000"/>
          <w:sz w:val="18"/>
          <w:szCs w:val="18"/>
        </w:rPr>
        <w:t>大英博物馆、温莎城堡、爱丁堡城堡、</w:t>
      </w:r>
      <w:r>
        <w:rPr>
          <w:rFonts w:hint="eastAsia" w:ascii="宋体" w:hAnsi="宋体" w:cs="仿宋"/>
          <w:b/>
          <w:color w:val="000000"/>
          <w:sz w:val="18"/>
          <w:szCs w:val="18"/>
          <w:lang w:val="en-US" w:eastAsia="zh-CN"/>
        </w:rPr>
        <w:t>巨人堤</w:t>
      </w:r>
    </w:p>
    <w:p>
      <w:pPr>
        <w:rPr>
          <w:rFonts w:ascii="宋体" w:hAnsi="宋体" w:cs="仿宋"/>
          <w:color w:val="000000"/>
          <w:sz w:val="18"/>
          <w:szCs w:val="18"/>
        </w:rPr>
      </w:pPr>
      <w:r>
        <w:rPr>
          <w:rFonts w:hint="eastAsia" w:ascii="宋体" w:hAnsi="宋体" w:cs="仿宋"/>
          <w:color w:val="000000"/>
          <w:sz w:val="18"/>
          <w:szCs w:val="18"/>
        </w:rPr>
        <w:t>7、签证：ADS团队旅游签证费用；</w:t>
      </w:r>
    </w:p>
    <w:p>
      <w:pPr>
        <w:ind w:left="-8" w:firstLine="8"/>
        <w:rPr>
          <w:rFonts w:ascii="宋体" w:hAnsi="宋体" w:cs="仿宋"/>
          <w:color w:val="000000"/>
          <w:sz w:val="18"/>
          <w:szCs w:val="18"/>
        </w:rPr>
      </w:pPr>
      <w:r>
        <w:rPr>
          <w:rFonts w:hint="eastAsia" w:ascii="宋体" w:hAnsi="宋体" w:cs="仿宋"/>
          <w:color w:val="000000"/>
          <w:sz w:val="18"/>
          <w:szCs w:val="18"/>
        </w:rPr>
        <w:t>7、旅行社责任险；</w:t>
      </w:r>
    </w:p>
    <w:p>
      <w:pPr>
        <w:ind w:left="-8" w:firstLine="8"/>
        <w:rPr>
          <w:rFonts w:ascii="宋体" w:hAnsi="宋体" w:cs="仿宋"/>
          <w:color w:val="000000"/>
          <w:sz w:val="18"/>
          <w:szCs w:val="18"/>
        </w:rPr>
      </w:pPr>
      <w:r>
        <w:rPr>
          <w:rFonts w:hint="eastAsia" w:ascii="宋体" w:hAnsi="宋体" w:cs="仿宋"/>
          <w:color w:val="000000"/>
          <w:sz w:val="18"/>
          <w:szCs w:val="18"/>
        </w:rPr>
        <w:t xml:space="preserve">9、境外旅游意外伤害保险：每人最高保险赔付金额为人民币30万元；             </w:t>
      </w:r>
    </w:p>
    <w:p>
      <w:pPr>
        <w:ind w:left="-8" w:firstLine="8"/>
        <w:rPr>
          <w:rFonts w:ascii="宋体" w:hAnsi="宋体" w:cs="仿宋"/>
          <w:color w:val="000000"/>
          <w:sz w:val="18"/>
          <w:szCs w:val="18"/>
        </w:rPr>
      </w:pPr>
      <w:r>
        <w:rPr>
          <w:rFonts w:hint="eastAsia" w:ascii="宋体" w:hAnsi="宋体" w:cs="仿宋"/>
          <w:b/>
          <w:color w:val="000000"/>
          <w:sz w:val="18"/>
          <w:szCs w:val="18"/>
        </w:rPr>
        <w:t>二、费用未含的服务项目及标准</w:t>
      </w:r>
    </w:p>
    <w:p>
      <w:pPr>
        <w:ind w:left="-8" w:firstLine="8"/>
        <w:rPr>
          <w:rFonts w:ascii="宋体" w:hAnsi="宋体" w:cs="仿宋"/>
          <w:color w:val="000000"/>
          <w:sz w:val="18"/>
          <w:szCs w:val="18"/>
        </w:rPr>
      </w:pPr>
      <w:r>
        <w:rPr>
          <w:rFonts w:hint="eastAsia" w:ascii="宋体" w:hAnsi="宋体" w:cs="仿宋"/>
          <w:color w:val="000000"/>
          <w:sz w:val="18"/>
          <w:szCs w:val="18"/>
        </w:rPr>
        <w:t xml:space="preserve">1、护照费（新办：240元/本；换发：290元/本）； </w:t>
      </w:r>
    </w:p>
    <w:p>
      <w:pPr>
        <w:ind w:left="-8" w:firstLine="8"/>
        <w:rPr>
          <w:rFonts w:ascii="宋体" w:hAnsi="宋体" w:cs="仿宋"/>
          <w:color w:val="000000"/>
          <w:sz w:val="18"/>
          <w:szCs w:val="18"/>
        </w:rPr>
      </w:pPr>
      <w:r>
        <w:rPr>
          <w:rFonts w:hint="eastAsia" w:ascii="宋体" w:hAnsi="宋体" w:cs="仿宋"/>
          <w:color w:val="000000"/>
          <w:sz w:val="18"/>
          <w:szCs w:val="18"/>
        </w:rPr>
        <w:t>2、导游服务费、司机服务费;</w:t>
      </w:r>
    </w:p>
    <w:p>
      <w:pPr>
        <w:ind w:left="-8" w:firstLine="8"/>
        <w:rPr>
          <w:rFonts w:ascii="宋体" w:hAnsi="宋体" w:cs="仿宋"/>
          <w:color w:val="000000"/>
          <w:sz w:val="18"/>
          <w:szCs w:val="18"/>
        </w:rPr>
      </w:pPr>
      <w:r>
        <w:rPr>
          <w:rFonts w:hint="eastAsia" w:ascii="宋体" w:hAnsi="宋体" w:cs="仿宋"/>
          <w:color w:val="000000"/>
          <w:sz w:val="18"/>
          <w:szCs w:val="18"/>
        </w:rPr>
        <w:t>3、欧洲城市酒店税；</w:t>
      </w:r>
    </w:p>
    <w:p>
      <w:pPr>
        <w:ind w:left="-8" w:firstLine="8"/>
        <w:rPr>
          <w:rFonts w:ascii="宋体" w:hAnsi="宋体" w:cs="仿宋"/>
          <w:color w:val="000000"/>
          <w:sz w:val="18"/>
          <w:szCs w:val="18"/>
        </w:rPr>
      </w:pPr>
      <w:r>
        <w:rPr>
          <w:rFonts w:hint="eastAsia" w:ascii="宋体" w:hAnsi="宋体" w:cs="仿宋"/>
          <w:color w:val="000000"/>
          <w:sz w:val="18"/>
          <w:szCs w:val="18"/>
        </w:rPr>
        <w:t>4、乘机的超重行李托运费、行李的保管费；</w:t>
      </w:r>
    </w:p>
    <w:p>
      <w:pPr>
        <w:ind w:left="-8" w:firstLine="8"/>
        <w:rPr>
          <w:rFonts w:ascii="宋体" w:hAnsi="宋体" w:cs="仿宋"/>
          <w:color w:val="000000"/>
          <w:sz w:val="18"/>
          <w:szCs w:val="18"/>
        </w:rPr>
      </w:pPr>
      <w:r>
        <w:rPr>
          <w:rFonts w:hint="eastAsia" w:ascii="宋体" w:hAnsi="宋体" w:cs="仿宋"/>
          <w:color w:val="000000"/>
          <w:sz w:val="18"/>
          <w:szCs w:val="18"/>
        </w:rPr>
        <w:t>5、酒店内电话、传真、洗熨、收费电视、饮料等费用；</w:t>
      </w:r>
    </w:p>
    <w:p>
      <w:pPr>
        <w:ind w:left="-8" w:firstLine="8"/>
        <w:rPr>
          <w:rFonts w:ascii="宋体" w:hAnsi="宋体" w:cs="仿宋"/>
          <w:color w:val="000000"/>
          <w:sz w:val="18"/>
          <w:szCs w:val="18"/>
        </w:rPr>
      </w:pPr>
      <w:r>
        <w:rPr>
          <w:rFonts w:hint="eastAsia" w:ascii="宋体" w:hAnsi="宋体" w:cs="仿宋"/>
          <w:color w:val="000000"/>
          <w:sz w:val="18"/>
          <w:szCs w:val="18"/>
        </w:rPr>
        <w:t>6、服务项目未提到的其他一切费用；</w:t>
      </w:r>
    </w:p>
    <w:p>
      <w:pPr>
        <w:ind w:left="-8" w:firstLine="8"/>
        <w:rPr>
          <w:rFonts w:ascii="宋体" w:hAnsi="宋体" w:cs="仿宋"/>
          <w:color w:val="000000"/>
          <w:sz w:val="18"/>
          <w:szCs w:val="18"/>
        </w:rPr>
      </w:pPr>
      <w:r>
        <w:rPr>
          <w:rFonts w:hint="eastAsia" w:ascii="宋体" w:hAnsi="宋体" w:cs="仿宋"/>
          <w:color w:val="000000"/>
          <w:sz w:val="18"/>
          <w:szCs w:val="18"/>
        </w:rPr>
        <w:t>7、洗衣、理发、电话、饮料、烟酒、付费电视、行李搬运等私人费用；</w:t>
      </w:r>
    </w:p>
    <w:p>
      <w:pPr>
        <w:ind w:left="-8" w:firstLine="8"/>
        <w:rPr>
          <w:rFonts w:ascii="宋体" w:hAnsi="宋体" w:cs="仿宋"/>
          <w:color w:val="000000"/>
          <w:sz w:val="18"/>
          <w:szCs w:val="18"/>
        </w:rPr>
      </w:pPr>
      <w:r>
        <w:rPr>
          <w:rFonts w:hint="eastAsia" w:ascii="宋体" w:hAnsi="宋体" w:cs="仿宋"/>
          <w:color w:val="000000"/>
          <w:sz w:val="18"/>
          <w:szCs w:val="18"/>
        </w:rPr>
        <w:t>8、签证相关的例如未成年人公证，认证等相关费用；</w:t>
      </w:r>
    </w:p>
    <w:p>
      <w:pPr>
        <w:ind w:left="-8" w:firstLine="8"/>
        <w:rPr>
          <w:rFonts w:ascii="宋体" w:hAnsi="宋体" w:cs="仿宋"/>
          <w:color w:val="000000"/>
          <w:sz w:val="18"/>
          <w:szCs w:val="18"/>
        </w:rPr>
      </w:pPr>
      <w:r>
        <w:rPr>
          <w:rFonts w:hint="eastAsia" w:ascii="宋体" w:hAnsi="宋体" w:cs="仿宋"/>
          <w:color w:val="000000"/>
          <w:sz w:val="18"/>
          <w:szCs w:val="18"/>
        </w:rPr>
        <w:t>9、旅游费用不包括旅游者因违约、自身过错、自由活动期间内行为或自身疾病引起的人身和财产损失；</w:t>
      </w:r>
    </w:p>
    <w:p>
      <w:pPr>
        <w:ind w:left="-8" w:firstLine="8"/>
        <w:rPr>
          <w:rFonts w:ascii="宋体" w:hAnsi="宋体" w:cs="仿宋"/>
          <w:color w:val="000000"/>
          <w:sz w:val="18"/>
          <w:szCs w:val="18"/>
        </w:rPr>
      </w:pPr>
      <w:r>
        <w:rPr>
          <w:rFonts w:hint="eastAsia" w:ascii="宋体" w:hAnsi="宋体" w:cs="仿宋"/>
          <w:color w:val="000000"/>
          <w:sz w:val="18"/>
          <w:szCs w:val="18"/>
        </w:rPr>
        <w:t>10、酒店单房差；</w:t>
      </w:r>
    </w:p>
    <w:p>
      <w:pPr>
        <w:ind w:left="-8" w:firstLine="8"/>
        <w:rPr>
          <w:rFonts w:ascii="宋体" w:hAnsi="宋体" w:cs="仿宋"/>
          <w:color w:val="000000"/>
          <w:sz w:val="18"/>
          <w:szCs w:val="18"/>
        </w:rPr>
      </w:pPr>
      <w:r>
        <w:rPr>
          <w:rFonts w:hint="eastAsia" w:ascii="宋体" w:hAnsi="宋体" w:cs="仿宋"/>
          <w:b/>
          <w:color w:val="000000"/>
          <w:sz w:val="18"/>
          <w:szCs w:val="18"/>
        </w:rPr>
        <w:t>三、服务标准说明：</w:t>
      </w:r>
    </w:p>
    <w:p>
      <w:pPr>
        <w:ind w:left="-8" w:firstLine="8"/>
        <w:rPr>
          <w:rFonts w:ascii="宋体" w:hAnsi="宋体" w:cs="仿宋"/>
          <w:color w:val="000000"/>
          <w:sz w:val="18"/>
          <w:szCs w:val="18"/>
        </w:rPr>
      </w:pPr>
      <w:r>
        <w:rPr>
          <w:rFonts w:hint="eastAsia" w:ascii="宋体" w:hAnsi="宋体" w:cs="仿宋"/>
          <w:color w:val="000000"/>
          <w:sz w:val="18"/>
          <w:szCs w:val="18"/>
        </w:rPr>
        <w:t>1、景点说明：</w:t>
      </w:r>
    </w:p>
    <w:p>
      <w:pPr>
        <w:ind w:left="-8" w:firstLine="8"/>
        <w:rPr>
          <w:rFonts w:ascii="宋体" w:hAnsi="宋体" w:cs="仿宋"/>
          <w:color w:val="0000FF"/>
          <w:sz w:val="18"/>
          <w:szCs w:val="18"/>
        </w:rPr>
      </w:pPr>
      <w:r>
        <w:rPr>
          <w:rFonts w:hint="eastAsia" w:ascii="宋体" w:hAnsi="宋体" w:cs="仿宋"/>
          <w:color w:val="0000FF"/>
          <w:sz w:val="18"/>
          <w:szCs w:val="18"/>
        </w:rPr>
        <w:t>（1）行程中未标注“入内参观”的景点均为游览外观；入内参观景点均含首道门票；</w:t>
      </w:r>
    </w:p>
    <w:p>
      <w:pPr>
        <w:ind w:left="-8" w:firstLine="8"/>
        <w:rPr>
          <w:rFonts w:ascii="宋体" w:hAnsi="宋体" w:cs="仿宋"/>
          <w:color w:val="000000"/>
          <w:sz w:val="18"/>
          <w:szCs w:val="18"/>
        </w:rPr>
      </w:pPr>
      <w:r>
        <w:rPr>
          <w:rFonts w:hint="eastAsia" w:ascii="宋体" w:hAnsi="宋体" w:cs="仿宋"/>
          <w:color w:val="000000"/>
          <w:sz w:val="18"/>
          <w:szCs w:val="18"/>
        </w:rPr>
        <w:t>（2）本社有权根据景点节假日休息（关门）调整行程游览先后顺序，但游览内容不会减少，标准不会降低；</w:t>
      </w:r>
    </w:p>
    <w:p>
      <w:pPr>
        <w:ind w:left="-8" w:firstLine="8"/>
        <w:rPr>
          <w:rFonts w:ascii="宋体" w:hAnsi="宋体" w:cs="仿宋"/>
          <w:color w:val="000000"/>
          <w:sz w:val="18"/>
          <w:szCs w:val="18"/>
        </w:rPr>
      </w:pPr>
      <w:r>
        <w:rPr>
          <w:rFonts w:hint="eastAsia" w:ascii="宋体" w:hAnsi="宋体" w:cs="仿宋"/>
          <w:color w:val="000000"/>
          <w:sz w:val="18"/>
          <w:szCs w:val="18"/>
        </w:rPr>
        <w:t>（3）根据国际航班团队搭乘要求，团队通常须提前3-3.5小时到达机场办理登机手续，故国际段航班在当地下午15点前（含15点），晚间21点前（含21点）起飞的，行程均不含午餐或晚餐；</w:t>
      </w:r>
    </w:p>
    <w:p>
      <w:pPr>
        <w:ind w:left="-8" w:firstLine="8"/>
        <w:rPr>
          <w:rFonts w:ascii="宋体" w:hAnsi="宋体" w:cs="仿宋"/>
          <w:color w:val="000000"/>
          <w:sz w:val="18"/>
          <w:szCs w:val="18"/>
        </w:rPr>
      </w:pPr>
      <w:r>
        <w:rPr>
          <w:rFonts w:hint="eastAsia" w:ascii="宋体" w:hAnsi="宋体" w:cs="仿宋"/>
          <w:color w:val="000000"/>
          <w:sz w:val="18"/>
          <w:szCs w:val="18"/>
        </w:rPr>
        <w:t>（4）行程中所注明的城市间距离，参照境外地图仅供参考，视当地交通状况进行调整；</w:t>
      </w:r>
    </w:p>
    <w:p>
      <w:pPr>
        <w:ind w:left="-8" w:firstLine="8"/>
        <w:rPr>
          <w:rFonts w:ascii="宋体" w:hAnsi="宋体" w:cs="仿宋"/>
          <w:color w:val="000000"/>
          <w:sz w:val="18"/>
          <w:szCs w:val="18"/>
        </w:rPr>
      </w:pPr>
      <w:r>
        <w:rPr>
          <w:rFonts w:hint="eastAsia" w:ascii="宋体" w:hAnsi="宋体" w:cs="仿宋"/>
          <w:color w:val="000000"/>
          <w:sz w:val="18"/>
          <w:szCs w:val="18"/>
        </w:rPr>
        <w:t>（5）行程中景点游览时间最短时间，以行程中标注时间为准；</w:t>
      </w:r>
    </w:p>
    <w:p>
      <w:pPr>
        <w:ind w:left="-8" w:firstLine="8"/>
        <w:rPr>
          <w:rFonts w:ascii="宋体" w:hAnsi="宋体" w:cs="仿宋"/>
          <w:color w:val="000000"/>
          <w:sz w:val="18"/>
          <w:szCs w:val="18"/>
        </w:rPr>
      </w:pPr>
      <w:r>
        <w:rPr>
          <w:rFonts w:hint="eastAsia" w:ascii="宋体" w:hAnsi="宋体" w:cs="仿宋"/>
          <w:color w:val="000000"/>
          <w:sz w:val="18"/>
          <w:szCs w:val="18"/>
        </w:rPr>
        <w:t>2、酒店说明：</w:t>
      </w:r>
    </w:p>
    <w:p>
      <w:pPr>
        <w:ind w:left="-8" w:firstLine="8"/>
        <w:rPr>
          <w:rFonts w:ascii="宋体" w:hAnsi="宋体" w:cs="仿宋"/>
          <w:color w:val="000000"/>
          <w:sz w:val="18"/>
          <w:szCs w:val="18"/>
        </w:rPr>
      </w:pPr>
      <w:r>
        <w:rPr>
          <w:rFonts w:hint="eastAsia" w:ascii="宋体" w:hAnsi="宋体" w:cs="仿宋"/>
          <w:color w:val="000000"/>
          <w:sz w:val="18"/>
          <w:szCs w:val="18"/>
        </w:rPr>
        <w:t>（1）行程中所列酒店星级标准为当地酒店评定标准；</w:t>
      </w:r>
    </w:p>
    <w:p>
      <w:pPr>
        <w:ind w:left="-8" w:firstLine="8"/>
        <w:rPr>
          <w:rFonts w:ascii="宋体" w:hAnsi="宋体" w:cs="仿宋"/>
          <w:color w:val="000000"/>
          <w:sz w:val="18"/>
          <w:szCs w:val="18"/>
        </w:rPr>
      </w:pPr>
      <w:r>
        <w:rPr>
          <w:rFonts w:hint="eastAsia" w:ascii="宋体" w:hAnsi="宋体" w:cs="仿宋"/>
          <w:color w:val="000000"/>
          <w:sz w:val="18"/>
          <w:szCs w:val="18"/>
        </w:rPr>
        <w:t>（2）欧洲习惯吃简单的早餐，酒店提供的早餐通常只有面包、咖啡、茶、果汁等；</w:t>
      </w:r>
    </w:p>
    <w:p>
      <w:pPr>
        <w:ind w:left="-8" w:firstLine="8"/>
        <w:rPr>
          <w:rFonts w:ascii="宋体" w:hAnsi="宋体" w:cs="仿宋"/>
          <w:color w:val="000000"/>
          <w:sz w:val="18"/>
          <w:szCs w:val="18"/>
        </w:rPr>
      </w:pPr>
      <w:r>
        <w:rPr>
          <w:rFonts w:hint="eastAsia" w:ascii="宋体" w:hAnsi="宋体" w:cs="仿宋"/>
          <w:color w:val="000000"/>
          <w:sz w:val="18"/>
          <w:szCs w:val="18"/>
        </w:rPr>
        <w:t>（3）欧洲的三、四星级酒店大堂都比较小，无商场，电梯每次只能乘坐两个人和行李，大部分酒店没有电梯；</w:t>
      </w:r>
    </w:p>
    <w:p>
      <w:pPr>
        <w:ind w:left="-8" w:firstLine="8"/>
        <w:rPr>
          <w:rFonts w:ascii="宋体" w:hAnsi="宋体" w:cs="仿宋"/>
          <w:color w:val="000000"/>
          <w:sz w:val="18"/>
          <w:szCs w:val="18"/>
        </w:rPr>
      </w:pPr>
      <w:r>
        <w:rPr>
          <w:rFonts w:hint="eastAsia" w:ascii="宋体" w:hAnsi="宋体" w:cs="仿宋"/>
          <w:color w:val="000000"/>
          <w:sz w:val="18"/>
          <w:szCs w:val="18"/>
        </w:rPr>
        <w:t>（4）由于各种原因如环保、如历史悠久、如欧洲气候较温和等，较多酒店无空调设备；</w:t>
      </w:r>
    </w:p>
    <w:p>
      <w:pPr>
        <w:ind w:left="-8" w:firstLine="8"/>
        <w:rPr>
          <w:rFonts w:ascii="宋体" w:hAnsi="宋体" w:cs="仿宋"/>
          <w:color w:val="000000"/>
          <w:sz w:val="18"/>
          <w:szCs w:val="18"/>
        </w:rPr>
      </w:pPr>
      <w:r>
        <w:rPr>
          <w:rFonts w:hint="eastAsia" w:ascii="宋体" w:hAnsi="宋体" w:cs="仿宋"/>
          <w:color w:val="000000"/>
          <w:sz w:val="18"/>
          <w:szCs w:val="18"/>
        </w:rPr>
        <w:t>（5）大部分酒店不提供牙刷、牙膏、拖鞋、洗发水、沐浴露，请客人自备。酒店房间中迷你巴中食品及饮料是需要客人付费的，请客人注意。房间内打电话都会由电脑记入帐户，等办理离店手续时，前台会通知客人交费（客人自付）。饭店一般有收费电视及免费电视两种，使用前请问清服务员或导游收费标准、操作方法及注意事项，以避免不必要的损失。</w:t>
      </w:r>
    </w:p>
    <w:p>
      <w:pPr>
        <w:ind w:left="-8" w:firstLine="8"/>
        <w:rPr>
          <w:rFonts w:ascii="宋体" w:hAnsi="宋体" w:cs="仿宋"/>
          <w:color w:val="000000"/>
          <w:sz w:val="18"/>
          <w:szCs w:val="18"/>
        </w:rPr>
      </w:pPr>
      <w:r>
        <w:rPr>
          <w:rFonts w:hint="eastAsia" w:ascii="宋体" w:hAnsi="宋体" w:cs="仿宋"/>
          <w:color w:val="000000"/>
          <w:sz w:val="18"/>
          <w:szCs w:val="18"/>
        </w:rPr>
        <w:t>（6）欧洲有些酒店的双人标准房会设置一大一小两张床，方便有小孩的家庭游客；还有些酒店双人房只设置一张大的双人大床，放置双份床上用品，有时是二张单人床拼在一起，用时可拉开；中世纪的欧洲人都是半卧而眠，所以床都比较短窄。这个历史习惯影响到现在的欧洲床依旧不大。建议您不要同孩子一起睡一张床，影响您的休息。每标间可接待两大人带一个2岁以下儿童（不占床），具体费用根据所报团队情况而定；若一个大人带一个2岁以下儿童参团，建议住一标间，以免给其他游客休息造成不便；</w:t>
      </w:r>
    </w:p>
    <w:p>
      <w:pPr>
        <w:ind w:left="-8" w:firstLine="8"/>
        <w:rPr>
          <w:rFonts w:ascii="宋体" w:hAnsi="宋体" w:cs="仿宋"/>
          <w:color w:val="000000"/>
          <w:sz w:val="18"/>
          <w:szCs w:val="18"/>
        </w:rPr>
      </w:pPr>
      <w:r>
        <w:rPr>
          <w:rFonts w:hint="eastAsia" w:ascii="宋体" w:hAnsi="宋体" w:cs="仿宋"/>
          <w:color w:val="000000"/>
          <w:sz w:val="18"/>
          <w:szCs w:val="18"/>
        </w:rPr>
        <w:t>（7）如正值欧洲旅游旺季，各地的展览会也相继举行，我公司会依当时情况调整住宿城市，但不会影响酒店的星级及整体游览时间；</w:t>
      </w:r>
    </w:p>
    <w:p>
      <w:pPr>
        <w:ind w:left="-8" w:firstLine="8"/>
        <w:rPr>
          <w:rFonts w:ascii="宋体" w:hAnsi="宋体" w:cs="仿宋"/>
          <w:color w:val="000000"/>
          <w:sz w:val="18"/>
          <w:szCs w:val="18"/>
        </w:rPr>
      </w:pPr>
      <w:r>
        <w:rPr>
          <w:rFonts w:hint="eastAsia" w:ascii="宋体" w:hAnsi="宋体" w:cs="仿宋"/>
          <w:color w:val="000000"/>
          <w:sz w:val="18"/>
          <w:szCs w:val="18"/>
        </w:rPr>
        <w:t>（8）根据有关行业规定，旅行社有权根据旅行团团员情况，自行调整房间住宿情况（包括加床和夫妻分开住宿）；</w:t>
      </w:r>
    </w:p>
    <w:p>
      <w:pPr>
        <w:ind w:left="-8" w:firstLine="8"/>
        <w:rPr>
          <w:rFonts w:ascii="宋体" w:hAnsi="宋体" w:cs="仿宋"/>
          <w:color w:val="000000"/>
          <w:sz w:val="18"/>
          <w:szCs w:val="18"/>
        </w:rPr>
      </w:pPr>
      <w:r>
        <w:rPr>
          <w:rFonts w:hint="eastAsia" w:ascii="宋体" w:hAnsi="宋体" w:cs="仿宋"/>
          <w:color w:val="000000"/>
          <w:sz w:val="18"/>
          <w:szCs w:val="18"/>
        </w:rPr>
        <w:t>3、保险说明：</w:t>
      </w:r>
    </w:p>
    <w:p>
      <w:pPr>
        <w:ind w:left="-8" w:firstLine="8"/>
        <w:rPr>
          <w:rFonts w:ascii="宋体" w:hAnsi="宋体" w:cs="仿宋"/>
          <w:color w:val="000000"/>
          <w:sz w:val="18"/>
          <w:szCs w:val="18"/>
        </w:rPr>
      </w:pPr>
      <w:r>
        <w:rPr>
          <w:rFonts w:hint="eastAsia" w:ascii="宋体" w:hAnsi="宋体" w:cs="仿宋"/>
          <w:color w:val="000000"/>
          <w:sz w:val="18"/>
          <w:szCs w:val="18"/>
        </w:rPr>
        <w:t>（1）我社所上境外旅游意外伤害保险，医疗30万；推荐客人根据自身情况额外补上医疗50万或70万保险</w:t>
      </w:r>
    </w:p>
    <w:p>
      <w:pPr>
        <w:ind w:left="-8" w:firstLine="8"/>
        <w:rPr>
          <w:rFonts w:ascii="宋体" w:hAnsi="宋体" w:cs="仿宋"/>
          <w:color w:val="000000"/>
          <w:sz w:val="18"/>
          <w:szCs w:val="18"/>
        </w:rPr>
      </w:pPr>
      <w:r>
        <w:rPr>
          <w:rFonts w:hint="eastAsia" w:ascii="宋体" w:hAnsi="宋体" w:cs="仿宋"/>
          <w:color w:val="000000"/>
          <w:sz w:val="18"/>
          <w:szCs w:val="18"/>
        </w:rPr>
        <w:t>（2）旅游意外伤害险不包括游客自身携带疾病、旧病复发，且在出团日前180天内未经过治疗的疾病；（如心脏病复发、高血压、糖尿病并发症、移植手术复发、孕妇、精神病发作等等）；</w:t>
      </w:r>
    </w:p>
    <w:p>
      <w:pPr>
        <w:ind w:left="-8" w:firstLine="8"/>
        <w:rPr>
          <w:rFonts w:ascii="宋体" w:hAnsi="宋体" w:cs="仿宋"/>
          <w:color w:val="000000"/>
          <w:sz w:val="18"/>
          <w:szCs w:val="18"/>
        </w:rPr>
      </w:pPr>
      <w:r>
        <w:rPr>
          <w:rFonts w:hint="eastAsia" w:ascii="宋体" w:hAnsi="宋体" w:cs="仿宋"/>
          <w:color w:val="000000"/>
          <w:sz w:val="18"/>
          <w:szCs w:val="18"/>
        </w:rPr>
        <w:t>4、退费说明：</w:t>
      </w:r>
    </w:p>
    <w:p>
      <w:pPr>
        <w:ind w:left="-8" w:firstLine="8"/>
        <w:rPr>
          <w:rFonts w:ascii="宋体" w:hAnsi="宋体" w:cs="仿宋"/>
          <w:color w:val="000000"/>
          <w:sz w:val="18"/>
          <w:szCs w:val="18"/>
        </w:rPr>
      </w:pPr>
      <w:r>
        <w:rPr>
          <w:rFonts w:hint="eastAsia" w:ascii="宋体" w:hAnsi="宋体" w:cs="仿宋"/>
          <w:color w:val="000000"/>
          <w:sz w:val="18"/>
          <w:szCs w:val="18"/>
        </w:rPr>
        <w:t>（1）欧洲部分城市、城镇没有中式餐厅，将退客人餐费；</w:t>
      </w:r>
    </w:p>
    <w:p>
      <w:pPr>
        <w:ind w:left="-8" w:firstLine="8"/>
        <w:rPr>
          <w:rFonts w:ascii="宋体" w:hAnsi="宋体" w:cs="仿宋"/>
          <w:color w:val="000000"/>
          <w:sz w:val="18"/>
          <w:szCs w:val="18"/>
        </w:rPr>
      </w:pPr>
      <w:r>
        <w:rPr>
          <w:rFonts w:hint="eastAsia" w:ascii="宋体" w:hAnsi="宋体" w:cs="仿宋"/>
          <w:color w:val="000000"/>
          <w:sz w:val="18"/>
          <w:szCs w:val="18"/>
        </w:rPr>
        <w:t>（2）欧洲有些城市的中餐厅不接待团队用餐，将退客人餐费；</w:t>
      </w:r>
    </w:p>
    <w:p>
      <w:pPr>
        <w:ind w:left="-8" w:firstLine="8"/>
        <w:rPr>
          <w:rFonts w:ascii="宋体" w:hAnsi="宋体" w:cs="仿宋"/>
          <w:color w:val="000000"/>
          <w:sz w:val="18"/>
          <w:szCs w:val="18"/>
        </w:rPr>
      </w:pPr>
      <w:r>
        <w:rPr>
          <w:rFonts w:hint="eastAsia" w:ascii="宋体" w:hAnsi="宋体" w:cs="仿宋"/>
          <w:color w:val="000000"/>
          <w:sz w:val="18"/>
          <w:szCs w:val="18"/>
        </w:rPr>
        <w:t>（3）团队行程用餐时间在高速公路休息站，无法安排中餐厅用餐，将退客人餐费。</w:t>
      </w:r>
    </w:p>
    <w:p>
      <w:pPr>
        <w:ind w:left="-8" w:firstLine="8"/>
        <w:rPr>
          <w:rFonts w:ascii="宋体" w:hAnsi="宋体" w:cs="仿宋"/>
          <w:color w:val="000000"/>
          <w:sz w:val="18"/>
          <w:szCs w:val="18"/>
        </w:rPr>
      </w:pPr>
      <w:r>
        <w:rPr>
          <w:rFonts w:hint="eastAsia" w:ascii="宋体" w:hAnsi="宋体" w:cs="仿宋"/>
          <w:color w:val="000000"/>
          <w:sz w:val="18"/>
          <w:szCs w:val="18"/>
        </w:rPr>
        <w:t>（4）退餐费标准：五菜1汤退6欧元每人</w:t>
      </w:r>
    </w:p>
    <w:p>
      <w:pPr>
        <w:ind w:left="-8" w:firstLine="8"/>
        <w:rPr>
          <w:rFonts w:ascii="宋体" w:hAnsi="宋体" w:cs="仿宋"/>
          <w:color w:val="000000"/>
          <w:sz w:val="18"/>
          <w:szCs w:val="18"/>
        </w:rPr>
      </w:pPr>
      <w:r>
        <w:rPr>
          <w:rFonts w:hint="eastAsia" w:ascii="宋体" w:hAnsi="宋体" w:cs="仿宋"/>
          <w:color w:val="000000"/>
          <w:sz w:val="18"/>
          <w:szCs w:val="18"/>
        </w:rPr>
        <w:t>（5）如遇天气、战争、罢工、地震等人力不可抗力因素无法游览，我社将按照旅行社协议，退还未游览景点门票费用，但赠送项目费用不退；</w:t>
      </w:r>
    </w:p>
    <w:p>
      <w:pPr>
        <w:ind w:left="-8" w:firstLine="8"/>
        <w:rPr>
          <w:rFonts w:ascii="宋体" w:hAnsi="宋体" w:cs="仿宋"/>
          <w:color w:val="000000"/>
          <w:sz w:val="18"/>
          <w:szCs w:val="18"/>
        </w:rPr>
      </w:pPr>
      <w:r>
        <w:rPr>
          <w:rFonts w:hint="eastAsia" w:ascii="宋体" w:hAnsi="宋体" w:cs="仿宋"/>
          <w:color w:val="000000"/>
          <w:sz w:val="18"/>
          <w:szCs w:val="18"/>
        </w:rPr>
        <w:t>（6）游客因个人原因临时自愿放弃游览，酒店住宿、餐、车等费用均不退还；</w:t>
      </w:r>
    </w:p>
    <w:p>
      <w:pPr>
        <w:ind w:left="-8" w:firstLine="8"/>
        <w:rPr>
          <w:rFonts w:ascii="宋体" w:hAnsi="宋体" w:cs="仿宋"/>
          <w:color w:val="000000"/>
          <w:sz w:val="18"/>
          <w:szCs w:val="18"/>
        </w:rPr>
      </w:pPr>
      <w:r>
        <w:rPr>
          <w:rFonts w:hint="eastAsia" w:ascii="宋体" w:hAnsi="宋体" w:cs="仿宋"/>
          <w:color w:val="000000"/>
          <w:sz w:val="18"/>
          <w:szCs w:val="18"/>
        </w:rPr>
        <w:t>5、补费说明：</w:t>
      </w:r>
    </w:p>
    <w:p>
      <w:pPr>
        <w:ind w:left="-8" w:firstLine="8"/>
        <w:rPr>
          <w:rFonts w:ascii="宋体" w:hAnsi="宋体" w:cs="仿宋"/>
          <w:color w:val="000000"/>
          <w:sz w:val="18"/>
          <w:szCs w:val="18"/>
        </w:rPr>
      </w:pPr>
      <w:r>
        <w:rPr>
          <w:rFonts w:hint="eastAsia" w:ascii="宋体" w:hAnsi="宋体" w:cs="仿宋"/>
          <w:color w:val="000000"/>
          <w:sz w:val="18"/>
          <w:szCs w:val="18"/>
        </w:rPr>
        <w:t>（1）如遇航空公司政策性调整机票价格，请按规定补交差价。机票价格为团队机票，不得改签换人退票；</w:t>
      </w:r>
    </w:p>
    <w:p>
      <w:pPr>
        <w:ind w:left="-8" w:firstLine="8"/>
        <w:rPr>
          <w:rFonts w:ascii="宋体" w:hAnsi="宋体" w:cs="仿宋"/>
          <w:color w:val="000000"/>
          <w:sz w:val="18"/>
          <w:szCs w:val="18"/>
        </w:rPr>
      </w:pPr>
      <w:r>
        <w:rPr>
          <w:rFonts w:hint="eastAsia" w:ascii="宋体" w:hAnsi="宋体" w:cs="仿宋"/>
          <w:color w:val="000000"/>
          <w:sz w:val="18"/>
          <w:szCs w:val="18"/>
        </w:rPr>
        <w:t>（2）如果旅游目的地国家政策性调整门票或其他相关价格，请按规定补交差价；</w:t>
      </w:r>
    </w:p>
    <w:p>
      <w:pPr>
        <w:ind w:left="-8" w:firstLine="8"/>
        <w:rPr>
          <w:rFonts w:ascii="宋体" w:hAnsi="宋体" w:cs="仿宋"/>
          <w:color w:val="000000"/>
          <w:sz w:val="18"/>
          <w:szCs w:val="18"/>
        </w:rPr>
      </w:pPr>
      <w:r>
        <w:rPr>
          <w:rFonts w:hint="eastAsia" w:ascii="宋体" w:hAnsi="宋体" w:cs="仿宋"/>
          <w:color w:val="000000"/>
          <w:sz w:val="18"/>
          <w:szCs w:val="18"/>
        </w:rPr>
        <w:t>6、其他说明：我社处理游客意见，以游客交回的《团队质量反馈表》为依据，请您秉着公平、公正、实事求是的原则填写《团队质量反馈表》。</w:t>
      </w:r>
    </w:p>
    <w:p>
      <w:pPr>
        <w:ind w:left="-8" w:firstLine="8"/>
        <w:rPr>
          <w:rFonts w:ascii="宋体" w:hAnsi="宋体" w:cs="仿宋"/>
          <w:color w:val="000000"/>
          <w:sz w:val="18"/>
          <w:szCs w:val="18"/>
        </w:rPr>
      </w:pPr>
    </w:p>
    <w:p>
      <w:pPr>
        <w:ind w:left="-8" w:firstLine="8"/>
        <w:rPr>
          <w:rFonts w:ascii="宋体" w:hAnsi="宋体" w:cs="仿宋"/>
          <w:b/>
          <w:color w:val="000000"/>
          <w:sz w:val="18"/>
          <w:szCs w:val="18"/>
        </w:rPr>
      </w:pPr>
      <w:r>
        <w:rPr>
          <w:rFonts w:hint="eastAsia" w:ascii="宋体" w:hAnsi="宋体" w:cs="仿宋"/>
          <w:b/>
          <w:color w:val="000000"/>
          <w:sz w:val="18"/>
          <w:szCs w:val="18"/>
        </w:rPr>
        <w:t>四、购物退税说明</w:t>
      </w:r>
    </w:p>
    <w:p>
      <w:pPr>
        <w:ind w:left="-8" w:firstLine="8"/>
        <w:rPr>
          <w:rFonts w:ascii="宋体" w:hAnsi="宋体" w:cs="仿宋"/>
          <w:color w:val="000000"/>
          <w:sz w:val="18"/>
          <w:szCs w:val="18"/>
        </w:rPr>
      </w:pPr>
      <w:r>
        <w:rPr>
          <w:rFonts w:hint="eastAsia" w:ascii="宋体" w:hAnsi="宋体" w:cs="仿宋"/>
          <w:color w:val="000000"/>
          <w:sz w:val="18"/>
          <w:szCs w:val="18"/>
        </w:rPr>
        <w:t>1、欧洲法律规定：购物金额低于1000欧元以内可支付现金，超出1000欧元以上金额需用信用卡或者旅行支票等支付。如果您此次出行有购物需求，请携带VISA、MASTER的信用卡；</w:t>
      </w:r>
    </w:p>
    <w:p>
      <w:pPr>
        <w:ind w:left="-8" w:firstLine="8"/>
        <w:rPr>
          <w:rFonts w:ascii="宋体" w:hAnsi="宋体" w:cs="仿宋"/>
          <w:color w:val="000000"/>
          <w:sz w:val="18"/>
          <w:szCs w:val="18"/>
        </w:rPr>
      </w:pPr>
      <w:r>
        <w:rPr>
          <w:rFonts w:hint="eastAsia" w:ascii="宋体" w:hAnsi="宋体" w:cs="仿宋"/>
          <w:color w:val="000000"/>
          <w:sz w:val="18"/>
          <w:szCs w:val="18"/>
        </w:rPr>
        <w:t>2、购买大件物品时，如需邮递回国，需承担物品在海关进口所产生的报关费、进口税、保管费等相关费用，请慎重考虑。</w:t>
      </w:r>
    </w:p>
    <w:p>
      <w:pPr>
        <w:ind w:left="-8" w:firstLine="8"/>
        <w:rPr>
          <w:rFonts w:ascii="宋体" w:hAnsi="宋体" w:cs="仿宋"/>
          <w:color w:val="000000"/>
          <w:sz w:val="18"/>
          <w:szCs w:val="18"/>
        </w:rPr>
      </w:pPr>
      <w:r>
        <w:rPr>
          <w:rFonts w:hint="eastAsia" w:ascii="宋体" w:hAnsi="宋体" w:cs="仿宋"/>
          <w:color w:val="000000"/>
          <w:sz w:val="18"/>
          <w:szCs w:val="18"/>
        </w:rPr>
        <w:t>3、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但是如果因为游客个人问题（如没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处理，并不能承担您的损失，敬请谅解。</w:t>
      </w:r>
    </w:p>
    <w:p>
      <w:pPr>
        <w:ind w:left="-8" w:firstLine="8"/>
        <w:rPr>
          <w:rFonts w:ascii="宋体" w:hAnsi="宋体" w:cs="仿宋"/>
          <w:color w:val="000000"/>
          <w:sz w:val="18"/>
          <w:szCs w:val="18"/>
        </w:rPr>
      </w:pPr>
      <w:r>
        <w:rPr>
          <w:rFonts w:hint="eastAsia" w:ascii="宋体" w:hAnsi="宋体" w:cs="仿宋"/>
          <w:color w:val="000000"/>
          <w:sz w:val="18"/>
          <w:szCs w:val="18"/>
        </w:rPr>
        <w:t>4、购物退税三步骤----</w:t>
      </w:r>
    </w:p>
    <w:p>
      <w:pPr>
        <w:ind w:left="-8" w:firstLine="8"/>
        <w:rPr>
          <w:rFonts w:ascii="宋体" w:hAnsi="宋体" w:cs="仿宋"/>
          <w:color w:val="000000"/>
          <w:sz w:val="18"/>
          <w:szCs w:val="18"/>
        </w:rPr>
      </w:pPr>
      <w:r>
        <w:rPr>
          <w:rFonts w:hint="eastAsia" w:ascii="宋体" w:hAnsi="宋体" w:cs="仿宋"/>
          <w:color w:val="000000"/>
          <w:sz w:val="18"/>
          <w:szCs w:val="18"/>
        </w:rPr>
        <w:t>（1)在可以退税的某商店（一般标有Tax Free Shopping）一次性购买超过一定金额就可以申请退税填写退税表格并出示护照，向店员所要您的退税单据。通常有两种方式：</w:t>
      </w:r>
    </w:p>
    <w:p>
      <w:pPr>
        <w:ind w:left="-8" w:firstLine="8"/>
        <w:rPr>
          <w:rFonts w:ascii="宋体" w:hAnsi="宋体" w:cs="仿宋"/>
          <w:color w:val="000000"/>
          <w:sz w:val="18"/>
          <w:szCs w:val="18"/>
        </w:rPr>
      </w:pPr>
      <w:r>
        <w:rPr>
          <w:rFonts w:hint="eastAsia" w:ascii="宋体" w:hAnsi="宋体" w:cs="仿宋"/>
          <w:color w:val="000000"/>
          <w:sz w:val="18"/>
          <w:szCs w:val="18"/>
        </w:rPr>
        <w:t>1、在购物结账的时候直接付退税后的费用（部分免税店不支持此方式）,但需要信用卡担保同时需要把退税单寄回给退税公司,但如果由于任何一种原因退税公司没有收到税单,则会从担保信用卡中将当初在购物中先退的税费扣回来。</w:t>
      </w:r>
    </w:p>
    <w:p>
      <w:pPr>
        <w:ind w:left="-8" w:firstLine="8"/>
        <w:rPr>
          <w:rFonts w:ascii="宋体" w:hAnsi="宋体" w:cs="仿宋"/>
          <w:color w:val="000000"/>
          <w:sz w:val="18"/>
          <w:szCs w:val="18"/>
        </w:rPr>
      </w:pPr>
      <w:r>
        <w:rPr>
          <w:rFonts w:hint="eastAsia" w:ascii="宋体" w:hAnsi="宋体" w:cs="仿宋"/>
          <w:color w:val="000000"/>
          <w:sz w:val="18"/>
          <w:szCs w:val="18"/>
        </w:rPr>
        <w:t>2、在购物的时候按正常的金额付费,最后一站在海关盖章排队拿现金或将费用退到信用卡上,如选择拿现金则会扣税费的10%作为手续费,如选择退到信用卡则需要等一到三个月左右才有可能退得到您的信用卡账上。所以，我公司建议慎重选择退税方式，尽量选择在机场盖章后现场现金退税（无需信用卡做担保）。如您选择退信用卡账户，回国后出现所退税金未退回卡里，我社概不负责</w:t>
      </w:r>
    </w:p>
    <w:p>
      <w:pPr>
        <w:ind w:left="-8" w:firstLine="8"/>
        <w:rPr>
          <w:rFonts w:ascii="宋体" w:hAnsi="宋体" w:cs="仿宋"/>
          <w:color w:val="000000"/>
          <w:sz w:val="18"/>
          <w:szCs w:val="18"/>
        </w:rPr>
      </w:pPr>
      <w:r>
        <w:rPr>
          <w:rFonts w:hint="eastAsia" w:ascii="宋体" w:hAnsi="宋体" w:cs="仿宋"/>
          <w:color w:val="000000"/>
          <w:sz w:val="18"/>
          <w:szCs w:val="18"/>
        </w:rPr>
        <w:t>（2)出境离开海关之前，在海关办理在退税单据上验放盖章的手续：出示您购买的商品、收据和护照。注意：务必确认每张退税单都有加盖海关章，此步骤非常重要；为方便后期查询退税进度，请务必保存好退税底单或用相机拍下退税单留底。</w:t>
      </w:r>
    </w:p>
    <w:p>
      <w:pPr>
        <w:rPr>
          <w:rFonts w:ascii="宋体" w:hAnsi="宋体"/>
          <w:sz w:val="18"/>
          <w:szCs w:val="18"/>
        </w:rPr>
      </w:pPr>
      <w:r>
        <w:rPr>
          <w:rFonts w:hint="eastAsia" w:ascii="宋体" w:hAnsi="宋体" w:cs="仿宋"/>
          <w:color w:val="000000"/>
          <w:sz w:val="18"/>
          <w:szCs w:val="18"/>
        </w:rPr>
        <w:t>(3)退回税款。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Webdings">
    <w:panose1 w:val="05030102010509060703"/>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134446B"/>
    <w:rsid w:val="0007337D"/>
    <w:rsid w:val="005343E4"/>
    <w:rsid w:val="00583365"/>
    <w:rsid w:val="005D5A74"/>
    <w:rsid w:val="006A298B"/>
    <w:rsid w:val="00931716"/>
    <w:rsid w:val="00B12F36"/>
    <w:rsid w:val="00B7144A"/>
    <w:rsid w:val="00E718FE"/>
    <w:rsid w:val="00FD6845"/>
    <w:rsid w:val="0134446B"/>
    <w:rsid w:val="085C2FE1"/>
    <w:rsid w:val="0F030D15"/>
    <w:rsid w:val="10D71C18"/>
    <w:rsid w:val="11691062"/>
    <w:rsid w:val="1A251901"/>
    <w:rsid w:val="1E843E37"/>
    <w:rsid w:val="2C2B014F"/>
    <w:rsid w:val="2F8C3E1B"/>
    <w:rsid w:val="32B15860"/>
    <w:rsid w:val="35961021"/>
    <w:rsid w:val="4A337C69"/>
    <w:rsid w:val="572672D9"/>
    <w:rsid w:val="58035AB5"/>
    <w:rsid w:val="59DC5476"/>
    <w:rsid w:val="617E4994"/>
    <w:rsid w:val="6D535020"/>
    <w:rsid w:val="711A75AF"/>
    <w:rsid w:val="7A755504"/>
    <w:rsid w:val="7FC94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4">
    <w:name w:val="Default Paragraph Font"/>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spacing w:line="240" w:lineRule="auto"/>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customStyle="1" w:styleId="6">
    <w:name w:val="Table Paragraph"/>
    <w:basedOn w:val="1"/>
    <w:qFormat/>
    <w:uiPriority w:val="1"/>
    <w:pPr>
      <w:ind w:left="105"/>
    </w:pPr>
    <w:rPr>
      <w:rFonts w:ascii="宋体" w:hAnsi="宋体" w:cs="宋体"/>
      <w:lang w:val="zh-CN" w:bidi="zh-CN"/>
    </w:rPr>
  </w:style>
  <w:style w:type="character" w:customStyle="1" w:styleId="7">
    <w:name w:val="页眉 Char"/>
    <w:basedOn w:val="4"/>
    <w:link w:val="3"/>
    <w:uiPriority w:val="0"/>
    <w:rPr>
      <w:rFonts w:asciiTheme="minorHAnsi" w:hAnsiTheme="minorHAnsi" w:eastAsiaTheme="minorEastAsia" w:cstheme="minorBidi"/>
      <w:sz w:val="18"/>
      <w:szCs w:val="18"/>
    </w:rPr>
  </w:style>
  <w:style w:type="character" w:customStyle="1" w:styleId="8">
    <w:name w:val="页脚 Char"/>
    <w:basedOn w:val="4"/>
    <w:link w:val="2"/>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641;&#19979;&#26397;&#39068;\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8</Pages>
  <Words>1479</Words>
  <Characters>8433</Characters>
  <Lines>70</Lines>
  <Paragraphs>19</Paragraphs>
  <TotalTime>25</TotalTime>
  <ScaleCrop>false</ScaleCrop>
  <LinksUpToDate>false</LinksUpToDate>
  <CharactersWithSpaces>9893</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2018-10-16T02:47:00Z</dcterms:created>
  <dc:creator>树下朝颜</dc:creator>
  <cp:lastModifiedBy>树下朝颜</cp:lastModifiedBy>
  <dcterms:modified xsi:type="dcterms:W3CDTF">2018-10-24T09:31:28Z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