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新宋体" w:hAnsi="新宋体" w:eastAsia="新宋体" w:cs="新宋体"/>
          <w:b/>
          <w:sz w:val="44"/>
          <w:szCs w:val="44"/>
          <w:lang w:val="en-US" w:eastAsia="zh-CN"/>
        </w:rPr>
      </w:pPr>
      <w:r>
        <w:rPr>
          <w:rFonts w:hint="eastAsia" w:ascii="新宋体" w:hAnsi="新宋体" w:eastAsia="新宋体" w:cs="新宋体"/>
          <w:b/>
          <w:sz w:val="44"/>
          <w:szCs w:val="44"/>
          <w:lang w:val="en-US" w:eastAsia="zh-CN"/>
        </w:rPr>
        <w:drawing>
          <wp:inline distT="0" distB="0" distL="114300" distR="114300">
            <wp:extent cx="6520815" cy="9775190"/>
            <wp:effectExtent l="0" t="0" r="13335" b="16510"/>
            <wp:docPr id="4" name="图片 4" descr="欢游雪国（圣进圣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欢游雪国（圣进圣出）"/>
                    <pic:cNvPicPr>
                      <a:picLocks noChangeAspect="1"/>
                    </pic:cNvPicPr>
                  </pic:nvPicPr>
                  <pic:blipFill>
                    <a:blip r:embed="rId4"/>
                    <a:stretch>
                      <a:fillRect/>
                    </a:stretch>
                  </pic:blipFill>
                  <pic:spPr>
                    <a:xfrm>
                      <a:off x="0" y="0"/>
                      <a:ext cx="6520815" cy="9775190"/>
                    </a:xfrm>
                    <a:prstGeom prst="rect">
                      <a:avLst/>
                    </a:prstGeom>
                  </pic:spPr>
                </pic:pic>
              </a:graphicData>
            </a:graphic>
          </wp:inline>
        </w:drawing>
      </w:r>
    </w:p>
    <w:p>
      <w:pPr>
        <w:jc w:val="both"/>
        <w:rPr>
          <w:rFonts w:hint="eastAsia" w:ascii="新宋体" w:hAnsi="新宋体" w:eastAsia="新宋体" w:cs="新宋体"/>
          <w:sz w:val="21"/>
          <w:szCs w:val="21"/>
          <w:lang w:eastAsia="zh-CN" w:bidi="ar"/>
        </w:rPr>
      </w:pPr>
    </w:p>
    <w:p>
      <w:pPr>
        <w:jc w:val="both"/>
        <w:rPr>
          <w:rFonts w:hint="eastAsia" w:ascii="新宋体" w:hAnsi="新宋体" w:eastAsia="新宋体" w:cs="新宋体"/>
          <w:sz w:val="21"/>
          <w:szCs w:val="21"/>
          <w:lang w:eastAsia="zh-CN" w:bidi="ar"/>
        </w:rPr>
      </w:pPr>
    </w:p>
    <w:tbl>
      <w:tblPr>
        <w:tblStyle w:val="6"/>
        <w:tblW w:w="10260" w:type="dxa"/>
        <w:jc w:val="center"/>
        <w:tblInd w:w="0" w:type="dxa"/>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
      <w:tblGrid>
        <w:gridCol w:w="1358"/>
        <w:gridCol w:w="8902"/>
      </w:tblGrid>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652" w:hRule="atLeast"/>
          <w:jc w:val="center"/>
        </w:trPr>
        <w:tc>
          <w:tcPr>
            <w:tcW w:w="1358" w:type="dxa"/>
            <w:shd w:val="clear" w:color="auto" w:fill="FFFFFF"/>
            <w:vAlign w:val="center"/>
          </w:tcPr>
          <w:p>
            <w:pPr>
              <w:spacing w:line="360" w:lineRule="exact"/>
              <w:jc w:val="center"/>
              <w:rPr>
                <w:rFonts w:ascii="楷体" w:hAnsi="楷体" w:eastAsia="楷体" w:cs="楷体"/>
                <w:b/>
                <w:bCs/>
                <w:sz w:val="24"/>
              </w:rPr>
            </w:pPr>
            <w:bookmarkStart w:id="0" w:name="OLE_LINK7"/>
            <w:r>
              <w:rPr>
                <w:rFonts w:hint="eastAsia" w:ascii="楷体" w:hAnsi="楷体" w:eastAsia="楷体" w:cs="楷体"/>
                <w:b/>
                <w:bCs/>
                <w:sz w:val="24"/>
              </w:rPr>
              <w:t>日</w:t>
            </w:r>
            <w:r>
              <w:rPr>
                <w:rFonts w:ascii="楷体" w:hAnsi="楷体" w:eastAsia="楷体" w:cs="楷体"/>
                <w:b/>
                <w:bCs/>
                <w:sz w:val="24"/>
              </w:rPr>
              <w:t xml:space="preserve">  </w:t>
            </w:r>
            <w:r>
              <w:rPr>
                <w:rFonts w:hint="eastAsia" w:ascii="楷体" w:hAnsi="楷体" w:eastAsia="楷体" w:cs="楷体"/>
                <w:b/>
                <w:bCs/>
                <w:sz w:val="24"/>
              </w:rPr>
              <w:t>期</w:t>
            </w:r>
          </w:p>
        </w:tc>
        <w:tc>
          <w:tcPr>
            <w:tcW w:w="8902" w:type="dxa"/>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行</w:t>
            </w:r>
            <w:r>
              <w:rPr>
                <w:rFonts w:ascii="楷体" w:hAnsi="楷体" w:eastAsia="楷体" w:cs="楷体"/>
                <w:b/>
                <w:bCs/>
                <w:sz w:val="24"/>
              </w:rPr>
              <w:t xml:space="preserve"> </w:t>
            </w:r>
            <w:r>
              <w:rPr>
                <w:rFonts w:hint="eastAsia" w:ascii="楷体" w:hAnsi="楷体" w:eastAsia="楷体" w:cs="楷体"/>
                <w:b/>
                <w:bCs/>
                <w:sz w:val="24"/>
              </w:rPr>
              <w:t>程</w:t>
            </w:r>
            <w:r>
              <w:rPr>
                <w:rFonts w:ascii="楷体" w:hAnsi="楷体" w:eastAsia="楷体" w:cs="楷体"/>
                <w:b/>
                <w:bCs/>
                <w:sz w:val="24"/>
              </w:rPr>
              <w:t xml:space="preserve"> </w:t>
            </w:r>
            <w:r>
              <w:rPr>
                <w:rFonts w:hint="eastAsia" w:ascii="楷体" w:hAnsi="楷体" w:eastAsia="楷体" w:cs="楷体"/>
                <w:b/>
                <w:bCs/>
                <w:sz w:val="24"/>
              </w:rPr>
              <w:t>内</w:t>
            </w:r>
            <w:r>
              <w:rPr>
                <w:rFonts w:ascii="楷体" w:hAnsi="楷体" w:eastAsia="楷体" w:cs="楷体"/>
                <w:b/>
                <w:bCs/>
                <w:sz w:val="24"/>
              </w:rPr>
              <w:t xml:space="preserve"> </w:t>
            </w:r>
            <w:r>
              <w:rPr>
                <w:rFonts w:hint="eastAsia" w:ascii="楷体" w:hAnsi="楷体" w:eastAsia="楷体" w:cs="楷体"/>
                <w:b/>
                <w:bCs/>
                <w:sz w:val="24"/>
              </w:rPr>
              <w:t>容</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634"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第一天</w:t>
            </w:r>
          </w:p>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color w:val="993300"/>
                <w:sz w:val="24"/>
              </w:rPr>
            </w:pPr>
            <w:r>
              <w:rPr>
                <w:rFonts w:hint="eastAsia" w:ascii="楷体" w:hAnsi="楷体" w:eastAsia="楷体" w:cs="楷体"/>
                <w:b/>
                <w:color w:val="993300"/>
                <w:sz w:val="24"/>
                <w:u w:val="single"/>
              </w:rPr>
              <w:t>成都</w:t>
            </w:r>
            <w:r>
              <w:rPr>
                <w:rFonts w:ascii="楷体" w:hAnsi="楷体" w:eastAsia="楷体" w:cs="楷体"/>
                <w:b/>
                <w:color w:val="993300"/>
                <w:sz w:val="24"/>
                <w:u w:val="single"/>
              </w:rPr>
              <w:t xml:space="preserve"> </w:t>
            </w:r>
            <w:r>
              <w:rPr>
                <w:rFonts w:hint="eastAsia" w:ascii="楷体" w:hAnsi="Webdings" w:eastAsia="楷体" w:cs="楷体"/>
                <w:b/>
                <w:bCs/>
                <w:color w:val="993300"/>
                <w:sz w:val="24"/>
                <w:u w:val="single"/>
              </w:rPr>
              <w:sym w:font="Webdings" w:char="F0F1"/>
            </w:r>
            <w:r>
              <w:rPr>
                <w:rFonts w:ascii="楷体" w:hAnsi="楷体" w:eastAsia="楷体" w:cs="楷体"/>
                <w:b/>
                <w:color w:val="993300"/>
                <w:sz w:val="24"/>
                <w:u w:val="single"/>
              </w:rPr>
              <w:t xml:space="preserve"> </w:t>
            </w:r>
            <w:r>
              <w:rPr>
                <w:rFonts w:hint="eastAsia" w:ascii="楷体" w:hAnsi="楷体" w:eastAsia="楷体" w:cs="楷体"/>
                <w:b/>
                <w:color w:val="993300"/>
                <w:sz w:val="24"/>
                <w:u w:val="single"/>
              </w:rPr>
              <w:t>圣彼得堡</w:t>
            </w:r>
            <w:r>
              <w:rPr>
                <w:rFonts w:ascii="楷体" w:hAnsi="楷体" w:eastAsia="楷体" w:cs="楷体"/>
                <w:b/>
                <w:color w:val="993300"/>
                <w:sz w:val="24"/>
                <w:u w:val="single"/>
              </w:rPr>
              <w:t xml:space="preserve">  (3U8099 </w:t>
            </w:r>
            <w:r>
              <w:rPr>
                <w:rFonts w:hint="eastAsia" w:ascii="楷体" w:hAnsi="楷体" w:eastAsia="楷体" w:cs="楷体"/>
                <w:b/>
                <w:color w:val="993300"/>
                <w:sz w:val="24"/>
                <w:u w:val="single"/>
              </w:rPr>
              <w:t>16:10-19:50）</w:t>
            </w:r>
            <w:r>
              <w:rPr>
                <w:rFonts w:ascii="楷体" w:hAnsi="楷体" w:eastAsia="楷体" w:cs="楷体"/>
                <w:b/>
                <w:color w:val="993300"/>
                <w:sz w:val="24"/>
                <w:u w:val="single"/>
              </w:rPr>
              <w:t xml:space="preserve">  </w:t>
            </w:r>
            <w:r>
              <w:rPr>
                <w:rFonts w:hint="eastAsia" w:ascii="楷体" w:hAnsi="楷体" w:eastAsia="楷体" w:cs="楷体"/>
                <w:b/>
                <w:color w:val="993300"/>
                <w:sz w:val="24"/>
                <w:u w:val="single"/>
              </w:rPr>
              <w:t>飞行时间约</w:t>
            </w:r>
            <w:r>
              <w:rPr>
                <w:rFonts w:ascii="楷体" w:hAnsi="楷体" w:eastAsia="楷体" w:cs="楷体"/>
                <w:b/>
                <w:color w:val="993300"/>
                <w:sz w:val="24"/>
                <w:u w:val="single"/>
              </w:rPr>
              <w:t>9.5</w:t>
            </w:r>
            <w:r>
              <w:rPr>
                <w:rFonts w:hint="eastAsia" w:ascii="楷体" w:hAnsi="楷体" w:eastAsia="楷体" w:cs="楷体"/>
                <w:b/>
                <w:color w:val="993300"/>
                <w:sz w:val="24"/>
                <w:u w:val="single"/>
              </w:rPr>
              <w:t>小时</w:t>
            </w:r>
            <w:r>
              <w:rPr>
                <w:rFonts w:ascii="楷体" w:hAnsi="楷体" w:eastAsia="楷体" w:cs="楷体"/>
                <w:b/>
                <w:color w:val="993300"/>
                <w:sz w:val="24"/>
                <w:u w:val="single"/>
              </w:rPr>
              <w:t xml:space="preserve"> </w:t>
            </w:r>
            <w:r>
              <w:rPr>
                <w:rFonts w:ascii="楷体" w:hAnsi="楷体" w:eastAsia="楷体" w:cs="楷体"/>
                <w:b/>
                <w:color w:val="993300"/>
                <w:sz w:val="24"/>
              </w:rPr>
              <w:t xml:space="preserve">                   </w:t>
            </w:r>
          </w:p>
          <w:p>
            <w:pPr>
              <w:spacing w:line="360" w:lineRule="exact"/>
              <w:rPr>
                <w:rFonts w:ascii="楷体" w:hAnsi="楷体" w:eastAsia="楷体" w:cs="楷体"/>
                <w:b/>
                <w:color w:val="FF0000"/>
                <w:sz w:val="24"/>
              </w:rPr>
            </w:pPr>
            <w:r>
              <w:rPr>
                <w:rFonts w:ascii="楷体" w:hAnsi="楷体" w:eastAsia="楷体" w:cs="楷体"/>
                <w:b/>
                <w:color w:val="993300"/>
                <w:sz w:val="24"/>
              </w:rPr>
              <w:t xml:space="preserve">                                  </w:t>
            </w:r>
            <w:r>
              <w:rPr>
                <w:rFonts w:ascii="楷体" w:hAnsi="楷体" w:eastAsia="楷体" w:cs="楷体"/>
                <w:b/>
                <w:color w:val="FF0000"/>
                <w:sz w:val="24"/>
              </w:rPr>
              <w:t>(5</w:t>
            </w:r>
            <w:r>
              <w:rPr>
                <w:rFonts w:hint="eastAsia" w:ascii="楷体" w:hAnsi="楷体" w:eastAsia="楷体" w:cs="楷体"/>
                <w:b/>
                <w:color w:val="FF0000"/>
                <w:sz w:val="24"/>
              </w:rPr>
              <w:t>小时时差，圣彼得堡比北京时间慢</w:t>
            </w:r>
            <w:r>
              <w:rPr>
                <w:rFonts w:ascii="楷体" w:hAnsi="楷体" w:eastAsia="楷体" w:cs="楷体"/>
                <w:b/>
                <w:color w:val="FF0000"/>
                <w:sz w:val="24"/>
              </w:rPr>
              <w:t>5</w:t>
            </w:r>
            <w:r>
              <w:rPr>
                <w:rFonts w:hint="eastAsia" w:ascii="楷体" w:hAnsi="楷体" w:eastAsia="楷体" w:cs="楷体"/>
                <w:b/>
                <w:color w:val="FF0000"/>
                <w:sz w:val="24"/>
              </w:rPr>
              <w:t>小时</w:t>
            </w:r>
            <w:r>
              <w:rPr>
                <w:rFonts w:ascii="楷体" w:hAnsi="楷体" w:eastAsia="楷体" w:cs="楷体"/>
                <w:b/>
                <w:color w:val="FF0000"/>
                <w:sz w:val="24"/>
              </w:rPr>
              <w:t>)</w:t>
            </w:r>
          </w:p>
          <w:p>
            <w:pPr>
              <w:spacing w:line="360" w:lineRule="exact"/>
              <w:ind w:firstLine="420" w:firstLineChars="200"/>
              <w:rPr>
                <w:rFonts w:ascii="楷体" w:hAnsi="楷体" w:eastAsia="楷体" w:cs="楷体"/>
                <w:sz w:val="24"/>
              </w:rPr>
            </w:pPr>
            <w:r>
              <w:drawing>
                <wp:anchor distT="0" distB="0" distL="114300" distR="114300" simplePos="0" relativeHeight="251657216" behindDoc="1" locked="0" layoutInCell="1" allowOverlap="1">
                  <wp:simplePos x="0" y="0"/>
                  <wp:positionH relativeFrom="column">
                    <wp:posOffset>-28575</wp:posOffset>
                  </wp:positionH>
                  <wp:positionV relativeFrom="paragraph">
                    <wp:posOffset>594360</wp:posOffset>
                  </wp:positionV>
                  <wp:extent cx="5547995" cy="1314450"/>
                  <wp:effectExtent l="0" t="0" r="14605" b="0"/>
                  <wp:wrapTight wrapText="bothSides">
                    <wp:wrapPolygon>
                      <wp:start x="-37" y="0"/>
                      <wp:lineTo x="-37" y="21433"/>
                      <wp:lineTo x="21600" y="21433"/>
                      <wp:lineTo x="21600" y="0"/>
                      <wp:lineTo x="-37" y="0"/>
                    </wp:wrapPolygon>
                  </wp:wrapTight>
                  <wp:docPr id="1" name="图片 2" descr="飞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飞机"/>
                          <pic:cNvPicPr>
                            <a:picLocks noChangeAspect="1"/>
                          </pic:cNvPicPr>
                        </pic:nvPicPr>
                        <pic:blipFill>
                          <a:blip r:embed="rId5"/>
                          <a:stretch>
                            <a:fillRect/>
                          </a:stretch>
                        </pic:blipFill>
                        <pic:spPr>
                          <a:xfrm>
                            <a:off x="0" y="0"/>
                            <a:ext cx="5547995" cy="1314450"/>
                          </a:xfrm>
                          <a:prstGeom prst="rect">
                            <a:avLst/>
                          </a:prstGeom>
                          <a:noFill/>
                          <a:ln w="9525">
                            <a:noFill/>
                          </a:ln>
                        </pic:spPr>
                      </pic:pic>
                    </a:graphicData>
                  </a:graphic>
                </wp:anchor>
              </w:drawing>
            </w:r>
            <w:r>
              <w:rPr>
                <w:rFonts w:hint="eastAsia" w:ascii="楷体" w:hAnsi="楷体" w:eastAsia="楷体" w:cs="楷体"/>
                <w:sz w:val="24"/>
              </w:rPr>
              <w:t>成都双流机场集合（以出团通知书为准，出团前切记带上护照原件），搭乘四川航空航班飞往俄罗斯圣彼得堡，办理入关手续，接机后前往酒店，入住休息。</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315"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bCs/>
                <w:sz w:val="24"/>
              </w:rPr>
            </w:pPr>
            <w:r>
              <w:rPr>
                <w:rFonts w:hint="eastAsia" w:ascii="楷体" w:hAnsi="楷体" w:eastAsia="楷体" w:cs="楷体"/>
                <w:b/>
                <w:kern w:val="0"/>
                <w:sz w:val="24"/>
                <w:lang w:val="zh-CN"/>
              </w:rPr>
              <w:t>用餐：</w:t>
            </w:r>
            <w:r>
              <w:rPr>
                <w:rFonts w:hint="eastAsia" w:ascii="楷体" w:hAnsi="楷体" w:eastAsia="楷体" w:cs="楷体"/>
                <w:b/>
                <w:kern w:val="0"/>
                <w:sz w:val="24"/>
              </w:rPr>
              <w:t>飞机餐</w:t>
            </w:r>
            <w:r>
              <w:rPr>
                <w:rFonts w:ascii="楷体" w:hAnsi="楷体" w:eastAsia="楷体" w:cs="楷体"/>
                <w:b/>
                <w:kern w:val="0"/>
                <w:sz w:val="24"/>
              </w:rPr>
              <w:t xml:space="preserve">  </w:t>
            </w:r>
            <w:r>
              <w:rPr>
                <w:rFonts w:ascii="楷体" w:hAnsi="楷体" w:eastAsia="楷体" w:cs="楷体"/>
                <w:b/>
                <w:kern w:val="0"/>
                <w:sz w:val="24"/>
                <w:lang w:val="zh-CN"/>
              </w:rPr>
              <w:t xml:space="preserve">                                  </w:t>
            </w:r>
            <w:r>
              <w:rPr>
                <w:rFonts w:ascii="楷体" w:hAnsi="楷体" w:eastAsia="楷体" w:cs="楷体"/>
                <w:b/>
                <w:kern w:val="0"/>
                <w:sz w:val="24"/>
              </w:rPr>
              <w:t xml:space="preserve">            </w:t>
            </w:r>
            <w:r>
              <w:rPr>
                <w:rFonts w:hint="eastAsia" w:ascii="楷体" w:hAnsi="楷体" w:eastAsia="楷体" w:cs="楷体"/>
                <w:b/>
                <w:kern w:val="0"/>
                <w:sz w:val="24"/>
                <w:lang w:val="zh-CN"/>
              </w:rPr>
              <w:t>住：圣彼得堡</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215" w:hRule="atLeast"/>
          <w:jc w:val="center"/>
        </w:trPr>
        <w:tc>
          <w:tcPr>
            <w:tcW w:w="1358" w:type="dxa"/>
            <w:shd w:val="clear" w:color="auto" w:fill="FFFFFF"/>
            <w:vAlign w:val="center"/>
          </w:tcPr>
          <w:p>
            <w:pPr>
              <w:spacing w:line="360" w:lineRule="exact"/>
              <w:ind w:right="88" w:rightChars="42"/>
              <w:jc w:val="center"/>
              <w:rPr>
                <w:rFonts w:ascii="楷体" w:hAnsi="楷体" w:eastAsia="楷体" w:cs="楷体"/>
                <w:b/>
                <w:bCs/>
                <w:sz w:val="24"/>
              </w:rPr>
            </w:pPr>
            <w:r>
              <w:rPr>
                <w:rFonts w:hint="eastAsia" w:ascii="楷体" w:hAnsi="楷体" w:eastAsia="楷体" w:cs="楷体"/>
                <w:b/>
                <w:bCs/>
                <w:sz w:val="24"/>
              </w:rPr>
              <w:t>第二天</w:t>
            </w:r>
          </w:p>
          <w:p>
            <w:pPr>
              <w:spacing w:line="360" w:lineRule="exact"/>
              <w:ind w:right="88" w:rightChars="42"/>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b/>
                <w:bCs/>
                <w:color w:val="993300"/>
                <w:sz w:val="24"/>
                <w:u w:val="single"/>
              </w:rPr>
            </w:pPr>
            <w:r>
              <w:rPr>
                <w:rFonts w:hint="eastAsia" w:ascii="楷体" w:hAnsi="楷体" w:eastAsia="楷体" w:cs="楷体"/>
                <w:b/>
                <w:bCs/>
                <w:color w:val="993300"/>
                <w:sz w:val="24"/>
                <w:u w:val="single"/>
              </w:rPr>
              <w:t>圣彼得堡</w:t>
            </w:r>
            <w:r>
              <w:rPr>
                <w:rFonts w:ascii="楷体" w:hAnsi="楷体" w:eastAsia="楷体" w:cs="楷体"/>
                <w:b/>
                <w:bCs/>
                <w:color w:val="993300"/>
                <w:sz w:val="24"/>
                <w:u w:val="single"/>
              </w:rPr>
              <w:t>-</w:t>
            </w:r>
            <w:r>
              <w:rPr>
                <w:rFonts w:hint="eastAsia" w:ascii="楷体" w:hAnsi="楷体" w:eastAsia="楷体" w:cs="楷体"/>
                <w:b/>
                <w:bCs/>
                <w:color w:val="993300"/>
                <w:sz w:val="24"/>
                <w:u w:val="single"/>
              </w:rPr>
              <w:t>莫斯科</w:t>
            </w:r>
          </w:p>
          <w:p>
            <w:pPr>
              <w:numPr>
                <w:ilvl w:val="0"/>
                <w:numId w:val="1"/>
              </w:numPr>
              <w:tabs>
                <w:tab w:val="left" w:pos="420"/>
              </w:tabs>
              <w:spacing w:line="360" w:lineRule="exact"/>
              <w:rPr>
                <w:rFonts w:hint="eastAsia" w:ascii="楷体" w:hAnsi="楷体" w:eastAsia="楷体"/>
                <w:color w:val="000000"/>
                <w:sz w:val="24"/>
              </w:rPr>
            </w:pPr>
            <w:r>
              <w:rPr>
                <w:rFonts w:hint="eastAsia" w:ascii="楷体" w:hAnsi="楷体" w:eastAsia="楷体" w:cs="宋体"/>
                <w:sz w:val="24"/>
              </w:rPr>
              <w:t>早餐后参观</w:t>
            </w:r>
            <w:r>
              <w:rPr>
                <w:rFonts w:hint="eastAsia" w:ascii="楷体" w:hAnsi="楷体" w:eastAsia="楷体"/>
                <w:b/>
                <w:color w:val="FF0000"/>
                <w:sz w:val="24"/>
              </w:rPr>
              <w:t>★叶卡捷琳娜花园</w:t>
            </w:r>
            <w:r>
              <w:rPr>
                <w:rFonts w:hint="eastAsia" w:ascii="楷体" w:hAnsi="楷体" w:eastAsia="楷体" w:cs="宋体"/>
                <w:sz w:val="24"/>
              </w:rPr>
              <w:t>（</w:t>
            </w:r>
            <w:r>
              <w:rPr>
                <w:rFonts w:hint="eastAsia" w:ascii="楷体" w:hAnsi="楷体" w:eastAsia="楷体" w:cs="宋体"/>
                <w:sz w:val="24"/>
                <w:lang w:eastAsia="zh-CN"/>
              </w:rPr>
              <w:t>入内，不含宫殿，</w:t>
            </w:r>
            <w:r>
              <w:rPr>
                <w:rFonts w:hint="eastAsia" w:ascii="楷体" w:hAnsi="楷体" w:eastAsia="楷体" w:cs="宋体"/>
                <w:sz w:val="24"/>
              </w:rPr>
              <w:t>时间约1个小时）</w:t>
            </w:r>
            <w:bookmarkStart w:id="1" w:name="OLE_LINK1"/>
            <w:r>
              <w:rPr>
                <w:rFonts w:hint="eastAsia" w:ascii="楷体" w:hAnsi="楷体" w:eastAsia="楷体" w:cs="宋体"/>
                <w:sz w:val="24"/>
              </w:rPr>
              <w:t>随后</w:t>
            </w:r>
            <w:bookmarkEnd w:id="1"/>
            <w:r>
              <w:rPr>
                <w:rFonts w:hint="eastAsia" w:ascii="楷体" w:hAnsi="楷体" w:eastAsia="楷体" w:cs="宋体"/>
                <w:sz w:val="24"/>
              </w:rPr>
              <w:t>参观十月革命胜地—</w:t>
            </w:r>
            <w:r>
              <w:rPr>
                <w:rFonts w:hint="eastAsia" w:ascii="楷体" w:hAnsi="楷体" w:eastAsia="楷体" w:cs="宋体"/>
                <w:b/>
                <w:color w:val="0000FF"/>
                <w:sz w:val="24"/>
              </w:rPr>
              <w:t>斯莫尔尼宫</w:t>
            </w:r>
            <w:r>
              <w:rPr>
                <w:rFonts w:hint="eastAsia" w:ascii="楷体" w:hAnsi="楷体" w:eastAsia="楷体" w:cs="宋体"/>
                <w:sz w:val="24"/>
              </w:rPr>
              <w:t>（外观，约30分钟）</w:t>
            </w:r>
            <w:r>
              <w:rPr>
                <w:rFonts w:hint="eastAsia" w:ascii="楷体" w:hAnsi="楷体" w:eastAsia="楷体" w:cs="宋体"/>
                <w:b/>
                <w:color w:val="0000FF"/>
                <w:sz w:val="24"/>
              </w:rPr>
              <w:t>伊萨教堂</w:t>
            </w:r>
            <w:r>
              <w:rPr>
                <w:rFonts w:hint="eastAsia" w:ascii="楷体" w:hAnsi="楷体" w:eastAsia="楷体" w:cs="宋体"/>
                <w:sz w:val="24"/>
              </w:rPr>
              <w:t>（外观，约20分钟）。</w:t>
            </w:r>
            <w:r>
              <w:rPr>
                <w:rFonts w:hint="eastAsia" w:ascii="楷体" w:hAnsi="楷体" w:eastAsia="楷体" w:cs="宋体"/>
                <w:sz w:val="24"/>
                <w:lang w:eastAsia="zh-CN"/>
              </w:rPr>
              <w:t>随后</w:t>
            </w:r>
            <w:r>
              <w:rPr>
                <w:rFonts w:hint="eastAsia" w:ascii="楷体" w:hAnsi="楷体" w:eastAsia="楷体" w:cs="宋体"/>
                <w:sz w:val="24"/>
              </w:rPr>
              <w:t>游览享有北方威尼斯美誉的圣彼得堡：</w:t>
            </w:r>
            <w:r>
              <w:rPr>
                <w:rFonts w:hint="eastAsia" w:ascii="楷体" w:hAnsi="楷体" w:eastAsia="楷体" w:cs="宋体"/>
                <w:b/>
                <w:color w:val="0000FF"/>
                <w:sz w:val="24"/>
              </w:rPr>
              <w:t>涅瓦河</w:t>
            </w:r>
            <w:r>
              <w:rPr>
                <w:rFonts w:hint="eastAsia" w:ascii="楷体" w:hAnsi="楷体" w:eastAsia="楷体"/>
                <w:b/>
                <w:bCs/>
                <w:color w:val="0000FF"/>
                <w:sz w:val="24"/>
              </w:rPr>
              <w:t>，</w:t>
            </w:r>
            <w:r>
              <w:rPr>
                <w:rFonts w:hint="eastAsia" w:ascii="楷体" w:hAnsi="楷体" w:eastAsia="楷体" w:cs="宋体"/>
                <w:b/>
                <w:color w:val="0000FF"/>
                <w:sz w:val="24"/>
              </w:rPr>
              <w:t>狮身人面像</w:t>
            </w:r>
            <w:r>
              <w:rPr>
                <w:rFonts w:hint="eastAsia" w:ascii="楷体" w:hAnsi="楷体" w:eastAsia="楷体"/>
                <w:b/>
                <w:bCs/>
                <w:color w:val="0000FF"/>
                <w:sz w:val="24"/>
              </w:rPr>
              <w:t>，</w:t>
            </w:r>
            <w:r>
              <w:rPr>
                <w:rFonts w:hint="eastAsia" w:ascii="楷体" w:hAnsi="楷体" w:eastAsia="楷体" w:cs="华文楷体"/>
                <w:b/>
                <w:color w:val="0000FF"/>
                <w:sz w:val="24"/>
              </w:rPr>
              <w:t>瓦西里岛古港口灯塔，</w:t>
            </w:r>
            <w:r>
              <w:rPr>
                <w:rFonts w:hint="eastAsia" w:ascii="楷体" w:hAnsi="楷体" w:eastAsia="楷体" w:cs="宋体"/>
                <w:b/>
                <w:color w:val="0000FF"/>
                <w:sz w:val="24"/>
              </w:rPr>
              <w:t>瓦西里岛</w:t>
            </w:r>
            <w:r>
              <w:rPr>
                <w:rFonts w:hint="eastAsia" w:ascii="楷体" w:hAnsi="楷体" w:eastAsia="楷体"/>
                <w:color w:val="000000"/>
                <w:sz w:val="24"/>
              </w:rPr>
              <w:t>，</w:t>
            </w:r>
            <w:r>
              <w:rPr>
                <w:rFonts w:hint="eastAsia" w:ascii="楷体" w:hAnsi="楷体" w:eastAsia="楷体" w:cs="宋体"/>
                <w:sz w:val="24"/>
              </w:rPr>
              <w:t>游览</w:t>
            </w:r>
            <w:r>
              <w:rPr>
                <w:rFonts w:hint="eastAsia" w:ascii="楷体" w:hAnsi="楷体" w:eastAsia="楷体" w:cs="宋体"/>
                <w:b/>
                <w:color w:val="0000FF"/>
                <w:sz w:val="24"/>
              </w:rPr>
              <w:t>十二月党人广场，彼得大帝青铜骑士像</w:t>
            </w:r>
            <w:r>
              <w:rPr>
                <w:rFonts w:hint="eastAsia" w:ascii="楷体" w:hAnsi="楷体" w:eastAsia="楷体" w:cs="宋体"/>
                <w:sz w:val="24"/>
              </w:rPr>
              <w:t>（约10分钟）。</w:t>
            </w:r>
          </w:p>
          <w:p>
            <w:pPr>
              <w:numPr>
                <w:ilvl w:val="0"/>
                <w:numId w:val="2"/>
              </w:numPr>
              <w:spacing w:line="360" w:lineRule="exact"/>
              <w:rPr>
                <w:rFonts w:ascii="楷体" w:hAnsi="楷体" w:eastAsia="楷体" w:cs="楷体"/>
                <w:sz w:val="24"/>
              </w:rPr>
            </w:pPr>
            <w:r>
              <w:rPr>
                <w:rFonts w:hint="eastAsia" w:ascii="楷体" w:hAnsi="楷体" w:eastAsia="楷体" w:cs="楷体"/>
                <w:sz w:val="24"/>
              </w:rPr>
              <w:t>乘坐夜火车前往莫斯科。</w:t>
            </w:r>
          </w:p>
          <w:p>
            <w:pPr>
              <w:spacing w:line="360" w:lineRule="exact"/>
              <w:rPr>
                <w:rFonts w:ascii="楷体" w:hAnsi="楷体" w:eastAsia="楷体" w:cs="楷体"/>
                <w:color w:val="FF0000"/>
                <w:sz w:val="24"/>
              </w:rPr>
            </w:pPr>
            <w:r>
              <w:rPr>
                <w:rFonts w:hint="eastAsia" w:ascii="楷体" w:hAnsi="楷体" w:eastAsia="楷体" w:cs="楷体"/>
                <w:color w:val="FF0000"/>
                <w:sz w:val="24"/>
              </w:rPr>
              <w:t>特别提示：目前俄罗斯火车的部分服务人员存在对外国游客不友好的现象，您可能会遭遇服务人员索取小费（约</w:t>
            </w:r>
            <w:r>
              <w:rPr>
                <w:rFonts w:ascii="楷体" w:hAnsi="楷体" w:eastAsia="楷体" w:cs="楷体"/>
                <w:color w:val="FF0000"/>
                <w:sz w:val="24"/>
              </w:rPr>
              <w:t>50-100</w:t>
            </w:r>
            <w:r>
              <w:rPr>
                <w:rFonts w:hint="eastAsia" w:ascii="楷体" w:hAnsi="楷体" w:eastAsia="楷体" w:cs="楷体"/>
                <w:color w:val="FF0000"/>
                <w:sz w:val="24"/>
              </w:rPr>
              <w:t>卢布），否则不提供服务，有时还会出现重复收费的可能。对此，旅行社提醒您：如果列车员再次向您索要小费或者遇到态度过于恶劣的服务人员，请及时联系领队要求帮助。火车包厢内可能还会有其他团队团员或者其他国家游客或者俄罗斯当地人</w:t>
            </w:r>
            <w:r>
              <w:rPr>
                <w:rFonts w:ascii="楷体" w:hAnsi="楷体" w:eastAsia="楷体" w:cs="楷体"/>
                <w:color w:val="FF0000"/>
                <w:sz w:val="24"/>
              </w:rPr>
              <w:t>,</w:t>
            </w:r>
            <w:r>
              <w:rPr>
                <w:rFonts w:hint="eastAsia" w:ascii="楷体" w:hAnsi="楷体" w:eastAsia="楷体" w:cs="楷体"/>
                <w:color w:val="FF0000"/>
                <w:sz w:val="24"/>
              </w:rPr>
              <w:t>请注意保管自身财物。</w:t>
            </w:r>
          </w:p>
          <w:p>
            <w:pPr>
              <w:widowControl/>
              <w:jc w:val="left"/>
              <w:rPr>
                <w:rFonts w:ascii="楷体" w:hAnsi="楷体" w:eastAsia="楷体" w:cs="楷体"/>
                <w:kern w:val="0"/>
                <w:sz w:val="24"/>
              </w:rPr>
            </w:pPr>
            <w:r>
              <w:rPr>
                <w:rFonts w:ascii="楷体" w:hAnsi="楷体" w:eastAsia="楷体" w:cs="楷体"/>
                <w:kern w:val="0"/>
                <w:sz w:val="24"/>
              </w:rPr>
              <w:drawing>
                <wp:inline distT="0" distB="0" distL="114300" distR="114300">
                  <wp:extent cx="5504815" cy="1257300"/>
                  <wp:effectExtent l="0" t="0" r="63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5504815" cy="1257300"/>
                          </a:xfrm>
                          <a:prstGeom prst="rect">
                            <a:avLst/>
                          </a:prstGeom>
                          <a:noFill/>
                          <a:ln w="9525">
                            <a:noFill/>
                          </a:ln>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90" w:hRule="atLeast"/>
          <w:jc w:val="center"/>
        </w:trPr>
        <w:tc>
          <w:tcPr>
            <w:tcW w:w="1358" w:type="dxa"/>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kern w:val="0"/>
                <w:sz w:val="24"/>
              </w:rPr>
            </w:pPr>
            <w:r>
              <w:rPr>
                <w:rFonts w:hint="eastAsia" w:ascii="楷体" w:hAnsi="楷体" w:eastAsia="楷体" w:cs="楷体"/>
                <w:b/>
                <w:kern w:val="0"/>
                <w:sz w:val="24"/>
                <w:lang w:val="zh-CN"/>
              </w:rPr>
              <w:t>用餐：早</w:t>
            </w:r>
            <w:r>
              <w:rPr>
                <w:rFonts w:hint="eastAsia" w:ascii="楷体" w:hAnsi="楷体" w:eastAsia="楷体" w:cs="楷体"/>
                <w:b/>
                <w:bCs/>
                <w:sz w:val="24"/>
              </w:rPr>
              <w:t>、中</w:t>
            </w:r>
            <w:r>
              <w:rPr>
                <w:rFonts w:hint="eastAsia" w:ascii="楷体" w:hAnsi="楷体" w:eastAsia="楷体" w:cs="楷体"/>
                <w:b/>
                <w:bCs/>
                <w:sz w:val="24"/>
                <w:lang w:val="en-US" w:eastAsia="zh-CN"/>
              </w:rPr>
              <w:t xml:space="preserve">   </w:t>
            </w:r>
            <w:r>
              <w:rPr>
                <w:rFonts w:ascii="楷体" w:hAnsi="楷体" w:eastAsia="楷体" w:cs="楷体"/>
                <w:b/>
                <w:kern w:val="0"/>
                <w:sz w:val="24"/>
                <w:lang w:val="zh-CN"/>
              </w:rPr>
              <w:t xml:space="preserve">                           </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bCs/>
                <w:sz w:val="24"/>
              </w:rPr>
              <w:t>火车</w:t>
            </w:r>
            <w:r>
              <w:rPr>
                <w:rFonts w:ascii="楷体" w:hAnsi="楷体" w:eastAsia="楷体" w:cs="楷体"/>
                <w:b/>
                <w:bCs/>
                <w:sz w:val="24"/>
              </w:rPr>
              <w:t>4</w:t>
            </w:r>
            <w:r>
              <w:rPr>
                <w:rFonts w:hint="eastAsia" w:ascii="楷体" w:hAnsi="楷体" w:eastAsia="楷体" w:cs="楷体"/>
                <w:b/>
                <w:bCs/>
                <w:sz w:val="24"/>
              </w:rPr>
              <w:t>人软卧包厢</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467" w:hRule="atLeast"/>
          <w:jc w:val="center"/>
        </w:trPr>
        <w:tc>
          <w:tcPr>
            <w:tcW w:w="1358" w:type="dxa"/>
            <w:vMerge w:val="restart"/>
            <w:shd w:val="clear" w:color="auto" w:fill="FFFFFF"/>
            <w:vAlign w:val="center"/>
          </w:tcPr>
          <w:p>
            <w:pPr>
              <w:spacing w:line="360" w:lineRule="exact"/>
              <w:ind w:firstLine="241" w:firstLineChars="100"/>
              <w:rPr>
                <w:rFonts w:ascii="楷体" w:hAnsi="楷体" w:eastAsia="楷体" w:cs="楷体"/>
                <w:b/>
                <w:bCs/>
                <w:sz w:val="24"/>
              </w:rPr>
            </w:pPr>
            <w:r>
              <w:rPr>
                <w:rFonts w:hint="eastAsia" w:ascii="楷体" w:hAnsi="楷体" w:eastAsia="楷体" w:cs="楷体"/>
                <w:b/>
                <w:bCs/>
                <w:sz w:val="24"/>
              </w:rPr>
              <w:t>第三天</w:t>
            </w:r>
          </w:p>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bCs/>
                <w:color w:val="993300"/>
                <w:sz w:val="24"/>
                <w:u w:val="single"/>
              </w:rPr>
            </w:pPr>
            <w:r>
              <w:rPr>
                <w:rFonts w:hint="eastAsia" w:ascii="楷体" w:hAnsi="楷体" w:eastAsia="楷体" w:cs="楷体"/>
                <w:b/>
                <w:bCs/>
                <w:color w:val="993300"/>
                <w:sz w:val="24"/>
                <w:u w:val="single"/>
              </w:rPr>
              <w:t>莫斯科</w:t>
            </w:r>
          </w:p>
          <w:p>
            <w:pPr>
              <w:pStyle w:val="9"/>
              <w:numPr>
                <w:ilvl w:val="0"/>
                <w:numId w:val="3"/>
              </w:numPr>
              <w:spacing w:line="360" w:lineRule="exact"/>
              <w:ind w:firstLineChars="0"/>
              <w:rPr>
                <w:rFonts w:ascii="楷体" w:hAnsi="楷体" w:eastAsia="楷体" w:cs="楷体"/>
                <w:sz w:val="24"/>
                <w:szCs w:val="24"/>
              </w:rPr>
            </w:pPr>
            <w:r>
              <w:rPr>
                <w:rFonts w:hint="eastAsia" w:ascii="楷体" w:hAnsi="楷体" w:eastAsia="楷体" w:cs="楷体"/>
                <w:sz w:val="24"/>
                <w:szCs w:val="24"/>
              </w:rPr>
              <w:t>早餐后参观</w:t>
            </w:r>
            <w:r>
              <w:rPr>
                <w:rFonts w:hint="eastAsia" w:ascii="楷体" w:hAnsi="楷体" w:eastAsia="楷体" w:cs="楷体"/>
                <w:b/>
                <w:color w:val="0000FF"/>
                <w:sz w:val="24"/>
                <w:szCs w:val="24"/>
              </w:rPr>
              <w:t>红场及周边景观</w:t>
            </w:r>
            <w:r>
              <w:rPr>
                <w:rFonts w:hint="eastAsia" w:ascii="楷体" w:hAnsi="楷体" w:eastAsia="楷体" w:cs="楷体"/>
                <w:sz w:val="24"/>
                <w:szCs w:val="24"/>
              </w:rPr>
              <w:t>（时间约</w:t>
            </w:r>
            <w:r>
              <w:rPr>
                <w:rFonts w:ascii="楷体" w:hAnsi="楷体" w:eastAsia="楷体" w:cs="楷体"/>
                <w:sz w:val="24"/>
                <w:szCs w:val="24"/>
              </w:rPr>
              <w:t>1</w:t>
            </w:r>
            <w:r>
              <w:rPr>
                <w:rFonts w:hint="eastAsia" w:ascii="楷体" w:hAnsi="楷体" w:eastAsia="楷体" w:cs="楷体"/>
                <w:sz w:val="24"/>
                <w:szCs w:val="24"/>
              </w:rPr>
              <w:t>个小时）。红场是莫斯科的心脏，意为“美丽的广场”。红场周边景观有</w:t>
            </w:r>
            <w:r>
              <w:rPr>
                <w:rFonts w:hint="eastAsia" w:ascii="楷体" w:hAnsi="楷体" w:eastAsia="楷体" w:cs="楷体"/>
                <w:b/>
                <w:color w:val="0000FF"/>
                <w:sz w:val="24"/>
                <w:szCs w:val="24"/>
              </w:rPr>
              <w:t>圣瓦西里升天大教堂</w:t>
            </w:r>
            <w:r>
              <w:rPr>
                <w:rFonts w:hint="eastAsia" w:ascii="楷体" w:hAnsi="楷体" w:eastAsia="楷体" w:cs="楷体"/>
                <w:sz w:val="24"/>
                <w:szCs w:val="24"/>
              </w:rPr>
              <w:t>（外观）、</w:t>
            </w:r>
            <w:r>
              <w:rPr>
                <w:rFonts w:hint="eastAsia" w:ascii="楷体" w:hAnsi="楷体" w:eastAsia="楷体" w:cs="楷体"/>
                <w:b/>
                <w:color w:val="0000FF"/>
                <w:sz w:val="24"/>
                <w:szCs w:val="24"/>
              </w:rPr>
              <w:t>列宁墓</w:t>
            </w:r>
            <w:r>
              <w:rPr>
                <w:rFonts w:hint="eastAsia" w:ascii="楷体" w:hAnsi="楷体" w:eastAsia="楷体" w:cs="楷体"/>
                <w:sz w:val="24"/>
                <w:szCs w:val="24"/>
              </w:rPr>
              <w:t>（</w:t>
            </w:r>
            <w:r>
              <w:rPr>
                <w:rFonts w:hint="eastAsia" w:ascii="楷体" w:hAnsi="楷体" w:eastAsia="楷体" w:cs="楷体"/>
                <w:sz w:val="24"/>
                <w:szCs w:val="24"/>
                <w:lang w:eastAsia="zh-CN"/>
              </w:rPr>
              <w:t>外观</w:t>
            </w:r>
            <w:bookmarkStart w:id="5" w:name="_GoBack"/>
            <w:bookmarkEnd w:id="5"/>
            <w:r>
              <w:rPr>
                <w:rFonts w:hint="eastAsia" w:ascii="楷体" w:hAnsi="楷体" w:eastAsia="楷体" w:cs="楷体"/>
                <w:sz w:val="24"/>
                <w:szCs w:val="24"/>
              </w:rPr>
              <w:t>）、</w:t>
            </w:r>
            <w:r>
              <w:rPr>
                <w:rFonts w:hint="eastAsia" w:ascii="楷体" w:hAnsi="楷体" w:eastAsia="楷体" w:cs="楷体"/>
                <w:b/>
                <w:color w:val="0000FF"/>
                <w:sz w:val="24"/>
                <w:szCs w:val="24"/>
              </w:rPr>
              <w:t>国家历史博物馆</w:t>
            </w:r>
            <w:r>
              <w:rPr>
                <w:rFonts w:hint="eastAsia" w:ascii="楷体" w:hAnsi="楷体" w:eastAsia="楷体" w:cs="楷体"/>
                <w:sz w:val="24"/>
                <w:szCs w:val="24"/>
              </w:rPr>
              <w:t>（外观）、莫斯科最大的</w:t>
            </w:r>
            <w:r>
              <w:rPr>
                <w:rFonts w:hint="eastAsia" w:ascii="楷体" w:hAnsi="楷体" w:eastAsia="楷体" w:cs="楷体"/>
                <w:b/>
                <w:color w:val="0000FF"/>
                <w:sz w:val="24"/>
                <w:szCs w:val="24"/>
              </w:rPr>
              <w:t>古姆百货商场、亚历山大花园、无名烈士墓、长明火、朱可夫雕像</w:t>
            </w:r>
            <w:r>
              <w:rPr>
                <w:rFonts w:hint="eastAsia" w:ascii="楷体" w:hAnsi="楷体" w:eastAsia="楷体" w:cs="楷体"/>
                <w:sz w:val="24"/>
                <w:szCs w:val="24"/>
              </w:rPr>
              <w:t>。</w:t>
            </w:r>
            <w:r>
              <w:rPr>
                <w:rFonts w:hint="eastAsia" w:ascii="楷体" w:hAnsi="楷体" w:eastAsia="楷体" w:cs="楷体"/>
                <w:kern w:val="0"/>
                <w:sz w:val="24"/>
                <w:szCs w:val="24"/>
              </w:rPr>
              <w:t>享有“世界第八奇景”美誉的</w:t>
            </w:r>
            <w:r>
              <w:rPr>
                <w:rFonts w:hint="eastAsia" w:ascii="楷体" w:hAnsi="楷体" w:eastAsia="楷体" w:cs="楷体"/>
                <w:b/>
                <w:color w:val="0000FF"/>
                <w:sz w:val="24"/>
                <w:szCs w:val="24"/>
              </w:rPr>
              <w:t>克里姆林宫</w:t>
            </w:r>
            <w:r>
              <w:rPr>
                <w:rFonts w:hint="eastAsia" w:ascii="楷体" w:hAnsi="楷体" w:eastAsia="楷体" w:cs="楷体"/>
                <w:kern w:val="0"/>
                <w:sz w:val="24"/>
                <w:szCs w:val="24"/>
              </w:rPr>
              <w:t>（外观）。这一世界闻名的建筑群是莫斯科的发源地，建于</w:t>
            </w:r>
            <w:r>
              <w:rPr>
                <w:rFonts w:ascii="楷体" w:hAnsi="楷体" w:eastAsia="楷体" w:cs="楷体"/>
                <w:kern w:val="0"/>
                <w:sz w:val="24"/>
                <w:szCs w:val="24"/>
              </w:rPr>
              <w:t>12</w:t>
            </w:r>
            <w:r>
              <w:rPr>
                <w:rFonts w:hint="eastAsia" w:ascii="楷体" w:hAnsi="楷体" w:eastAsia="楷体" w:cs="楷体"/>
                <w:kern w:val="0"/>
                <w:sz w:val="24"/>
                <w:szCs w:val="24"/>
              </w:rPr>
              <w:t>世纪上叶，宫墙全长</w:t>
            </w:r>
            <w:r>
              <w:rPr>
                <w:rFonts w:ascii="楷体" w:hAnsi="楷体" w:eastAsia="楷体" w:cs="楷体"/>
                <w:kern w:val="0"/>
                <w:sz w:val="24"/>
                <w:szCs w:val="24"/>
              </w:rPr>
              <w:t>2235</w:t>
            </w:r>
            <w:r>
              <w:rPr>
                <w:rFonts w:hint="eastAsia" w:ascii="楷体" w:hAnsi="楷体" w:eastAsia="楷体" w:cs="楷体"/>
                <w:kern w:val="0"/>
                <w:sz w:val="24"/>
                <w:szCs w:val="24"/>
              </w:rPr>
              <w:t>米，高</w:t>
            </w:r>
            <w:r>
              <w:rPr>
                <w:rFonts w:ascii="楷体" w:hAnsi="楷体" w:eastAsia="楷体" w:cs="楷体"/>
                <w:kern w:val="0"/>
                <w:sz w:val="24"/>
                <w:szCs w:val="24"/>
              </w:rPr>
              <w:t>5</w:t>
            </w:r>
            <w:r>
              <w:rPr>
                <w:rFonts w:hint="eastAsia" w:ascii="楷体" w:hAnsi="楷体" w:eastAsia="楷体" w:cs="楷体"/>
                <w:kern w:val="0"/>
                <w:sz w:val="24"/>
                <w:szCs w:val="24"/>
              </w:rPr>
              <w:t>到</w:t>
            </w:r>
            <w:r>
              <w:rPr>
                <w:rFonts w:ascii="楷体" w:hAnsi="楷体" w:eastAsia="楷体" w:cs="楷体"/>
                <w:kern w:val="0"/>
                <w:sz w:val="24"/>
                <w:szCs w:val="24"/>
              </w:rPr>
              <w:t>19</w:t>
            </w:r>
            <w:r>
              <w:rPr>
                <w:rFonts w:hint="eastAsia" w:ascii="楷体" w:hAnsi="楷体" w:eastAsia="楷体" w:cs="楷体"/>
                <w:kern w:val="0"/>
                <w:sz w:val="24"/>
                <w:szCs w:val="24"/>
              </w:rPr>
              <w:t>米不等，厚</w:t>
            </w:r>
            <w:r>
              <w:rPr>
                <w:rFonts w:ascii="楷体" w:hAnsi="楷体" w:eastAsia="楷体" w:cs="楷体"/>
                <w:kern w:val="0"/>
                <w:sz w:val="24"/>
                <w:szCs w:val="24"/>
              </w:rPr>
              <w:t>3.5</w:t>
            </w:r>
            <w:r>
              <w:rPr>
                <w:rFonts w:hint="eastAsia" w:ascii="楷体" w:hAnsi="楷体" w:eastAsia="楷体" w:cs="楷体"/>
                <w:kern w:val="0"/>
                <w:sz w:val="24"/>
                <w:szCs w:val="24"/>
              </w:rPr>
              <w:t>至</w:t>
            </w:r>
            <w:r>
              <w:rPr>
                <w:rFonts w:ascii="楷体" w:hAnsi="楷体" w:eastAsia="楷体" w:cs="楷体"/>
                <w:kern w:val="0"/>
                <w:sz w:val="24"/>
                <w:szCs w:val="24"/>
              </w:rPr>
              <w:t>6.5</w:t>
            </w:r>
            <w:r>
              <w:rPr>
                <w:rFonts w:hint="eastAsia" w:ascii="楷体" w:hAnsi="楷体" w:eastAsia="楷体" w:cs="楷体"/>
                <w:kern w:val="0"/>
                <w:sz w:val="24"/>
                <w:szCs w:val="24"/>
              </w:rPr>
              <w:t>米。现在是俄罗斯联邦国家总统办公场所。随后前往</w:t>
            </w:r>
            <w:r>
              <w:rPr>
                <w:rFonts w:hint="eastAsia" w:ascii="楷体" w:hAnsi="楷体" w:eastAsia="楷体" w:cs="楷体"/>
                <w:b/>
                <w:color w:val="0000FF"/>
                <w:kern w:val="0"/>
                <w:sz w:val="24"/>
                <w:szCs w:val="24"/>
              </w:rPr>
              <w:t>基督救世主大教堂</w:t>
            </w:r>
            <w:r>
              <w:rPr>
                <w:rFonts w:hint="eastAsia" w:ascii="楷体" w:hAnsi="楷体" w:eastAsia="楷体" w:cs="楷体"/>
                <w:kern w:val="0"/>
                <w:sz w:val="24"/>
                <w:szCs w:val="24"/>
              </w:rPr>
              <w:t>（外观</w:t>
            </w:r>
            <w:r>
              <w:rPr>
                <w:rFonts w:ascii="楷体" w:hAnsi="楷体" w:eastAsia="楷体" w:cs="楷体"/>
                <w:kern w:val="0"/>
                <w:sz w:val="24"/>
                <w:szCs w:val="24"/>
              </w:rPr>
              <w:t>10</w:t>
            </w:r>
            <w:r>
              <w:rPr>
                <w:rFonts w:hint="eastAsia" w:ascii="楷体" w:hAnsi="楷体" w:eastAsia="楷体" w:cs="楷体"/>
                <w:kern w:val="0"/>
                <w:sz w:val="24"/>
                <w:szCs w:val="24"/>
              </w:rPr>
              <w:t>分钟）基督救世主大教堂原是为纪念</w:t>
            </w:r>
            <w:r>
              <w:rPr>
                <w:rFonts w:ascii="楷体" w:hAnsi="楷体" w:eastAsia="楷体" w:cs="楷体"/>
                <w:kern w:val="0"/>
                <w:sz w:val="24"/>
                <w:szCs w:val="24"/>
              </w:rPr>
              <w:t>1812</w:t>
            </w:r>
            <w:r>
              <w:rPr>
                <w:rFonts w:hint="eastAsia" w:ascii="楷体" w:hAnsi="楷体" w:eastAsia="楷体" w:cs="楷体"/>
                <w:kern w:val="0"/>
                <w:sz w:val="24"/>
                <w:szCs w:val="24"/>
              </w:rPr>
              <w:t>年抗法战争胜利而建的，</w:t>
            </w:r>
            <w:r>
              <w:rPr>
                <w:rFonts w:ascii="楷体" w:hAnsi="楷体" w:eastAsia="楷体" w:cs="楷体"/>
                <w:kern w:val="0"/>
                <w:sz w:val="24"/>
                <w:szCs w:val="24"/>
              </w:rPr>
              <w:t>1831</w:t>
            </w:r>
            <w:r>
              <w:rPr>
                <w:rFonts w:hint="eastAsia" w:ascii="楷体" w:hAnsi="楷体" w:eastAsia="楷体" w:cs="楷体"/>
                <w:kern w:val="0"/>
                <w:sz w:val="24"/>
                <w:szCs w:val="24"/>
              </w:rPr>
              <w:t>年完成设计，</w:t>
            </w:r>
            <w:r>
              <w:rPr>
                <w:rFonts w:ascii="楷体" w:hAnsi="楷体" w:eastAsia="楷体" w:cs="楷体"/>
                <w:kern w:val="0"/>
                <w:sz w:val="24"/>
                <w:szCs w:val="24"/>
              </w:rPr>
              <w:t>8</w:t>
            </w:r>
            <w:r>
              <w:rPr>
                <w:rFonts w:hint="eastAsia" w:ascii="楷体" w:hAnsi="楷体" w:eastAsia="楷体" w:cs="楷体"/>
                <w:kern w:val="0"/>
                <w:sz w:val="24"/>
                <w:szCs w:val="24"/>
              </w:rPr>
              <w:t>年后奠基。</w:t>
            </w:r>
          </w:p>
          <w:p>
            <w:pPr>
              <w:numPr>
                <w:ilvl w:val="0"/>
                <w:numId w:val="3"/>
              </w:numPr>
              <w:spacing w:line="360" w:lineRule="exact"/>
              <w:rPr>
                <w:rFonts w:ascii="楷体" w:hAnsi="楷体" w:eastAsia="楷体" w:cs="楷体"/>
                <w:sz w:val="24"/>
              </w:rPr>
            </w:pPr>
            <w:r>
              <w:rPr>
                <w:rFonts w:hint="eastAsia" w:ascii="楷体" w:hAnsi="楷体" w:eastAsia="楷体" w:cs="楷体"/>
                <w:sz w:val="24"/>
              </w:rPr>
              <w:t>入住酒店</w:t>
            </w:r>
            <w:r>
              <w:rPr>
                <w:rFonts w:hint="eastAsia" w:ascii="楷体" w:hAnsi="楷体" w:eastAsia="楷体" w:cs="楷体"/>
                <w:sz w:val="24"/>
                <w:lang w:eastAsia="zh-CN"/>
              </w:rPr>
              <w:t>休息</w:t>
            </w:r>
            <w:r>
              <w:rPr>
                <w:rFonts w:hint="eastAsia" w:ascii="楷体" w:hAnsi="楷体" w:eastAsia="楷体" w:cs="楷体"/>
                <w:sz w:val="24"/>
              </w:rPr>
              <w:t>。</w:t>
            </w:r>
          </w:p>
          <w:p>
            <w:pPr>
              <w:widowControl/>
              <w:jc w:val="left"/>
              <w:rPr>
                <w:rFonts w:ascii="楷体" w:hAnsi="楷体" w:eastAsia="楷体" w:cs="楷体"/>
                <w:kern w:val="0"/>
                <w:sz w:val="24"/>
              </w:rPr>
            </w:pPr>
            <w:r>
              <w:rPr>
                <w:rFonts w:ascii="楷体" w:hAnsi="楷体" w:eastAsia="楷体" w:cs="楷体"/>
                <w:kern w:val="0"/>
                <w:sz w:val="24"/>
              </w:rPr>
              <w:drawing>
                <wp:inline distT="0" distB="0" distL="114300" distR="114300">
                  <wp:extent cx="5448300" cy="1171575"/>
                  <wp:effectExtent l="0" t="0" r="0"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5448300" cy="1171575"/>
                          </a:xfrm>
                          <a:prstGeom prst="rect">
                            <a:avLst/>
                          </a:prstGeom>
                          <a:noFill/>
                          <a:ln w="9525">
                            <a:noFill/>
                          </a:ln>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358"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bCs/>
                <w:sz w:val="24"/>
              </w:rPr>
            </w:pPr>
            <w:r>
              <w:rPr>
                <w:rFonts w:hint="eastAsia" w:ascii="楷体" w:hAnsi="楷体" w:eastAsia="楷体" w:cs="楷体"/>
                <w:b/>
                <w:kern w:val="0"/>
                <w:sz w:val="24"/>
                <w:lang w:val="zh-CN"/>
              </w:rPr>
              <w:t>用餐</w:t>
            </w:r>
            <w:r>
              <w:rPr>
                <w:rFonts w:hint="eastAsia" w:ascii="楷体" w:hAnsi="楷体" w:eastAsia="楷体" w:cs="楷体"/>
                <w:b/>
                <w:kern w:val="0"/>
                <w:sz w:val="24"/>
              </w:rPr>
              <w:t>：</w:t>
            </w:r>
            <w:r>
              <w:rPr>
                <w:rFonts w:hint="eastAsia" w:ascii="楷体" w:hAnsi="楷体" w:eastAsia="楷体" w:cs="楷体"/>
                <w:b/>
                <w:kern w:val="0"/>
                <w:sz w:val="24"/>
                <w:lang w:val="zh-CN"/>
              </w:rPr>
              <w:t>早</w:t>
            </w:r>
            <w:r>
              <w:rPr>
                <w:rFonts w:hint="eastAsia" w:ascii="楷体" w:hAnsi="楷体" w:eastAsia="楷体" w:cs="楷体"/>
                <w:b/>
                <w:bCs/>
                <w:sz w:val="24"/>
              </w:rPr>
              <w:t>、中</w:t>
            </w:r>
            <w:r>
              <w:rPr>
                <w:rFonts w:hint="eastAsia" w:ascii="楷体" w:hAnsi="楷体" w:eastAsia="楷体" w:cs="楷体"/>
                <w:b/>
                <w:bCs/>
                <w:sz w:val="24"/>
                <w:lang w:val="en-US" w:eastAsia="zh-CN"/>
              </w:rPr>
              <w:t xml:space="preserve">     </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kern w:val="0"/>
                <w:sz w:val="24"/>
              </w:rPr>
              <w:t>：</w:t>
            </w:r>
            <w:r>
              <w:rPr>
                <w:rFonts w:hint="eastAsia" w:ascii="楷体" w:hAnsi="楷体" w:eastAsia="楷体" w:cs="楷体"/>
                <w:b/>
                <w:bCs/>
                <w:sz w:val="24"/>
              </w:rPr>
              <w:t>莫斯科</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74"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第四天</w:t>
            </w:r>
          </w:p>
          <w:p>
            <w:pPr>
              <w:spacing w:line="360" w:lineRule="exact"/>
              <w:jc w:val="center"/>
              <w:rPr>
                <w:rFonts w:ascii="楷体" w:hAnsi="楷体" w:eastAsia="楷体" w:cs="楷体"/>
                <w:b/>
                <w:bCs/>
                <w:sz w:val="24"/>
              </w:rPr>
            </w:pPr>
          </w:p>
        </w:tc>
        <w:tc>
          <w:tcPr>
            <w:tcW w:w="8902" w:type="dxa"/>
            <w:shd w:val="clear" w:color="auto" w:fill="FFFFFF"/>
          </w:tcPr>
          <w:p>
            <w:pPr>
              <w:tabs>
                <w:tab w:val="left" w:pos="420"/>
              </w:tabs>
              <w:spacing w:line="360" w:lineRule="exact"/>
              <w:rPr>
                <w:rFonts w:hint="eastAsia" w:ascii="楷体" w:hAnsi="楷体" w:eastAsia="楷体" w:cs="华文楷体"/>
                <w:b/>
                <w:sz w:val="24"/>
                <w:szCs w:val="24"/>
                <w:highlight w:val="none"/>
              </w:rPr>
            </w:pPr>
            <w:r>
              <w:rPr>
                <w:rFonts w:hint="eastAsia" w:ascii="楷体" w:hAnsi="楷体" w:eastAsia="楷体" w:cs="宋体"/>
                <w:b/>
                <w:bCs/>
                <w:color w:val="993300"/>
                <w:sz w:val="24"/>
                <w:szCs w:val="24"/>
                <w:highlight w:val="none"/>
                <w:u w:val="single"/>
              </w:rPr>
              <w:t>莫斯科</w:t>
            </w:r>
          </w:p>
          <w:p>
            <w:pPr>
              <w:numPr>
                <w:ilvl w:val="0"/>
                <w:numId w:val="4"/>
              </w:numPr>
              <w:spacing w:line="360" w:lineRule="exact"/>
              <w:rPr>
                <w:rFonts w:hint="eastAsia" w:ascii="楷体" w:hAnsi="楷体" w:eastAsia="楷体" w:cs="华文楷体"/>
                <w:sz w:val="24"/>
              </w:rPr>
            </w:pPr>
            <w:r>
              <w:rPr>
                <w:rFonts w:hint="eastAsia" w:ascii="楷体" w:hAnsi="楷体" w:eastAsia="楷体" w:cs="宋体"/>
                <w:sz w:val="24"/>
              </w:rPr>
              <w:t>游览</w:t>
            </w:r>
            <w:r>
              <w:rPr>
                <w:rFonts w:hint="eastAsia" w:ascii="楷体" w:hAnsi="楷体" w:eastAsia="楷体" w:cs="宋体"/>
                <w:b/>
                <w:color w:val="0000FF"/>
                <w:sz w:val="24"/>
              </w:rPr>
              <w:t>老阿尔巴特大街</w:t>
            </w:r>
            <w:r>
              <w:rPr>
                <w:rFonts w:hint="eastAsia" w:ascii="楷体" w:hAnsi="楷体" w:eastAsia="楷体" w:cs="宋体"/>
                <w:sz w:val="24"/>
              </w:rPr>
              <w:t>（自行安排活动约1小时），它是一条古老的文化商业大街，外国游客经常光顾的地方。主要出售手工艺品等各种纪念品。老阿尔巴特街上最著名的景点自然是俄罗斯的国宝级诗人</w:t>
            </w:r>
            <w:r>
              <w:rPr>
                <w:rFonts w:hint="eastAsia" w:ascii="楷体" w:hAnsi="楷体" w:eastAsia="楷体" w:cs="宋体"/>
                <w:b/>
                <w:bCs/>
                <w:color w:val="0000FF"/>
                <w:sz w:val="24"/>
              </w:rPr>
              <w:t>普希金的故居</w:t>
            </w:r>
            <w:r>
              <w:rPr>
                <w:rFonts w:hint="eastAsia" w:ascii="楷体" w:hAnsi="楷体" w:eastAsia="楷体" w:cs="宋体"/>
                <w:sz w:val="24"/>
              </w:rPr>
              <w:t>(外观，约10分钟)。</w:t>
            </w:r>
          </w:p>
          <w:p>
            <w:pPr>
              <w:numPr>
                <w:ilvl w:val="0"/>
                <w:numId w:val="4"/>
              </w:numPr>
              <w:spacing w:line="360" w:lineRule="exact"/>
              <w:rPr>
                <w:rFonts w:hint="eastAsia" w:ascii="楷体" w:hAnsi="楷体" w:eastAsia="楷体" w:cs="华文楷体"/>
                <w:sz w:val="24"/>
              </w:rPr>
            </w:pPr>
            <w:r>
              <w:rPr>
                <w:rFonts w:hint="eastAsia" w:ascii="楷体" w:hAnsi="楷体" w:eastAsia="楷体" w:cs="华文楷体"/>
                <w:sz w:val="24"/>
              </w:rPr>
              <w:t>入住酒店休息。</w:t>
            </w:r>
          </w:p>
          <w:p>
            <w:pPr>
              <w:tabs>
                <w:tab w:val="left" w:pos="420"/>
              </w:tabs>
              <w:rPr>
                <w:rFonts w:hint="eastAsia" w:ascii="楷体" w:hAnsi="楷体" w:eastAsia="楷体" w:cs="楷体"/>
                <w:sz w:val="24"/>
                <w:lang w:eastAsia="zh-CN"/>
              </w:rPr>
            </w:pPr>
            <w:r>
              <w:rPr>
                <w:rFonts w:hint="eastAsia" w:ascii="楷体" w:hAnsi="楷体" w:eastAsia="楷体" w:cs="楷体"/>
                <w:sz w:val="24"/>
              </w:rPr>
              <w:drawing>
                <wp:inline distT="0" distB="0" distL="114300" distR="114300">
                  <wp:extent cx="5539740" cy="1273175"/>
                  <wp:effectExtent l="0" t="0" r="3810" b="3175"/>
                  <wp:docPr id="8" name="图片 7"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copytoqq"/>
                          <pic:cNvPicPr>
                            <a:picLocks noChangeAspect="1"/>
                          </pic:cNvPicPr>
                        </pic:nvPicPr>
                        <pic:blipFill>
                          <a:blip r:embed="rId8"/>
                          <a:stretch>
                            <a:fillRect/>
                          </a:stretch>
                        </pic:blipFill>
                        <pic:spPr>
                          <a:xfrm>
                            <a:off x="0" y="0"/>
                            <a:ext cx="5539740" cy="1273175"/>
                          </a:xfrm>
                          <a:prstGeom prst="rect">
                            <a:avLst/>
                          </a:prstGeom>
                          <a:noFill/>
                          <a:ln w="9525">
                            <a:noFill/>
                          </a:ln>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84"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kern w:val="0"/>
                <w:sz w:val="24"/>
              </w:rPr>
            </w:pPr>
            <w:r>
              <w:rPr>
                <w:rFonts w:hint="eastAsia" w:ascii="楷体" w:hAnsi="楷体" w:eastAsia="楷体" w:cs="楷体"/>
                <w:b/>
                <w:kern w:val="0"/>
                <w:sz w:val="24"/>
                <w:lang w:val="zh-CN"/>
              </w:rPr>
              <w:t>用餐</w:t>
            </w:r>
            <w:r>
              <w:rPr>
                <w:rFonts w:hint="eastAsia" w:ascii="楷体" w:hAnsi="楷体" w:eastAsia="楷体" w:cs="楷体"/>
                <w:b/>
                <w:kern w:val="0"/>
                <w:sz w:val="24"/>
              </w:rPr>
              <w:t>：</w:t>
            </w:r>
            <w:r>
              <w:rPr>
                <w:rFonts w:hint="eastAsia" w:ascii="楷体" w:hAnsi="楷体" w:eastAsia="楷体" w:cs="楷体"/>
                <w:b/>
                <w:kern w:val="0"/>
                <w:sz w:val="24"/>
                <w:lang w:val="zh-CN"/>
              </w:rPr>
              <w:t>早</w:t>
            </w:r>
            <w:r>
              <w:rPr>
                <w:rFonts w:hint="eastAsia" w:ascii="楷体" w:hAnsi="楷体" w:eastAsia="楷体" w:cs="楷体"/>
                <w:b/>
                <w:bCs/>
                <w:sz w:val="24"/>
              </w:rPr>
              <w:t>、</w:t>
            </w:r>
            <w:r>
              <w:rPr>
                <w:rFonts w:hint="eastAsia" w:ascii="楷体" w:hAnsi="楷体" w:eastAsia="楷体" w:cs="楷体"/>
                <w:b/>
                <w:kern w:val="0"/>
                <w:sz w:val="24"/>
                <w:lang w:val="zh-CN"/>
              </w:rPr>
              <w:t>中</w:t>
            </w:r>
            <w:r>
              <w:rPr>
                <w:rFonts w:hint="eastAsia" w:ascii="楷体" w:hAnsi="楷体" w:eastAsia="楷体" w:cs="楷体"/>
                <w:b/>
                <w:kern w:val="0"/>
                <w:sz w:val="24"/>
                <w:lang w:val="en-US" w:eastAsia="zh-CN"/>
              </w:rPr>
              <w:t xml:space="preserve">    </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kern w:val="0"/>
                <w:sz w:val="24"/>
              </w:rPr>
              <w:t>：</w:t>
            </w:r>
            <w:r>
              <w:rPr>
                <w:rFonts w:hint="eastAsia" w:ascii="楷体" w:hAnsi="楷体" w:eastAsia="楷体" w:cs="楷体"/>
                <w:b/>
                <w:kern w:val="0"/>
                <w:sz w:val="24"/>
                <w:lang w:val="zh-CN"/>
              </w:rPr>
              <w:t>莫斯科</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95"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第五天</w:t>
            </w:r>
          </w:p>
          <w:p>
            <w:pPr>
              <w:spacing w:line="360" w:lineRule="exact"/>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b/>
                <w:bCs/>
                <w:color w:val="993300"/>
                <w:sz w:val="24"/>
                <w:u w:val="single"/>
              </w:rPr>
            </w:pPr>
            <w:r>
              <w:rPr>
                <w:rFonts w:hint="eastAsia" w:ascii="楷体" w:hAnsi="楷体" w:eastAsia="楷体" w:cs="楷体"/>
                <w:b/>
                <w:bCs/>
                <w:color w:val="993300"/>
                <w:sz w:val="24"/>
                <w:u w:val="single"/>
              </w:rPr>
              <w:t>莫斯科</w:t>
            </w:r>
            <w:r>
              <w:rPr>
                <w:rFonts w:ascii="楷体" w:hAnsi="楷体" w:eastAsia="楷体" w:cs="楷体"/>
                <w:b/>
                <w:bCs/>
                <w:color w:val="993300"/>
                <w:sz w:val="24"/>
                <w:u w:val="single"/>
              </w:rPr>
              <w:t>-</w:t>
            </w:r>
            <w:r>
              <w:rPr>
                <w:rFonts w:hint="eastAsia" w:ascii="楷体" w:hAnsi="楷体" w:eastAsia="楷体" w:cs="楷体"/>
                <w:b/>
                <w:bCs/>
                <w:color w:val="993300"/>
                <w:sz w:val="24"/>
                <w:u w:val="single"/>
              </w:rPr>
              <w:t>圣彼得堡</w:t>
            </w:r>
          </w:p>
          <w:p>
            <w:pPr>
              <w:numPr>
                <w:ilvl w:val="0"/>
                <w:numId w:val="5"/>
              </w:numPr>
              <w:spacing w:line="360" w:lineRule="exact"/>
              <w:rPr>
                <w:rFonts w:ascii="楷体" w:hAnsi="楷体" w:eastAsia="楷体" w:cs="楷体"/>
                <w:sz w:val="24"/>
              </w:rPr>
            </w:pPr>
            <w:r>
              <w:rPr>
                <w:rFonts w:hint="eastAsia" w:ascii="楷体" w:hAnsi="楷体" w:eastAsia="楷体" w:cs="楷体"/>
                <w:sz w:val="24"/>
              </w:rPr>
              <w:t>早餐后前往</w:t>
            </w:r>
            <w:bookmarkStart w:id="2" w:name="OLE_LINK6"/>
            <w:bookmarkStart w:id="3" w:name="OLE_LINK4"/>
            <w:bookmarkStart w:id="4" w:name="OLE_LINK3"/>
            <w:r>
              <w:rPr>
                <w:rFonts w:hint="eastAsia" w:ascii="楷体" w:hAnsi="楷体" w:eastAsia="楷体" w:cs="楷体"/>
                <w:sz w:val="24"/>
              </w:rPr>
              <w:t>登上</w:t>
            </w:r>
            <w:r>
              <w:rPr>
                <w:rFonts w:hint="eastAsia" w:ascii="楷体" w:hAnsi="楷体" w:eastAsia="楷体" w:cs="楷体"/>
                <w:b/>
                <w:color w:val="0000FF"/>
                <w:sz w:val="24"/>
              </w:rPr>
              <w:t>麻雀山上的观景台</w:t>
            </w:r>
            <w:r>
              <w:rPr>
                <w:rFonts w:hint="eastAsia" w:ascii="楷体" w:hAnsi="楷体" w:eastAsia="楷体" w:cs="楷体"/>
                <w:sz w:val="24"/>
              </w:rPr>
              <w:t>（约</w:t>
            </w:r>
            <w:r>
              <w:rPr>
                <w:rFonts w:ascii="楷体" w:hAnsi="楷体" w:eastAsia="楷体" w:cs="楷体"/>
                <w:sz w:val="24"/>
              </w:rPr>
              <w:t>15</w:t>
            </w:r>
            <w:r>
              <w:rPr>
                <w:rFonts w:hint="eastAsia" w:ascii="楷体" w:hAnsi="楷体" w:eastAsia="楷体" w:cs="楷体"/>
                <w:sz w:val="24"/>
              </w:rPr>
              <w:t>分钟）俯瞰莫斯科全景，参观</w:t>
            </w:r>
            <w:r>
              <w:rPr>
                <w:rFonts w:hint="eastAsia" w:ascii="楷体" w:hAnsi="楷体" w:eastAsia="楷体" w:cs="楷体"/>
                <w:b/>
                <w:color w:val="0000FF"/>
                <w:sz w:val="24"/>
              </w:rPr>
              <w:t>莫斯科大学</w:t>
            </w:r>
            <w:r>
              <w:rPr>
                <w:rFonts w:hint="eastAsia" w:ascii="楷体" w:hAnsi="楷体" w:eastAsia="楷体" w:cs="楷体"/>
                <w:sz w:val="24"/>
              </w:rPr>
              <w:t>（外观</w:t>
            </w:r>
            <w:r>
              <w:rPr>
                <w:rFonts w:ascii="楷体" w:hAnsi="楷体" w:eastAsia="楷体" w:cs="楷体"/>
                <w:sz w:val="24"/>
              </w:rPr>
              <w:t>,</w:t>
            </w:r>
            <w:r>
              <w:rPr>
                <w:rFonts w:hint="eastAsia" w:ascii="楷体" w:hAnsi="楷体" w:eastAsia="楷体" w:cs="楷体"/>
                <w:sz w:val="24"/>
              </w:rPr>
              <w:t>约</w:t>
            </w:r>
            <w:r>
              <w:rPr>
                <w:rFonts w:ascii="楷体" w:hAnsi="楷体" w:eastAsia="楷体" w:cs="楷体"/>
                <w:sz w:val="24"/>
              </w:rPr>
              <w:t>20</w:t>
            </w:r>
            <w:r>
              <w:rPr>
                <w:rFonts w:hint="eastAsia" w:ascii="楷体" w:hAnsi="楷体" w:eastAsia="楷体" w:cs="楷体"/>
                <w:sz w:val="24"/>
              </w:rPr>
              <w:t>分钟）游览</w:t>
            </w:r>
            <w:r>
              <w:rPr>
                <w:rFonts w:hint="eastAsia" w:ascii="楷体" w:hAnsi="楷体" w:eastAsia="楷体" w:cs="楷体"/>
                <w:b/>
                <w:color w:val="0000FF"/>
                <w:sz w:val="24"/>
              </w:rPr>
              <w:t>二战胜利广场</w:t>
            </w:r>
            <w:r>
              <w:rPr>
                <w:rFonts w:hint="eastAsia" w:ascii="楷体" w:hAnsi="楷体" w:eastAsia="楷体" w:cs="楷体"/>
                <w:sz w:val="24"/>
              </w:rPr>
              <w:t>（约</w:t>
            </w:r>
            <w:r>
              <w:rPr>
                <w:rFonts w:ascii="楷体" w:hAnsi="楷体" w:eastAsia="楷体" w:cs="楷体"/>
                <w:sz w:val="24"/>
              </w:rPr>
              <w:t>30</w:t>
            </w:r>
            <w:r>
              <w:rPr>
                <w:rFonts w:hint="eastAsia" w:ascii="楷体" w:hAnsi="楷体" w:eastAsia="楷体" w:cs="楷体"/>
                <w:sz w:val="24"/>
              </w:rPr>
              <w:t>分钟）</w:t>
            </w:r>
            <w:r>
              <w:rPr>
                <w:rFonts w:hint="eastAsia" w:ascii="楷体" w:hAnsi="楷体" w:eastAsia="楷体" w:cs="楷体"/>
                <w:bCs/>
                <w:sz w:val="24"/>
              </w:rPr>
              <w:t>为了纪念反法西斯战争胜利</w:t>
            </w:r>
            <w:r>
              <w:rPr>
                <w:rFonts w:ascii="楷体" w:hAnsi="楷体" w:eastAsia="楷体" w:cs="楷体"/>
                <w:bCs/>
                <w:sz w:val="24"/>
              </w:rPr>
              <w:t>50</w:t>
            </w:r>
            <w:r>
              <w:rPr>
                <w:rFonts w:hint="eastAsia" w:ascii="楷体" w:hAnsi="楷体" w:eastAsia="楷体" w:cs="楷体"/>
                <w:bCs/>
                <w:sz w:val="24"/>
              </w:rPr>
              <w:t>周年而建的</w:t>
            </w:r>
            <w:r>
              <w:rPr>
                <w:rFonts w:hint="eastAsia" w:ascii="楷体" w:hAnsi="楷体" w:eastAsia="楷体" w:cs="楷体"/>
                <w:b/>
                <w:color w:val="0000FF"/>
                <w:sz w:val="24"/>
              </w:rPr>
              <w:t>凯旋门</w:t>
            </w:r>
            <w:bookmarkEnd w:id="2"/>
            <w:r>
              <w:rPr>
                <w:rFonts w:hint="eastAsia" w:ascii="楷体" w:hAnsi="楷体" w:eastAsia="楷体" w:cs="楷体"/>
                <w:bCs/>
                <w:sz w:val="24"/>
              </w:rPr>
              <w:t>。</w:t>
            </w:r>
            <w:bookmarkEnd w:id="3"/>
          </w:p>
          <w:bookmarkEnd w:id="4"/>
          <w:p>
            <w:pPr>
              <w:numPr>
                <w:ilvl w:val="0"/>
                <w:numId w:val="5"/>
              </w:numPr>
              <w:tabs>
                <w:tab w:val="left" w:pos="420"/>
              </w:tabs>
              <w:spacing w:line="360" w:lineRule="exact"/>
              <w:rPr>
                <w:rFonts w:ascii="楷体" w:hAnsi="楷体" w:eastAsia="楷体" w:cs="楷体"/>
                <w:color w:val="000000"/>
                <w:sz w:val="24"/>
              </w:rPr>
            </w:pPr>
            <w:r>
              <w:rPr>
                <w:rFonts w:hint="eastAsia" w:ascii="楷体" w:hAnsi="楷体" w:eastAsia="楷体" w:cs="楷体"/>
                <w:sz w:val="24"/>
              </w:rPr>
              <w:t>乘夜火车返回圣彼得堡。</w:t>
            </w:r>
          </w:p>
          <w:p>
            <w:pPr>
              <w:widowControl/>
              <w:jc w:val="left"/>
              <w:rPr>
                <w:rFonts w:hint="eastAsia" w:ascii="楷体" w:hAnsi="楷体" w:eastAsia="楷体" w:cs="楷体"/>
                <w:kern w:val="0"/>
                <w:sz w:val="24"/>
                <w:lang w:eastAsia="zh-CN"/>
              </w:rPr>
            </w:pPr>
            <w:r>
              <w:rPr>
                <w:rFonts w:hint="eastAsia" w:ascii="楷体" w:hAnsi="楷体" w:eastAsia="楷体" w:cs="楷体"/>
                <w:kern w:val="0"/>
                <w:sz w:val="24"/>
                <w:lang w:eastAsia="zh-CN"/>
              </w:rPr>
              <w:drawing>
                <wp:inline distT="0" distB="0" distL="114300" distR="114300">
                  <wp:extent cx="5510530" cy="1169670"/>
                  <wp:effectExtent l="0" t="0" r="13970" b="11430"/>
                  <wp:docPr id="5" name="图片 4" descr="图片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片2_副本"/>
                          <pic:cNvPicPr>
                            <a:picLocks noChangeAspect="1"/>
                          </pic:cNvPicPr>
                        </pic:nvPicPr>
                        <pic:blipFill>
                          <a:blip r:embed="rId9"/>
                          <a:stretch>
                            <a:fillRect/>
                          </a:stretch>
                        </pic:blipFill>
                        <pic:spPr>
                          <a:xfrm>
                            <a:off x="0" y="0"/>
                            <a:ext cx="5510530" cy="1169670"/>
                          </a:xfrm>
                          <a:prstGeom prst="rect">
                            <a:avLst/>
                          </a:prstGeom>
                          <a:noFill/>
                          <a:ln w="9525">
                            <a:noFill/>
                          </a:ln>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379"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kern w:val="0"/>
                <w:sz w:val="24"/>
              </w:rPr>
            </w:pPr>
            <w:r>
              <w:rPr>
                <w:rFonts w:hint="eastAsia" w:ascii="楷体" w:hAnsi="楷体" w:eastAsia="楷体" w:cs="楷体"/>
                <w:b/>
                <w:kern w:val="0"/>
                <w:sz w:val="24"/>
                <w:lang w:val="zh-CN"/>
              </w:rPr>
              <w:t>用餐：早</w:t>
            </w:r>
            <w:r>
              <w:rPr>
                <w:rFonts w:hint="eastAsia" w:ascii="楷体" w:hAnsi="楷体" w:eastAsia="楷体" w:cs="楷体"/>
                <w:b/>
                <w:bCs/>
                <w:sz w:val="24"/>
              </w:rPr>
              <w:t>、中</w:t>
            </w:r>
            <w:r>
              <w:rPr>
                <w:rFonts w:hint="eastAsia" w:ascii="楷体" w:hAnsi="楷体" w:eastAsia="楷体" w:cs="楷体"/>
                <w:b/>
                <w:bCs/>
                <w:sz w:val="24"/>
                <w:lang w:val="en-US" w:eastAsia="zh-CN"/>
              </w:rPr>
              <w:t xml:space="preserve">    </w:t>
            </w:r>
            <w:r>
              <w:rPr>
                <w:rFonts w:ascii="楷体" w:hAnsi="楷体" w:eastAsia="楷体" w:cs="楷体"/>
                <w:b/>
                <w:kern w:val="0"/>
                <w:sz w:val="24"/>
                <w:lang w:val="zh-CN"/>
              </w:rPr>
              <w:t xml:space="preserve">            </w:t>
            </w:r>
            <w:r>
              <w:rPr>
                <w:rFonts w:ascii="楷体" w:hAnsi="楷体" w:eastAsia="楷体" w:cs="楷体"/>
                <w:b/>
                <w:kern w:val="0"/>
                <w:sz w:val="24"/>
              </w:rPr>
              <w:t xml:space="preserve"> </w:t>
            </w:r>
            <w:r>
              <w:rPr>
                <w:rFonts w:ascii="楷体" w:hAnsi="楷体" w:eastAsia="楷体" w:cs="楷体"/>
                <w:b/>
                <w:kern w:val="0"/>
                <w:sz w:val="24"/>
                <w:lang w:val="zh-CN"/>
              </w:rPr>
              <w:t xml:space="preserve">                </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bCs/>
                <w:sz w:val="24"/>
              </w:rPr>
              <w:t>火车</w:t>
            </w:r>
            <w:r>
              <w:rPr>
                <w:rFonts w:ascii="楷体" w:hAnsi="楷体" w:eastAsia="楷体" w:cs="楷体"/>
                <w:b/>
                <w:bCs/>
                <w:sz w:val="24"/>
              </w:rPr>
              <w:t>4</w:t>
            </w:r>
            <w:r>
              <w:rPr>
                <w:rFonts w:hint="eastAsia" w:ascii="楷体" w:hAnsi="楷体" w:eastAsia="楷体" w:cs="楷体"/>
                <w:b/>
                <w:bCs/>
                <w:sz w:val="24"/>
              </w:rPr>
              <w:t>人软卧包厢</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737"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第六天</w:t>
            </w:r>
          </w:p>
          <w:p>
            <w:pPr>
              <w:spacing w:line="360" w:lineRule="exact"/>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b/>
                <w:bCs/>
                <w:color w:val="993300"/>
                <w:sz w:val="24"/>
                <w:u w:val="single"/>
              </w:rPr>
            </w:pPr>
            <w:r>
              <w:rPr>
                <w:rFonts w:hint="eastAsia" w:ascii="楷体" w:hAnsi="楷体" w:eastAsia="楷体" w:cs="楷体"/>
                <w:b/>
                <w:bCs/>
                <w:color w:val="993300"/>
                <w:sz w:val="24"/>
                <w:u w:val="single"/>
              </w:rPr>
              <w:t>圣彼得堡</w:t>
            </w:r>
          </w:p>
          <w:p>
            <w:pPr>
              <w:numPr>
                <w:ilvl w:val="0"/>
                <w:numId w:val="1"/>
              </w:numPr>
              <w:tabs>
                <w:tab w:val="left" w:pos="420"/>
              </w:tabs>
              <w:spacing w:line="360" w:lineRule="exact"/>
              <w:rPr>
                <w:rFonts w:hint="eastAsia" w:ascii="楷体" w:hAnsi="楷体" w:eastAsia="楷体" w:cs="宋体"/>
                <w:sz w:val="24"/>
              </w:rPr>
            </w:pPr>
            <w:r>
              <w:rPr>
                <w:rFonts w:hint="eastAsia" w:ascii="楷体" w:hAnsi="楷体" w:eastAsia="楷体" w:cs="宋体"/>
                <w:sz w:val="24"/>
              </w:rPr>
              <w:t>早餐后乘车前往芬兰湾南海岸，参观</w:t>
            </w:r>
            <w:r>
              <w:rPr>
                <w:rFonts w:hint="eastAsia" w:ascii="楷体" w:hAnsi="楷体" w:eastAsia="楷体"/>
                <w:b/>
                <w:color w:val="FF0000"/>
                <w:sz w:val="24"/>
              </w:rPr>
              <w:t>★彼得夏宫花园</w:t>
            </w:r>
            <w:r>
              <w:rPr>
                <w:rFonts w:hint="eastAsia" w:ascii="楷体" w:hAnsi="楷体" w:eastAsia="楷体" w:cs="宋体"/>
                <w:sz w:val="24"/>
              </w:rPr>
              <w:t>（</w:t>
            </w:r>
            <w:r>
              <w:rPr>
                <w:rFonts w:hint="eastAsia" w:ascii="楷体" w:hAnsi="楷体" w:eastAsia="楷体" w:cs="宋体"/>
                <w:sz w:val="24"/>
                <w:lang w:eastAsia="zh-CN"/>
              </w:rPr>
              <w:t>入内，不含宫殿，</w:t>
            </w:r>
            <w:r>
              <w:rPr>
                <w:rFonts w:hint="eastAsia" w:ascii="楷体" w:hAnsi="楷体" w:eastAsia="楷体" w:cs="宋体"/>
                <w:sz w:val="24"/>
              </w:rPr>
              <w:t>时间约1个小时）始建于1714年，被称为“俄罗斯的凡尔赛”，参观</w:t>
            </w:r>
            <w:r>
              <w:rPr>
                <w:rFonts w:hint="eastAsia" w:ascii="楷体" w:hAnsi="楷体" w:eastAsia="楷体" w:cs="宋体"/>
                <w:b/>
                <w:color w:val="0000FF"/>
                <w:sz w:val="24"/>
              </w:rPr>
              <w:t>滴血教堂</w:t>
            </w:r>
            <w:r>
              <w:rPr>
                <w:rFonts w:hint="eastAsia" w:ascii="楷体" w:hAnsi="楷体" w:eastAsia="楷体" w:cs="宋体"/>
                <w:sz w:val="24"/>
              </w:rPr>
              <w:t>（外观，约15分钟）</w:t>
            </w:r>
            <w:r>
              <w:rPr>
                <w:rFonts w:hint="eastAsia" w:ascii="楷体" w:hAnsi="楷体" w:eastAsia="楷体" w:cs="宋体"/>
                <w:b/>
                <w:color w:val="0000FF"/>
                <w:sz w:val="24"/>
              </w:rPr>
              <w:t>喀山教堂</w:t>
            </w:r>
            <w:r>
              <w:rPr>
                <w:rFonts w:hint="eastAsia" w:ascii="楷体" w:hAnsi="楷体" w:eastAsia="楷体" w:cs="宋体"/>
                <w:sz w:val="24"/>
              </w:rPr>
              <w:t>（约10分钟）。游览漫步集文化、商业、贸易、娱乐为一体的</w:t>
            </w:r>
            <w:r>
              <w:rPr>
                <w:rFonts w:hint="eastAsia" w:ascii="楷体" w:hAnsi="楷体" w:eastAsia="楷体" w:cs="宋体"/>
                <w:b/>
                <w:color w:val="0000FF"/>
                <w:sz w:val="24"/>
              </w:rPr>
              <w:t>涅瓦大街</w:t>
            </w:r>
            <w:r>
              <w:rPr>
                <w:rFonts w:hint="eastAsia" w:ascii="楷体" w:hAnsi="楷体" w:eastAsia="楷体" w:cs="宋体"/>
                <w:sz w:val="24"/>
              </w:rPr>
              <w:t>（约</w:t>
            </w:r>
            <w:r>
              <w:rPr>
                <w:rFonts w:ascii="楷体" w:hAnsi="楷体" w:eastAsia="楷体" w:cs="宋体"/>
                <w:sz w:val="24"/>
              </w:rPr>
              <w:t>40</w:t>
            </w:r>
            <w:r>
              <w:rPr>
                <w:rFonts w:hint="eastAsia" w:ascii="楷体" w:hAnsi="楷体" w:eastAsia="楷体" w:cs="宋体"/>
                <w:sz w:val="24"/>
              </w:rPr>
              <w:t>分钟），亲身体验果戈理的短篇小说《涅瓦大街》中所描述的城市风貌</w:t>
            </w:r>
          </w:p>
          <w:p>
            <w:pPr>
              <w:numPr>
                <w:ilvl w:val="0"/>
                <w:numId w:val="1"/>
              </w:numPr>
              <w:tabs>
                <w:tab w:val="left" w:pos="420"/>
              </w:tabs>
              <w:spacing w:line="360" w:lineRule="exact"/>
              <w:rPr>
                <w:rFonts w:ascii="楷体" w:hAnsi="楷体" w:eastAsia="楷体" w:cs="楷体"/>
                <w:kern w:val="0"/>
                <w:sz w:val="24"/>
              </w:rPr>
            </w:pPr>
            <w:r>
              <w:rPr>
                <w:rFonts w:hint="eastAsia" w:ascii="楷体" w:hAnsi="楷体" w:eastAsia="楷体" w:cs="宋体"/>
                <w:sz w:val="24"/>
              </w:rPr>
              <w:t>入住酒店休息。</w:t>
            </w:r>
          </w:p>
          <w:p>
            <w:pPr>
              <w:numPr>
                <w:ilvl w:val="0"/>
                <w:numId w:val="0"/>
              </w:numPr>
              <w:tabs>
                <w:tab w:val="left" w:pos="420"/>
              </w:tabs>
              <w:spacing w:line="240" w:lineRule="auto"/>
              <w:ind w:leftChars="0"/>
              <w:rPr>
                <w:rFonts w:ascii="楷体" w:hAnsi="楷体" w:eastAsia="楷体" w:cs="楷体"/>
                <w:kern w:val="0"/>
                <w:sz w:val="24"/>
              </w:rPr>
            </w:pPr>
            <w:r>
              <w:rPr>
                <w:rFonts w:ascii="楷体" w:hAnsi="楷体" w:eastAsia="楷体" w:cs="楷体"/>
                <w:kern w:val="0"/>
                <w:sz w:val="24"/>
              </w:rPr>
              <w:drawing>
                <wp:inline distT="0" distB="0" distL="114300" distR="114300">
                  <wp:extent cx="5514340" cy="1504950"/>
                  <wp:effectExtent l="0" t="0" r="1016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5514340" cy="1504950"/>
                          </a:xfrm>
                          <a:prstGeom prst="rect">
                            <a:avLst/>
                          </a:prstGeom>
                          <a:noFill/>
                          <a:ln w="9525">
                            <a:noFill/>
                          </a:ln>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434"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kern w:val="0"/>
                <w:sz w:val="24"/>
              </w:rPr>
            </w:pPr>
            <w:r>
              <w:rPr>
                <w:rFonts w:hint="eastAsia" w:ascii="楷体" w:hAnsi="楷体" w:eastAsia="楷体" w:cs="楷体"/>
                <w:b/>
                <w:kern w:val="0"/>
                <w:sz w:val="24"/>
                <w:lang w:val="zh-CN"/>
              </w:rPr>
              <w:t>用餐</w:t>
            </w:r>
            <w:r>
              <w:rPr>
                <w:rFonts w:hint="eastAsia" w:ascii="楷体" w:hAnsi="楷体" w:eastAsia="楷体" w:cs="楷体"/>
                <w:b/>
                <w:kern w:val="0"/>
                <w:sz w:val="24"/>
              </w:rPr>
              <w:t>：</w:t>
            </w:r>
            <w:r>
              <w:rPr>
                <w:rFonts w:hint="eastAsia" w:ascii="楷体" w:hAnsi="楷体" w:eastAsia="楷体" w:cs="楷体"/>
                <w:b/>
                <w:kern w:val="0"/>
                <w:sz w:val="24"/>
                <w:lang w:val="zh-CN"/>
              </w:rPr>
              <w:t>早</w:t>
            </w:r>
            <w:r>
              <w:rPr>
                <w:rFonts w:hint="eastAsia" w:ascii="楷体" w:hAnsi="楷体" w:eastAsia="楷体" w:cs="楷体"/>
                <w:b/>
                <w:bCs/>
                <w:sz w:val="24"/>
              </w:rPr>
              <w:t>、中</w:t>
            </w:r>
            <w:r>
              <w:rPr>
                <w:rFonts w:hint="eastAsia" w:ascii="楷体" w:hAnsi="楷体" w:eastAsia="楷体" w:cs="楷体"/>
                <w:b/>
                <w:bCs/>
                <w:sz w:val="24"/>
                <w:lang w:val="en-US" w:eastAsia="zh-CN"/>
              </w:rPr>
              <w:t xml:space="preserve">    </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kern w:val="0"/>
                <w:sz w:val="24"/>
              </w:rPr>
              <w:t>：</w:t>
            </w:r>
            <w:r>
              <w:rPr>
                <w:rFonts w:hint="eastAsia" w:ascii="楷体" w:hAnsi="楷体" w:eastAsia="楷体" w:cs="楷体"/>
                <w:b/>
                <w:bCs/>
                <w:sz w:val="24"/>
              </w:rPr>
              <w:t>圣彼得堡</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150"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第七天</w:t>
            </w:r>
          </w:p>
          <w:p>
            <w:pPr>
              <w:spacing w:line="360" w:lineRule="exact"/>
              <w:jc w:val="center"/>
              <w:rPr>
                <w:rFonts w:ascii="楷体" w:hAnsi="楷体" w:eastAsia="楷体" w:cs="楷体"/>
                <w:b/>
                <w:bCs/>
                <w:sz w:val="24"/>
              </w:rPr>
            </w:pPr>
          </w:p>
        </w:tc>
        <w:tc>
          <w:tcPr>
            <w:tcW w:w="8902" w:type="dxa"/>
            <w:shd w:val="clear" w:color="auto" w:fill="FFFFFF"/>
          </w:tcPr>
          <w:p>
            <w:pPr>
              <w:numPr>
                <w:ilvl w:val="0"/>
                <w:numId w:val="0"/>
              </w:numPr>
              <w:spacing w:line="360" w:lineRule="exact"/>
              <w:ind w:leftChars="0"/>
              <w:rPr>
                <w:rFonts w:hint="eastAsia" w:ascii="楷体" w:hAnsi="楷体" w:eastAsia="楷体"/>
                <w:bCs/>
                <w:sz w:val="24"/>
              </w:rPr>
            </w:pPr>
            <w:r>
              <w:rPr>
                <w:rFonts w:hint="eastAsia" w:ascii="楷体" w:hAnsi="楷体" w:eastAsia="楷体" w:cs="楷体"/>
                <w:b/>
                <w:bCs/>
                <w:color w:val="993300"/>
                <w:sz w:val="24"/>
                <w:u w:val="single"/>
              </w:rPr>
              <w:t>圣彼得堡</w:t>
            </w:r>
          </w:p>
          <w:p>
            <w:pPr>
              <w:numPr>
                <w:ilvl w:val="0"/>
                <w:numId w:val="4"/>
              </w:numPr>
              <w:spacing w:line="360" w:lineRule="exact"/>
              <w:rPr>
                <w:rFonts w:hint="eastAsia" w:ascii="楷体" w:hAnsi="楷体" w:eastAsia="楷体"/>
                <w:bCs/>
                <w:sz w:val="24"/>
              </w:rPr>
            </w:pPr>
            <w:r>
              <w:rPr>
                <w:rFonts w:hint="eastAsia" w:ascii="宋体" w:hAnsi="宋体" w:cs="宋体"/>
                <w:b/>
                <w:bCs/>
                <w:color w:val="993300"/>
                <w:u w:val="single"/>
              </w:rPr>
              <w:t>全天自由活动，</w:t>
            </w:r>
            <w:r>
              <w:rPr>
                <w:rFonts w:hint="eastAsia" w:ascii="宋体" w:hAnsi="宋体" w:cs="宋体"/>
                <w:b/>
                <w:bCs/>
                <w:color w:val="0000FF"/>
                <w:u w:val="single"/>
              </w:rPr>
              <w:t>午餐和晚餐自理。</w:t>
            </w:r>
          </w:p>
          <w:p>
            <w:pPr>
              <w:widowControl/>
              <w:jc w:val="left"/>
              <w:rPr>
                <w:rFonts w:ascii="楷体" w:hAnsi="楷体" w:eastAsia="楷体" w:cs="楷体"/>
                <w:kern w:val="0"/>
                <w:sz w:val="24"/>
              </w:rPr>
            </w:pPr>
            <w:r>
              <w:rPr>
                <w:rFonts w:hint="eastAsia" w:ascii="宋体" w:hAnsi="宋体" w:eastAsia="楷体" w:cs="宋体"/>
                <w:b/>
                <w:bCs/>
                <w:color w:val="FF0000"/>
                <w:u w:val="single"/>
                <w:lang w:eastAsia="zh-CN"/>
              </w:rPr>
              <w:t>备注：自由活动期间不含车餐导</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51"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kern w:val="0"/>
                <w:sz w:val="24"/>
              </w:rPr>
            </w:pPr>
            <w:r>
              <w:rPr>
                <w:rFonts w:hint="eastAsia" w:ascii="楷体" w:hAnsi="楷体" w:eastAsia="楷体" w:cs="楷体"/>
                <w:b/>
                <w:kern w:val="0"/>
                <w:sz w:val="24"/>
                <w:lang w:val="zh-CN"/>
              </w:rPr>
              <w:t>用餐</w:t>
            </w:r>
            <w:r>
              <w:rPr>
                <w:rFonts w:hint="eastAsia" w:ascii="楷体" w:hAnsi="楷体" w:eastAsia="楷体" w:cs="楷体"/>
                <w:b/>
                <w:kern w:val="0"/>
                <w:sz w:val="24"/>
              </w:rPr>
              <w:t>：</w:t>
            </w:r>
            <w:r>
              <w:rPr>
                <w:rFonts w:hint="eastAsia" w:ascii="楷体" w:hAnsi="楷体" w:eastAsia="楷体" w:cs="楷体"/>
                <w:b/>
                <w:kern w:val="0"/>
                <w:sz w:val="24"/>
                <w:lang w:val="zh-CN"/>
              </w:rPr>
              <w:t>早</w:t>
            </w:r>
            <w:r>
              <w:rPr>
                <w:rFonts w:hint="eastAsia" w:ascii="楷体" w:hAnsi="楷体" w:eastAsia="楷体" w:cs="楷体"/>
                <w:b/>
                <w:kern w:val="0"/>
                <w:sz w:val="24"/>
                <w:lang w:val="en-US" w:eastAsia="zh-CN"/>
              </w:rPr>
              <w:t xml:space="preserve">         </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kern w:val="0"/>
                <w:sz w:val="24"/>
              </w:rPr>
              <w:t>：</w:t>
            </w:r>
            <w:r>
              <w:rPr>
                <w:rFonts w:hint="eastAsia" w:ascii="楷体" w:hAnsi="楷体" w:eastAsia="楷体" w:cs="楷体"/>
                <w:b/>
                <w:bCs/>
                <w:sz w:val="24"/>
              </w:rPr>
              <w:t>圣彼得堡</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873" w:hRule="atLeast"/>
          <w:jc w:val="center"/>
        </w:trPr>
        <w:tc>
          <w:tcPr>
            <w:tcW w:w="1358" w:type="dxa"/>
            <w:vMerge w:val="restart"/>
            <w:shd w:val="clear" w:color="auto" w:fill="FFFFFF"/>
            <w:vAlign w:val="center"/>
          </w:tcPr>
          <w:p>
            <w:pPr>
              <w:spacing w:line="360" w:lineRule="exact"/>
              <w:ind w:firstLine="118" w:firstLineChars="49"/>
              <w:rPr>
                <w:rFonts w:ascii="楷体" w:hAnsi="楷体" w:eastAsia="楷体" w:cs="楷体"/>
                <w:b/>
                <w:bCs/>
                <w:sz w:val="24"/>
              </w:rPr>
            </w:pPr>
            <w:r>
              <w:rPr>
                <w:rFonts w:hint="eastAsia" w:ascii="楷体" w:hAnsi="楷体" w:eastAsia="楷体" w:cs="楷体"/>
                <w:b/>
                <w:bCs/>
                <w:sz w:val="24"/>
              </w:rPr>
              <w:t>第八天</w:t>
            </w:r>
          </w:p>
          <w:p>
            <w:pPr>
              <w:spacing w:line="360" w:lineRule="exact"/>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sz w:val="24"/>
              </w:rPr>
            </w:pPr>
            <w:r>
              <w:rPr>
                <w:rFonts w:hint="eastAsia" w:ascii="楷体" w:hAnsi="楷体" w:eastAsia="楷体" w:cs="楷体"/>
                <w:b/>
                <w:bCs/>
                <w:color w:val="993300"/>
                <w:sz w:val="24"/>
                <w:u w:val="single"/>
              </w:rPr>
              <w:t>圣彼得堡</w:t>
            </w:r>
            <w:r>
              <w:rPr>
                <w:rFonts w:hint="eastAsia" w:ascii="楷体" w:hAnsi="Webdings" w:eastAsia="楷体" w:cs="楷体"/>
                <w:b/>
                <w:bCs/>
                <w:color w:val="993300"/>
                <w:sz w:val="24"/>
                <w:u w:val="single"/>
              </w:rPr>
              <w:sym w:font="Webdings" w:char="F0F1"/>
            </w:r>
            <w:r>
              <w:rPr>
                <w:rFonts w:hint="eastAsia" w:ascii="楷体" w:hAnsi="楷体" w:eastAsia="楷体" w:cs="楷体"/>
                <w:b/>
                <w:bCs/>
                <w:color w:val="993300"/>
                <w:sz w:val="24"/>
                <w:u w:val="single"/>
              </w:rPr>
              <w:t>成都</w:t>
            </w:r>
            <w:r>
              <w:rPr>
                <w:rFonts w:ascii="楷体" w:hAnsi="楷体" w:eastAsia="楷体" w:cs="楷体"/>
                <w:b/>
                <w:bCs/>
                <w:color w:val="993300"/>
                <w:sz w:val="24"/>
                <w:u w:val="single"/>
              </w:rPr>
              <w:t xml:space="preserve"> (</w:t>
            </w:r>
            <w:r>
              <w:rPr>
                <w:rFonts w:ascii="楷体" w:hAnsi="楷体" w:eastAsia="楷体" w:cs="楷体"/>
                <w:b/>
                <w:color w:val="993300"/>
                <w:sz w:val="24"/>
                <w:u w:val="single"/>
              </w:rPr>
              <w:t>3U</w:t>
            </w:r>
            <w:r>
              <w:rPr>
                <w:rFonts w:ascii="楷体" w:hAnsi="楷体" w:eastAsia="楷体" w:cs="楷体"/>
                <w:b/>
                <w:bCs/>
                <w:color w:val="993300"/>
                <w:sz w:val="24"/>
                <w:u w:val="single"/>
              </w:rPr>
              <w:t xml:space="preserve">8100 </w:t>
            </w:r>
            <w:r>
              <w:rPr>
                <w:rFonts w:hint="eastAsia" w:ascii="楷体" w:hAnsi="楷体" w:eastAsia="楷体" w:cs="楷体"/>
                <w:b/>
                <w:bCs/>
                <w:color w:val="993300"/>
                <w:sz w:val="24"/>
                <w:u w:val="single"/>
              </w:rPr>
              <w:t>21:50-11:05+1</w:t>
            </w:r>
            <w:r>
              <w:rPr>
                <w:rFonts w:ascii="楷体" w:hAnsi="楷体" w:eastAsia="楷体" w:cs="楷体"/>
                <w:b/>
                <w:bCs/>
                <w:color w:val="993300"/>
                <w:sz w:val="24"/>
                <w:u w:val="single"/>
              </w:rPr>
              <w:t xml:space="preserve">)   </w:t>
            </w:r>
            <w:r>
              <w:rPr>
                <w:rFonts w:hint="eastAsia" w:ascii="楷体" w:hAnsi="楷体" w:eastAsia="楷体" w:cs="楷体"/>
                <w:b/>
                <w:bCs/>
                <w:color w:val="993300"/>
                <w:sz w:val="24"/>
                <w:u w:val="single"/>
              </w:rPr>
              <w:t>飞行时间约</w:t>
            </w:r>
            <w:r>
              <w:rPr>
                <w:rFonts w:ascii="楷体" w:hAnsi="楷体" w:eastAsia="楷体" w:cs="楷体"/>
                <w:b/>
                <w:bCs/>
                <w:color w:val="993300"/>
                <w:sz w:val="24"/>
                <w:u w:val="single"/>
              </w:rPr>
              <w:t>9</w:t>
            </w:r>
            <w:r>
              <w:rPr>
                <w:rFonts w:hint="eastAsia" w:ascii="楷体" w:hAnsi="楷体" w:eastAsia="楷体" w:cs="楷体"/>
                <w:b/>
                <w:bCs/>
                <w:color w:val="993300"/>
                <w:sz w:val="24"/>
                <w:u w:val="single"/>
              </w:rPr>
              <w:t>小时</w:t>
            </w:r>
          </w:p>
          <w:p>
            <w:pPr>
              <w:numPr>
                <w:ilvl w:val="0"/>
                <w:numId w:val="1"/>
              </w:numPr>
              <w:tabs>
                <w:tab w:val="left" w:pos="420"/>
              </w:tabs>
              <w:spacing w:line="360" w:lineRule="exact"/>
              <w:rPr>
                <w:rFonts w:hint="eastAsia" w:ascii="楷体" w:hAnsi="楷体" w:eastAsia="楷体"/>
                <w:color w:val="000000"/>
                <w:sz w:val="24"/>
              </w:rPr>
            </w:pPr>
            <w:r>
              <w:rPr>
                <w:rFonts w:hint="eastAsia" w:ascii="楷体" w:hAnsi="楷体" w:eastAsia="楷体" w:cs="宋体"/>
                <w:sz w:val="24"/>
              </w:rPr>
              <w:t>早餐后参观</w:t>
            </w:r>
            <w:r>
              <w:rPr>
                <w:rFonts w:hint="eastAsia" w:ascii="楷体" w:hAnsi="楷体" w:eastAsia="楷体" w:cs="宋体"/>
                <w:b/>
                <w:color w:val="FF0000"/>
                <w:sz w:val="24"/>
              </w:rPr>
              <w:t>★艾尔米塔什皇宫博物馆(冬宫）</w:t>
            </w:r>
            <w:r>
              <w:rPr>
                <w:rFonts w:hint="eastAsia" w:ascii="楷体" w:hAnsi="楷体" w:eastAsia="楷体" w:cs="宋体"/>
                <w:sz w:val="24"/>
              </w:rPr>
              <w:t>（时间约1.5个小时）宫殿以其宏伟的气势，非凡的想象和华丽的景观，动人心魄。</w:t>
            </w:r>
            <w:r>
              <w:rPr>
                <w:rFonts w:hint="eastAsia" w:ascii="楷体" w:hAnsi="楷体" w:eastAsia="楷体" w:cs="宋体"/>
                <w:sz w:val="24"/>
                <w:lang w:eastAsia="zh-CN"/>
              </w:rPr>
              <w:t>随后</w:t>
            </w:r>
            <w:r>
              <w:rPr>
                <w:rFonts w:hint="eastAsia" w:ascii="楷体" w:hAnsi="楷体" w:eastAsia="楷体" w:cs="宋体"/>
                <w:sz w:val="24"/>
              </w:rPr>
              <w:t>前往参观</w:t>
            </w:r>
            <w:r>
              <w:rPr>
                <w:rFonts w:hint="eastAsia" w:ascii="楷体" w:hAnsi="楷体" w:eastAsia="楷体" w:cs="宋体"/>
                <w:b/>
                <w:color w:val="0000FF"/>
                <w:sz w:val="24"/>
              </w:rPr>
              <w:t>彼得堡罗要塞</w:t>
            </w:r>
            <w:r>
              <w:rPr>
                <w:rFonts w:hint="eastAsia" w:ascii="楷体" w:hAnsi="楷体" w:eastAsia="楷体" w:cs="宋体"/>
                <w:sz w:val="24"/>
              </w:rPr>
              <w:t>（不进教堂 不进监狱约30分钟），参观</w:t>
            </w:r>
            <w:r>
              <w:rPr>
                <w:rFonts w:hint="eastAsia" w:ascii="楷体" w:hAnsi="楷体" w:eastAsia="楷体" w:cs="宋体"/>
                <w:b/>
                <w:color w:val="0000FF"/>
                <w:sz w:val="24"/>
              </w:rPr>
              <w:t>皇宫广场</w:t>
            </w:r>
            <w:r>
              <w:rPr>
                <w:rFonts w:hint="eastAsia" w:ascii="楷体" w:hAnsi="楷体" w:eastAsia="楷体" w:cs="宋体"/>
                <w:color w:val="0000FF"/>
                <w:sz w:val="24"/>
              </w:rPr>
              <w:t>，</w:t>
            </w:r>
            <w:r>
              <w:rPr>
                <w:rFonts w:hint="eastAsia" w:ascii="楷体" w:hAnsi="楷体" w:eastAsia="楷体" w:cs="宋体"/>
                <w:b/>
                <w:color w:val="0000FF"/>
                <w:sz w:val="24"/>
              </w:rPr>
              <w:t>海军总部大楼，亚历山大纪念柱</w:t>
            </w:r>
            <w:r>
              <w:rPr>
                <w:rFonts w:hint="eastAsia" w:ascii="楷体" w:hAnsi="楷体" w:eastAsia="楷体" w:cs="宋体"/>
                <w:b/>
                <w:sz w:val="24"/>
              </w:rPr>
              <w:t>。</w:t>
            </w:r>
            <w:r>
              <w:rPr>
                <w:rFonts w:hint="eastAsia" w:ascii="楷体" w:hAnsi="楷体" w:eastAsia="楷体" w:cs="宋体"/>
                <w:sz w:val="24"/>
              </w:rPr>
              <w:t>该柱落成于1832年，是为纪念沙俄击败拿破仑军队的入侵而建造的。</w:t>
            </w:r>
          </w:p>
          <w:p>
            <w:pPr>
              <w:numPr>
                <w:ilvl w:val="0"/>
                <w:numId w:val="3"/>
              </w:numPr>
              <w:spacing w:line="360" w:lineRule="exact"/>
              <w:rPr>
                <w:rFonts w:ascii="楷体" w:hAnsi="楷体" w:eastAsia="楷体" w:cs="楷体"/>
                <w:sz w:val="24"/>
              </w:rPr>
            </w:pPr>
            <w:r>
              <w:rPr>
                <w:rFonts w:hint="eastAsia" w:ascii="楷体" w:hAnsi="楷体" w:eastAsia="楷体" w:cs="楷体"/>
                <w:sz w:val="24"/>
              </w:rPr>
              <w:t>午餐后前往机场返回成都。</w:t>
            </w:r>
          </w:p>
          <w:p>
            <w:pPr>
              <w:widowControl/>
              <w:jc w:val="left"/>
              <w:rPr>
                <w:rFonts w:hint="eastAsia" w:ascii="楷体" w:hAnsi="楷体" w:eastAsia="楷体" w:cs="楷体"/>
                <w:kern w:val="0"/>
                <w:sz w:val="24"/>
                <w:lang w:eastAsia="zh-CN"/>
              </w:rPr>
            </w:pPr>
            <w:r>
              <w:rPr>
                <w:rFonts w:hint="eastAsia" w:ascii="楷体" w:hAnsi="楷体" w:eastAsia="楷体" w:cs="楷体"/>
                <w:kern w:val="0"/>
                <w:sz w:val="24"/>
                <w:lang w:eastAsia="zh-CN"/>
              </w:rPr>
              <w:drawing>
                <wp:inline distT="0" distB="0" distL="114300" distR="114300">
                  <wp:extent cx="5511165" cy="1317625"/>
                  <wp:effectExtent l="0" t="0" r="13335" b="15875"/>
                  <wp:docPr id="9" name="图片 9" descr="copyt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opytoqq"/>
                          <pic:cNvPicPr>
                            <a:picLocks noChangeAspect="1"/>
                          </pic:cNvPicPr>
                        </pic:nvPicPr>
                        <pic:blipFill>
                          <a:blip r:embed="rId11"/>
                          <a:stretch>
                            <a:fillRect/>
                          </a:stretch>
                        </pic:blipFill>
                        <pic:spPr>
                          <a:xfrm>
                            <a:off x="0" y="0"/>
                            <a:ext cx="5511165" cy="1317625"/>
                          </a:xfrm>
                          <a:prstGeom prst="rect">
                            <a:avLst/>
                          </a:prstGeom>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51" w:hRule="atLeast"/>
          <w:jc w:val="center"/>
        </w:trPr>
        <w:tc>
          <w:tcPr>
            <w:tcW w:w="1358" w:type="dxa"/>
            <w:vMerge w:val="continue"/>
            <w:shd w:val="clear" w:color="auto" w:fill="FFFFFF"/>
            <w:vAlign w:val="center"/>
          </w:tcPr>
          <w:p>
            <w:pPr>
              <w:spacing w:line="360" w:lineRule="exact"/>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bCs/>
                <w:sz w:val="24"/>
              </w:rPr>
            </w:pPr>
            <w:r>
              <w:rPr>
                <w:rFonts w:hint="eastAsia" w:ascii="楷体" w:hAnsi="楷体" w:eastAsia="楷体" w:cs="楷体"/>
                <w:b/>
                <w:kern w:val="0"/>
                <w:sz w:val="24"/>
                <w:lang w:val="zh-CN"/>
              </w:rPr>
              <w:t>用餐</w:t>
            </w:r>
            <w:r>
              <w:rPr>
                <w:rFonts w:hint="eastAsia" w:ascii="楷体" w:hAnsi="楷体" w:eastAsia="楷体" w:cs="楷体"/>
                <w:b/>
                <w:kern w:val="0"/>
                <w:sz w:val="24"/>
              </w:rPr>
              <w:t>：</w:t>
            </w:r>
            <w:r>
              <w:rPr>
                <w:rFonts w:hint="eastAsia" w:ascii="楷体" w:hAnsi="楷体" w:eastAsia="楷体" w:cs="楷体"/>
                <w:b/>
                <w:kern w:val="0"/>
                <w:sz w:val="24"/>
                <w:lang w:val="zh-CN"/>
              </w:rPr>
              <w:t>早</w:t>
            </w:r>
            <w:r>
              <w:rPr>
                <w:rFonts w:hint="eastAsia" w:ascii="楷体" w:hAnsi="楷体" w:eastAsia="楷体" w:cs="楷体"/>
                <w:b/>
                <w:bCs/>
                <w:sz w:val="24"/>
              </w:rPr>
              <w:t>、</w:t>
            </w:r>
            <w:r>
              <w:rPr>
                <w:rFonts w:hint="eastAsia" w:ascii="楷体" w:hAnsi="楷体" w:eastAsia="楷体" w:cs="楷体"/>
                <w:b/>
                <w:kern w:val="0"/>
                <w:sz w:val="24"/>
                <w:lang w:val="zh-CN"/>
              </w:rPr>
              <w:t>中</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kern w:val="0"/>
                <w:sz w:val="24"/>
              </w:rPr>
              <w:t>：</w:t>
            </w:r>
            <w:r>
              <w:rPr>
                <w:rFonts w:hint="eastAsia" w:ascii="楷体" w:hAnsi="楷体" w:eastAsia="楷体" w:cs="楷体"/>
                <w:b/>
                <w:kern w:val="0"/>
                <w:sz w:val="24"/>
                <w:lang w:val="zh-CN"/>
              </w:rPr>
              <w:t>飞机上</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51"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第九天</w:t>
            </w:r>
          </w:p>
        </w:tc>
        <w:tc>
          <w:tcPr>
            <w:tcW w:w="8902" w:type="dxa"/>
            <w:shd w:val="clear" w:color="auto" w:fill="FFFFFF"/>
          </w:tcPr>
          <w:p>
            <w:pPr>
              <w:spacing w:line="360" w:lineRule="exact"/>
              <w:rPr>
                <w:rFonts w:ascii="楷体" w:hAnsi="楷体" w:eastAsia="楷体" w:cs="楷体"/>
                <w:b/>
                <w:color w:val="C0504D"/>
                <w:kern w:val="0"/>
                <w:sz w:val="24"/>
                <w:lang w:val="zh-CN"/>
              </w:rPr>
            </w:pPr>
            <w:r>
              <w:rPr>
                <w:rFonts w:hint="eastAsia" w:ascii="楷体" w:hAnsi="楷体" w:eastAsia="楷体" w:cs="楷体"/>
                <w:b/>
                <w:bCs/>
                <w:color w:val="993300"/>
                <w:sz w:val="24"/>
                <w:u w:val="single"/>
                <w:lang w:val="zh-CN"/>
              </w:rPr>
              <w:t>成都</w:t>
            </w:r>
          </w:p>
          <w:p>
            <w:pPr>
              <w:spacing w:line="360" w:lineRule="exact"/>
              <w:rPr>
                <w:rFonts w:ascii="楷体" w:hAnsi="楷体" w:eastAsia="楷体" w:cs="楷体"/>
                <w:b/>
                <w:kern w:val="0"/>
                <w:sz w:val="24"/>
                <w:lang w:val="zh-CN"/>
              </w:rPr>
            </w:pPr>
            <w:r>
              <w:rPr>
                <w:rFonts w:hint="eastAsia" w:ascii="楷体" w:hAnsi="楷体" w:eastAsia="楷体" w:cs="楷体"/>
                <w:sz w:val="24"/>
              </w:rPr>
              <w:t>早上抵达成都，回到温暖的家，结束愉快的俄罗斯之旅！</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51" w:hRule="atLeast"/>
          <w:jc w:val="center"/>
        </w:trPr>
        <w:tc>
          <w:tcPr>
            <w:tcW w:w="1358" w:type="dxa"/>
            <w:vMerge w:val="continue"/>
            <w:shd w:val="clear" w:color="auto" w:fill="FFFFFF"/>
            <w:vAlign w:val="center"/>
          </w:tcPr>
          <w:p>
            <w:pPr>
              <w:spacing w:line="360" w:lineRule="exact"/>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b/>
                <w:kern w:val="0"/>
                <w:sz w:val="24"/>
                <w:lang w:val="zh-CN"/>
              </w:rPr>
            </w:pPr>
            <w:r>
              <w:rPr>
                <w:rFonts w:hint="eastAsia" w:ascii="楷体" w:hAnsi="楷体" w:eastAsia="楷体" w:cs="楷体"/>
                <w:b/>
                <w:kern w:val="0"/>
                <w:sz w:val="24"/>
                <w:lang w:val="zh-CN"/>
              </w:rPr>
              <w:t>用餐：</w:t>
            </w:r>
            <w:r>
              <w:rPr>
                <w:rFonts w:hint="eastAsia" w:ascii="楷体" w:hAnsi="楷体" w:eastAsia="楷体" w:cs="楷体"/>
                <w:b/>
                <w:kern w:val="0"/>
                <w:sz w:val="24"/>
              </w:rPr>
              <w:t>飞机餐</w:t>
            </w:r>
            <w:r>
              <w:rPr>
                <w:rFonts w:ascii="楷体" w:hAnsi="楷体" w:eastAsia="楷体" w:cs="楷体"/>
                <w:b/>
                <w:kern w:val="0"/>
                <w:sz w:val="24"/>
              </w:rPr>
              <w:t xml:space="preserve">                                                  </w:t>
            </w:r>
            <w:r>
              <w:rPr>
                <w:rFonts w:hint="eastAsia" w:ascii="楷体" w:hAnsi="楷体" w:eastAsia="楷体" w:cs="楷体"/>
                <w:b/>
                <w:kern w:val="0"/>
                <w:sz w:val="24"/>
              </w:rPr>
              <w:t>住：无</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915" w:hRule="atLeast"/>
          <w:jc w:val="center"/>
        </w:trPr>
        <w:tc>
          <w:tcPr>
            <w:tcW w:w="10260" w:type="dxa"/>
            <w:gridSpan w:val="2"/>
            <w:shd w:val="clear" w:color="auto" w:fill="FFFFFF"/>
            <w:vAlign w:val="center"/>
          </w:tcPr>
          <w:p>
            <w:pPr>
              <w:spacing w:line="360" w:lineRule="exact"/>
              <w:rPr>
                <w:rFonts w:hint="eastAsia" w:ascii="楷体" w:hAnsi="楷体" w:eastAsia="楷体" w:cs="楷体"/>
                <w:b/>
                <w:kern w:val="0"/>
                <w:sz w:val="24"/>
                <w:lang w:val="zh-CN"/>
              </w:rPr>
            </w:pPr>
            <w:r>
              <w:rPr>
                <w:rFonts w:hint="eastAsia" w:ascii="楷体" w:hAnsi="楷体" w:eastAsia="楷体" w:cs="Tahoma"/>
                <w:b/>
                <w:color w:val="FF0000"/>
                <w:kern w:val="0"/>
                <w:sz w:val="24"/>
                <w:lang w:val="zh-CN"/>
              </w:rPr>
              <w:t>特别说明：由于冬季产品收客的不稳定性，为最大程度上确保客人报团以后能够成行，会存在相似的产品拼在同一个团中出行的情况，请提前知悉！</w:t>
            </w:r>
          </w:p>
        </w:tc>
      </w:tr>
      <w:bookmarkEnd w:id="0"/>
    </w:tbl>
    <w:p>
      <w:pPr>
        <w:rPr>
          <w:rFonts w:ascii="微软雅黑" w:hAnsi="微软雅黑" w:eastAsia="微软雅黑"/>
          <w:b/>
          <w:bCs/>
          <w:color w:val="FFFFFF"/>
          <w:sz w:val="24"/>
          <w:highlight w:val="red"/>
        </w:rPr>
      </w:pPr>
    </w:p>
    <w:p>
      <w:pPr>
        <w:rPr>
          <w:rFonts w:ascii="微软雅黑" w:hAnsi="微软雅黑" w:eastAsia="微软雅黑"/>
          <w:b/>
          <w:bCs/>
          <w:color w:val="FFFFFF"/>
          <w:sz w:val="24"/>
          <w:highlight w:val="red"/>
        </w:rPr>
      </w:pPr>
      <w:r>
        <w:rPr>
          <w:rFonts w:hint="eastAsia" w:ascii="微软雅黑" w:hAnsi="微软雅黑" w:eastAsia="微软雅黑"/>
          <w:b/>
          <w:bCs/>
          <w:color w:val="FFFFFF"/>
          <w:sz w:val="24"/>
          <w:highlight w:val="red"/>
        </w:rPr>
        <w:t>费用包含：</w:t>
      </w:r>
    </w:p>
    <w:p>
      <w:pPr>
        <w:rPr>
          <w:rFonts w:ascii="楷体" w:hAnsi="楷体" w:eastAsia="楷体"/>
          <w:b/>
          <w:bCs/>
          <w:sz w:val="24"/>
        </w:rPr>
      </w:pPr>
      <w:r>
        <w:rPr>
          <w:rFonts w:ascii="楷体" w:hAnsi="楷体" w:eastAsia="楷体"/>
          <w:b/>
          <w:bCs/>
          <w:sz w:val="24"/>
        </w:rPr>
        <w:t>1</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机票：成都</w:t>
      </w:r>
      <w:r>
        <w:rPr>
          <w:rFonts w:ascii="楷体" w:hAnsi="楷体" w:eastAsia="楷体"/>
          <w:b/>
          <w:bCs/>
          <w:sz w:val="24"/>
        </w:rPr>
        <w:t>-</w:t>
      </w:r>
      <w:r>
        <w:rPr>
          <w:rFonts w:hint="eastAsia" w:ascii="楷体" w:hAnsi="楷体" w:eastAsia="楷体"/>
          <w:b/>
          <w:bCs/>
          <w:sz w:val="24"/>
        </w:rPr>
        <w:t>俄罗斯往返国际机票，团队经济舱，含机场建设税；</w:t>
      </w:r>
    </w:p>
    <w:p>
      <w:pPr>
        <w:rPr>
          <w:rFonts w:ascii="楷体" w:hAnsi="楷体" w:eastAsia="楷体"/>
          <w:b/>
          <w:bCs/>
          <w:sz w:val="24"/>
        </w:rPr>
      </w:pPr>
      <w:r>
        <w:rPr>
          <w:rFonts w:ascii="楷体" w:hAnsi="楷体" w:eastAsia="楷体"/>
          <w:b/>
          <w:bCs/>
          <w:sz w:val="24"/>
        </w:rPr>
        <w:t>2</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酒店：俄罗斯当地四星级酒店（双人间）；</w:t>
      </w:r>
    </w:p>
    <w:p>
      <w:pPr>
        <w:rPr>
          <w:rFonts w:ascii="楷体" w:hAnsi="楷体" w:eastAsia="楷体"/>
          <w:b/>
          <w:bCs/>
          <w:sz w:val="24"/>
        </w:rPr>
      </w:pPr>
      <w:r>
        <w:rPr>
          <w:rFonts w:ascii="楷体" w:hAnsi="楷体" w:eastAsia="楷体"/>
          <w:b/>
          <w:bCs/>
          <w:sz w:val="24"/>
        </w:rPr>
        <w:t>3</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用车：境外进口空调旅游巴士及外籍司机；</w:t>
      </w:r>
    </w:p>
    <w:p>
      <w:pPr>
        <w:rPr>
          <w:rFonts w:ascii="楷体" w:hAnsi="楷体" w:eastAsia="楷体"/>
          <w:b/>
          <w:bCs/>
          <w:sz w:val="24"/>
        </w:rPr>
      </w:pPr>
      <w:r>
        <w:rPr>
          <w:rFonts w:ascii="楷体" w:hAnsi="楷体" w:eastAsia="楷体"/>
          <w:b/>
          <w:bCs/>
          <w:sz w:val="24"/>
        </w:rPr>
        <w:t>4</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火车：圣彼得堡</w:t>
      </w:r>
      <w:r>
        <w:rPr>
          <w:rFonts w:ascii="楷体" w:hAnsi="楷体" w:eastAsia="楷体"/>
          <w:b/>
          <w:bCs/>
          <w:sz w:val="24"/>
        </w:rPr>
        <w:t>-</w:t>
      </w:r>
      <w:r>
        <w:rPr>
          <w:rFonts w:hint="eastAsia" w:ascii="楷体" w:hAnsi="楷体" w:eastAsia="楷体"/>
          <w:b/>
          <w:bCs/>
          <w:sz w:val="24"/>
        </w:rPr>
        <w:t>莫斯科，往返夜卧火车，四人软卧包厢；</w:t>
      </w:r>
    </w:p>
    <w:p>
      <w:pPr>
        <w:widowControl/>
        <w:jc w:val="left"/>
        <w:rPr>
          <w:rFonts w:ascii="楷体" w:hAnsi="楷体" w:eastAsia="楷体"/>
        </w:rPr>
      </w:pPr>
      <w:r>
        <w:rPr>
          <w:rFonts w:ascii="楷体" w:hAnsi="楷体" w:eastAsia="楷体"/>
          <w:b/>
          <w:bCs/>
          <w:sz w:val="24"/>
        </w:rPr>
        <w:t>5</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用餐：早餐：酒店内自助早餐；下火车两顿中式早餐；正餐：莫斯科圣彼得堡均为中餐（八菜一汤，10人一桌）；共计正餐</w:t>
      </w:r>
      <w:r>
        <w:rPr>
          <w:rFonts w:hint="eastAsia" w:ascii="楷体" w:hAnsi="楷体" w:eastAsia="楷体"/>
          <w:b/>
          <w:bCs/>
          <w:sz w:val="24"/>
          <w:lang w:val="en-US" w:eastAsia="zh-CN"/>
        </w:rPr>
        <w:t>6</w:t>
      </w:r>
      <w:r>
        <w:rPr>
          <w:rFonts w:hint="eastAsia" w:ascii="楷体" w:hAnsi="楷体" w:eastAsia="楷体"/>
          <w:b/>
          <w:bCs/>
          <w:sz w:val="24"/>
        </w:rPr>
        <w:t>餐；</w:t>
      </w:r>
    </w:p>
    <w:p>
      <w:pPr>
        <w:rPr>
          <w:rFonts w:ascii="楷体" w:hAnsi="楷体" w:eastAsia="楷体"/>
          <w:b/>
          <w:bCs/>
          <w:sz w:val="24"/>
        </w:rPr>
      </w:pPr>
      <w:r>
        <w:rPr>
          <w:rFonts w:ascii="楷体" w:hAnsi="楷体" w:eastAsia="楷体"/>
          <w:b/>
          <w:bCs/>
          <w:sz w:val="24"/>
        </w:rPr>
        <w:t>6</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门票：行程中所列带</w:t>
      </w:r>
      <w:r>
        <w:rPr>
          <w:rFonts w:hint="eastAsia" w:ascii="楷体" w:hAnsi="楷体" w:eastAsia="楷体"/>
          <w:b/>
          <w:bCs/>
          <w:color w:val="000000"/>
          <w:sz w:val="24"/>
        </w:rPr>
        <w:t>★</w:t>
      </w:r>
      <w:r>
        <w:rPr>
          <w:rFonts w:hint="eastAsia" w:ascii="楷体" w:hAnsi="楷体" w:eastAsia="楷体"/>
          <w:b/>
          <w:bCs/>
          <w:sz w:val="24"/>
        </w:rPr>
        <w:t>景点首道门票</w:t>
      </w:r>
      <w:r>
        <w:rPr>
          <w:rFonts w:ascii="楷体" w:hAnsi="楷体" w:eastAsia="楷体"/>
          <w:b/>
          <w:bCs/>
          <w:sz w:val="24"/>
        </w:rPr>
        <w:t>;</w:t>
      </w:r>
    </w:p>
    <w:p>
      <w:pPr>
        <w:rPr>
          <w:rFonts w:ascii="楷体" w:hAnsi="楷体" w:eastAsia="楷体"/>
          <w:b/>
          <w:bCs/>
          <w:sz w:val="24"/>
        </w:rPr>
      </w:pPr>
      <w:r>
        <w:rPr>
          <w:rFonts w:ascii="楷体" w:hAnsi="楷体" w:eastAsia="楷体"/>
          <w:b/>
          <w:bCs/>
          <w:sz w:val="24"/>
        </w:rPr>
        <w:t>7</w:t>
      </w:r>
      <w:r>
        <w:rPr>
          <w:rFonts w:hint="eastAsia" w:ascii="楷体" w:hAnsi="楷体" w:eastAsia="楷体"/>
          <w:b/>
          <w:bCs/>
          <w:sz w:val="24"/>
        </w:rPr>
        <w:t>、签证：俄罗斯团队免签名单；（仅限于中国内地持因私护照居民，外籍人士参团则须自行办理旅游签证，费用自理，我公司不承担因为外籍证件及自带签证等情况造成不能出行的一切损失）；</w:t>
      </w:r>
    </w:p>
    <w:p>
      <w:pPr>
        <w:rPr>
          <w:rFonts w:ascii="楷体" w:hAnsi="楷体" w:eastAsia="楷体"/>
          <w:b/>
          <w:bCs/>
          <w:sz w:val="24"/>
        </w:rPr>
      </w:pPr>
      <w:r>
        <w:rPr>
          <w:rFonts w:ascii="楷体" w:hAnsi="楷体" w:eastAsia="楷体"/>
          <w:b/>
          <w:bCs/>
          <w:sz w:val="24"/>
        </w:rPr>
        <w:t>8</w:t>
      </w:r>
      <w:r>
        <w:rPr>
          <w:rFonts w:hint="eastAsia" w:ascii="楷体" w:hAnsi="楷体" w:eastAsia="楷体"/>
          <w:b/>
          <w:bCs/>
          <w:sz w:val="24"/>
        </w:rPr>
        <w:t>、保险：俄罗斯免签团队境外紧急救援险（仅限做免签名单人员，持个人旅游签证、港澳台地区护照、外籍护照者没有此项目）。</w:t>
      </w:r>
    </w:p>
    <w:p>
      <w:pPr>
        <w:rPr>
          <w:rFonts w:ascii="楷体" w:hAnsi="楷体" w:eastAsia="楷体"/>
          <w:b/>
          <w:bCs/>
          <w:sz w:val="24"/>
        </w:rPr>
      </w:pPr>
    </w:p>
    <w:p>
      <w:pPr>
        <w:rPr>
          <w:rFonts w:ascii="微软雅黑" w:hAnsi="微软雅黑" w:eastAsia="微软雅黑"/>
          <w:b/>
          <w:bCs/>
          <w:color w:val="FFFFFF"/>
          <w:sz w:val="24"/>
          <w:highlight w:val="red"/>
        </w:rPr>
      </w:pPr>
      <w:r>
        <w:rPr>
          <w:rFonts w:hint="eastAsia" w:ascii="微软雅黑" w:hAnsi="微软雅黑" w:eastAsia="微软雅黑"/>
          <w:b/>
          <w:bCs/>
          <w:color w:val="FFFFFF"/>
          <w:sz w:val="24"/>
          <w:highlight w:val="red"/>
        </w:rPr>
        <w:t>费用不含：</w:t>
      </w:r>
    </w:p>
    <w:p>
      <w:pPr>
        <w:numPr>
          <w:ilvl w:val="0"/>
          <w:numId w:val="6"/>
        </w:numPr>
        <w:rPr>
          <w:rFonts w:ascii="楷体" w:hAnsi="楷体" w:eastAsia="楷体"/>
          <w:b/>
          <w:bCs/>
          <w:sz w:val="24"/>
        </w:rPr>
      </w:pPr>
      <w:r>
        <w:rPr>
          <w:rFonts w:hint="eastAsia" w:ascii="楷体" w:hAnsi="楷体" w:eastAsia="楷体"/>
          <w:b/>
          <w:bCs/>
          <w:sz w:val="24"/>
        </w:rPr>
        <w:t>全程境外服务费：共计</w:t>
      </w:r>
      <w:r>
        <w:rPr>
          <w:rFonts w:hint="eastAsia" w:ascii="楷体" w:hAnsi="楷体" w:eastAsia="楷体"/>
          <w:b/>
          <w:bCs/>
          <w:sz w:val="24"/>
          <w:lang w:val="en-US" w:eastAsia="zh-CN"/>
        </w:rPr>
        <w:t>900</w:t>
      </w:r>
      <w:r>
        <w:rPr>
          <w:rFonts w:hint="eastAsia" w:ascii="楷体" w:hAnsi="楷体" w:eastAsia="楷体"/>
          <w:b/>
          <w:bCs/>
          <w:sz w:val="24"/>
        </w:rPr>
        <w:t>元</w:t>
      </w:r>
      <w:r>
        <w:rPr>
          <w:rFonts w:ascii="楷体" w:hAnsi="楷体" w:eastAsia="楷体"/>
          <w:b/>
          <w:bCs/>
          <w:sz w:val="24"/>
        </w:rPr>
        <w:t>/</w:t>
      </w:r>
      <w:r>
        <w:rPr>
          <w:rFonts w:hint="eastAsia" w:ascii="宋体" w:hAnsi="宋体" w:cs="宋体"/>
          <w:b/>
          <w:bCs/>
          <w:sz w:val="24"/>
        </w:rPr>
        <w:t>人</w:t>
      </w:r>
      <w:r>
        <w:rPr>
          <w:rFonts w:hint="eastAsia" w:ascii="楷体" w:hAnsi="楷体" w:eastAsia="楷体"/>
          <w:b/>
          <w:bCs/>
          <w:sz w:val="24"/>
        </w:rPr>
        <w:t>，机场集合时，由送团人统一收取</w:t>
      </w:r>
      <w:r>
        <w:rPr>
          <w:rFonts w:ascii="楷体" w:hAnsi="楷体" w:eastAsia="楷体"/>
          <w:b/>
          <w:bCs/>
          <w:sz w:val="24"/>
        </w:rPr>
        <w:t>;</w:t>
      </w:r>
    </w:p>
    <w:p>
      <w:pPr>
        <w:rPr>
          <w:rFonts w:ascii="楷体" w:hAnsi="楷体" w:eastAsia="楷体"/>
          <w:b/>
          <w:bCs/>
          <w:sz w:val="24"/>
        </w:rPr>
      </w:pPr>
      <w:r>
        <w:rPr>
          <w:rFonts w:ascii="楷体" w:hAnsi="楷体" w:eastAsia="楷体"/>
          <w:b/>
          <w:bCs/>
          <w:sz w:val="24"/>
        </w:rPr>
        <w:t>2</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单间差费用：元</w:t>
      </w:r>
      <w:r>
        <w:rPr>
          <w:rFonts w:ascii="楷体" w:hAnsi="楷体" w:eastAsia="楷体"/>
          <w:b/>
          <w:bCs/>
          <w:sz w:val="24"/>
        </w:rPr>
        <w:t>/</w:t>
      </w:r>
      <w:r>
        <w:rPr>
          <w:rFonts w:hint="eastAsia" w:ascii="楷体" w:hAnsi="楷体" w:eastAsia="楷体"/>
          <w:b/>
          <w:bCs/>
          <w:sz w:val="24"/>
        </w:rPr>
        <w:t>人（全程）</w:t>
      </w:r>
      <w:r>
        <w:rPr>
          <w:rFonts w:ascii="楷体" w:hAnsi="楷体" w:eastAsia="楷体"/>
          <w:b/>
          <w:bCs/>
          <w:sz w:val="24"/>
        </w:rPr>
        <w:t>;</w:t>
      </w:r>
    </w:p>
    <w:p>
      <w:pPr>
        <w:rPr>
          <w:rFonts w:ascii="楷体" w:hAnsi="楷体" w:eastAsia="楷体"/>
          <w:b/>
          <w:bCs/>
          <w:sz w:val="24"/>
        </w:rPr>
      </w:pPr>
      <w:r>
        <w:rPr>
          <w:rFonts w:ascii="楷体" w:hAnsi="楷体" w:eastAsia="楷体"/>
          <w:b/>
          <w:bCs/>
          <w:sz w:val="24"/>
        </w:rPr>
        <w:t>3</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护照办理费用</w:t>
      </w:r>
      <w:r>
        <w:rPr>
          <w:rFonts w:ascii="楷体" w:hAnsi="楷体" w:eastAsia="楷体"/>
          <w:b/>
          <w:bCs/>
          <w:sz w:val="24"/>
        </w:rPr>
        <w:t>;</w:t>
      </w:r>
    </w:p>
    <w:p>
      <w:pPr>
        <w:rPr>
          <w:rFonts w:ascii="楷体" w:hAnsi="楷体" w:eastAsia="楷体"/>
          <w:b/>
          <w:bCs/>
          <w:sz w:val="24"/>
        </w:rPr>
      </w:pPr>
      <w:r>
        <w:rPr>
          <w:rFonts w:ascii="楷体" w:hAnsi="楷体" w:eastAsia="楷体"/>
          <w:b/>
          <w:bCs/>
          <w:sz w:val="24"/>
        </w:rPr>
        <w:t>4</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酒店内电话、传真、洗熨、收费电视、饮料等费用</w:t>
      </w:r>
      <w:r>
        <w:rPr>
          <w:rFonts w:ascii="楷体" w:hAnsi="楷体" w:eastAsia="楷体"/>
          <w:b/>
          <w:bCs/>
          <w:sz w:val="24"/>
        </w:rPr>
        <w:t>;</w:t>
      </w:r>
    </w:p>
    <w:p>
      <w:pPr>
        <w:rPr>
          <w:rFonts w:ascii="楷体" w:hAnsi="楷体" w:eastAsia="楷体"/>
          <w:b/>
          <w:bCs/>
          <w:sz w:val="24"/>
        </w:rPr>
      </w:pPr>
      <w:r>
        <w:rPr>
          <w:rFonts w:ascii="楷体" w:hAnsi="楷体" w:eastAsia="楷体"/>
          <w:b/>
          <w:bCs/>
          <w:sz w:val="24"/>
        </w:rPr>
        <w:t>5</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服务项目未提到的其他一切费用，例如特种门票（夜总会、博览会、缆车等）</w:t>
      </w:r>
      <w:r>
        <w:rPr>
          <w:rFonts w:ascii="楷体" w:hAnsi="楷体" w:eastAsia="楷体"/>
          <w:b/>
          <w:bCs/>
          <w:sz w:val="24"/>
        </w:rPr>
        <w:t>;</w:t>
      </w:r>
    </w:p>
    <w:p>
      <w:pPr>
        <w:rPr>
          <w:rFonts w:ascii="楷体" w:hAnsi="楷体" w:eastAsia="楷体"/>
          <w:b/>
          <w:bCs/>
          <w:sz w:val="24"/>
        </w:rPr>
      </w:pPr>
      <w:r>
        <w:rPr>
          <w:rFonts w:ascii="楷体" w:hAnsi="楷体" w:eastAsia="楷体"/>
          <w:b/>
          <w:bCs/>
          <w:sz w:val="24"/>
        </w:rPr>
        <w:t>6</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洗衣，理发，电话，饮料，烟酒，付费电视，行李搬运等私人费用</w:t>
      </w:r>
      <w:r>
        <w:rPr>
          <w:rFonts w:ascii="楷体" w:hAnsi="楷体" w:eastAsia="楷体"/>
          <w:b/>
          <w:bCs/>
          <w:sz w:val="24"/>
        </w:rPr>
        <w:t>;</w:t>
      </w:r>
    </w:p>
    <w:p>
      <w:pPr>
        <w:rPr>
          <w:rFonts w:ascii="楷体" w:hAnsi="楷体" w:eastAsia="楷体"/>
          <w:b/>
          <w:bCs/>
          <w:sz w:val="24"/>
        </w:rPr>
      </w:pPr>
      <w:r>
        <w:rPr>
          <w:rFonts w:ascii="楷体" w:hAnsi="楷体" w:eastAsia="楷体"/>
          <w:b/>
          <w:bCs/>
          <w:sz w:val="24"/>
        </w:rPr>
        <w:t>7</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旅游费用不包括旅游者因违约、自身过错、自由活动期间内行为或自身疾病引起的人身和财产损失</w:t>
      </w:r>
      <w:r>
        <w:rPr>
          <w:rFonts w:ascii="楷体" w:hAnsi="楷体" w:eastAsia="楷体"/>
          <w:b/>
          <w:bCs/>
          <w:sz w:val="24"/>
        </w:rPr>
        <w:t>;</w:t>
      </w:r>
    </w:p>
    <w:p>
      <w:pPr>
        <w:rPr>
          <w:rFonts w:ascii="楷体" w:hAnsi="楷体" w:eastAsia="楷体"/>
          <w:b/>
          <w:bCs/>
          <w:sz w:val="24"/>
        </w:rPr>
      </w:pPr>
      <w:r>
        <w:rPr>
          <w:rFonts w:ascii="楷体" w:hAnsi="楷体" w:eastAsia="楷体"/>
          <w:b/>
          <w:bCs/>
          <w:sz w:val="24"/>
        </w:rPr>
        <w:t>8</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因交通延误、取消等意外事件或战争、罢工、自然灾害等不可抗力导致的额外费用</w:t>
      </w:r>
      <w:r>
        <w:rPr>
          <w:rFonts w:ascii="楷体" w:hAnsi="楷体" w:eastAsia="楷体"/>
          <w:b/>
          <w:bCs/>
          <w:sz w:val="24"/>
        </w:rPr>
        <w:t>;</w:t>
      </w:r>
    </w:p>
    <w:p>
      <w:pPr>
        <w:rPr>
          <w:rFonts w:ascii="楷体" w:hAnsi="楷体" w:eastAsia="楷体"/>
          <w:b/>
          <w:bCs/>
          <w:sz w:val="24"/>
        </w:rPr>
      </w:pPr>
      <w:r>
        <w:rPr>
          <w:rFonts w:ascii="楷体" w:hAnsi="楷体" w:eastAsia="楷体"/>
          <w:b/>
          <w:bCs/>
          <w:sz w:val="24"/>
        </w:rPr>
        <w:t>9</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航空公司燃油税上涨价格部份，如遇上涨则追补差价</w:t>
      </w:r>
      <w:r>
        <w:rPr>
          <w:rFonts w:ascii="楷体" w:hAnsi="楷体" w:eastAsia="楷体"/>
          <w:b/>
          <w:bCs/>
          <w:sz w:val="24"/>
        </w:rPr>
        <w:t>;</w:t>
      </w:r>
    </w:p>
    <w:p>
      <w:pPr>
        <w:rPr>
          <w:rFonts w:ascii="楷体" w:hAnsi="楷体" w:eastAsia="楷体"/>
          <w:b/>
          <w:bCs/>
          <w:sz w:val="24"/>
        </w:rPr>
      </w:pPr>
      <w:r>
        <w:rPr>
          <w:rFonts w:ascii="楷体" w:hAnsi="楷体" w:eastAsia="楷体"/>
          <w:b/>
          <w:bCs/>
          <w:sz w:val="24"/>
        </w:rPr>
        <w:t>10</w:t>
      </w:r>
      <w:r>
        <w:rPr>
          <w:rFonts w:hint="eastAsia" w:ascii="楷体" w:hAnsi="楷体" w:eastAsia="楷体"/>
          <w:b/>
          <w:bCs/>
          <w:sz w:val="24"/>
        </w:rPr>
        <w:t>、境内地面服务费用：如机场接送等；行李物品保管费及托运行李超重费（每人只能携带</w:t>
      </w:r>
      <w:r>
        <w:rPr>
          <w:rFonts w:ascii="楷体" w:hAnsi="楷体" w:eastAsia="楷体"/>
          <w:b/>
          <w:bCs/>
          <w:sz w:val="24"/>
        </w:rPr>
        <w:t>,</w:t>
      </w:r>
      <w:r>
        <w:rPr>
          <w:rFonts w:hint="eastAsia" w:ascii="楷体" w:hAnsi="楷体" w:eastAsia="楷体"/>
          <w:b/>
          <w:bCs/>
          <w:sz w:val="24"/>
        </w:rPr>
        <w:t>托运行李</w:t>
      </w:r>
      <w:r>
        <w:rPr>
          <w:rFonts w:ascii="楷体" w:hAnsi="楷体" w:eastAsia="楷体"/>
          <w:b/>
          <w:bCs/>
          <w:sz w:val="24"/>
        </w:rPr>
        <w:t>1</w:t>
      </w:r>
      <w:r>
        <w:rPr>
          <w:rFonts w:hint="eastAsia" w:ascii="楷体" w:hAnsi="楷体" w:eastAsia="楷体"/>
          <w:b/>
          <w:bCs/>
          <w:sz w:val="24"/>
        </w:rPr>
        <w:t>件，不超过</w:t>
      </w:r>
      <w:r>
        <w:rPr>
          <w:rFonts w:ascii="楷体" w:hAnsi="楷体" w:eastAsia="楷体"/>
          <w:b/>
          <w:bCs/>
          <w:sz w:val="24"/>
        </w:rPr>
        <w:t>23</w:t>
      </w:r>
      <w:r>
        <w:rPr>
          <w:rFonts w:hint="eastAsia" w:ascii="楷体" w:hAnsi="楷体" w:eastAsia="楷体"/>
          <w:b/>
          <w:bCs/>
          <w:sz w:val="24"/>
        </w:rPr>
        <w:t>公斤；手提行李一件，不超过</w:t>
      </w:r>
      <w:r>
        <w:rPr>
          <w:rFonts w:ascii="楷体" w:hAnsi="楷体" w:eastAsia="楷体"/>
          <w:b/>
          <w:bCs/>
          <w:sz w:val="24"/>
        </w:rPr>
        <w:t>7</w:t>
      </w:r>
      <w:r>
        <w:rPr>
          <w:rFonts w:hint="eastAsia" w:ascii="楷体" w:hAnsi="楷体" w:eastAsia="楷体"/>
          <w:b/>
          <w:bCs/>
          <w:sz w:val="24"/>
        </w:rPr>
        <w:t>公斤）。</w:t>
      </w:r>
    </w:p>
    <w:p>
      <w:pPr>
        <w:rPr>
          <w:b/>
          <w:bCs/>
          <w:sz w:val="24"/>
        </w:rPr>
      </w:pPr>
    </w:p>
    <w:p>
      <w:pPr>
        <w:rPr>
          <w:rFonts w:ascii="楷体" w:hAnsi="楷体" w:eastAsia="楷体" w:cs="楷体"/>
          <w:b/>
          <w:bCs/>
          <w:sz w:val="24"/>
        </w:rPr>
      </w:pPr>
      <w:r>
        <w:rPr>
          <w:rFonts w:hint="eastAsia" w:ascii="楷体" w:hAnsi="楷体" w:eastAsia="楷体" w:cs="楷体"/>
          <w:b/>
          <w:bCs/>
          <w:color w:val="FFFFFF"/>
          <w:sz w:val="24"/>
          <w:highlight w:val="red"/>
        </w:rPr>
        <w:t>服务标准说明：</w:t>
      </w:r>
    </w:p>
    <w:p>
      <w:pPr>
        <w:rPr>
          <w:rFonts w:ascii="楷体" w:hAnsi="楷体" w:eastAsia="楷体" w:cs="楷体"/>
          <w:b/>
          <w:bCs/>
          <w:sz w:val="24"/>
        </w:rPr>
      </w:pPr>
      <w:r>
        <w:rPr>
          <w:rFonts w:ascii="楷体" w:hAnsi="楷体" w:eastAsia="楷体" w:cs="楷体"/>
          <w:b/>
          <w:bCs/>
          <w:sz w:val="24"/>
        </w:rPr>
        <w:t>1</w:t>
      </w:r>
      <w:r>
        <w:rPr>
          <w:rFonts w:hint="eastAsia" w:ascii="楷体" w:hAnsi="楷体" w:eastAsia="楷体" w:cs="楷体"/>
          <w:b/>
          <w:bCs/>
          <w:sz w:val="24"/>
        </w:rPr>
        <w:t>、</w:t>
      </w:r>
      <w:r>
        <w:rPr>
          <w:rFonts w:ascii="楷体" w:hAnsi="楷体" w:eastAsia="楷体" w:cs="楷体"/>
          <w:b/>
          <w:bCs/>
          <w:sz w:val="24"/>
        </w:rPr>
        <w:tab/>
      </w:r>
      <w:r>
        <w:rPr>
          <w:rFonts w:hint="eastAsia" w:ascii="楷体" w:hAnsi="楷体" w:eastAsia="楷体" w:cs="楷体"/>
          <w:b/>
          <w:bCs/>
          <w:sz w:val="24"/>
        </w:rPr>
        <w:t>行程说明：</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1</w:t>
      </w:r>
      <w:r>
        <w:rPr>
          <w:rFonts w:hint="eastAsia" w:ascii="楷体" w:hAnsi="楷体" w:eastAsia="楷体" w:cs="楷体"/>
          <w:b/>
          <w:bCs/>
          <w:sz w:val="24"/>
        </w:rPr>
        <w:t>本社有权根据景点及交通状况调整行程游览顺序，但游览内容不会减少，标准不会降低；</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2</w:t>
      </w:r>
      <w:r>
        <w:rPr>
          <w:rFonts w:hint="eastAsia" w:ascii="楷体" w:hAnsi="楷体" w:eastAsia="楷体" w:cs="楷体"/>
          <w:b/>
          <w:bCs/>
          <w:sz w:val="24"/>
        </w:rPr>
        <w:t>行程景点实际游览最短时间，以行程中标注时间为准；</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3</w:t>
      </w:r>
      <w:r>
        <w:rPr>
          <w:rFonts w:hint="eastAsia" w:ascii="楷体" w:hAnsi="楷体" w:eastAsia="楷体" w:cs="楷体"/>
          <w:b/>
          <w:bCs/>
          <w:sz w:val="24"/>
        </w:rPr>
        <w:t>景区首道门票是指只有购买才能进入景区范围的门票，不包括景区内单独收费的门票。</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4</w:t>
      </w:r>
      <w:r>
        <w:rPr>
          <w:rFonts w:hint="eastAsia" w:ascii="楷体" w:hAnsi="楷体" w:eastAsia="楷体" w:cs="楷体"/>
          <w:b/>
          <w:bCs/>
          <w:sz w:val="24"/>
        </w:rPr>
        <w:t>根据当地法律规定，导游和司机每天工作时间不得超过</w:t>
      </w:r>
      <w:r>
        <w:rPr>
          <w:rFonts w:ascii="楷体" w:hAnsi="楷体" w:eastAsia="楷体" w:cs="楷体"/>
          <w:b/>
          <w:bCs/>
          <w:sz w:val="24"/>
        </w:rPr>
        <w:t>10</w:t>
      </w:r>
      <w:r>
        <w:rPr>
          <w:rFonts w:hint="eastAsia" w:ascii="楷体" w:hAnsi="楷体" w:eastAsia="楷体" w:cs="楷体"/>
          <w:b/>
          <w:bCs/>
          <w:sz w:val="24"/>
        </w:rPr>
        <w:t>小时。请务必严格遵守游览时间安排，避免耽误行程。</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5</w:t>
      </w:r>
      <w:r>
        <w:rPr>
          <w:rFonts w:hint="eastAsia" w:ascii="楷体" w:hAnsi="楷体" w:eastAsia="楷体" w:cs="楷体"/>
          <w:b/>
          <w:bCs/>
          <w:sz w:val="24"/>
        </w:rPr>
        <w:t>根据国际航班团队搭乘要求，团队通常须提前</w:t>
      </w:r>
      <w:r>
        <w:rPr>
          <w:rFonts w:ascii="楷体" w:hAnsi="楷体" w:eastAsia="楷体" w:cs="楷体"/>
          <w:b/>
          <w:bCs/>
          <w:sz w:val="24"/>
        </w:rPr>
        <w:t>3-3.5</w:t>
      </w:r>
      <w:r>
        <w:rPr>
          <w:rFonts w:hint="eastAsia" w:ascii="楷体" w:hAnsi="楷体" w:eastAsia="楷体" w:cs="楷体"/>
          <w:b/>
          <w:bCs/>
          <w:sz w:val="24"/>
        </w:rPr>
        <w:t>小时到达机场办理登机手续，故国际段航班在当地下午</w:t>
      </w:r>
      <w:r>
        <w:rPr>
          <w:rFonts w:ascii="楷体" w:hAnsi="楷体" w:eastAsia="楷体" w:cs="楷体"/>
          <w:b/>
          <w:bCs/>
          <w:sz w:val="24"/>
        </w:rPr>
        <w:t>15</w:t>
      </w:r>
      <w:r>
        <w:rPr>
          <w:rFonts w:hint="eastAsia" w:ascii="楷体" w:hAnsi="楷体" w:eastAsia="楷体" w:cs="楷体"/>
          <w:b/>
          <w:bCs/>
          <w:sz w:val="24"/>
        </w:rPr>
        <w:t>点前（含</w:t>
      </w:r>
      <w:r>
        <w:rPr>
          <w:rFonts w:ascii="楷体" w:hAnsi="楷体" w:eastAsia="楷体" w:cs="楷体"/>
          <w:b/>
          <w:bCs/>
          <w:sz w:val="24"/>
        </w:rPr>
        <w:t>15</w:t>
      </w:r>
      <w:r>
        <w:rPr>
          <w:rFonts w:hint="eastAsia" w:ascii="楷体" w:hAnsi="楷体" w:eastAsia="楷体" w:cs="楷体"/>
          <w:b/>
          <w:bCs/>
          <w:sz w:val="24"/>
        </w:rPr>
        <w:t>点），晚间</w:t>
      </w:r>
      <w:r>
        <w:rPr>
          <w:rFonts w:ascii="楷体" w:hAnsi="楷体" w:eastAsia="楷体" w:cs="楷体"/>
          <w:b/>
          <w:bCs/>
          <w:sz w:val="24"/>
        </w:rPr>
        <w:t>23</w:t>
      </w:r>
      <w:r>
        <w:rPr>
          <w:rFonts w:hint="eastAsia" w:ascii="楷体" w:hAnsi="楷体" w:eastAsia="楷体" w:cs="楷体"/>
          <w:b/>
          <w:bCs/>
          <w:sz w:val="24"/>
        </w:rPr>
        <w:t>：</w:t>
      </w:r>
      <w:r>
        <w:rPr>
          <w:rFonts w:ascii="楷体" w:hAnsi="楷体" w:eastAsia="楷体" w:cs="楷体"/>
          <w:b/>
          <w:bCs/>
          <w:sz w:val="24"/>
        </w:rPr>
        <w:t>00</w:t>
      </w:r>
      <w:r>
        <w:rPr>
          <w:rFonts w:hint="eastAsia" w:ascii="楷体" w:hAnsi="楷体" w:eastAsia="楷体" w:cs="楷体"/>
          <w:b/>
          <w:bCs/>
          <w:sz w:val="24"/>
        </w:rPr>
        <w:t>点前（含</w:t>
      </w:r>
      <w:r>
        <w:rPr>
          <w:rFonts w:ascii="楷体" w:hAnsi="楷体" w:eastAsia="楷体" w:cs="楷体"/>
          <w:b/>
          <w:bCs/>
          <w:sz w:val="24"/>
        </w:rPr>
        <w:t>23</w:t>
      </w:r>
      <w:r>
        <w:rPr>
          <w:rFonts w:hint="eastAsia" w:ascii="楷体" w:hAnsi="楷体" w:eastAsia="楷体" w:cs="楷体"/>
          <w:b/>
          <w:bCs/>
          <w:sz w:val="24"/>
        </w:rPr>
        <w:t>：</w:t>
      </w:r>
      <w:r>
        <w:rPr>
          <w:rFonts w:ascii="楷体" w:hAnsi="楷体" w:eastAsia="楷体" w:cs="楷体"/>
          <w:b/>
          <w:bCs/>
          <w:sz w:val="24"/>
        </w:rPr>
        <w:t>00</w:t>
      </w:r>
      <w:r>
        <w:rPr>
          <w:rFonts w:hint="eastAsia" w:ascii="楷体" w:hAnsi="楷体" w:eastAsia="楷体" w:cs="楷体"/>
          <w:b/>
          <w:bCs/>
          <w:sz w:val="24"/>
        </w:rPr>
        <w:t>点）起飞的，行程均不含午餐或晚餐；</w:t>
      </w:r>
    </w:p>
    <w:p>
      <w:pPr>
        <w:rPr>
          <w:rFonts w:ascii="楷体" w:hAnsi="楷体" w:eastAsia="楷体" w:cs="楷体"/>
          <w:b/>
          <w:bCs/>
          <w:sz w:val="24"/>
        </w:rPr>
      </w:pPr>
      <w:r>
        <w:rPr>
          <w:rFonts w:ascii="楷体" w:hAnsi="楷体" w:eastAsia="楷体" w:cs="楷体"/>
          <w:b/>
          <w:bCs/>
          <w:sz w:val="24"/>
        </w:rPr>
        <w:t>2</w:t>
      </w:r>
      <w:r>
        <w:rPr>
          <w:rFonts w:hint="eastAsia" w:ascii="楷体" w:hAnsi="楷体" w:eastAsia="楷体" w:cs="楷体"/>
          <w:b/>
          <w:bCs/>
          <w:sz w:val="24"/>
        </w:rPr>
        <w:t>、酒店标准：</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1</w:t>
      </w:r>
      <w:r>
        <w:rPr>
          <w:rFonts w:hint="eastAsia" w:ascii="楷体" w:hAnsi="楷体" w:eastAsia="楷体" w:cs="楷体"/>
          <w:b/>
          <w:bCs/>
          <w:sz w:val="24"/>
        </w:rPr>
        <w:t>行程中所列酒店星级标准为当地酒店评定标准；</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2</w:t>
      </w:r>
      <w:r>
        <w:rPr>
          <w:rFonts w:hint="eastAsia" w:ascii="楷体" w:hAnsi="楷体" w:eastAsia="楷体" w:cs="楷体"/>
          <w:b/>
          <w:bCs/>
          <w:sz w:val="24"/>
        </w:rPr>
        <w:t>俄罗斯当地的三</w:t>
      </w:r>
      <w:r>
        <w:rPr>
          <w:rFonts w:ascii="楷体" w:hAnsi="楷体" w:eastAsia="楷体" w:cs="楷体"/>
          <w:b/>
          <w:bCs/>
          <w:sz w:val="24"/>
        </w:rPr>
        <w:t>-</w:t>
      </w:r>
      <w:r>
        <w:rPr>
          <w:rFonts w:hint="eastAsia" w:ascii="楷体" w:hAnsi="楷体" w:eastAsia="楷体" w:cs="楷体"/>
          <w:b/>
          <w:bCs/>
          <w:sz w:val="24"/>
        </w:rPr>
        <w:t>四星级酒店大堂都比较小，房间也较小，床很窄，电梯偏小；</w:t>
      </w:r>
    </w:p>
    <w:p>
      <w:pPr>
        <w:rPr>
          <w:rFonts w:ascii="楷体" w:hAnsi="楷体" w:eastAsia="楷体" w:cs="楷体"/>
          <w:b/>
          <w:bCs/>
          <w:sz w:val="24"/>
        </w:rPr>
      </w:pPr>
      <w:r>
        <w:rPr>
          <w:rFonts w:ascii="楷体" w:hAnsi="楷体" w:eastAsia="楷体" w:cs="楷体"/>
          <w:b/>
          <w:bCs/>
          <w:sz w:val="24"/>
        </w:rPr>
        <w:t>3</w:t>
      </w:r>
      <w:r>
        <w:rPr>
          <w:rFonts w:hint="eastAsia" w:ascii="楷体" w:hAnsi="楷体" w:eastAsia="楷体" w:cs="楷体"/>
          <w:b/>
          <w:bCs/>
          <w:sz w:val="24"/>
        </w:rPr>
        <w:t>、保险说明：俄罗斯线仅含俄罗斯境外治疗险；</w:t>
      </w:r>
    </w:p>
    <w:p>
      <w:pPr>
        <w:rPr>
          <w:rFonts w:ascii="楷体" w:hAnsi="楷体" w:eastAsia="楷体" w:cs="楷体"/>
          <w:b/>
          <w:bCs/>
          <w:sz w:val="24"/>
        </w:rPr>
      </w:pPr>
      <w:r>
        <w:rPr>
          <w:rFonts w:ascii="楷体" w:hAnsi="楷体" w:eastAsia="楷体" w:cs="楷体"/>
          <w:b/>
          <w:bCs/>
          <w:sz w:val="24"/>
        </w:rPr>
        <w:t>4</w:t>
      </w:r>
      <w:r>
        <w:rPr>
          <w:rFonts w:hint="eastAsia" w:ascii="楷体" w:hAnsi="楷体" w:eastAsia="楷体" w:cs="楷体"/>
          <w:b/>
          <w:bCs/>
          <w:sz w:val="24"/>
        </w:rPr>
        <w:t>、用餐地点：莫斯科和圣彼得堡交通经常有堵车状况，因此餐厅安排以就近合理为原则！</w:t>
      </w:r>
    </w:p>
    <w:p>
      <w:pPr>
        <w:rPr>
          <w:rFonts w:ascii="楷体" w:hAnsi="楷体" w:eastAsia="楷体" w:cs="楷体"/>
          <w:b/>
          <w:bCs/>
          <w:sz w:val="24"/>
        </w:rPr>
      </w:pPr>
      <w:r>
        <w:rPr>
          <w:rFonts w:ascii="楷体" w:hAnsi="楷体" w:eastAsia="楷体" w:cs="楷体"/>
          <w:b/>
          <w:bCs/>
          <w:sz w:val="24"/>
        </w:rPr>
        <w:t>5</w:t>
      </w:r>
      <w:r>
        <w:rPr>
          <w:rFonts w:hint="eastAsia" w:ascii="楷体" w:hAnsi="楷体" w:eastAsia="楷体" w:cs="楷体"/>
          <w:b/>
          <w:bCs/>
          <w:sz w:val="24"/>
        </w:rPr>
        <w:t>、退费说明：</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1</w:t>
      </w:r>
      <w:r>
        <w:rPr>
          <w:rFonts w:hint="eastAsia" w:ascii="楷体" w:hAnsi="楷体" w:eastAsia="楷体" w:cs="楷体"/>
          <w:b/>
          <w:bCs/>
          <w:sz w:val="24"/>
        </w:rPr>
        <w:t>如遇天气、战争、罢工、地震等人力不可抗力因素无法游览，我社将按照旅行社协议，退还未游览景点门票费用；</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2</w:t>
      </w:r>
      <w:r>
        <w:rPr>
          <w:rFonts w:hint="eastAsia" w:ascii="楷体" w:hAnsi="楷体" w:eastAsia="楷体" w:cs="楷体"/>
          <w:b/>
          <w:bCs/>
          <w:sz w:val="24"/>
        </w:rPr>
        <w:t>游客因个人原因</w:t>
      </w:r>
      <w:r>
        <w:rPr>
          <w:rFonts w:ascii="楷体" w:hAnsi="楷体" w:eastAsia="楷体" w:cs="楷体"/>
          <w:b/>
          <w:bCs/>
          <w:sz w:val="24"/>
        </w:rPr>
        <w:t>(</w:t>
      </w:r>
      <w:r>
        <w:rPr>
          <w:rFonts w:hint="eastAsia" w:ascii="楷体" w:hAnsi="楷体" w:eastAsia="楷体" w:cs="楷体"/>
          <w:b/>
          <w:bCs/>
          <w:sz w:val="24"/>
        </w:rPr>
        <w:t>包括发生意外或疾病</w:t>
      </w:r>
      <w:r>
        <w:rPr>
          <w:rFonts w:ascii="楷体" w:hAnsi="楷体" w:eastAsia="楷体" w:cs="楷体"/>
          <w:b/>
          <w:bCs/>
          <w:sz w:val="24"/>
        </w:rPr>
        <w:t>)</w:t>
      </w:r>
      <w:r>
        <w:rPr>
          <w:rFonts w:hint="eastAsia" w:ascii="楷体" w:hAnsi="楷体" w:eastAsia="楷体" w:cs="楷体"/>
          <w:b/>
          <w:bCs/>
          <w:sz w:val="24"/>
        </w:rPr>
        <w:t>临时放弃游览，酒店住宿、餐、车等费用均不退还；新增住宿、餐、车等费用由客人自行承担。</w:t>
      </w:r>
    </w:p>
    <w:p>
      <w:pPr>
        <w:rPr>
          <w:rFonts w:ascii="楷体" w:hAnsi="楷体" w:eastAsia="楷体" w:cs="楷体"/>
          <w:b/>
          <w:bCs/>
          <w:sz w:val="24"/>
        </w:rPr>
      </w:pPr>
      <w:r>
        <w:rPr>
          <w:rFonts w:ascii="楷体" w:hAnsi="楷体" w:eastAsia="楷体" w:cs="楷体"/>
          <w:b/>
          <w:bCs/>
          <w:sz w:val="24"/>
        </w:rPr>
        <w:t>6</w:t>
      </w:r>
      <w:r>
        <w:rPr>
          <w:rFonts w:hint="eastAsia" w:ascii="楷体" w:hAnsi="楷体" w:eastAsia="楷体" w:cs="楷体"/>
          <w:b/>
          <w:bCs/>
          <w:sz w:val="24"/>
        </w:rPr>
        <w:t>、补费说明：</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1</w:t>
      </w:r>
      <w:r>
        <w:rPr>
          <w:rFonts w:hint="eastAsia" w:ascii="楷体" w:hAnsi="楷体" w:eastAsia="楷体" w:cs="楷体"/>
          <w:b/>
          <w:bCs/>
          <w:sz w:val="24"/>
        </w:rPr>
        <w:t>如遇航空公司政策性调整机票及燃油税价格，请按规定补交差价。机票价格为团队机票，不得改签换人退票；</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2</w:t>
      </w:r>
      <w:r>
        <w:rPr>
          <w:rFonts w:hint="eastAsia" w:ascii="楷体" w:hAnsi="楷体" w:eastAsia="楷体" w:cs="楷体"/>
          <w:b/>
          <w:bCs/>
          <w:sz w:val="24"/>
        </w:rPr>
        <w:t>如果旅游目的地国家政策性调整门票或其他相关价格，请按规定补交差价；</w:t>
      </w:r>
    </w:p>
    <w:p>
      <w:pPr>
        <w:rPr>
          <w:rFonts w:ascii="楷体" w:hAnsi="楷体" w:eastAsia="楷体" w:cs="楷体"/>
          <w:b/>
          <w:bCs/>
          <w:sz w:val="24"/>
        </w:rPr>
      </w:pPr>
      <w:r>
        <w:rPr>
          <w:rFonts w:ascii="楷体" w:hAnsi="楷体" w:eastAsia="楷体" w:cs="楷体"/>
          <w:b/>
          <w:bCs/>
          <w:sz w:val="24"/>
        </w:rPr>
        <w:t>7</w:t>
      </w:r>
      <w:r>
        <w:rPr>
          <w:rFonts w:hint="eastAsia" w:ascii="楷体" w:hAnsi="楷体" w:eastAsia="楷体" w:cs="楷体"/>
          <w:b/>
          <w:bCs/>
          <w:sz w:val="24"/>
        </w:rPr>
        <w:t>、其他说明：</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1</w:t>
      </w:r>
      <w:r>
        <w:rPr>
          <w:rFonts w:hint="eastAsia" w:ascii="楷体" w:hAnsi="楷体" w:eastAsia="楷体" w:cs="楷体"/>
          <w:b/>
          <w:bCs/>
          <w:sz w:val="24"/>
        </w:rPr>
        <w:t>根据国家旅游局相关规定，游客在旅游中途一律不允许脱团，若脱团旅行社有权利终止后续服务，且费用旅行社不作退还，由此产生的一切后果由个人承担；（建议若有亲朋好友的相聚，最好安排在每天的团体结束后，在酒店小聚，或安排在自由活动时间，切不可随意脱团，由此造成的任何损失，旅行社概不负责。）</w:t>
      </w:r>
      <w:r>
        <w:rPr>
          <w:rFonts w:ascii="楷体" w:hAnsi="楷体" w:eastAsia="楷体" w:cs="楷体"/>
          <w:b/>
          <w:bCs/>
          <w:sz w:val="24"/>
        </w:rPr>
        <w:t xml:space="preserve"> </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2</w:t>
      </w:r>
      <w:r>
        <w:rPr>
          <w:rFonts w:hint="eastAsia" w:ascii="楷体" w:hAnsi="楷体" w:eastAsia="楷体" w:cs="楷体"/>
          <w:b/>
          <w:bCs/>
          <w:sz w:val="24"/>
        </w:rPr>
        <w:t>如客人系港澳台人士，或持外籍护照，请于出发前确认是否有再次进入中国的有效证件。</w:t>
      </w:r>
    </w:p>
    <w:p>
      <w:pPr>
        <w:rPr>
          <w:rFonts w:ascii="楷体" w:hAnsi="楷体" w:eastAsia="楷体" w:cs="楷体"/>
          <w:b/>
          <w:sz w:val="24"/>
        </w:rPr>
      </w:pPr>
      <w:r>
        <w:rPr>
          <w:rFonts w:hint="eastAsia" w:ascii="楷体" w:hAnsi="楷体" w:eastAsia="楷体" w:cs="楷体"/>
          <w:b/>
          <w:bCs/>
          <w:sz w:val="24"/>
        </w:rPr>
        <w:t>（</w:t>
      </w:r>
      <w:r>
        <w:rPr>
          <w:rFonts w:ascii="楷体" w:hAnsi="楷体" w:eastAsia="楷体" w:cs="楷体"/>
          <w:b/>
          <w:bCs/>
          <w:sz w:val="24"/>
        </w:rPr>
        <w:t>3</w:t>
      </w:r>
      <w:r>
        <w:rPr>
          <w:rFonts w:hint="eastAsia" w:ascii="楷体" w:hAnsi="楷体" w:eastAsia="楷体" w:cs="楷体"/>
          <w:b/>
          <w:bCs/>
          <w:sz w:val="24"/>
        </w:rPr>
        <w:t>我社处理游客意见，以游客交回的《团队质量反馈表》为依据，请您秉着公平、公正、实事求是的原则填写。</w:t>
      </w:r>
      <w:r>
        <w:rPr>
          <w:rFonts w:ascii="楷体" w:hAnsi="楷体" w:eastAsia="楷体" w:cs="楷体"/>
          <w:b/>
          <w:bCs/>
          <w:sz w:val="24"/>
        </w:rPr>
        <w:t xml:space="preserve">            </w:t>
      </w:r>
      <w:r>
        <w:rPr>
          <w:rFonts w:hint="eastAsia" w:ascii="楷体" w:hAnsi="楷体" w:eastAsia="楷体" w:cs="楷体"/>
          <w:b/>
          <w:bCs/>
          <w:sz w:val="24"/>
        </w:rPr>
        <w:t>祝您旅途愉快！</w:t>
      </w:r>
      <w:r>
        <w:rPr>
          <w:rFonts w:ascii="楷体" w:hAnsi="楷体" w:eastAsia="楷体" w:cs="楷体"/>
          <w:b/>
          <w:sz w:val="24"/>
        </w:rPr>
        <w:t xml:space="preserve">   </w:t>
      </w:r>
      <w:r>
        <w:rPr>
          <w:rFonts w:hint="eastAsia" w:ascii="楷体" w:hAnsi="楷体" w:eastAsia="楷体" w:cs="楷体"/>
          <w:b/>
          <w:sz w:val="24"/>
        </w:rPr>
        <w:t>（自费与购物补充协议附后）</w:t>
      </w:r>
    </w:p>
    <w:p>
      <w:pPr>
        <w:jc w:val="center"/>
        <w:rPr>
          <w:rFonts w:ascii="楷体" w:hAnsi="楷体" w:eastAsia="楷体" w:cs="楷体"/>
          <w:b/>
          <w:sz w:val="24"/>
        </w:rPr>
      </w:pPr>
    </w:p>
    <w:p>
      <w:pPr>
        <w:jc w:val="center"/>
        <w:rPr>
          <w:rFonts w:ascii="楷体" w:hAnsi="楷体" w:eastAsia="楷体" w:cs="楷体"/>
          <w:b/>
          <w:sz w:val="24"/>
        </w:rPr>
      </w:pPr>
    </w:p>
    <w:p>
      <w:pPr>
        <w:jc w:val="center"/>
        <w:rPr>
          <w:rFonts w:ascii="楷体" w:hAnsi="楷体" w:eastAsia="楷体" w:cs="楷体"/>
          <w:b/>
          <w:sz w:val="24"/>
        </w:rPr>
      </w:pPr>
      <w:r>
        <w:rPr>
          <w:rFonts w:hint="eastAsia" w:ascii="楷体" w:hAnsi="楷体" w:eastAsia="楷体" w:cs="楷体"/>
          <w:b/>
          <w:sz w:val="24"/>
        </w:rPr>
        <w:t>自费与购物补充协议</w:t>
      </w:r>
    </w:p>
    <w:p>
      <w:pPr>
        <w:rPr>
          <w:rFonts w:ascii="楷体" w:hAnsi="楷体" w:eastAsia="楷体" w:cs="楷体"/>
          <w:b/>
          <w:bCs/>
          <w:sz w:val="24"/>
        </w:rPr>
      </w:pPr>
      <w:r>
        <w:rPr>
          <w:rFonts w:hint="eastAsia" w:ascii="楷体" w:hAnsi="楷体" w:eastAsia="楷体" w:cs="楷体"/>
          <w:b/>
          <w:bCs/>
          <w:sz w:val="24"/>
        </w:rPr>
        <w:t>旅游者（团队或个人）：</w:t>
      </w:r>
    </w:p>
    <w:p>
      <w:pPr>
        <w:spacing w:line="420" w:lineRule="exact"/>
        <w:jc w:val="left"/>
        <w:rPr>
          <w:rFonts w:ascii="楷体" w:hAnsi="楷体" w:eastAsia="楷体" w:cs="楷体"/>
          <w:b/>
          <w:bCs/>
          <w:sz w:val="24"/>
        </w:rPr>
      </w:pPr>
      <w:r>
        <w:rPr>
          <w:rFonts w:hint="eastAsia" w:ascii="楷体" w:hAnsi="楷体" w:eastAsia="楷体" w:cs="楷体"/>
          <w:b/>
          <w:bCs/>
          <w:sz w:val="24"/>
        </w:rPr>
        <w:t>旅行社：</w:t>
      </w:r>
    </w:p>
    <w:p>
      <w:pPr>
        <w:spacing w:line="420" w:lineRule="exact"/>
        <w:jc w:val="left"/>
        <w:rPr>
          <w:rFonts w:ascii="楷体" w:hAnsi="楷体" w:eastAsia="楷体" w:cs="楷体"/>
          <w:b/>
          <w:bCs/>
          <w:sz w:val="24"/>
        </w:rPr>
      </w:pPr>
      <w:r>
        <w:rPr>
          <w:rFonts w:hint="eastAsia" w:ascii="楷体" w:hAnsi="楷体" w:eastAsia="楷体" w:cs="楷体"/>
          <w:b/>
          <w:bCs/>
          <w:sz w:val="24"/>
        </w:rPr>
        <w:t>旅游者和旅行社双方本着诚实信用的原则，旅游者可选择参加的自费项目及可选择进入的购物场所，协商一致如下：</w:t>
      </w:r>
    </w:p>
    <w:p>
      <w:pPr>
        <w:numPr>
          <w:ilvl w:val="0"/>
          <w:numId w:val="7"/>
        </w:numPr>
        <w:spacing w:line="420" w:lineRule="exact"/>
        <w:jc w:val="left"/>
        <w:rPr>
          <w:rFonts w:ascii="楷体" w:hAnsi="楷体" w:eastAsia="楷体" w:cs="楷体"/>
          <w:b/>
          <w:bCs/>
          <w:sz w:val="24"/>
        </w:rPr>
      </w:pPr>
      <w:r>
        <w:rPr>
          <w:rFonts w:hint="eastAsia" w:ascii="楷体" w:hAnsi="楷体" w:eastAsia="楷体" w:cs="楷体"/>
          <w:b/>
          <w:bCs/>
          <w:sz w:val="24"/>
        </w:rPr>
        <w:t>旅游者与旅行社双方协商一致，旅游者可选择进入的购物场所</w:t>
      </w:r>
    </w:p>
    <w:tbl>
      <w:tblPr>
        <w:tblStyle w:val="6"/>
        <w:tblpPr w:leftFromText="180" w:rightFromText="180" w:vertAnchor="text" w:horzAnchor="margin" w:tblpXSpec="center" w:tblpY="194"/>
        <w:tblOverlap w:val="never"/>
        <w:tblW w:w="11088" w:type="dxa"/>
        <w:tblInd w:w="0" w:type="dxa"/>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
      <w:tblGrid>
        <w:gridCol w:w="1872"/>
        <w:gridCol w:w="2010"/>
        <w:gridCol w:w="1695"/>
        <w:gridCol w:w="1350"/>
        <w:gridCol w:w="2055"/>
        <w:gridCol w:w="2106"/>
      </w:tblGrid>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8" w:hRule="atLeast"/>
        </w:trPr>
        <w:tc>
          <w:tcPr>
            <w:tcW w:w="1872" w:type="dxa"/>
            <w:tcBorders>
              <w:top w:val="thickThinSmallGap" w:color="FF0000" w:sz="24" w:space="0"/>
            </w:tcBorders>
            <w:vAlign w:val="center"/>
          </w:tcPr>
          <w:p>
            <w:pPr>
              <w:spacing w:line="420" w:lineRule="exact"/>
              <w:jc w:val="left"/>
              <w:rPr>
                <w:rFonts w:ascii="楷体" w:hAnsi="楷体" w:eastAsia="楷体" w:cs="楷体"/>
                <w:b/>
                <w:bCs/>
                <w:sz w:val="24"/>
              </w:rPr>
            </w:pPr>
            <w:r>
              <w:rPr>
                <w:rFonts w:ascii="楷体" w:hAnsi="楷体" w:eastAsia="楷体" w:cs="楷体"/>
                <w:b/>
                <w:bCs/>
                <w:sz w:val="24"/>
              </w:rPr>
              <w:t xml:space="preserve">  </w:t>
            </w:r>
            <w:r>
              <w:rPr>
                <w:rFonts w:hint="eastAsia" w:ascii="楷体" w:hAnsi="楷体" w:eastAsia="楷体" w:cs="楷体"/>
                <w:b/>
                <w:bCs/>
                <w:sz w:val="24"/>
              </w:rPr>
              <w:t>商店名称</w:t>
            </w:r>
          </w:p>
        </w:tc>
        <w:tc>
          <w:tcPr>
            <w:tcW w:w="2010" w:type="dxa"/>
            <w:tcBorders>
              <w:top w:val="thickThinSmallGap" w:color="FF0000" w:sz="24" w:space="0"/>
            </w:tcBorders>
            <w:vAlign w:val="center"/>
          </w:tcPr>
          <w:p>
            <w:pPr>
              <w:pStyle w:val="4"/>
              <w:tabs>
                <w:tab w:val="left" w:pos="420"/>
                <w:tab w:val="center" w:pos="4153"/>
                <w:tab w:val="right" w:pos="8306"/>
              </w:tabs>
              <w:spacing w:before="0" w:beforeAutospacing="0" w:after="0" w:afterAutospacing="0" w:line="420" w:lineRule="exact"/>
              <w:rPr>
                <w:rFonts w:ascii="楷体" w:hAnsi="楷体" w:eastAsia="楷体" w:cs="楷体"/>
                <w:b/>
                <w:bCs/>
                <w:szCs w:val="24"/>
              </w:rPr>
            </w:pPr>
            <w:r>
              <w:rPr>
                <w:rFonts w:ascii="楷体" w:hAnsi="楷体" w:eastAsia="楷体" w:cs="楷体"/>
                <w:b/>
                <w:bCs/>
                <w:kern w:val="2"/>
                <w:szCs w:val="24"/>
              </w:rPr>
              <w:t xml:space="preserve">  </w:t>
            </w:r>
            <w:r>
              <w:rPr>
                <w:rFonts w:hint="eastAsia" w:ascii="楷体" w:hAnsi="楷体" w:eastAsia="楷体" w:cs="楷体"/>
                <w:b/>
                <w:bCs/>
                <w:kern w:val="2"/>
                <w:szCs w:val="24"/>
              </w:rPr>
              <w:t>主要商品</w:t>
            </w:r>
          </w:p>
        </w:tc>
        <w:tc>
          <w:tcPr>
            <w:tcW w:w="1695" w:type="dxa"/>
            <w:tcBorders>
              <w:top w:val="thickThinSmallGap" w:color="FF0000" w:sz="24" w:space="0"/>
            </w:tcBorders>
            <w:vAlign w:val="center"/>
          </w:tcPr>
          <w:p>
            <w:pPr>
              <w:pStyle w:val="4"/>
              <w:tabs>
                <w:tab w:val="left" w:pos="420"/>
                <w:tab w:val="center" w:pos="4153"/>
                <w:tab w:val="right" w:pos="8306"/>
              </w:tabs>
              <w:spacing w:before="0" w:beforeAutospacing="0" w:after="0" w:afterAutospacing="0" w:line="420" w:lineRule="exact"/>
              <w:rPr>
                <w:rFonts w:ascii="楷体" w:hAnsi="楷体" w:eastAsia="楷体" w:cs="楷体"/>
                <w:b/>
                <w:bCs/>
                <w:szCs w:val="24"/>
              </w:rPr>
            </w:pPr>
            <w:r>
              <w:rPr>
                <w:rFonts w:hint="eastAsia" w:ascii="楷体" w:hAnsi="楷体" w:eastAsia="楷体" w:cs="楷体"/>
                <w:b/>
                <w:bCs/>
                <w:kern w:val="2"/>
                <w:szCs w:val="24"/>
              </w:rPr>
              <w:t>购物时间</w:t>
            </w:r>
          </w:p>
        </w:tc>
        <w:tc>
          <w:tcPr>
            <w:tcW w:w="1350" w:type="dxa"/>
            <w:tcBorders>
              <w:top w:val="thickThinSmallGap" w:color="FF0000" w:sz="24" w:space="0"/>
            </w:tcBorders>
          </w:tcPr>
          <w:p>
            <w:pPr>
              <w:pStyle w:val="4"/>
              <w:tabs>
                <w:tab w:val="left" w:pos="420"/>
                <w:tab w:val="center" w:pos="4153"/>
                <w:tab w:val="right" w:pos="8306"/>
              </w:tabs>
              <w:spacing w:before="0" w:beforeAutospacing="0" w:after="0" w:afterAutospacing="0" w:line="420" w:lineRule="exact"/>
              <w:rPr>
                <w:rFonts w:ascii="楷体" w:hAnsi="楷体" w:eastAsia="楷体" w:cs="楷体"/>
                <w:b/>
                <w:bCs/>
                <w:szCs w:val="24"/>
              </w:rPr>
            </w:pPr>
            <w:r>
              <w:rPr>
                <w:rFonts w:hint="eastAsia" w:ascii="楷体" w:hAnsi="楷体" w:eastAsia="楷体" w:cs="楷体"/>
                <w:b/>
                <w:bCs/>
                <w:kern w:val="2"/>
                <w:szCs w:val="24"/>
              </w:rPr>
              <w:t>注意事项</w:t>
            </w:r>
          </w:p>
        </w:tc>
        <w:tc>
          <w:tcPr>
            <w:tcW w:w="2055" w:type="dxa"/>
            <w:tcBorders>
              <w:top w:val="thickThinSmallGap" w:color="FF0000" w:sz="24" w:space="0"/>
            </w:tcBorders>
          </w:tcPr>
          <w:p>
            <w:pPr>
              <w:pStyle w:val="4"/>
              <w:tabs>
                <w:tab w:val="left" w:pos="420"/>
                <w:tab w:val="center" w:pos="4153"/>
                <w:tab w:val="right" w:pos="8306"/>
              </w:tabs>
              <w:spacing w:before="0" w:beforeAutospacing="0" w:after="0" w:afterAutospacing="0" w:line="420" w:lineRule="exact"/>
              <w:ind w:left="538" w:leftChars="256" w:firstLine="1"/>
              <w:rPr>
                <w:rFonts w:ascii="楷体" w:hAnsi="楷体" w:eastAsia="楷体" w:cs="楷体"/>
                <w:b/>
                <w:bCs/>
                <w:szCs w:val="24"/>
              </w:rPr>
            </w:pPr>
            <w:r>
              <w:rPr>
                <w:rFonts w:hint="eastAsia" w:ascii="楷体" w:hAnsi="楷体" w:eastAsia="楷体" w:cs="楷体"/>
                <w:b/>
                <w:bCs/>
                <w:kern w:val="2"/>
                <w:szCs w:val="24"/>
              </w:rPr>
              <w:t>备注</w:t>
            </w:r>
          </w:p>
        </w:tc>
        <w:tc>
          <w:tcPr>
            <w:tcW w:w="2106" w:type="dxa"/>
            <w:tcBorders>
              <w:top w:val="thickThinSmallGap" w:color="FF0000" w:sz="24" w:space="0"/>
            </w:tcBorders>
          </w:tcPr>
          <w:p>
            <w:pPr>
              <w:pStyle w:val="4"/>
              <w:tabs>
                <w:tab w:val="left" w:pos="420"/>
                <w:tab w:val="center" w:pos="4153"/>
                <w:tab w:val="right" w:pos="8306"/>
              </w:tabs>
              <w:spacing w:before="0" w:beforeAutospacing="0" w:after="0" w:afterAutospacing="0" w:line="420" w:lineRule="exact"/>
              <w:rPr>
                <w:rFonts w:ascii="楷体" w:hAnsi="楷体" w:eastAsia="楷体" w:cs="楷体"/>
                <w:b/>
                <w:bCs/>
                <w:szCs w:val="24"/>
              </w:rPr>
            </w:pPr>
            <w:r>
              <w:rPr>
                <w:rFonts w:hint="eastAsia" w:ascii="楷体" w:hAnsi="楷体" w:eastAsia="楷体" w:cs="楷体"/>
                <w:b/>
                <w:bCs/>
                <w:kern w:val="2"/>
                <w:szCs w:val="24"/>
              </w:rPr>
              <w:t>是否自愿参加购物</w:t>
            </w: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535" w:hRule="atLeast"/>
        </w:trPr>
        <w:tc>
          <w:tcPr>
            <w:tcW w:w="1872"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紫金店</w:t>
            </w:r>
          </w:p>
        </w:tc>
        <w:tc>
          <w:tcPr>
            <w:tcW w:w="2010"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紫金制品</w:t>
            </w:r>
          </w:p>
        </w:tc>
        <w:tc>
          <w:tcPr>
            <w:tcW w:w="1695"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约</w:t>
            </w:r>
            <w:r>
              <w:rPr>
                <w:rFonts w:ascii="楷体" w:hAnsi="楷体" w:eastAsia="楷体" w:cs="楷体"/>
                <w:b/>
                <w:bCs/>
                <w:sz w:val="24"/>
              </w:rPr>
              <w:t>1</w:t>
            </w:r>
            <w:r>
              <w:rPr>
                <w:rFonts w:hint="eastAsia" w:ascii="楷体" w:hAnsi="楷体" w:eastAsia="楷体" w:cs="楷体"/>
                <w:b/>
                <w:bCs/>
                <w:sz w:val="24"/>
              </w:rPr>
              <w:t>小时</w:t>
            </w:r>
          </w:p>
        </w:tc>
        <w:tc>
          <w:tcPr>
            <w:tcW w:w="1350" w:type="dxa"/>
            <w:vMerge w:val="restart"/>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请理性消费，</w:t>
            </w:r>
          </w:p>
          <w:p>
            <w:pPr>
              <w:spacing w:line="420" w:lineRule="exact"/>
              <w:ind w:right="-107" w:rightChars="-51"/>
              <w:jc w:val="left"/>
              <w:rPr>
                <w:rFonts w:ascii="楷体" w:hAnsi="楷体" w:eastAsia="楷体" w:cs="楷体"/>
                <w:b/>
                <w:bCs/>
                <w:sz w:val="24"/>
              </w:rPr>
            </w:pPr>
            <w:r>
              <w:rPr>
                <w:rFonts w:hint="eastAsia" w:ascii="楷体" w:hAnsi="楷体" w:eastAsia="楷体" w:cs="楷体"/>
                <w:b/>
                <w:bCs/>
                <w:sz w:val="24"/>
              </w:rPr>
              <w:t>并索要必要票据</w:t>
            </w:r>
          </w:p>
        </w:tc>
        <w:tc>
          <w:tcPr>
            <w:tcW w:w="2055" w:type="dxa"/>
            <w:vMerge w:val="restart"/>
            <w:vAlign w:val="center"/>
          </w:tcPr>
          <w:p>
            <w:pPr>
              <w:spacing w:line="420" w:lineRule="exact"/>
              <w:ind w:right="-107" w:rightChars="-51"/>
              <w:jc w:val="left"/>
              <w:rPr>
                <w:rFonts w:ascii="楷体" w:hAnsi="楷体" w:eastAsia="楷体" w:cs="楷体"/>
                <w:b/>
                <w:bCs/>
                <w:sz w:val="24"/>
              </w:rPr>
            </w:pPr>
            <w:r>
              <w:rPr>
                <w:rFonts w:hint="eastAsia" w:ascii="楷体" w:hAnsi="楷体" w:eastAsia="楷体" w:cs="楷体"/>
                <w:b/>
                <w:bCs/>
                <w:sz w:val="24"/>
              </w:rPr>
              <w:t>旅游者可自愿选择参加购物活动，也可在此期间在附近小憩或参观</w:t>
            </w:r>
          </w:p>
        </w:tc>
        <w:tc>
          <w:tcPr>
            <w:tcW w:w="2106" w:type="dxa"/>
            <w:vAlign w:val="center"/>
          </w:tcPr>
          <w:p>
            <w:pPr>
              <w:spacing w:line="420" w:lineRule="exact"/>
              <w:ind w:right="-107" w:rightChars="-51"/>
              <w:jc w:val="left"/>
              <w:rPr>
                <w:rFonts w:ascii="楷体" w:hAnsi="楷体" w:eastAsia="楷体" w:cs="楷体"/>
                <w:b/>
                <w:bCs/>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490" w:hRule="atLeast"/>
        </w:trPr>
        <w:tc>
          <w:tcPr>
            <w:tcW w:w="1872"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琥珀店</w:t>
            </w:r>
          </w:p>
        </w:tc>
        <w:tc>
          <w:tcPr>
            <w:tcW w:w="2010"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琥珀工艺制品</w:t>
            </w:r>
          </w:p>
        </w:tc>
        <w:tc>
          <w:tcPr>
            <w:tcW w:w="1695"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约</w:t>
            </w:r>
            <w:r>
              <w:rPr>
                <w:rFonts w:ascii="楷体" w:hAnsi="楷体" w:eastAsia="楷体" w:cs="楷体"/>
                <w:b/>
                <w:bCs/>
                <w:sz w:val="24"/>
              </w:rPr>
              <w:t>1</w:t>
            </w:r>
            <w:r>
              <w:rPr>
                <w:rFonts w:hint="eastAsia" w:ascii="楷体" w:hAnsi="楷体" w:eastAsia="楷体" w:cs="楷体"/>
                <w:b/>
                <w:bCs/>
                <w:sz w:val="24"/>
              </w:rPr>
              <w:t>小时</w:t>
            </w:r>
          </w:p>
        </w:tc>
        <w:tc>
          <w:tcPr>
            <w:tcW w:w="1350" w:type="dxa"/>
            <w:vMerge w:val="continue"/>
            <w:vAlign w:val="center"/>
          </w:tcPr>
          <w:p>
            <w:pPr>
              <w:jc w:val="left"/>
              <w:rPr>
                <w:rFonts w:ascii="楷体" w:hAnsi="楷体" w:eastAsia="楷体" w:cs="楷体"/>
                <w:b/>
                <w:bCs/>
                <w:sz w:val="24"/>
              </w:rPr>
            </w:pPr>
          </w:p>
        </w:tc>
        <w:tc>
          <w:tcPr>
            <w:tcW w:w="2055" w:type="dxa"/>
            <w:vMerge w:val="continue"/>
            <w:vAlign w:val="center"/>
          </w:tcPr>
          <w:p>
            <w:pPr>
              <w:jc w:val="left"/>
              <w:rPr>
                <w:rFonts w:ascii="楷体" w:hAnsi="楷体" w:eastAsia="楷体" w:cs="楷体"/>
                <w:b/>
                <w:bCs/>
                <w:sz w:val="24"/>
              </w:rPr>
            </w:pPr>
          </w:p>
        </w:tc>
        <w:tc>
          <w:tcPr>
            <w:tcW w:w="2106" w:type="dxa"/>
            <w:vAlign w:val="center"/>
          </w:tcPr>
          <w:p>
            <w:pPr>
              <w:spacing w:line="420" w:lineRule="exact"/>
              <w:ind w:left="652" w:leftChars="-3" w:hanging="658" w:hangingChars="273"/>
              <w:jc w:val="left"/>
              <w:rPr>
                <w:rFonts w:ascii="楷体" w:hAnsi="楷体" w:eastAsia="楷体" w:cs="楷体"/>
                <w:b/>
                <w:bCs/>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620" w:hRule="atLeast"/>
        </w:trPr>
        <w:tc>
          <w:tcPr>
            <w:tcW w:w="1872" w:type="dxa"/>
            <w:tcBorders>
              <w:bottom w:val="thickThinSmallGap" w:color="FF0000" w:sz="24" w:space="0"/>
            </w:tcBorders>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旅游纪念品商店</w:t>
            </w:r>
          </w:p>
        </w:tc>
        <w:tc>
          <w:tcPr>
            <w:tcW w:w="2010" w:type="dxa"/>
            <w:tcBorders>
              <w:bottom w:val="thickThinSmallGap" w:color="FF0000" w:sz="24" w:space="0"/>
            </w:tcBorders>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俄罗斯套娃、</w:t>
            </w:r>
          </w:p>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望远镜、等</w:t>
            </w:r>
          </w:p>
        </w:tc>
        <w:tc>
          <w:tcPr>
            <w:tcW w:w="1695" w:type="dxa"/>
            <w:tcBorders>
              <w:bottom w:val="thickThinSmallGap" w:color="FF0000" w:sz="24" w:space="0"/>
            </w:tcBorders>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约</w:t>
            </w:r>
            <w:r>
              <w:rPr>
                <w:rFonts w:ascii="楷体" w:hAnsi="楷体" w:eastAsia="楷体" w:cs="楷体"/>
                <w:b/>
                <w:bCs/>
                <w:sz w:val="24"/>
              </w:rPr>
              <w:t>1</w:t>
            </w:r>
            <w:r>
              <w:rPr>
                <w:rFonts w:hint="eastAsia" w:ascii="楷体" w:hAnsi="楷体" w:eastAsia="楷体" w:cs="楷体"/>
                <w:b/>
                <w:bCs/>
                <w:sz w:val="24"/>
              </w:rPr>
              <w:t>小时</w:t>
            </w:r>
          </w:p>
        </w:tc>
        <w:tc>
          <w:tcPr>
            <w:tcW w:w="1350" w:type="dxa"/>
            <w:vMerge w:val="continue"/>
            <w:tcBorders>
              <w:bottom w:val="thickThinSmallGap" w:color="FF0000" w:sz="24" w:space="0"/>
            </w:tcBorders>
            <w:vAlign w:val="center"/>
          </w:tcPr>
          <w:p>
            <w:pPr>
              <w:jc w:val="left"/>
              <w:rPr>
                <w:rFonts w:ascii="楷体" w:hAnsi="楷体" w:eastAsia="楷体" w:cs="楷体"/>
                <w:b/>
                <w:bCs/>
                <w:sz w:val="24"/>
              </w:rPr>
            </w:pPr>
          </w:p>
        </w:tc>
        <w:tc>
          <w:tcPr>
            <w:tcW w:w="2055" w:type="dxa"/>
            <w:vMerge w:val="continue"/>
            <w:tcBorders>
              <w:bottom w:val="thickThinSmallGap" w:color="FF0000" w:sz="24" w:space="0"/>
            </w:tcBorders>
            <w:vAlign w:val="center"/>
          </w:tcPr>
          <w:p>
            <w:pPr>
              <w:jc w:val="left"/>
              <w:rPr>
                <w:rFonts w:ascii="楷体" w:hAnsi="楷体" w:eastAsia="楷体" w:cs="楷体"/>
                <w:b/>
                <w:bCs/>
                <w:sz w:val="24"/>
              </w:rPr>
            </w:pPr>
          </w:p>
        </w:tc>
        <w:tc>
          <w:tcPr>
            <w:tcW w:w="2106" w:type="dxa"/>
            <w:tcBorders>
              <w:bottom w:val="thickThinSmallGap" w:color="FF0000" w:sz="24" w:space="0"/>
            </w:tcBorders>
            <w:vAlign w:val="center"/>
          </w:tcPr>
          <w:p>
            <w:pPr>
              <w:spacing w:line="420" w:lineRule="exact"/>
              <w:ind w:right="-107" w:rightChars="-51"/>
              <w:jc w:val="left"/>
              <w:rPr>
                <w:rFonts w:ascii="楷体" w:hAnsi="楷体" w:eastAsia="楷体" w:cs="楷体"/>
                <w:b/>
                <w:bCs/>
                <w:sz w:val="24"/>
              </w:rPr>
            </w:pPr>
          </w:p>
        </w:tc>
      </w:tr>
    </w:tbl>
    <w:p>
      <w:pPr>
        <w:spacing w:line="420" w:lineRule="exact"/>
        <w:jc w:val="left"/>
        <w:rPr>
          <w:rFonts w:ascii="楷体" w:hAnsi="楷体" w:eastAsia="楷体" w:cs="楷体"/>
          <w:b/>
          <w:bCs/>
          <w:sz w:val="24"/>
        </w:rPr>
      </w:pPr>
      <w:r>
        <w:rPr>
          <w:rFonts w:hint="eastAsia" w:ascii="楷体" w:hAnsi="楷体" w:eastAsia="楷体" w:cs="楷体"/>
          <w:b/>
          <w:bCs/>
          <w:sz w:val="24"/>
        </w:rPr>
        <w:t>二、旅游者与旅行社双方协商一致可选择参加的自费项目</w:t>
      </w:r>
    </w:p>
    <w:tbl>
      <w:tblPr>
        <w:tblStyle w:val="6"/>
        <w:tblpPr w:leftFromText="180" w:rightFromText="180" w:vertAnchor="text" w:horzAnchor="page" w:tblpX="504" w:tblpY="402"/>
        <w:tblOverlap w:val="never"/>
        <w:tblW w:w="11212" w:type="dxa"/>
        <w:tblInd w:w="0" w:type="dxa"/>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
      <w:tblGrid>
        <w:gridCol w:w="472"/>
        <w:gridCol w:w="4050"/>
        <w:gridCol w:w="4155"/>
        <w:gridCol w:w="1831"/>
        <w:gridCol w:w="704"/>
      </w:tblGrid>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23" w:hRule="atLeast"/>
        </w:trPr>
        <w:tc>
          <w:tcPr>
            <w:tcW w:w="472" w:type="dxa"/>
            <w:tcBorders>
              <w:top w:val="thickThinSmallGap" w:color="FF0000" w:sz="24" w:space="0"/>
              <w:left w:val="thickThinSmallGap" w:color="FF0000" w:sz="2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城市</w:t>
            </w:r>
          </w:p>
        </w:tc>
        <w:tc>
          <w:tcPr>
            <w:tcW w:w="4050" w:type="dxa"/>
            <w:tcBorders>
              <w:top w:val="thickThinSmallGap" w:color="FF0000" w:sz="2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自费项目</w:t>
            </w:r>
          </w:p>
        </w:tc>
        <w:tc>
          <w:tcPr>
            <w:tcW w:w="4155" w:type="dxa"/>
            <w:tcBorders>
              <w:top w:val="thickThinSmallGap" w:color="FF0000" w:sz="2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服务内容</w:t>
            </w:r>
          </w:p>
        </w:tc>
        <w:tc>
          <w:tcPr>
            <w:tcW w:w="1831" w:type="dxa"/>
            <w:tcBorders>
              <w:top w:val="thickThinSmallGap" w:color="FF0000" w:sz="2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价格（人民币）</w:t>
            </w:r>
          </w:p>
        </w:tc>
        <w:tc>
          <w:tcPr>
            <w:tcW w:w="704" w:type="dxa"/>
            <w:tcBorders>
              <w:top w:val="thickThinSmallGap" w:color="FF0000" w:sz="2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是否自愿参加以下项目</w:t>
            </w: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453" w:hRule="atLeast"/>
        </w:trPr>
        <w:tc>
          <w:tcPr>
            <w:tcW w:w="472" w:type="dxa"/>
            <w:vMerge w:val="restart"/>
            <w:tcBorders>
              <w:top w:val="single" w:color="FF0000" w:sz="4" w:space="0"/>
              <w:left w:val="thickThinSmallGap" w:color="FF0000" w:sz="24" w:space="0"/>
              <w:bottom w:val="single" w:color="FF0000" w:sz="4" w:space="0"/>
              <w:right w:val="single" w:color="FF0000" w:sz="4" w:space="0"/>
            </w:tcBorders>
            <w:vAlign w:val="center"/>
          </w:tcPr>
          <w:p>
            <w:pPr>
              <w:jc w:val="left"/>
              <w:rPr>
                <w:rFonts w:ascii="楷体" w:hAnsi="楷体" w:eastAsia="楷体" w:cs="宋体"/>
                <w:b/>
                <w:sz w:val="24"/>
              </w:rPr>
            </w:pPr>
            <w:r>
              <w:rPr>
                <w:rFonts w:hint="eastAsia" w:ascii="楷体" w:hAnsi="楷体" w:eastAsia="楷体" w:cs="宋体"/>
                <w:b/>
                <w:sz w:val="24"/>
                <w:lang w:bidi="ar"/>
              </w:rPr>
              <w:t>莫斯科</w:t>
            </w: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_GB2312" w:hAnsi="楷体" w:eastAsia="楷体_GB2312" w:cs="宋体"/>
                <w:b/>
                <w:kern w:val="0"/>
                <w:sz w:val="24"/>
                <w:lang w:bidi="ar"/>
              </w:rPr>
              <w:t>克里姆林宫（约1.5小时）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_GB2312" w:hAnsi="楷体" w:eastAsia="楷体_GB2312" w:cs="宋体"/>
                <w:b/>
                <w:kern w:val="0"/>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_GB2312" w:hAnsi="楷体" w:eastAsia="楷体_GB2312" w:cs="宋体"/>
                <w:b/>
                <w:kern w:val="0"/>
                <w:sz w:val="24"/>
                <w:lang w:bidi="ar"/>
              </w:rPr>
              <w:t>350元/人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354" w:hRule="atLeast"/>
        </w:trPr>
        <w:tc>
          <w:tcPr>
            <w:tcW w:w="472" w:type="dxa"/>
            <w:vMerge w:val="continue"/>
            <w:tcBorders>
              <w:top w:val="single" w:color="FF0000" w:sz="4" w:space="0"/>
              <w:left w:val="thickThinSmallGap" w:color="FF0000" w:sz="24" w:space="0"/>
              <w:bottom w:val="single" w:color="FF0000" w:sz="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_GB2312" w:hAnsi="楷体" w:eastAsia="楷体_GB2312" w:cs="宋体"/>
                <w:b/>
                <w:kern w:val="0"/>
                <w:sz w:val="24"/>
              </w:rPr>
            </w:pPr>
            <w:r>
              <w:rPr>
                <w:rFonts w:hint="eastAsia" w:ascii="楷体_GB2312" w:hAnsi="楷体" w:eastAsia="楷体_GB2312" w:cs="宋体"/>
                <w:b/>
                <w:kern w:val="0"/>
                <w:sz w:val="24"/>
                <w:lang w:bidi="ar"/>
              </w:rPr>
              <w:t>谢尔盖耶夫镇（约4-5小时，含俄餐）</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_GB2312" w:hAnsi="楷体" w:eastAsia="楷体_GB2312" w:cs="宋体"/>
                <w:b/>
                <w:kern w:val="0"/>
                <w:sz w:val="24"/>
              </w:rPr>
            </w:pPr>
            <w:r>
              <w:rPr>
                <w:rFonts w:hint="eastAsia" w:ascii="楷体_GB2312" w:hAnsi="楷体" w:eastAsia="楷体_GB2312" w:cs="宋体"/>
                <w:b/>
                <w:kern w:val="0"/>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_GB2312" w:hAnsi="楷体" w:eastAsia="楷体_GB2312" w:cs="宋体"/>
                <w:b/>
                <w:kern w:val="0"/>
                <w:sz w:val="24"/>
              </w:rPr>
            </w:pPr>
            <w:r>
              <w:rPr>
                <w:rFonts w:hint="eastAsia" w:ascii="楷体_GB2312" w:hAnsi="楷体" w:eastAsia="楷体_GB2312" w:cs="宋体"/>
                <w:b/>
                <w:kern w:val="0"/>
                <w:sz w:val="24"/>
                <w:lang w:bidi="ar"/>
              </w:rPr>
              <w:t>500元/人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ind w:firstLine="602" w:firstLineChars="250"/>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354" w:hRule="atLeast"/>
        </w:trPr>
        <w:tc>
          <w:tcPr>
            <w:tcW w:w="472" w:type="dxa"/>
            <w:vMerge w:val="continue"/>
            <w:tcBorders>
              <w:top w:val="single" w:color="FF0000" w:sz="4" w:space="0"/>
              <w:left w:val="thickThinSmallGap" w:color="FF0000" w:sz="24" w:space="0"/>
              <w:bottom w:val="single" w:color="FF0000" w:sz="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俄罗斯大马戏(约2小时)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500元/人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ind w:firstLine="602" w:firstLineChars="250"/>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354" w:hRule="atLeast"/>
        </w:trPr>
        <w:tc>
          <w:tcPr>
            <w:tcW w:w="472" w:type="dxa"/>
            <w:vMerge w:val="continue"/>
            <w:tcBorders>
              <w:top w:val="single" w:color="FF0000" w:sz="4" w:space="0"/>
              <w:left w:val="thickThinSmallGap" w:color="FF0000" w:sz="24" w:space="0"/>
              <w:bottom w:val="single" w:color="FF0000" w:sz="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军事博物馆（约1.5小时）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400元/人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ind w:firstLine="602" w:firstLineChars="250"/>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392" w:hRule="atLeast"/>
        </w:trPr>
        <w:tc>
          <w:tcPr>
            <w:tcW w:w="472" w:type="dxa"/>
            <w:vMerge w:val="continue"/>
            <w:tcBorders>
              <w:top w:val="single" w:color="FF0000" w:sz="4" w:space="0"/>
              <w:left w:val="thickThinSmallGap" w:color="FF0000" w:sz="24" w:space="0"/>
              <w:bottom w:val="single" w:color="FF0000" w:sz="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新圣女公墓(约30分钟)</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200元/人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3" w:hRule="atLeast"/>
        </w:trPr>
        <w:tc>
          <w:tcPr>
            <w:tcW w:w="472" w:type="dxa"/>
            <w:vMerge w:val="continue"/>
            <w:tcBorders>
              <w:top w:val="single" w:color="FF0000" w:sz="4" w:space="0"/>
              <w:left w:val="thickThinSmallGap" w:color="FF0000" w:sz="24" w:space="0"/>
              <w:bottom w:val="single" w:color="FF0000" w:sz="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特列基亚科夫画廊(约1小时)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400元/人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3" w:hRule="atLeast"/>
        </w:trPr>
        <w:tc>
          <w:tcPr>
            <w:tcW w:w="472" w:type="dxa"/>
            <w:vMerge w:val="continue"/>
            <w:tcBorders>
              <w:top w:val="single" w:color="FF0000" w:sz="4" w:space="0"/>
              <w:left w:val="thickThinSmallGap" w:color="FF0000" w:sz="24" w:space="0"/>
              <w:bottom w:val="single" w:color="FF0000" w:sz="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民族歌舞(约1.5小时)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500元/人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3" w:hRule="atLeast"/>
        </w:trPr>
        <w:tc>
          <w:tcPr>
            <w:tcW w:w="472" w:type="dxa"/>
            <w:vMerge w:val="continue"/>
            <w:tcBorders>
              <w:top w:val="single" w:color="FF0000" w:sz="4" w:space="0"/>
              <w:left w:val="thickThinSmallGap" w:color="FF0000" w:sz="24" w:space="0"/>
              <w:bottom w:val="single" w:color="FF0000" w:sz="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jc w:val="left"/>
              <w:rPr>
                <w:rFonts w:ascii="楷体" w:hAnsi="楷体" w:eastAsia="楷体" w:cs="宋体"/>
                <w:b/>
                <w:kern w:val="0"/>
                <w:sz w:val="24"/>
              </w:rPr>
            </w:pPr>
            <w:r>
              <w:rPr>
                <w:rFonts w:hint="eastAsia" w:ascii="楷体_GB2312" w:hAnsi="宋体" w:eastAsia="楷体_GB2312" w:cs="宋体"/>
                <w:b/>
                <w:sz w:val="24"/>
                <w:lang w:bidi="ar"/>
              </w:rPr>
              <w:t>莫斯科地铁（约30分钟）</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jc w:val="left"/>
              <w:rPr>
                <w:rFonts w:ascii="楷体" w:hAnsi="楷体" w:eastAsia="楷体" w:cs="宋体"/>
                <w:b/>
                <w:kern w:val="0"/>
                <w:sz w:val="24"/>
              </w:rPr>
            </w:pPr>
            <w:r>
              <w:rPr>
                <w:rFonts w:hint="eastAsia" w:ascii="楷体_GB2312" w:hAnsi="宋体" w:eastAsia="楷体_GB2312" w:cs="宋体"/>
                <w:b/>
                <w:sz w:val="24"/>
                <w:lang w:bidi="ar"/>
              </w:rPr>
              <w:t>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jc w:val="left"/>
              <w:rPr>
                <w:rFonts w:ascii="楷体" w:hAnsi="楷体" w:eastAsia="楷体" w:cs="宋体"/>
                <w:b/>
                <w:kern w:val="0"/>
                <w:sz w:val="24"/>
              </w:rPr>
            </w:pPr>
            <w:r>
              <w:rPr>
                <w:rFonts w:hint="eastAsia" w:ascii="楷体_GB2312" w:hAnsi="宋体" w:eastAsia="楷体_GB2312" w:cs="宋体"/>
                <w:b/>
                <w:sz w:val="24"/>
                <w:lang w:bidi="ar"/>
              </w:rPr>
              <w:t>100元/人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spacing w:line="420" w:lineRule="exact"/>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3" w:hRule="atLeast"/>
        </w:trPr>
        <w:tc>
          <w:tcPr>
            <w:tcW w:w="472" w:type="dxa"/>
            <w:vMerge w:val="continue"/>
            <w:tcBorders>
              <w:top w:val="single" w:color="FF0000" w:sz="4" w:space="0"/>
              <w:left w:val="thickThinSmallGap" w:color="FF0000" w:sz="24" w:space="0"/>
              <w:bottom w:val="single" w:color="FF0000" w:sz="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jc w:val="left"/>
              <w:rPr>
                <w:rFonts w:ascii="楷体" w:hAnsi="楷体" w:eastAsia="楷体" w:cs="宋体"/>
                <w:b/>
                <w:kern w:val="0"/>
                <w:sz w:val="24"/>
              </w:rPr>
            </w:pPr>
            <w:r>
              <w:rPr>
                <w:rFonts w:hint="eastAsia" w:ascii="楷体_GB2312" w:hAnsi="宋体" w:eastAsia="楷体_GB2312" w:cs="宋体"/>
                <w:b/>
                <w:sz w:val="24"/>
                <w:lang w:bidi="ar"/>
              </w:rPr>
              <w:t>俄式大餐(约1.5小时)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jc w:val="left"/>
              <w:rPr>
                <w:rFonts w:ascii="楷体" w:hAnsi="楷体" w:eastAsia="楷体" w:cs="宋体"/>
                <w:b/>
                <w:kern w:val="0"/>
                <w:sz w:val="24"/>
              </w:rPr>
            </w:pPr>
            <w:r>
              <w:rPr>
                <w:rFonts w:hint="eastAsia" w:ascii="楷体_GB2312" w:hAnsi="宋体" w:eastAsia="楷体_GB2312" w:cs="宋体"/>
                <w:b/>
                <w:sz w:val="24"/>
                <w:lang w:bidi="ar"/>
              </w:rPr>
              <w:t>餐费+车费+司机、导游服务费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jc w:val="left"/>
              <w:rPr>
                <w:rFonts w:ascii="楷体" w:hAnsi="楷体" w:eastAsia="楷体" w:cs="宋体"/>
                <w:b/>
                <w:kern w:val="0"/>
                <w:sz w:val="24"/>
              </w:rPr>
            </w:pPr>
            <w:r>
              <w:rPr>
                <w:rFonts w:hint="eastAsia" w:ascii="楷体_GB2312" w:hAnsi="宋体" w:eastAsia="楷体_GB2312" w:cs="宋体"/>
                <w:b/>
                <w:sz w:val="24"/>
                <w:lang w:val="en-US" w:eastAsia="zh-CN" w:bidi="ar"/>
              </w:rPr>
              <w:t>800</w:t>
            </w:r>
            <w:r>
              <w:rPr>
                <w:rFonts w:hint="eastAsia" w:ascii="楷体_GB2312" w:hAnsi="宋体" w:eastAsia="楷体_GB2312" w:cs="宋体"/>
                <w:b/>
                <w:sz w:val="24"/>
                <w:lang w:bidi="ar"/>
              </w:rPr>
              <w:t>-</w:t>
            </w:r>
            <w:r>
              <w:rPr>
                <w:rFonts w:hint="eastAsia" w:ascii="楷体_GB2312" w:hAnsi="宋体" w:eastAsia="楷体_GB2312" w:cs="宋体"/>
                <w:b/>
                <w:sz w:val="24"/>
                <w:lang w:val="en-US" w:eastAsia="zh-CN" w:bidi="ar"/>
              </w:rPr>
              <w:t>12</w:t>
            </w:r>
            <w:r>
              <w:rPr>
                <w:rFonts w:hint="eastAsia" w:ascii="楷体_GB2312" w:hAnsi="宋体" w:eastAsia="楷体_GB2312" w:cs="宋体"/>
                <w:b/>
                <w:sz w:val="24"/>
                <w:lang w:bidi="ar"/>
              </w:rPr>
              <w:t>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spacing w:line="420" w:lineRule="exact"/>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283" w:hRule="atLeast"/>
        </w:trPr>
        <w:tc>
          <w:tcPr>
            <w:tcW w:w="472" w:type="dxa"/>
            <w:vMerge w:val="restart"/>
            <w:tcBorders>
              <w:top w:val="single" w:color="FF0000" w:sz="4" w:space="0"/>
              <w:left w:val="thickThinSmallGap" w:color="FF0000" w:sz="24" w:space="0"/>
              <w:bottom w:val="thickThinSmallGap" w:color="FF0000" w:sz="2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圣彼得堡</w:t>
            </w: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涅瓦河游船(约1.5小时)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500元/人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c>
          <w:tcPr>
            <w:tcW w:w="472" w:type="dxa"/>
            <w:vMerge w:val="continue"/>
            <w:tcBorders>
              <w:top w:val="single" w:color="FF0000" w:sz="4" w:space="0"/>
              <w:left w:val="thickThinSmallGap" w:color="FF0000" w:sz="24" w:space="0"/>
              <w:bottom w:val="thickThinSmallGap" w:color="FF0000" w:sz="2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夏宫宫殿(约1小时)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450元/人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320" w:hRule="atLeast"/>
        </w:trPr>
        <w:tc>
          <w:tcPr>
            <w:tcW w:w="472" w:type="dxa"/>
            <w:vMerge w:val="continue"/>
            <w:tcBorders>
              <w:top w:val="single" w:color="FF0000" w:sz="4" w:space="0"/>
              <w:left w:val="thickThinSmallGap" w:color="FF0000" w:sz="24" w:space="0"/>
              <w:bottom w:val="thickThinSmallGap" w:color="FF0000" w:sz="2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rPr>
                <w:rFonts w:ascii="楷体" w:hAnsi="楷体" w:eastAsia="楷体" w:cs="宋体"/>
                <w:b/>
                <w:kern w:val="0"/>
                <w:sz w:val="24"/>
              </w:rPr>
            </w:pPr>
            <w:r>
              <w:rPr>
                <w:rFonts w:hint="eastAsia" w:ascii="楷体" w:hAnsi="楷体" w:eastAsia="楷体" w:cs="宋体"/>
                <w:b/>
                <w:kern w:val="0"/>
                <w:sz w:val="24"/>
                <w:lang w:bidi="ar"/>
              </w:rPr>
              <w:t>叶卡捷琳娜宫殿(约1小时)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jc w:val="left"/>
              <w:rPr>
                <w:rFonts w:ascii="楷体" w:hAnsi="楷体" w:eastAsia="楷体" w:cs="宋体"/>
                <w:b/>
                <w:kern w:val="0"/>
                <w:sz w:val="24"/>
              </w:rPr>
            </w:pPr>
            <w:r>
              <w:rPr>
                <w:rFonts w:hint="eastAsia" w:ascii="楷体" w:hAnsi="楷体" w:eastAsia="楷体" w:cs="宋体"/>
                <w:b/>
                <w:kern w:val="0"/>
                <w:sz w:val="24"/>
                <w:lang w:bidi="ar"/>
              </w:rPr>
              <w:t>预订费+门票+司机、导游服务费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jc w:val="left"/>
              <w:rPr>
                <w:rFonts w:ascii="楷体" w:hAnsi="楷体" w:eastAsia="楷体" w:cs="宋体"/>
                <w:b/>
                <w:kern w:val="0"/>
                <w:sz w:val="24"/>
              </w:rPr>
            </w:pPr>
            <w:r>
              <w:rPr>
                <w:rFonts w:hint="default" w:ascii="楷体" w:hAnsi="楷体" w:eastAsia="楷体" w:cs="宋体"/>
                <w:b/>
                <w:kern w:val="0"/>
                <w:sz w:val="24"/>
                <w:lang w:val="ru-RU" w:bidi="ar"/>
              </w:rPr>
              <w:t>5</w:t>
            </w:r>
            <w:r>
              <w:rPr>
                <w:rFonts w:hint="eastAsia" w:ascii="楷体" w:hAnsi="楷体" w:eastAsia="楷体" w:cs="宋体"/>
                <w:b/>
                <w:kern w:val="0"/>
                <w:sz w:val="24"/>
                <w:lang w:bidi="ar"/>
              </w:rPr>
              <w:t>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464" w:hRule="atLeast"/>
        </w:trPr>
        <w:tc>
          <w:tcPr>
            <w:tcW w:w="472" w:type="dxa"/>
            <w:vMerge w:val="continue"/>
            <w:tcBorders>
              <w:top w:val="single" w:color="FF0000" w:sz="4" w:space="0"/>
              <w:left w:val="thickThinSmallGap" w:color="FF0000" w:sz="24" w:space="0"/>
              <w:bottom w:val="thickThinSmallGap" w:color="FF0000" w:sz="2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_GB2312" w:hAnsi="宋体" w:eastAsia="楷体_GB2312" w:cs="宋体"/>
                <w:b/>
                <w:sz w:val="24"/>
                <w:lang w:bidi="ar"/>
              </w:rPr>
              <w:t>俄罗斯国家博物馆（约1小时）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_GB2312" w:hAnsi="宋体" w:eastAsia="楷体_GB2312" w:cs="宋体"/>
                <w:b/>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_GB2312" w:hAnsi="宋体" w:eastAsia="楷体_GB2312" w:cs="宋体"/>
                <w:b/>
                <w:sz w:val="24"/>
                <w:lang w:bidi="ar"/>
              </w:rPr>
              <w:t>400元/人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464" w:hRule="atLeast"/>
        </w:trPr>
        <w:tc>
          <w:tcPr>
            <w:tcW w:w="472" w:type="dxa"/>
            <w:vMerge w:val="continue"/>
            <w:tcBorders>
              <w:top w:val="single" w:color="FF0000" w:sz="4" w:space="0"/>
              <w:left w:val="thickThinSmallGap" w:color="FF0000" w:sz="24" w:space="0"/>
              <w:bottom w:val="thickThinSmallGap" w:color="FF0000" w:sz="2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thickThinSmallGap" w:color="FF0000" w:sz="2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俄罗斯芭蕾舞(约2小时)</w:t>
            </w:r>
          </w:p>
        </w:tc>
        <w:tc>
          <w:tcPr>
            <w:tcW w:w="4155" w:type="dxa"/>
            <w:tcBorders>
              <w:top w:val="single" w:color="FF0000" w:sz="4" w:space="0"/>
              <w:left w:val="single" w:color="FF0000" w:sz="4" w:space="0"/>
              <w:bottom w:val="thickThinSmallGap" w:color="FF0000" w:sz="2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预订费+门票+车费+司机、导游服务费</w:t>
            </w:r>
          </w:p>
        </w:tc>
        <w:tc>
          <w:tcPr>
            <w:tcW w:w="1831" w:type="dxa"/>
            <w:tcBorders>
              <w:top w:val="single" w:color="FF0000" w:sz="4" w:space="0"/>
              <w:left w:val="single" w:color="FF0000" w:sz="4" w:space="0"/>
              <w:bottom w:val="thickThinSmallGap" w:color="FF0000" w:sz="2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1300元/人</w:t>
            </w:r>
          </w:p>
        </w:tc>
        <w:tc>
          <w:tcPr>
            <w:tcW w:w="704" w:type="dxa"/>
            <w:tcBorders>
              <w:top w:val="single" w:color="FF0000" w:sz="4" w:space="0"/>
              <w:left w:val="single" w:color="FF0000" w:sz="4" w:space="0"/>
              <w:bottom w:val="thickThinSmallGap" w:color="FF0000" w:sz="24" w:space="0"/>
              <w:right w:val="thickThinSmallGap" w:color="FF0000" w:sz="24" w:space="0"/>
            </w:tcBorders>
            <w:vAlign w:val="center"/>
          </w:tcPr>
          <w:p>
            <w:pPr>
              <w:widowControl/>
              <w:jc w:val="left"/>
              <w:rPr>
                <w:rFonts w:ascii="楷体" w:hAnsi="楷体" w:eastAsia="楷体" w:cs="宋体"/>
                <w:b/>
                <w:kern w:val="0"/>
                <w:sz w:val="24"/>
              </w:rPr>
            </w:pPr>
          </w:p>
        </w:tc>
      </w:tr>
    </w:tbl>
    <w:p>
      <w:pPr>
        <w:spacing w:line="420" w:lineRule="exact"/>
        <w:jc w:val="left"/>
        <w:rPr>
          <w:rFonts w:ascii="楷体" w:hAnsi="楷体" w:eastAsia="楷体" w:cs="楷体"/>
          <w:b/>
          <w:bCs/>
          <w:sz w:val="24"/>
        </w:rPr>
      </w:pPr>
    </w:p>
    <w:p>
      <w:pPr>
        <w:spacing w:line="420" w:lineRule="exact"/>
        <w:jc w:val="left"/>
        <w:rPr>
          <w:rFonts w:ascii="楷体" w:hAnsi="楷体" w:eastAsia="楷体" w:cs="楷体"/>
          <w:b/>
          <w:bCs/>
          <w:sz w:val="24"/>
        </w:rPr>
      </w:pPr>
      <w:r>
        <w:rPr>
          <w:rFonts w:hint="eastAsia" w:ascii="楷体" w:hAnsi="楷体" w:eastAsia="楷体" w:cs="楷体"/>
          <w:b/>
          <w:bCs/>
          <w:sz w:val="24"/>
        </w:rPr>
        <w:t>三、特别提醒</w:t>
      </w:r>
    </w:p>
    <w:p>
      <w:pPr>
        <w:spacing w:line="420" w:lineRule="exact"/>
        <w:jc w:val="left"/>
        <w:rPr>
          <w:rFonts w:ascii="楷体" w:hAnsi="楷体" w:eastAsia="楷体" w:cs="楷体"/>
          <w:b/>
          <w:bCs/>
          <w:sz w:val="24"/>
        </w:rPr>
      </w:pPr>
      <w:r>
        <w:rPr>
          <w:rFonts w:ascii="楷体" w:hAnsi="楷体" w:eastAsia="楷体" w:cs="楷体"/>
          <w:b/>
          <w:bCs/>
          <w:sz w:val="24"/>
        </w:rPr>
        <w:t>1</w:t>
      </w:r>
      <w:r>
        <w:rPr>
          <w:rFonts w:hint="eastAsia" w:ascii="楷体" w:hAnsi="楷体" w:eastAsia="楷体" w:cs="楷体"/>
          <w:b/>
          <w:bCs/>
          <w:sz w:val="24"/>
        </w:rPr>
        <w:t>、购物活动参加与否，由旅游者根据自身需要和个人意愿，自愿、自主决定，旅行社全程绝不强制购物。如旅游者不参加购物活动的，将安排购物店附近自由活动（不超过</w:t>
      </w:r>
      <w:r>
        <w:rPr>
          <w:rFonts w:ascii="楷体" w:hAnsi="楷体" w:eastAsia="楷体" w:cs="楷体"/>
          <w:b/>
          <w:bCs/>
          <w:sz w:val="24"/>
        </w:rPr>
        <w:t>1</w:t>
      </w:r>
      <w:r>
        <w:rPr>
          <w:rFonts w:hint="eastAsia" w:ascii="楷体" w:hAnsi="楷体" w:eastAsia="楷体" w:cs="楷体"/>
          <w:b/>
          <w:bCs/>
          <w:sz w:val="24"/>
        </w:rPr>
        <w:t>小时</w:t>
      </w:r>
      <w:r>
        <w:rPr>
          <w:rFonts w:ascii="楷体" w:hAnsi="楷体" w:eastAsia="楷体" w:cs="楷体"/>
          <w:b/>
          <w:bCs/>
          <w:sz w:val="24"/>
        </w:rPr>
        <w:t>)</w:t>
      </w:r>
      <w:r>
        <w:rPr>
          <w:rFonts w:hint="eastAsia" w:ascii="楷体" w:hAnsi="楷体" w:eastAsia="楷体" w:cs="楷体"/>
          <w:b/>
          <w:bCs/>
          <w:sz w:val="24"/>
        </w:rPr>
        <w:t>。</w:t>
      </w:r>
    </w:p>
    <w:p>
      <w:pPr>
        <w:spacing w:line="420" w:lineRule="exact"/>
        <w:jc w:val="left"/>
        <w:rPr>
          <w:rFonts w:ascii="楷体" w:hAnsi="楷体" w:eastAsia="楷体" w:cs="楷体"/>
          <w:b/>
          <w:bCs/>
          <w:sz w:val="24"/>
        </w:rPr>
      </w:pPr>
      <w:r>
        <w:rPr>
          <w:rFonts w:ascii="楷体" w:hAnsi="楷体" w:eastAsia="楷体" w:cs="楷体"/>
          <w:b/>
          <w:bCs/>
          <w:sz w:val="24"/>
        </w:rPr>
        <w:t>2</w:t>
      </w:r>
      <w:r>
        <w:rPr>
          <w:rFonts w:hint="eastAsia" w:ascii="楷体" w:hAnsi="楷体" w:eastAsia="楷体" w:cs="楷体"/>
          <w:b/>
          <w:bCs/>
          <w:sz w:val="24"/>
        </w:rPr>
        <w:t>、除本补充协议中的购物场所外，无其他购物店；</w:t>
      </w:r>
    </w:p>
    <w:p>
      <w:pPr>
        <w:spacing w:line="420" w:lineRule="exact"/>
        <w:jc w:val="left"/>
        <w:rPr>
          <w:rFonts w:ascii="楷体" w:hAnsi="楷体" w:eastAsia="楷体" w:cs="楷体"/>
          <w:b/>
          <w:bCs/>
          <w:sz w:val="24"/>
        </w:rPr>
      </w:pPr>
      <w:r>
        <w:rPr>
          <w:rFonts w:ascii="楷体" w:hAnsi="楷体" w:eastAsia="楷体" w:cs="楷体"/>
          <w:b/>
          <w:bCs/>
          <w:sz w:val="24"/>
        </w:rPr>
        <w:t>3</w:t>
      </w:r>
      <w:r>
        <w:rPr>
          <w:rFonts w:hint="eastAsia" w:ascii="楷体" w:hAnsi="楷体" w:eastAsia="楷体" w:cs="楷体"/>
          <w:b/>
          <w:bCs/>
          <w:sz w:val="24"/>
        </w:rPr>
        <w:t>、消费者需理性购物消费，购物时旅游者应根据自身需求，斟酌品质价格等因素后选择购买，并向商家索取发票等必要票据。</w:t>
      </w:r>
      <w:r>
        <w:rPr>
          <w:rFonts w:ascii="楷体" w:hAnsi="楷体" w:eastAsia="楷体" w:cs="楷体"/>
          <w:b/>
          <w:bCs/>
          <w:sz w:val="24"/>
        </w:rPr>
        <w:t>1</w:t>
      </w:r>
      <w:r>
        <w:rPr>
          <w:rFonts w:hint="eastAsia" w:ascii="楷体" w:hAnsi="楷体" w:eastAsia="楷体" w:cs="楷体"/>
          <w:b/>
          <w:bCs/>
          <w:sz w:val="24"/>
        </w:rPr>
        <w:t>个月内，如旅游者购买的物品经权威部门鉴定为假冒伪劣产品，旅行社应协助旅游者办理退货，但旅行社无赔偿责任。</w:t>
      </w:r>
    </w:p>
    <w:p>
      <w:pPr>
        <w:spacing w:line="420" w:lineRule="exact"/>
        <w:jc w:val="left"/>
        <w:rPr>
          <w:rFonts w:ascii="楷体" w:hAnsi="楷体" w:eastAsia="楷体" w:cs="楷体"/>
          <w:b/>
          <w:bCs/>
          <w:sz w:val="24"/>
        </w:rPr>
      </w:pPr>
      <w:r>
        <w:rPr>
          <w:rFonts w:ascii="楷体" w:hAnsi="楷体" w:eastAsia="楷体" w:cs="楷体"/>
          <w:b/>
          <w:bCs/>
          <w:sz w:val="24"/>
        </w:rPr>
        <w:t>4</w:t>
      </w:r>
      <w:r>
        <w:rPr>
          <w:rFonts w:hint="eastAsia" w:ascii="楷体" w:hAnsi="楷体" w:eastAsia="楷体" w:cs="楷体"/>
          <w:b/>
          <w:bCs/>
          <w:sz w:val="24"/>
        </w:rPr>
        <w:t>、在购物一条街或者类似由各种商家组合其中的大型百货商场购物的，旅游者更应保持慎重并根据自身需要购物。上述场所因聚集商场众多，产品质量参差不齐，旅行社亦无法控制，故旅行社对此类购物点仅负提示义务，不负责办理退货。</w:t>
      </w:r>
    </w:p>
    <w:p>
      <w:pPr>
        <w:spacing w:line="420" w:lineRule="exact"/>
        <w:jc w:val="left"/>
        <w:rPr>
          <w:rFonts w:ascii="楷体" w:hAnsi="楷体" w:eastAsia="楷体" w:cs="楷体"/>
          <w:b/>
          <w:bCs/>
          <w:sz w:val="24"/>
        </w:rPr>
      </w:pPr>
      <w:r>
        <w:rPr>
          <w:rFonts w:ascii="楷体" w:hAnsi="楷体" w:eastAsia="楷体" w:cs="楷体"/>
          <w:b/>
          <w:bCs/>
          <w:sz w:val="24"/>
        </w:rPr>
        <w:t>5</w:t>
      </w:r>
      <w:r>
        <w:rPr>
          <w:rFonts w:hint="eastAsia" w:ascii="楷体" w:hAnsi="楷体" w:eastAsia="楷体" w:cs="楷体"/>
          <w:b/>
          <w:bCs/>
          <w:sz w:val="24"/>
        </w:rPr>
        <w:t>、以上项目为推荐性项目，供旅游者选择，导游有权根据航班时间及行程决定是否组织自费活动，旅游者应本着“自愿自费”的原则酌情参加，旅行社组织自费项目不会带有任何强迫因素，且不影响旅游者正常的行程安排，旅游者如有意愿参加，请事先准备好现金，当场支付给导游，如旅游者不参加自费项目的，将安排自费项目附近自由活动（时间不超过该自费项目用时</w:t>
      </w:r>
      <w:r>
        <w:rPr>
          <w:rFonts w:ascii="楷体" w:hAnsi="楷体" w:eastAsia="楷体" w:cs="楷体"/>
          <w:b/>
          <w:bCs/>
          <w:sz w:val="24"/>
        </w:rPr>
        <w:t>)</w:t>
      </w:r>
      <w:r>
        <w:rPr>
          <w:rFonts w:hint="eastAsia" w:ascii="楷体" w:hAnsi="楷体" w:eastAsia="楷体" w:cs="楷体"/>
          <w:b/>
          <w:bCs/>
          <w:sz w:val="24"/>
        </w:rPr>
        <w:t>。</w:t>
      </w:r>
    </w:p>
    <w:p>
      <w:pPr>
        <w:spacing w:line="420" w:lineRule="exact"/>
        <w:jc w:val="left"/>
        <w:rPr>
          <w:rFonts w:ascii="楷体" w:hAnsi="楷体" w:eastAsia="楷体" w:cs="楷体"/>
          <w:b/>
          <w:bCs/>
          <w:sz w:val="24"/>
        </w:rPr>
      </w:pPr>
      <w:r>
        <w:rPr>
          <w:rFonts w:ascii="楷体" w:hAnsi="楷体" w:eastAsia="楷体" w:cs="楷体"/>
          <w:b/>
          <w:bCs/>
          <w:sz w:val="24"/>
        </w:rPr>
        <w:t>6</w:t>
      </w:r>
      <w:r>
        <w:rPr>
          <w:rFonts w:hint="eastAsia" w:ascii="楷体" w:hAnsi="楷体" w:eastAsia="楷体" w:cs="楷体"/>
          <w:b/>
          <w:bCs/>
          <w:sz w:val="24"/>
        </w:rPr>
        <w:t>、以上推荐自费项目均为俄罗斯热门景点，因此游客众多时官方将指定团队游客的入内参观时间，当天的行程顺序可能由此而发生调整，具体参观时间以最终预约为准，敬请谅解！</w:t>
      </w:r>
    </w:p>
    <w:p>
      <w:pPr>
        <w:spacing w:line="420" w:lineRule="exact"/>
        <w:jc w:val="left"/>
        <w:rPr>
          <w:rFonts w:ascii="楷体" w:hAnsi="楷体" w:eastAsia="楷体" w:cs="楷体"/>
          <w:b/>
          <w:bCs/>
          <w:sz w:val="24"/>
        </w:rPr>
      </w:pPr>
      <w:r>
        <w:rPr>
          <w:rFonts w:ascii="楷体" w:hAnsi="楷体" w:eastAsia="楷体" w:cs="楷体"/>
          <w:b/>
          <w:bCs/>
          <w:sz w:val="24"/>
        </w:rPr>
        <w:t>7</w:t>
      </w:r>
      <w:r>
        <w:rPr>
          <w:rFonts w:hint="eastAsia" w:ascii="楷体" w:hAnsi="楷体" w:eastAsia="楷体" w:cs="楷体"/>
          <w:b/>
          <w:bCs/>
          <w:sz w:val="24"/>
        </w:rPr>
        <w:t>、请慎重考虑选择以上推荐自费项目，一经签字确认并支付相应费用后，导游将会进行预定，则费用即产生，如旅游者取消将无法退还所交费用，敬请谅解。</w:t>
      </w:r>
    </w:p>
    <w:p>
      <w:pPr>
        <w:spacing w:line="420" w:lineRule="exact"/>
        <w:jc w:val="left"/>
        <w:rPr>
          <w:rFonts w:ascii="楷体" w:hAnsi="楷体" w:eastAsia="楷体" w:cs="楷体"/>
          <w:b/>
          <w:bCs/>
          <w:sz w:val="24"/>
        </w:rPr>
      </w:pPr>
      <w:r>
        <w:rPr>
          <w:rFonts w:hint="eastAsia" w:ascii="楷体" w:hAnsi="楷体" w:eastAsia="楷体" w:cs="楷体"/>
          <w:b/>
          <w:bCs/>
          <w:sz w:val="24"/>
        </w:rPr>
        <w:t>以上推荐项目如遇关闭日、重大节日期间、举行政治活动、未达成行人数以及不可抗力（天气、罢工等行为等）或其他旅行社已尽合理义务仍不能避免的事件（公共交通延误或取消、交通堵塞等），为保证景点正常游览，旅行社可能根据实际需要减少本补充说明约定的购物场所或取消游览以上推荐自费游览项目，并退还已交纳的相应自费项目费用，请游客谅解。</w:t>
      </w:r>
      <w:r>
        <w:rPr>
          <w:rFonts w:ascii="楷体" w:hAnsi="楷体" w:eastAsia="楷体" w:cs="楷体"/>
          <w:b/>
          <w:bCs/>
          <w:sz w:val="24"/>
        </w:rPr>
        <w:t xml:space="preserve"> </w:t>
      </w:r>
    </w:p>
    <w:p>
      <w:pPr>
        <w:spacing w:line="420" w:lineRule="exact"/>
        <w:jc w:val="left"/>
        <w:rPr>
          <w:rFonts w:ascii="楷体" w:hAnsi="楷体" w:eastAsia="楷体" w:cs="楷体"/>
          <w:b/>
          <w:bCs/>
          <w:sz w:val="24"/>
        </w:rPr>
      </w:pPr>
      <w:r>
        <w:rPr>
          <w:rFonts w:ascii="楷体" w:hAnsi="楷体" w:eastAsia="楷体" w:cs="楷体"/>
          <w:b/>
          <w:bCs/>
          <w:sz w:val="24"/>
        </w:rPr>
        <w:t xml:space="preserve">     </w:t>
      </w:r>
      <w:r>
        <w:rPr>
          <w:rFonts w:hint="eastAsia" w:ascii="楷体" w:hAnsi="楷体" w:eastAsia="楷体" w:cs="楷体"/>
          <w:b/>
          <w:bCs/>
          <w:sz w:val="24"/>
        </w:rPr>
        <w:t>我已阅读并充分理解以上所有内容，并愿意在友好、平等、自愿的情况下确认：</w:t>
      </w:r>
    </w:p>
    <w:p>
      <w:pPr>
        <w:spacing w:line="420" w:lineRule="exact"/>
        <w:jc w:val="left"/>
        <w:rPr>
          <w:rFonts w:ascii="楷体" w:hAnsi="楷体" w:eastAsia="楷体" w:cs="楷体"/>
          <w:b/>
          <w:bCs/>
          <w:sz w:val="24"/>
        </w:rPr>
      </w:pPr>
      <w:r>
        <w:rPr>
          <w:rFonts w:ascii="楷体" w:hAnsi="楷体" w:eastAsia="楷体" w:cs="楷体"/>
          <w:b/>
          <w:bCs/>
          <w:sz w:val="24"/>
        </w:rPr>
        <w:t xml:space="preserve">   1</w:t>
      </w:r>
      <w:r>
        <w:rPr>
          <w:rFonts w:hint="eastAsia" w:ascii="楷体" w:hAnsi="楷体" w:eastAsia="楷体" w:cs="楷体"/>
          <w:b/>
          <w:bCs/>
          <w:sz w:val="24"/>
        </w:rPr>
        <w:t>、旅行社已就上述自费项目的特色、旅游者自愿参加自费项目事宜及相关风险对我进行了全面的告知、提醒。我经慎重考虑后，自愿选择并参加上述自费项目，旅行社并无强迫。我承诺将按照导游提醒参加自费项目，并遵循旅行社的提示理性消费、注意自身人身财产安全。如因自身原因取消或因旅行社不能控制因素无法安排的，对旅行社予以理解。</w:t>
      </w:r>
    </w:p>
    <w:p>
      <w:pPr>
        <w:spacing w:line="420" w:lineRule="exact"/>
        <w:jc w:val="left"/>
        <w:rPr>
          <w:rFonts w:ascii="楷体" w:hAnsi="楷体" w:eastAsia="楷体" w:cs="楷体"/>
          <w:b/>
          <w:bCs/>
          <w:sz w:val="24"/>
        </w:rPr>
      </w:pPr>
      <w:r>
        <w:rPr>
          <w:rFonts w:ascii="楷体" w:hAnsi="楷体" w:eastAsia="楷体" w:cs="楷体"/>
          <w:b/>
          <w:bCs/>
          <w:sz w:val="24"/>
        </w:rPr>
        <w:t xml:space="preserve">   2</w:t>
      </w:r>
      <w:r>
        <w:rPr>
          <w:rFonts w:hint="eastAsia" w:ascii="楷体" w:hAnsi="楷体" w:eastAsia="楷体" w:cs="楷体"/>
          <w:b/>
          <w:bCs/>
          <w:sz w:val="24"/>
        </w:rPr>
        <w:t>、旅行社已就上述商店的特色、旅游者自愿购物、购物相关风险对我进行了全面的告知、提醒。我经慎重考虑后，自愿前往上述购物场所购买商品，旅行社并无强迫。我承诺将遵循旅行社及领队的提示理性消费、注意保留购物单据、注意自身人身财产安全。游客在本补充协议约定的购物场所购买的商品，非商品质量问题，旅行社不协助退换回国后如丢失相应商品单据，则旅行社无法办理退换货事宜，我将自行承担相关的损失。</w:t>
      </w:r>
    </w:p>
    <w:p>
      <w:pPr>
        <w:spacing w:line="420" w:lineRule="exact"/>
        <w:jc w:val="left"/>
        <w:rPr>
          <w:rFonts w:ascii="楷体" w:hAnsi="楷体" w:eastAsia="楷体" w:cs="楷体"/>
          <w:b/>
          <w:bCs/>
          <w:sz w:val="24"/>
        </w:rPr>
      </w:pPr>
      <w:r>
        <w:rPr>
          <w:rFonts w:ascii="楷体" w:hAnsi="楷体" w:eastAsia="楷体" w:cs="楷体"/>
          <w:b/>
          <w:bCs/>
          <w:sz w:val="24"/>
        </w:rPr>
        <w:t xml:space="preserve">    </w:t>
      </w:r>
      <w:r>
        <w:rPr>
          <w:rFonts w:hint="eastAsia" w:ascii="楷体" w:hAnsi="楷体" w:eastAsia="楷体" w:cs="楷体"/>
          <w:b/>
          <w:bCs/>
          <w:sz w:val="24"/>
        </w:rPr>
        <w:t>我同意《自费与购物补充协议》作为双方签署的旅游合同不可分割的组成部分。</w:t>
      </w:r>
      <w:r>
        <w:rPr>
          <w:rFonts w:ascii="楷体" w:hAnsi="楷体" w:eastAsia="楷体" w:cs="楷体"/>
          <w:b/>
          <w:bCs/>
          <w:sz w:val="24"/>
        </w:rPr>
        <w:t xml:space="preserve">      </w:t>
      </w:r>
    </w:p>
    <w:p>
      <w:pPr>
        <w:spacing w:line="420" w:lineRule="exact"/>
        <w:ind w:firstLine="482" w:firstLineChars="200"/>
        <w:jc w:val="left"/>
        <w:rPr>
          <w:rFonts w:ascii="楷体" w:hAnsi="楷体" w:eastAsia="楷体" w:cs="楷体"/>
          <w:b/>
          <w:bCs/>
          <w:sz w:val="24"/>
        </w:rPr>
      </w:pPr>
      <w:r>
        <w:rPr>
          <w:rFonts w:hint="eastAsia" w:ascii="楷体" w:hAnsi="楷体" w:eastAsia="楷体" w:cs="楷体"/>
          <w:b/>
          <w:bCs/>
          <w:sz w:val="24"/>
        </w:rPr>
        <w:t>本协议一式两份，自旅游者、旅行社双方签字或盖章后生效。</w:t>
      </w:r>
    </w:p>
    <w:p>
      <w:pPr>
        <w:spacing w:line="420" w:lineRule="exact"/>
        <w:ind w:firstLine="482" w:firstLineChars="200"/>
        <w:jc w:val="left"/>
        <w:rPr>
          <w:rFonts w:ascii="楷体" w:hAnsi="楷体" w:eastAsia="楷体" w:cs="楷体"/>
          <w:b/>
          <w:bCs/>
          <w:sz w:val="24"/>
        </w:rPr>
      </w:pPr>
      <w:r>
        <w:rPr>
          <w:rFonts w:hint="eastAsia" w:ascii="楷体" w:hAnsi="楷体" w:eastAsia="楷体" w:cs="楷体"/>
          <w:b/>
          <w:bCs/>
          <w:sz w:val="24"/>
        </w:rPr>
        <w:t>旅游者（签字）：</w:t>
      </w:r>
      <w:r>
        <w:rPr>
          <w:rFonts w:ascii="楷体" w:hAnsi="楷体" w:eastAsia="楷体" w:cs="楷体"/>
          <w:b/>
          <w:bCs/>
          <w:sz w:val="24"/>
        </w:rPr>
        <w:t xml:space="preserve">                      </w:t>
      </w:r>
      <w:r>
        <w:rPr>
          <w:rFonts w:hint="eastAsia" w:ascii="楷体" w:hAnsi="楷体" w:eastAsia="楷体" w:cs="楷体"/>
          <w:b/>
          <w:bCs/>
          <w:sz w:val="24"/>
        </w:rPr>
        <w:t>旅行社代表（签字）：</w:t>
      </w:r>
    </w:p>
    <w:p>
      <w:pPr>
        <w:spacing w:line="420" w:lineRule="exact"/>
        <w:jc w:val="left"/>
        <w:rPr>
          <w:rFonts w:ascii="楷体" w:hAnsi="楷体" w:eastAsia="楷体" w:cs="楷体"/>
          <w:b/>
          <w:bCs/>
          <w:sz w:val="24"/>
        </w:rPr>
      </w:pPr>
      <w:r>
        <w:rPr>
          <w:rFonts w:ascii="楷体" w:hAnsi="楷体" w:eastAsia="楷体" w:cs="楷体"/>
          <w:b/>
          <w:bCs/>
          <w:sz w:val="24"/>
        </w:rPr>
        <w:t xml:space="preserve">    </w:t>
      </w:r>
    </w:p>
    <w:p>
      <w:pPr>
        <w:ind w:firstLine="480"/>
        <w:jc w:val="left"/>
        <w:rPr>
          <w:rFonts w:ascii="楷体" w:hAnsi="楷体" w:eastAsia="楷体" w:cs="楷体"/>
          <w:b/>
          <w:bCs/>
          <w:sz w:val="24"/>
        </w:rPr>
      </w:pPr>
    </w:p>
    <w:p>
      <w:pPr>
        <w:ind w:firstLine="480"/>
        <w:jc w:val="left"/>
        <w:rPr>
          <w:rFonts w:ascii="楷体" w:hAnsi="楷体" w:eastAsia="楷体" w:cs="楷体"/>
          <w:b/>
          <w:bCs/>
          <w:sz w:val="24"/>
        </w:rPr>
      </w:pPr>
    </w:p>
    <w:p>
      <w:pPr>
        <w:ind w:firstLine="480"/>
        <w:jc w:val="left"/>
        <w:rPr>
          <w:rFonts w:ascii="楷体" w:hAnsi="楷体" w:eastAsia="楷体" w:cs="楷体"/>
          <w:b/>
          <w:bCs/>
          <w:sz w:val="24"/>
        </w:rPr>
      </w:pPr>
    </w:p>
    <w:p>
      <w:pPr>
        <w:ind w:firstLine="480"/>
        <w:jc w:val="left"/>
        <w:rPr>
          <w:rFonts w:ascii="楷体" w:hAnsi="楷体" w:eastAsia="楷体" w:cs="楷体"/>
          <w:b/>
          <w:bCs/>
          <w:sz w:val="24"/>
        </w:rPr>
      </w:pPr>
      <w:r>
        <w:rPr>
          <w:rFonts w:hint="eastAsia" w:ascii="楷体" w:hAnsi="楷体" w:eastAsia="楷体" w:cs="楷体"/>
          <w:b/>
          <w:bCs/>
          <w:sz w:val="24"/>
        </w:rPr>
        <w:t>签约日期：</w:t>
      </w:r>
      <w:r>
        <w:rPr>
          <w:rFonts w:ascii="楷体" w:hAnsi="楷体" w:eastAsia="楷体" w:cs="楷体"/>
          <w:b/>
          <w:bCs/>
          <w:sz w:val="24"/>
        </w:rPr>
        <w:t xml:space="preserve">                           </w:t>
      </w:r>
      <w:r>
        <w:rPr>
          <w:rFonts w:hint="eastAsia" w:ascii="楷体" w:hAnsi="楷体" w:eastAsia="楷体" w:cs="楷体"/>
          <w:b/>
          <w:bCs/>
          <w:sz w:val="24"/>
        </w:rPr>
        <w:t>签约日期：</w:t>
      </w:r>
    </w:p>
    <w:p>
      <w:pPr>
        <w:rPr>
          <w:rFonts w:ascii="楷体" w:hAnsi="楷体" w:eastAsia="楷体" w:cs="楷体"/>
          <w:sz w:val="24"/>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新宋体">
    <w:panose1 w:val="02010609030101010101"/>
    <w:charset w:val="86"/>
    <w:family w:val="auto"/>
    <w:pitch w:val="default"/>
    <w:sig w:usb0="00000003" w:usb1="080E0000" w:usb2="00000000" w:usb3="00000000" w:csb0="00040001" w:csb1="00000000"/>
  </w:font>
  <w:font w:name="楷体">
    <w:altName w:val="楷体_GB2312"/>
    <w:panose1 w:val="02010609060101010101"/>
    <w:charset w:val="86"/>
    <w:family w:val="modern"/>
    <w:pitch w:val="default"/>
    <w:sig w:usb0="00000000" w:usb1="00000000" w:usb2="00000016" w:usb3="00000000" w:csb0="00040001" w:csb1="00000000"/>
  </w:font>
  <w:font w:name="Webdings">
    <w:panose1 w:val="05030102010509060703"/>
    <w:charset w:val="02"/>
    <w:family w:val="roman"/>
    <w:pitch w:val="default"/>
    <w:sig w:usb0="00000000" w:usb1="00000000" w:usb2="00000000" w:usb3="00000000" w:csb0="80000000" w:csb1="00000000"/>
  </w:font>
  <w:font w:name="华文楷体">
    <w:altName w:val="楷体_GB2312"/>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61007A87" w:usb1="80000000" w:usb2="00000008" w:usb3="00000000" w:csb0="200101FF" w:csb1="20280000"/>
  </w:font>
  <w:font w:name="微软雅黑">
    <w:panose1 w:val="020B0503020204020204"/>
    <w:charset w:val="86"/>
    <w:family w:val="swiss"/>
    <w:pitch w:val="default"/>
    <w:sig w:usb0="80000287" w:usb1="2A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C5A1E"/>
    <w:multiLevelType w:val="multilevel"/>
    <w:tmpl w:val="024C5A1E"/>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0FF13F5C"/>
    <w:multiLevelType w:val="multilevel"/>
    <w:tmpl w:val="0FF13F5C"/>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2">
    <w:nsid w:val="54F93098"/>
    <w:multiLevelType w:val="singleLevel"/>
    <w:tmpl w:val="54F93098"/>
    <w:lvl w:ilvl="0" w:tentative="0">
      <w:start w:val="1"/>
      <w:numFmt w:val="bullet"/>
      <w:lvlText w:val=""/>
      <w:lvlJc w:val="left"/>
      <w:pPr>
        <w:tabs>
          <w:tab w:val="left" w:pos="420"/>
        </w:tabs>
        <w:ind w:left="420" w:hanging="420"/>
      </w:pPr>
      <w:rPr>
        <w:rFonts w:hint="default" w:ascii="Wingdings" w:hAnsi="Wingdings"/>
      </w:rPr>
    </w:lvl>
  </w:abstractNum>
  <w:abstractNum w:abstractNumId="3">
    <w:nsid w:val="54FDCB60"/>
    <w:multiLevelType w:val="singleLevel"/>
    <w:tmpl w:val="54FDCB60"/>
    <w:lvl w:ilvl="0" w:tentative="0">
      <w:start w:val="1"/>
      <w:numFmt w:val="bullet"/>
      <w:lvlText w:val=""/>
      <w:lvlJc w:val="left"/>
      <w:pPr>
        <w:tabs>
          <w:tab w:val="left" w:pos="420"/>
        </w:tabs>
        <w:ind w:left="420" w:hanging="420"/>
      </w:pPr>
      <w:rPr>
        <w:rFonts w:hint="default" w:ascii="Wingdings" w:hAnsi="Wingdings"/>
        <w:color w:val="auto"/>
      </w:rPr>
    </w:lvl>
  </w:abstractNum>
  <w:abstractNum w:abstractNumId="4">
    <w:nsid w:val="5500F879"/>
    <w:multiLevelType w:val="singleLevel"/>
    <w:tmpl w:val="5500F879"/>
    <w:lvl w:ilvl="0" w:tentative="0">
      <w:start w:val="1"/>
      <w:numFmt w:val="decimal"/>
      <w:lvlText w:val="%1、"/>
      <w:lvlJc w:val="left"/>
      <w:rPr>
        <w:rFonts w:cs="Times New Roman"/>
      </w:rPr>
    </w:lvl>
  </w:abstractNum>
  <w:abstractNum w:abstractNumId="5">
    <w:nsid w:val="5500FD54"/>
    <w:multiLevelType w:val="singleLevel"/>
    <w:tmpl w:val="5500FD54"/>
    <w:lvl w:ilvl="0" w:tentative="0">
      <w:start w:val="1"/>
      <w:numFmt w:val="chineseCounting"/>
      <w:suff w:val="nothing"/>
      <w:lvlText w:val="%1、"/>
      <w:lvlJc w:val="left"/>
      <w:rPr>
        <w:rFonts w:cs="Times New Roman"/>
      </w:rPr>
    </w:lvl>
  </w:abstractNum>
  <w:abstractNum w:abstractNumId="6">
    <w:nsid w:val="57BEA756"/>
    <w:multiLevelType w:val="singleLevel"/>
    <w:tmpl w:val="57BEA756"/>
    <w:lvl w:ilvl="0" w:tentative="0">
      <w:start w:val="1"/>
      <w:numFmt w:val="bullet"/>
      <w:lvlText w:val=""/>
      <w:lvlJc w:val="left"/>
      <w:pPr>
        <w:ind w:left="420" w:hanging="420"/>
      </w:pPr>
      <w:rPr>
        <w:rFonts w:hint="default" w:ascii="Wingdings" w:hAnsi="Wingdings"/>
      </w:rPr>
    </w:lvl>
  </w:abstractNum>
  <w:num w:numId="1">
    <w:abstractNumId w:val="6"/>
  </w:num>
  <w:num w:numId="2">
    <w:abstractNumId w:val="2"/>
  </w:num>
  <w:num w:numId="3">
    <w:abstractNumId w:val="3"/>
  </w:num>
  <w:num w:numId="4">
    <w:abstractNumId w:val="0"/>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978"/>
    <w:rsid w:val="00016303"/>
    <w:rsid w:val="0003338C"/>
    <w:rsid w:val="00035F6A"/>
    <w:rsid w:val="000415FD"/>
    <w:rsid w:val="00084F1D"/>
    <w:rsid w:val="000F5487"/>
    <w:rsid w:val="001010B8"/>
    <w:rsid w:val="00107F18"/>
    <w:rsid w:val="0013708E"/>
    <w:rsid w:val="0018167C"/>
    <w:rsid w:val="00244427"/>
    <w:rsid w:val="00270434"/>
    <w:rsid w:val="00320360"/>
    <w:rsid w:val="0032129A"/>
    <w:rsid w:val="0032290C"/>
    <w:rsid w:val="003536CC"/>
    <w:rsid w:val="00392987"/>
    <w:rsid w:val="00394978"/>
    <w:rsid w:val="003B0A93"/>
    <w:rsid w:val="003E52A3"/>
    <w:rsid w:val="00441D58"/>
    <w:rsid w:val="00442FCC"/>
    <w:rsid w:val="00443991"/>
    <w:rsid w:val="0045518B"/>
    <w:rsid w:val="00492541"/>
    <w:rsid w:val="00495784"/>
    <w:rsid w:val="00495D96"/>
    <w:rsid w:val="004A352C"/>
    <w:rsid w:val="004B7F80"/>
    <w:rsid w:val="004C1A03"/>
    <w:rsid w:val="004C3C8F"/>
    <w:rsid w:val="004D7DCC"/>
    <w:rsid w:val="004E7435"/>
    <w:rsid w:val="00532EEA"/>
    <w:rsid w:val="005511F6"/>
    <w:rsid w:val="00554584"/>
    <w:rsid w:val="005645D7"/>
    <w:rsid w:val="0057001D"/>
    <w:rsid w:val="00577F1D"/>
    <w:rsid w:val="00592A6F"/>
    <w:rsid w:val="005C2D02"/>
    <w:rsid w:val="005D0A8C"/>
    <w:rsid w:val="005F391E"/>
    <w:rsid w:val="005F3996"/>
    <w:rsid w:val="006427DA"/>
    <w:rsid w:val="006A21B9"/>
    <w:rsid w:val="006C23D6"/>
    <w:rsid w:val="006D5A0D"/>
    <w:rsid w:val="00735F58"/>
    <w:rsid w:val="007459FF"/>
    <w:rsid w:val="0074794C"/>
    <w:rsid w:val="00761E7E"/>
    <w:rsid w:val="007907FD"/>
    <w:rsid w:val="00800E63"/>
    <w:rsid w:val="008126C5"/>
    <w:rsid w:val="00824CD1"/>
    <w:rsid w:val="00832713"/>
    <w:rsid w:val="00870921"/>
    <w:rsid w:val="00894AE4"/>
    <w:rsid w:val="008A77BB"/>
    <w:rsid w:val="008C49D2"/>
    <w:rsid w:val="008C5859"/>
    <w:rsid w:val="008F2088"/>
    <w:rsid w:val="00916C98"/>
    <w:rsid w:val="00921040"/>
    <w:rsid w:val="00931E0A"/>
    <w:rsid w:val="00957E7E"/>
    <w:rsid w:val="00970208"/>
    <w:rsid w:val="00977169"/>
    <w:rsid w:val="00977493"/>
    <w:rsid w:val="009B4052"/>
    <w:rsid w:val="009B46C2"/>
    <w:rsid w:val="009D4940"/>
    <w:rsid w:val="00A03F4A"/>
    <w:rsid w:val="00A12F95"/>
    <w:rsid w:val="00A33328"/>
    <w:rsid w:val="00A6506B"/>
    <w:rsid w:val="00A764D7"/>
    <w:rsid w:val="00A844C9"/>
    <w:rsid w:val="00A87833"/>
    <w:rsid w:val="00A927E8"/>
    <w:rsid w:val="00AD49D2"/>
    <w:rsid w:val="00B01222"/>
    <w:rsid w:val="00B12537"/>
    <w:rsid w:val="00BA201D"/>
    <w:rsid w:val="00BF49C4"/>
    <w:rsid w:val="00C237EC"/>
    <w:rsid w:val="00C32DC3"/>
    <w:rsid w:val="00C364C9"/>
    <w:rsid w:val="00C52410"/>
    <w:rsid w:val="00C61BD8"/>
    <w:rsid w:val="00C6619A"/>
    <w:rsid w:val="00C8311E"/>
    <w:rsid w:val="00C87FFC"/>
    <w:rsid w:val="00CA3D51"/>
    <w:rsid w:val="00D049EA"/>
    <w:rsid w:val="00D3380E"/>
    <w:rsid w:val="00DF1094"/>
    <w:rsid w:val="00E00A8A"/>
    <w:rsid w:val="00E92DF3"/>
    <w:rsid w:val="00EF06EC"/>
    <w:rsid w:val="00EF6EEA"/>
    <w:rsid w:val="00F056E5"/>
    <w:rsid w:val="00F122C2"/>
    <w:rsid w:val="00F41078"/>
    <w:rsid w:val="00FA6561"/>
    <w:rsid w:val="00FB5DFB"/>
    <w:rsid w:val="00FD1C38"/>
    <w:rsid w:val="00FD54A3"/>
    <w:rsid w:val="0230622B"/>
    <w:rsid w:val="02FA133E"/>
    <w:rsid w:val="03A52D57"/>
    <w:rsid w:val="0522300E"/>
    <w:rsid w:val="07D10DF3"/>
    <w:rsid w:val="0B5506A0"/>
    <w:rsid w:val="0E126DBE"/>
    <w:rsid w:val="0F56551D"/>
    <w:rsid w:val="0FE24135"/>
    <w:rsid w:val="10207E4E"/>
    <w:rsid w:val="102E35C4"/>
    <w:rsid w:val="107A3637"/>
    <w:rsid w:val="119332E2"/>
    <w:rsid w:val="121C63D6"/>
    <w:rsid w:val="123F6AFE"/>
    <w:rsid w:val="129169B4"/>
    <w:rsid w:val="13BA4D1B"/>
    <w:rsid w:val="1533618D"/>
    <w:rsid w:val="153A3C5D"/>
    <w:rsid w:val="15E95C63"/>
    <w:rsid w:val="17552AF8"/>
    <w:rsid w:val="183972CE"/>
    <w:rsid w:val="185E1AF4"/>
    <w:rsid w:val="198A1517"/>
    <w:rsid w:val="1A475FC8"/>
    <w:rsid w:val="1B4A0722"/>
    <w:rsid w:val="1C3379E8"/>
    <w:rsid w:val="1EE90FEE"/>
    <w:rsid w:val="22D87E38"/>
    <w:rsid w:val="25CB1220"/>
    <w:rsid w:val="26452987"/>
    <w:rsid w:val="273D7856"/>
    <w:rsid w:val="28670D6B"/>
    <w:rsid w:val="29222F06"/>
    <w:rsid w:val="2B3C472D"/>
    <w:rsid w:val="2B8D4FE3"/>
    <w:rsid w:val="2BA132B0"/>
    <w:rsid w:val="2BB24B68"/>
    <w:rsid w:val="2E171AB2"/>
    <w:rsid w:val="2E383865"/>
    <w:rsid w:val="2E5679F5"/>
    <w:rsid w:val="2E88270D"/>
    <w:rsid w:val="2F9A5F27"/>
    <w:rsid w:val="2FB40E38"/>
    <w:rsid w:val="309A3ADA"/>
    <w:rsid w:val="32CC1228"/>
    <w:rsid w:val="33707D9E"/>
    <w:rsid w:val="33C23BDD"/>
    <w:rsid w:val="3541006C"/>
    <w:rsid w:val="37AB521D"/>
    <w:rsid w:val="381206D2"/>
    <w:rsid w:val="388760BA"/>
    <w:rsid w:val="3B0B72F3"/>
    <w:rsid w:val="3C32195E"/>
    <w:rsid w:val="3CA564A9"/>
    <w:rsid w:val="3D3B4069"/>
    <w:rsid w:val="3DE22108"/>
    <w:rsid w:val="3FE03F8B"/>
    <w:rsid w:val="40210E16"/>
    <w:rsid w:val="41131CF3"/>
    <w:rsid w:val="4116179D"/>
    <w:rsid w:val="412F5C6D"/>
    <w:rsid w:val="460951DD"/>
    <w:rsid w:val="47027A6E"/>
    <w:rsid w:val="47390060"/>
    <w:rsid w:val="474F437A"/>
    <w:rsid w:val="47BB25E2"/>
    <w:rsid w:val="486F7838"/>
    <w:rsid w:val="48DE65F5"/>
    <w:rsid w:val="4A8214CE"/>
    <w:rsid w:val="4B493851"/>
    <w:rsid w:val="4CF3271C"/>
    <w:rsid w:val="4D9C6960"/>
    <w:rsid w:val="4DC270C1"/>
    <w:rsid w:val="4DD20654"/>
    <w:rsid w:val="4F5B6674"/>
    <w:rsid w:val="4FB828E3"/>
    <w:rsid w:val="50FE2859"/>
    <w:rsid w:val="51742FB9"/>
    <w:rsid w:val="51DD67A8"/>
    <w:rsid w:val="53C87713"/>
    <w:rsid w:val="5400593B"/>
    <w:rsid w:val="566864F2"/>
    <w:rsid w:val="581D01C1"/>
    <w:rsid w:val="598F052C"/>
    <w:rsid w:val="59DE5503"/>
    <w:rsid w:val="5ACF6844"/>
    <w:rsid w:val="5D2254B5"/>
    <w:rsid w:val="5D461EDE"/>
    <w:rsid w:val="5FF00280"/>
    <w:rsid w:val="61577939"/>
    <w:rsid w:val="61C40204"/>
    <w:rsid w:val="629D5EDC"/>
    <w:rsid w:val="65A53316"/>
    <w:rsid w:val="664D5881"/>
    <w:rsid w:val="67030A32"/>
    <w:rsid w:val="68A41F43"/>
    <w:rsid w:val="68C51204"/>
    <w:rsid w:val="69BE02BB"/>
    <w:rsid w:val="6B4666EA"/>
    <w:rsid w:val="6C354D17"/>
    <w:rsid w:val="6C762F59"/>
    <w:rsid w:val="6CAA530A"/>
    <w:rsid w:val="6CE45F17"/>
    <w:rsid w:val="6D84526E"/>
    <w:rsid w:val="6E2A3157"/>
    <w:rsid w:val="6EBE13A9"/>
    <w:rsid w:val="6FFA0F19"/>
    <w:rsid w:val="70B14D03"/>
    <w:rsid w:val="718267CB"/>
    <w:rsid w:val="71B048D5"/>
    <w:rsid w:val="71E93AC0"/>
    <w:rsid w:val="72484448"/>
    <w:rsid w:val="72A4437C"/>
    <w:rsid w:val="72F93A06"/>
    <w:rsid w:val="734A726C"/>
    <w:rsid w:val="738821D4"/>
    <w:rsid w:val="7395416C"/>
    <w:rsid w:val="762E2A95"/>
    <w:rsid w:val="76591548"/>
    <w:rsid w:val="76AF2BF6"/>
    <w:rsid w:val="77FE4BAB"/>
    <w:rsid w:val="7BF809D3"/>
    <w:rsid w:val="7E14320F"/>
    <w:rsid w:val="7F5E0B1C"/>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iPriority="9" w:name="heading 2" w:locked="1"/>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qFormat="1" w:unhideWhenUsed="0" w:uiPriority="99" w:semiHidden="0" w:name="header" w:locked="1"/>
    <w:lsdException w:qFormat="1" w:unhideWhenUsed="0" w:uiPriority="99" w:semiHidden="0" w:name="footer" w:locked="1"/>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nhideWhenUsed="0" w:uiPriority="99"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iPriority="99" w:name="Hyperlink" w:locked="1"/>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uiPriority="99"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unhideWhenUsed="0" w:uiPriority="5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qFormat/>
    <w:uiPriority w:val="99"/>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7"/>
    <w:qFormat/>
    <w:locked/>
    <w:uiPriority w:val="99"/>
    <w:pPr>
      <w:tabs>
        <w:tab w:val="center" w:pos="4153"/>
        <w:tab w:val="right" w:pos="8306"/>
      </w:tabs>
      <w:snapToGrid w:val="0"/>
      <w:jc w:val="left"/>
    </w:pPr>
    <w:rPr>
      <w:sz w:val="18"/>
    </w:rPr>
  </w:style>
  <w:style w:type="paragraph" w:styleId="3">
    <w:name w:val="header"/>
    <w:basedOn w:val="1"/>
    <w:link w:val="8"/>
    <w:qFormat/>
    <w:locked/>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qFormat/>
    <w:uiPriority w:val="99"/>
    <w:pPr>
      <w:spacing w:before="100" w:beforeAutospacing="1" w:after="100" w:afterAutospacing="1"/>
      <w:jc w:val="left"/>
    </w:pPr>
    <w:rPr>
      <w:kern w:val="0"/>
      <w:sz w:val="24"/>
      <w:szCs w:val="20"/>
    </w:rPr>
  </w:style>
  <w:style w:type="character" w:customStyle="1" w:styleId="7">
    <w:name w:val="Footer Char"/>
    <w:basedOn w:val="5"/>
    <w:link w:val="2"/>
    <w:semiHidden/>
    <w:qFormat/>
    <w:locked/>
    <w:uiPriority w:val="99"/>
    <w:rPr>
      <w:rFonts w:ascii="Calibri" w:hAnsi="Calibri" w:cs="Times New Roman"/>
      <w:sz w:val="18"/>
      <w:szCs w:val="18"/>
    </w:rPr>
  </w:style>
  <w:style w:type="character" w:customStyle="1" w:styleId="8">
    <w:name w:val="Header Char"/>
    <w:basedOn w:val="5"/>
    <w:link w:val="3"/>
    <w:semiHidden/>
    <w:qFormat/>
    <w:locked/>
    <w:uiPriority w:val="99"/>
    <w:rPr>
      <w:rFonts w:ascii="Calibri" w:hAnsi="Calibri" w:cs="Times New Roman"/>
      <w:sz w:val="18"/>
      <w:szCs w:val="18"/>
    </w:rPr>
  </w:style>
  <w:style w:type="paragraph" w:styleId="9">
    <w:name w:val="List Paragraph"/>
    <w:basedOn w:val="1"/>
    <w:qFormat/>
    <w:uiPriority w:val="99"/>
    <w:pPr>
      <w:ind w:firstLine="420" w:firstLineChars="200"/>
    </w:pPr>
    <w:rPr>
      <w:rFonts w:ascii="Times New Roman" w:hAnsi="Times New Roman"/>
      <w:szCs w:val="20"/>
    </w:rPr>
  </w:style>
  <w:style w:type="paragraph" w:customStyle="1" w:styleId="10">
    <w:name w:val="列出段落"/>
    <w:basedOn w:val="1"/>
    <w:qFormat/>
    <w:uiPriority w:val="0"/>
    <w:pPr>
      <w:ind w:firstLine="420" w:firstLineChars="200"/>
    </w:pPr>
    <w:rPr>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CHINA</Company>
  <Pages>10</Pages>
  <Words>905</Words>
  <Characters>5160</Characters>
  <Lines>0</Lines>
  <Paragraphs>0</Paragraphs>
  <TotalTime>3</TotalTime>
  <ScaleCrop>false</ScaleCrop>
  <LinksUpToDate>false</LinksUpToDate>
  <CharactersWithSpaces>0</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2018-01-17T07:22:00Z</dcterms:created>
  <dc:creator>Administrator</dc:creator>
  <cp:lastModifiedBy>Administrator</cp:lastModifiedBy>
  <cp:lastPrinted>2017-12-18T06:04:00Z</cp:lastPrinted>
  <dcterms:modified xsi:type="dcterms:W3CDTF">2019-01-17T02:35:54Z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