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lang w:eastAsia="zh-CN"/>
        </w:rPr>
      </w:pPr>
      <w:r>
        <w:rPr>
          <w:rFonts w:hint="eastAsia" w:ascii="微软雅黑" w:hAnsi="微软雅黑" w:eastAsia="微软雅黑"/>
          <w:lang w:eastAsia="zh-CN"/>
        </w:rPr>
        <w:drawing>
          <wp:anchor distT="0" distB="0" distL="114300" distR="114300" simplePos="0" relativeHeight="251662336" behindDoc="0" locked="0" layoutInCell="1" allowOverlap="1">
            <wp:simplePos x="0" y="0"/>
            <wp:positionH relativeFrom="column">
              <wp:posOffset>-904240</wp:posOffset>
            </wp:positionH>
            <wp:positionV relativeFrom="paragraph">
              <wp:posOffset>-1143635</wp:posOffset>
            </wp:positionV>
            <wp:extent cx="7563485" cy="10698480"/>
            <wp:effectExtent l="0" t="0" r="18415" b="7620"/>
            <wp:wrapTopAndBottom/>
            <wp:docPr id="5" name="图片 5" descr="0713-炫彩美西10日游-成都出发行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713-炫彩美西10日游-成都出发行程1"/>
                    <pic:cNvPicPr>
                      <a:picLocks noChangeAspect="1"/>
                    </pic:cNvPicPr>
                  </pic:nvPicPr>
                  <pic:blipFill>
                    <a:blip r:embed="rId8"/>
                    <a:stretch>
                      <a:fillRect/>
                    </a:stretch>
                  </pic:blipFill>
                  <pic:spPr>
                    <a:xfrm>
                      <a:off x="0" y="0"/>
                      <a:ext cx="7563485" cy="10698480"/>
                    </a:xfrm>
                    <a:prstGeom prst="rect">
                      <a:avLst/>
                    </a:prstGeom>
                  </pic:spPr>
                </pic:pic>
              </a:graphicData>
            </a:graphic>
          </wp:anchor>
        </w:drawing>
      </w:r>
    </w:p>
    <w:p>
      <w:pPr>
        <w:rPr>
          <w:rFonts w:hint="eastAsia" w:ascii="微软雅黑" w:hAnsi="微软雅黑" w:eastAsia="微软雅黑"/>
          <w:lang w:eastAsia="zh-CN"/>
        </w:rPr>
      </w:pPr>
      <w:r>
        <w:rPr>
          <w:rFonts w:hint="eastAsia" w:ascii="微软雅黑" w:hAnsi="微软雅黑" w:eastAsia="微软雅黑"/>
          <w:lang w:eastAsia="zh-CN"/>
        </w:rPr>
        <w:drawing>
          <wp:anchor distT="0" distB="0" distL="114300" distR="114300" simplePos="0" relativeHeight="251663360" behindDoc="0" locked="0" layoutInCell="1" allowOverlap="1">
            <wp:simplePos x="0" y="0"/>
            <wp:positionH relativeFrom="column">
              <wp:posOffset>-895985</wp:posOffset>
            </wp:positionH>
            <wp:positionV relativeFrom="paragraph">
              <wp:posOffset>-1159510</wp:posOffset>
            </wp:positionV>
            <wp:extent cx="7585710" cy="10730230"/>
            <wp:effectExtent l="0" t="0" r="15240" b="13970"/>
            <wp:wrapTopAndBottom/>
            <wp:docPr id="6" name="图片 6" descr="0713-炫彩美西10日游-成都出发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713-炫彩美西10日游-成都出发行程-2"/>
                    <pic:cNvPicPr>
                      <a:picLocks noChangeAspect="1"/>
                    </pic:cNvPicPr>
                  </pic:nvPicPr>
                  <pic:blipFill>
                    <a:blip r:embed="rId9"/>
                    <a:stretch>
                      <a:fillRect/>
                    </a:stretch>
                  </pic:blipFill>
                  <pic:spPr>
                    <a:xfrm>
                      <a:off x="0" y="0"/>
                      <a:ext cx="7585710" cy="10730230"/>
                    </a:xfrm>
                    <a:prstGeom prst="rect">
                      <a:avLst/>
                    </a:prstGeom>
                  </pic:spPr>
                </pic:pic>
              </a:graphicData>
            </a:graphic>
          </wp:anchor>
        </w:drawing>
      </w:r>
    </w:p>
    <w:p>
      <w:pPr>
        <w:jc w:val="center"/>
        <w:rPr>
          <w:rFonts w:hint="eastAsia" w:ascii="微软雅黑" w:hAnsi="微软雅黑" w:eastAsia="微软雅黑"/>
          <w:b/>
          <w:color w:val="CC3300"/>
          <w:sz w:val="36"/>
        </w:rPr>
      </w:pPr>
      <w:r>
        <w:rPr>
          <w:rFonts w:hint="eastAsia" w:ascii="微软雅黑" w:hAnsi="微软雅黑" w:eastAsia="微软雅黑"/>
          <w:b/>
          <w:color w:val="CC3300"/>
          <w:sz w:val="36"/>
        </w:rPr>
        <w:t>美国西海岸10日游升级版</w:t>
      </w:r>
    </w:p>
    <w:tbl>
      <w:tblPr>
        <w:tblStyle w:val="8"/>
        <w:tblW w:w="102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4253"/>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32"/>
                <w:szCs w:val="32"/>
              </w:rPr>
            </w:pPr>
            <w:r>
              <w:rPr>
                <w:rFonts w:ascii="微软雅黑" w:hAnsi="微软雅黑" w:eastAsia="微软雅黑"/>
                <w:b/>
                <w:color w:val="FFFFFF"/>
                <w:sz w:val="32"/>
                <w:szCs w:val="32"/>
              </w:rPr>
              <w:t>D1</w:t>
            </w:r>
            <w:r>
              <w:rPr>
                <w:rFonts w:hint="eastAsia" w:ascii="微软雅黑" w:hAnsi="微软雅黑" w:eastAsia="微软雅黑"/>
                <w:b/>
                <w:color w:val="FFFFFF"/>
                <w:sz w:val="32"/>
                <w:szCs w:val="32"/>
              </w:rPr>
              <w:t xml:space="preserve"> </w:t>
            </w:r>
          </w:p>
        </w:tc>
        <w:tc>
          <w:tcPr>
            <w:tcW w:w="9072" w:type="dxa"/>
            <w:gridSpan w:val="2"/>
            <w:tcBorders>
              <w:left w:val="nil"/>
            </w:tcBorders>
            <w:shd w:val="clear" w:color="auto" w:fill="31849B" w:themeFill="accent5" w:themeFillShade="BF"/>
          </w:tcPr>
          <w:p>
            <w:pPr>
              <w:rPr>
                <w:rFonts w:hint="eastAsia" w:ascii="微软雅黑" w:hAnsi="微软雅黑" w:eastAsia="微软雅黑"/>
                <w:b/>
                <w:color w:val="FFFFFF"/>
                <w:sz w:val="28"/>
                <w:szCs w:val="28"/>
                <w:lang w:val="en-US"/>
              </w:rPr>
            </w:pPr>
            <w:r>
              <w:rPr>
                <w:rFonts w:hint="eastAsia" w:ascii="微软雅黑" w:hAnsi="微软雅黑" w:eastAsia="微软雅黑"/>
                <w:b/>
                <w:bCs/>
                <w:color w:val="FFFFFF"/>
                <w:sz w:val="28"/>
                <w:szCs w:val="28"/>
                <w:lang w:eastAsia="zh-CN"/>
              </w:rPr>
              <w:t>成都</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color w:val="FFFFFF"/>
                <w:sz w:val="28"/>
                <w:szCs w:val="28"/>
              </w:rPr>
              <w:t xml:space="preserve">洛杉矶               </w:t>
            </w:r>
            <w:r>
              <w:rPr>
                <w:rFonts w:hint="eastAsia" w:ascii="微软雅黑" w:hAnsi="微软雅黑" w:eastAsia="微软雅黑" w:cs="宋体"/>
                <w:bCs/>
                <w:color w:val="FFFFFF"/>
                <w:sz w:val="22"/>
                <w:szCs w:val="21"/>
              </w:rPr>
              <w:t>参考航班： HU46</w:t>
            </w:r>
            <w:r>
              <w:rPr>
                <w:rFonts w:hint="eastAsia" w:ascii="微软雅黑" w:hAnsi="微软雅黑" w:eastAsia="微软雅黑" w:cs="宋体"/>
                <w:bCs/>
                <w:color w:val="FFFFFF"/>
                <w:sz w:val="22"/>
                <w:szCs w:val="21"/>
                <w:lang w:val="en-US" w:eastAsia="zh-CN"/>
              </w:rPr>
              <w:t>9 2300--1930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ascii="微软雅黑" w:hAnsi="微软雅黑" w:eastAsia="微软雅黑" w:cs="宋体"/>
                <w:color w:val="000000"/>
                <w:sz w:val="28"/>
                <w:szCs w:val="28"/>
              </w:rPr>
            </w:pPr>
            <w:r>
              <w:rPr>
                <w:rFonts w:hint="eastAsia" w:ascii="微软雅黑" w:hAnsi="微软雅黑" w:eastAsia="微软雅黑" w:cs="微软雅黑"/>
                <w:bCs/>
                <w:color w:val="000000"/>
                <w:szCs w:val="21"/>
                <w:lang w:eastAsia="zh-CN"/>
              </w:rPr>
              <w:t>成都双流</w:t>
            </w:r>
            <w:r>
              <w:rPr>
                <w:rFonts w:hint="eastAsia" w:ascii="微软雅黑" w:hAnsi="微软雅黑" w:eastAsia="微软雅黑" w:cs="微软雅黑"/>
                <w:bCs/>
                <w:color w:val="000000"/>
                <w:szCs w:val="21"/>
              </w:rPr>
              <w:t>机场集合乘机飞往美国天使之城-洛杉矶，抵达后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。准备开启精彩的美西深度之旅。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2 </w:t>
            </w:r>
          </w:p>
        </w:tc>
        <w:tc>
          <w:tcPr>
            <w:tcW w:w="9072" w:type="dxa"/>
            <w:gridSpan w:val="2"/>
            <w:tcBorders>
              <w:left w:val="nil"/>
            </w:tcBorders>
            <w:shd w:val="clear" w:color="auto" w:fill="31849B" w:themeFill="accent5" w:themeFillShade="BF"/>
          </w:tcPr>
          <w:p>
            <w:pPr>
              <w:spacing w:line="360" w:lineRule="auto"/>
              <w:ind w:left="-2" w:leftChars="-1" w:firstLine="3" w:firstLineChars="1"/>
              <w:rPr>
                <w:rFonts w:ascii="微软雅黑" w:hAnsi="微软雅黑" w:eastAsia="微软雅黑"/>
                <w:b/>
                <w:color w:val="FFFFFF"/>
                <w:sz w:val="28"/>
                <w:szCs w:val="28"/>
              </w:rPr>
            </w:pPr>
            <w:r>
              <w:rPr>
                <w:rFonts w:hint="eastAsia" w:ascii="微软雅黑" w:hAnsi="微软雅黑" w:eastAsia="微软雅黑" w:cs="宋体"/>
                <w:b/>
                <w:color w:val="FFFFFF"/>
                <w:sz w:val="28"/>
                <w:szCs w:val="28"/>
              </w:rPr>
              <w:t xml:space="preserve">圣莫妮卡海滩（66号终点）-拉斯维加斯  </w:t>
            </w:r>
            <w:r>
              <w:rPr>
                <w:rFonts w:hint="eastAsia" w:ascii="微软雅黑" w:hAnsi="微软雅黑" w:eastAsia="微软雅黑"/>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午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bCs/>
                <w:color w:val="000000"/>
                <w:szCs w:val="21"/>
              </w:rPr>
              <w:t>早餐后</w:t>
            </w:r>
            <w:r>
              <w:rPr>
                <w:rFonts w:hint="eastAsia" w:ascii="微软雅黑" w:hAnsi="微软雅黑" w:eastAsia="微软雅黑" w:cs="微软雅黑"/>
                <w:color w:val="000000"/>
                <w:szCs w:val="21"/>
              </w:rPr>
              <w:t>前往【圣莫尼卡海滩】是加州最吸引人的海滨城市。这里冬暖夏凉，交通便利，其海滩为著名海岸景点，沙滩上有一座码头延伸到海里，码头上方有一座游乐园，园内有摩天轮、云霄飞车等设施。这里也是美国著名的66号公路的终点。而后前往游览</w:t>
            </w:r>
            <w:r>
              <w:rPr>
                <w:rStyle w:val="11"/>
                <w:rFonts w:hint="eastAsia" w:ascii="微软雅黑" w:hAnsi="微软雅黑" w:eastAsia="微软雅黑" w:cs="宋体"/>
                <w:lang w:val="zh-TW" w:eastAsia="zh-TW"/>
              </w:rPr>
              <w:t>【迪斯尼音乐厅】（外观）</w:t>
            </w:r>
            <w:r>
              <w:rPr>
                <w:rStyle w:val="11"/>
                <w:rFonts w:hint="eastAsia" w:ascii="微软雅黑" w:hAnsi="微软雅黑" w:eastAsia="微软雅黑" w:cs="宋体"/>
                <w:lang w:val="zh-TW"/>
              </w:rPr>
              <w:t>，</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斯台普斯中心</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（外观），斯台普斯中心位于美国加利福尼亚州洛杉矶市中心，毗邻L.A. Live开发区，坐落于菲格罗亚街上的洛杉矶会议中心建筑物群旁。1998年3月31日开始动工修建，1999年10月17日正式落成开放，是一座多功能体育馆，也是大洛杉矶地区主要的体育设施之一。随后乘车前往世界著名赌城拉斯维加斯，</w:t>
            </w:r>
            <w:r>
              <w:rPr>
                <w:rFonts w:hint="eastAsia" w:ascii="微软雅黑" w:hAnsi="微软雅黑" w:eastAsia="微软雅黑" w:cs="微软雅黑"/>
                <w:kern w:val="0"/>
                <w:szCs w:val="21"/>
              </w:rPr>
              <w:t>抵达后自由活动，也可以自行参加拉斯维加斯夜游。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3 </w:t>
            </w:r>
          </w:p>
        </w:tc>
        <w:tc>
          <w:tcPr>
            <w:tcW w:w="9072" w:type="dxa"/>
            <w:gridSpan w:val="2"/>
            <w:tcBorders>
              <w:left w:val="nil"/>
            </w:tcBorders>
            <w:shd w:val="clear" w:color="auto" w:fill="31849B" w:themeFill="accent5" w:themeFillShade="BF"/>
          </w:tcPr>
          <w:p>
            <w:pPr>
              <w:tabs>
                <w:tab w:val="left" w:pos="1050"/>
              </w:tabs>
              <w:spacing w:line="360" w:lineRule="auto"/>
              <w:rPr>
                <w:rFonts w:ascii="微软雅黑" w:hAnsi="微软雅黑" w:eastAsia="微软雅黑"/>
                <w:b/>
                <w:color w:val="FFFFFF"/>
                <w:sz w:val="28"/>
                <w:szCs w:val="28"/>
              </w:rPr>
            </w:pPr>
            <w:r>
              <w:rPr>
                <w:rFonts w:hint="eastAsia" w:ascii="微软雅黑" w:hAnsi="微软雅黑" w:eastAsia="微软雅黑" w:cs="宋体"/>
                <w:b/>
                <w:color w:val="FFFFFF"/>
                <w:sz w:val="28"/>
                <w:szCs w:val="28"/>
              </w:rPr>
              <w:t>拉斯维加斯-羚羊峡谷-旗杆镇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中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Cs/>
                <w:color w:val="000000"/>
                <w:szCs w:val="21"/>
              </w:rPr>
            </w:pPr>
            <w:r>
              <w:rPr>
                <w:rFonts w:hint="eastAsia" w:ascii="微软雅黑" w:hAnsi="微软雅黑" w:eastAsia="微软雅黑" w:cs="微软雅黑"/>
                <w:b/>
                <w:bCs/>
                <w:color w:val="800000"/>
                <w:szCs w:val="21"/>
              </w:rPr>
              <w:t>今日游览：【羚羊谷+马蹄湾】</w:t>
            </w:r>
          </w:p>
          <w:p>
            <w:pPr>
              <w:spacing w:line="0" w:lineRule="atLeast"/>
              <w:rPr>
                <w:rFonts w:ascii="微软雅黑" w:hAnsi="微软雅黑" w:eastAsia="微软雅黑" w:cs="宋体"/>
                <w:bCs/>
                <w:color w:val="000000"/>
                <w:sz w:val="28"/>
                <w:szCs w:val="28"/>
              </w:rPr>
            </w:pPr>
            <w:r>
              <w:rPr>
                <w:rFonts w:hint="eastAsia" w:ascii="微软雅黑" w:hAnsi="微软雅黑" w:eastAsia="微软雅黑" w:cs="微软雅黑"/>
                <w:kern w:val="0"/>
                <w:szCs w:val="21"/>
              </w:rPr>
              <w:t>前往全世界最奇特的狭缝洞穴——世界十大摄影地点之一【羚羊谷】以及世上独一无二的【马蹄湾】（Horseshoe Bend）及美轮美奂的（Antelope Canyon），这里是摄影师梦想的天堂。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旗杆镇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themeColor="background1"/>
                <w:sz w:val="28"/>
                <w:szCs w:val="28"/>
                <w14:textFill>
                  <w14:solidFill>
                    <w14:schemeClr w14:val="bg1"/>
                  </w14:solidFill>
                </w14:textFill>
              </w:rPr>
            </w:pPr>
            <w:r>
              <w:rPr>
                <w:rFonts w:ascii="微软雅黑" w:hAnsi="微软雅黑" w:eastAsia="微软雅黑"/>
                <w:b/>
                <w:color w:val="FFFFFF" w:themeColor="background1"/>
                <w:sz w:val="28"/>
                <w:szCs w:val="28"/>
                <w14:textFill>
                  <w14:solidFill>
                    <w14:schemeClr w14:val="bg1"/>
                  </w14:solidFill>
                </w14:textFill>
              </w:rPr>
              <w:t>D</w:t>
            </w:r>
            <w:r>
              <w:rPr>
                <w:rFonts w:hint="eastAsia" w:ascii="微软雅黑" w:hAnsi="微软雅黑" w:eastAsia="微软雅黑"/>
                <w:b/>
                <w:color w:val="FFFFFF" w:themeColor="background1"/>
                <w:sz w:val="28"/>
                <w:szCs w:val="28"/>
                <w14:textFill>
                  <w14:solidFill>
                    <w14:schemeClr w14:val="bg1"/>
                  </w14:solidFill>
                </w14:textFill>
              </w:rPr>
              <w:t>4</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themeColor="background1"/>
                <w:sz w:val="28"/>
                <w:szCs w:val="28"/>
                <w:lang w:val="en-US" w:eastAsia="zh-CN"/>
                <w14:textFill>
                  <w14:solidFill>
                    <w14:schemeClr w14:val="bg1"/>
                  </w14:solidFill>
                </w14:textFill>
              </w:rPr>
            </w:pPr>
            <w:r>
              <w:rPr>
                <w:rFonts w:hint="eastAsia" w:ascii="微软雅黑" w:hAnsi="微软雅黑" w:eastAsia="微软雅黑"/>
                <w:b/>
                <w:color w:val="FFFFFF" w:themeColor="background1"/>
                <w:sz w:val="28"/>
                <w:szCs w:val="28"/>
                <w14:textFill>
                  <w14:solidFill>
                    <w14:schemeClr w14:val="bg1"/>
                  </w14:solidFill>
                </w14:textFill>
              </w:rPr>
              <w:t>旗杆镇-南峡-</w:t>
            </w:r>
            <w:r>
              <w:rPr>
                <w:rFonts w:hint="eastAsia" w:ascii="微软雅黑" w:hAnsi="微软雅黑" w:eastAsia="微软雅黑"/>
                <w:b/>
                <w:color w:val="FFFFFF" w:themeColor="background1"/>
                <w:sz w:val="28"/>
                <w:szCs w:val="28"/>
                <w:lang w:val="en-US" w:eastAsia="zh-CN"/>
                <w14:textFill>
                  <w14:solidFill>
                    <w14:schemeClr w14:val="bg1"/>
                  </w14:solidFill>
                </w14:textFill>
              </w:rPr>
              <w:t>拉斯维加斯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lang w:eastAsia="zh-CN"/>
              </w:rPr>
            </w:pPr>
            <w:r>
              <w:rPr>
                <w:rFonts w:hint="eastAsia" w:ascii="微软雅黑" w:hAnsi="微软雅黑" w:eastAsia="微软雅黑" w:cs="微软雅黑"/>
                <w:b/>
                <w:bCs/>
                <w:color w:val="800000"/>
                <w:szCs w:val="21"/>
              </w:rPr>
              <w:t>今日游览：【科罗拉多大峡谷(南峡）</w:t>
            </w:r>
            <w:r>
              <w:rPr>
                <w:rFonts w:hint="eastAsia" w:ascii="微软雅黑" w:hAnsi="微软雅黑" w:eastAsia="微软雅黑" w:cs="微软雅黑"/>
                <w:b/>
                <w:bCs/>
                <w:color w:val="800000"/>
                <w:szCs w:val="21"/>
                <w:lang w:eastAsia="zh-CN"/>
              </w:rPr>
              <w:t>】</w:t>
            </w:r>
          </w:p>
          <w:p>
            <w:pPr>
              <w:autoSpaceDN w:val="0"/>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kern w:val="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w:t>
            </w:r>
            <w:bookmarkStart w:id="0" w:name="_GoBack"/>
            <w:r>
              <w:rPr>
                <w:rFonts w:hint="eastAsia" w:ascii="微软雅黑" w:hAnsi="微软雅黑" w:eastAsia="微软雅黑" w:cs="微软雅黑"/>
                <w:kern w:val="0"/>
                <w:szCs w:val="21"/>
              </w:rPr>
              <w:t>峡谷中你不得不被大自然的鬼斧神工所震撼，岩层落差高达2300米，两壁岩层上向人们展示出20亿年的地质剖面，经过多年的变化它也形成了一副美不胜收的景象。我们将参观大峡谷著名的景点如：雅泊派(Yavapai Point)，密得站(M</w:t>
            </w:r>
            <w:bookmarkEnd w:id="0"/>
            <w:r>
              <w:rPr>
                <w:rFonts w:hint="eastAsia" w:ascii="微软雅黑" w:hAnsi="微软雅黑" w:eastAsia="微软雅黑" w:cs="微软雅黑"/>
                <w:kern w:val="0"/>
                <w:szCs w:val="21"/>
              </w:rPr>
              <w:t>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color w:val="FFFFFF"/>
                <w:sz w:val="28"/>
                <w:szCs w:val="28"/>
              </w:rPr>
            </w:pPr>
            <w:r>
              <w:rPr>
                <w:rFonts w:ascii="微软雅黑" w:hAnsi="微软雅黑" w:eastAsia="微软雅黑"/>
                <w:color w:val="FFFFFF"/>
                <w:sz w:val="28"/>
                <w:szCs w:val="28"/>
              </w:rPr>
              <w:t>D</w:t>
            </w:r>
            <w:r>
              <w:rPr>
                <w:rFonts w:hint="eastAsia" w:ascii="微软雅黑" w:hAnsi="微软雅黑" w:eastAsia="微软雅黑"/>
                <w:color w:val="FFFFFF"/>
                <w:sz w:val="28"/>
                <w:szCs w:val="28"/>
              </w:rPr>
              <w:t>5</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b/>
                <w:color w:val="FFFFFF"/>
                <w:sz w:val="28"/>
                <w:szCs w:val="28"/>
                <w:lang w:val="en-US" w:eastAsia="zh-CN"/>
              </w:rPr>
              <w:t>拉斯维加斯</w:t>
            </w:r>
            <w:r>
              <w:rPr>
                <w:rFonts w:hint="eastAsia" w:ascii="微软雅黑" w:hAnsi="微软雅黑" w:eastAsia="微软雅黑"/>
                <w:b/>
                <w:color w:val="FFFFFF"/>
                <w:sz w:val="28"/>
                <w:szCs w:val="28"/>
              </w:rPr>
              <w:t>-巴斯通奥特莱斯-洛杉矶</w:t>
            </w:r>
            <w:r>
              <w:rPr>
                <w:rFonts w:hint="eastAsia" w:ascii="微软雅黑" w:hAnsi="微软雅黑" w:eastAsia="微软雅黑" w:cs="宋体"/>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餐：早</w:t>
            </w:r>
            <w:r>
              <w:rPr>
                <w:rFonts w:hint="eastAsia" w:ascii="微软雅黑" w:hAnsi="微软雅黑" w:eastAsia="微软雅黑" w:cs="微软雅黑"/>
                <w:sz w:val="24"/>
                <w:szCs w:val="24"/>
              </w:rPr>
              <w:t xml:space="preserve">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autoSpaceDN w:val="0"/>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bCs/>
                <w:color w:val="000000"/>
                <w:szCs w:val="21"/>
              </w:rPr>
              <w:t>今日前往</w:t>
            </w:r>
            <w:r>
              <w:rPr>
                <w:rFonts w:hint="eastAsia" w:ascii="微软雅黑" w:hAnsi="微软雅黑" w:eastAsia="微软雅黑" w:cs="微软雅黑"/>
                <w:color w:val="000000"/>
                <w:szCs w:val="21"/>
                <w:u w:color="000000"/>
                <w:lang w:val="zh-Hans"/>
              </w:rPr>
              <w:t>之后</w:t>
            </w:r>
            <w:r>
              <w:rPr>
                <w:rFonts w:hint="eastAsia" w:ascii="微软雅黑" w:hAnsi="微软雅黑" w:eastAsia="微软雅黑" w:cs="微软雅黑"/>
                <w:color w:val="000000"/>
                <w:szCs w:val="21"/>
              </w:rPr>
              <w:t>乘车穿越美国西部默哈维大荒漠，前往巴斯通奥特莱斯，这里世界名牌林立, Coach、Guess、Tommy、Gap等，您可以为亲友带上一些满意的礼物（自由活动不少于2小时，为了尽情享受shopping的乐趣，当天</w:t>
            </w:r>
            <w:r>
              <w:rPr>
                <w:rFonts w:hint="eastAsia" w:ascii="微软雅黑" w:hAnsi="微软雅黑" w:eastAsia="微软雅黑" w:cs="微软雅黑"/>
                <w:color w:val="000000"/>
                <w:szCs w:val="21"/>
                <w:lang w:eastAsia="zh-CN"/>
              </w:rPr>
              <w:t>午餐</w:t>
            </w:r>
            <w:r>
              <w:rPr>
                <w:rFonts w:hint="eastAsia" w:ascii="微软雅黑" w:hAnsi="微软雅黑" w:eastAsia="微软雅黑" w:cs="微软雅黑"/>
                <w:color w:val="000000"/>
                <w:szCs w:val="21"/>
              </w:rPr>
              <w:t>不含，客人自理）。而后乘车前往洛杉矶，途中我们将前往游览</w:t>
            </w:r>
            <w:r>
              <w:rPr>
                <w:rStyle w:val="11"/>
                <w:rFonts w:hint="eastAsia" w:ascii="微软雅黑" w:hAnsi="微软雅黑" w:eastAsia="微软雅黑" w:cs="宋体"/>
                <w:lang w:val="zh-TW" w:eastAsia="zh-TW"/>
              </w:rPr>
              <w:t>爱乐之城拍摄地—格里</w:t>
            </w:r>
            <w:r>
              <w:rPr>
                <w:rStyle w:val="11"/>
                <w:rFonts w:hint="eastAsia" w:ascii="微软雅黑" w:hAnsi="微软雅黑" w:eastAsia="微软雅黑" w:cs="宋体"/>
                <w:lang w:val="zh-TW"/>
              </w:rPr>
              <w:t>【</w:t>
            </w:r>
            <w:r>
              <w:rPr>
                <w:rStyle w:val="11"/>
                <w:rFonts w:hint="eastAsia" w:ascii="微软雅黑" w:hAnsi="微软雅黑" w:eastAsia="微软雅黑" w:cs="宋体"/>
                <w:lang w:val="zh-TW" w:eastAsia="zh-TW"/>
              </w:rPr>
              <w:t>菲斯天文台</w:t>
            </w:r>
            <w:r>
              <w:rPr>
                <w:rStyle w:val="11"/>
                <w:rFonts w:hint="eastAsia" w:ascii="微软雅黑" w:hAnsi="微软雅黑" w:eastAsia="微软雅黑" w:cs="宋体"/>
                <w:lang w:val="zh-TW"/>
              </w:rPr>
              <w:t>】，</w:t>
            </w:r>
            <w:r>
              <w:rPr>
                <w:rStyle w:val="11"/>
                <w:rFonts w:hint="eastAsia" w:ascii="微软雅黑" w:hAnsi="微软雅黑" w:eastAsia="微软雅黑" w:cs="宋体"/>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lang w:val="zh-TW"/>
              </w:rPr>
              <w:t>。游览完后入住酒店休息。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color w:val="FFFFFF"/>
                <w:sz w:val="28"/>
                <w:szCs w:val="28"/>
              </w:rPr>
            </w:pPr>
            <w:r>
              <w:rPr>
                <w:rFonts w:ascii="微软雅黑" w:hAnsi="微软雅黑" w:eastAsia="微软雅黑"/>
                <w:color w:val="FFFFFF"/>
                <w:sz w:val="28"/>
                <w:szCs w:val="28"/>
              </w:rPr>
              <w:t>D</w:t>
            </w:r>
            <w:r>
              <w:rPr>
                <w:rFonts w:hint="eastAsia" w:ascii="微软雅黑" w:hAnsi="微软雅黑" w:eastAsia="微软雅黑"/>
                <w:color w:val="FFFFFF"/>
                <w:sz w:val="28"/>
                <w:szCs w:val="28"/>
              </w:rPr>
              <w:t>6</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olor w:val="FFFFFF"/>
                <w:sz w:val="28"/>
                <w:szCs w:val="28"/>
              </w:rPr>
            </w:pPr>
            <w:r>
              <w:rPr>
                <w:rFonts w:hint="eastAsia" w:ascii="微软雅黑" w:hAnsi="微软雅黑" w:eastAsia="微软雅黑"/>
                <w:b/>
                <w:color w:val="FFFFFF"/>
                <w:sz w:val="28"/>
                <w:szCs w:val="28"/>
              </w:rPr>
              <w:t>洛杉矶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今日游览：好莱坞环球影城+星光大道</w:t>
            </w:r>
          </w:p>
          <w:p>
            <w:pPr>
              <w:spacing w:line="360" w:lineRule="exact"/>
              <w:rPr>
                <w:rFonts w:hint="eastAsia" w:ascii="微软雅黑" w:hAnsi="微软雅黑" w:eastAsia="微软雅黑" w:cs="宋体"/>
                <w:bCs/>
                <w:color w:val="000000"/>
                <w:sz w:val="28"/>
                <w:szCs w:val="28"/>
              </w:rPr>
            </w:pPr>
            <w:r>
              <w:rPr>
                <w:rFonts w:hint="eastAsia" w:ascii="微软雅黑" w:hAnsi="微软雅黑" w:eastAsia="微软雅黑" w:cs="微软雅黑"/>
                <w:bCs/>
                <w:color w:val="000000"/>
                <w:szCs w:val="21"/>
              </w:rPr>
              <w:t>驱车前往游览环球影城 。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4D电影（为便于游玩，午餐自理），而后前往游览</w:t>
            </w:r>
            <w:r>
              <w:rPr>
                <w:rFonts w:hint="eastAsia" w:ascii="微软雅黑" w:hAnsi="微软雅黑" w:eastAsia="微软雅黑" w:cs="黑体"/>
                <w:color w:val="000000"/>
                <w:szCs w:val="21"/>
                <w:u w:color="0000FF"/>
                <w:lang w:val="zh-Hans"/>
              </w:rPr>
              <w:t>【</w:t>
            </w:r>
            <w:r>
              <w:rPr>
                <w:rFonts w:ascii="微软雅黑" w:hAnsi="微软雅黑" w:eastAsia="微软雅黑" w:cs="黑体"/>
                <w:color w:val="000000"/>
                <w:szCs w:val="21"/>
                <w:u w:color="0000FF"/>
                <w:lang w:val="zh-Hans" w:eastAsia="zh-Hans"/>
              </w:rPr>
              <w:t>星光大道</w:t>
            </w:r>
            <w:r>
              <w:rPr>
                <w:rFonts w:hint="eastAsia" w:ascii="微软雅黑" w:hAnsi="微软雅黑" w:eastAsia="微软雅黑" w:cs="微软雅黑"/>
                <w:color w:val="000000"/>
                <w:szCs w:val="21"/>
                <w:u w:color="0000FF"/>
                <w:lang w:val="zh-Hans" w:eastAsia="zh-Hans"/>
              </w:rPr>
              <w:t>】</w:t>
            </w:r>
            <w:r>
              <w:rPr>
                <w:rFonts w:hint="eastAsia" w:ascii="微软雅黑" w:hAnsi="微软雅黑" w:eastAsia="微软雅黑" w:cs="微软雅黑"/>
                <w:color w:val="000000"/>
                <w:szCs w:val="21"/>
                <w:u w:color="000000"/>
                <w:lang w:val="zh-Hans" w:eastAsia="zh-Hans"/>
              </w:rPr>
              <w:t>这里是一条沿着美国好莱坞大道与藤街伸展的人行道。截止2013年6月，星光大道上已经有2500多颗镶有好莱坞商会追敬名人姓名的星形奖章，以纪念他们对娱乐业的贡献。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7</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b/>
                <w:color w:val="FFFFFF"/>
                <w:sz w:val="28"/>
                <w:szCs w:val="28"/>
              </w:rPr>
              <w:t>洛杉矶-圣地亚哥-洛杉矶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中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今日游览：圣地亚哥一日游</w:t>
            </w:r>
          </w:p>
          <w:p>
            <w:pPr>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color w:val="000000"/>
                <w:szCs w:val="21"/>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8</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全天自由活动-送机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olor w:val="000000"/>
                <w:szCs w:val="21"/>
              </w:rPr>
              <w:t>今日全天自由活动</w:t>
            </w:r>
            <w:r>
              <w:rPr>
                <w:rFonts w:ascii="微软雅黑" w:hAnsi="微软雅黑" w:eastAsia="微软雅黑"/>
                <w:color w:val="000000"/>
                <w:szCs w:val="21"/>
              </w:rPr>
              <w:t>。</w:t>
            </w:r>
            <w:r>
              <w:rPr>
                <w:rFonts w:hint="eastAsia" w:ascii="微软雅黑" w:hAnsi="微软雅黑" w:eastAsia="微软雅黑"/>
                <w:color w:val="000000"/>
                <w:szCs w:val="21"/>
              </w:rPr>
              <w:t>您可根据自由的时间自由安排，可走亲访友，可自行购物或游览向往的景点。根据航班时间集合，前往机场。</w:t>
            </w:r>
          </w:p>
          <w:p>
            <w:pPr>
              <w:spacing w:line="0" w:lineRule="atLeast"/>
              <w:rPr>
                <w:rFonts w:hint="eastAsia" w:ascii="微软雅黑" w:hAnsi="微软雅黑" w:eastAsia="微软雅黑" w:cs="微软雅黑"/>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9 </w:t>
            </w:r>
          </w:p>
        </w:tc>
        <w:tc>
          <w:tcPr>
            <w:tcW w:w="9072" w:type="dxa"/>
            <w:gridSpan w:val="2"/>
            <w:tcBorders>
              <w:left w:val="nil"/>
            </w:tcBorders>
            <w:shd w:val="clear" w:color="auto" w:fill="31849B" w:themeFill="accent5" w:themeFillShade="BF"/>
          </w:tcPr>
          <w:p>
            <w:pPr>
              <w:rPr>
                <w:rFonts w:hint="eastAsia" w:ascii="微软雅黑" w:hAnsi="微软雅黑" w:eastAsia="微软雅黑"/>
                <w:b/>
                <w:color w:val="FFFFFF"/>
                <w:sz w:val="28"/>
                <w:szCs w:val="28"/>
                <w:lang w:eastAsia="zh-CN"/>
              </w:rPr>
            </w:pPr>
            <w:r>
              <w:rPr>
                <w:rFonts w:hint="eastAsia" w:ascii="微软雅黑" w:hAnsi="微软雅黑" w:eastAsia="微软雅黑" w:cs="宋体"/>
                <w:b/>
                <w:color w:val="FFFFFF"/>
                <w:sz w:val="28"/>
                <w:szCs w:val="28"/>
              </w:rPr>
              <w:t>洛杉矶</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color w:val="FFFFFF"/>
                <w:sz w:val="28"/>
                <w:szCs w:val="28"/>
                <w:lang w:eastAsia="zh-CN"/>
              </w:rPr>
              <w:t>成都</w:t>
            </w:r>
            <w:r>
              <w:rPr>
                <w:rFonts w:hint="eastAsia" w:ascii="微软雅黑" w:hAnsi="微软雅黑" w:eastAsia="微软雅黑" w:cs="宋体"/>
                <w:b/>
                <w:color w:val="FFFFFF"/>
                <w:sz w:val="28"/>
                <w:szCs w:val="28"/>
              </w:rPr>
              <w:t xml:space="preserve"> </w:t>
            </w:r>
            <w:r>
              <w:rPr>
                <w:rFonts w:hint="eastAsia" w:ascii="微软雅黑" w:hAnsi="微软雅黑" w:eastAsia="微软雅黑" w:cs="宋体"/>
                <w:color w:val="FFFFFF"/>
                <w:sz w:val="24"/>
                <w:szCs w:val="28"/>
              </w:rPr>
              <w:t xml:space="preserve"> (飞机/巴士)</w:t>
            </w:r>
            <w:r>
              <w:rPr>
                <w:rFonts w:hint="eastAsia" w:ascii="微软雅黑" w:hAnsi="微软雅黑" w:eastAsia="微软雅黑" w:cs="宋体"/>
                <w:b/>
                <w:color w:val="FFFFFF"/>
                <w:sz w:val="28"/>
                <w:szCs w:val="28"/>
              </w:rPr>
              <w:t xml:space="preserve">     </w:t>
            </w:r>
            <w:r>
              <w:rPr>
                <w:rFonts w:hint="eastAsia" w:ascii="微软雅黑" w:hAnsi="微软雅黑" w:eastAsia="微软雅黑" w:cs="宋体"/>
                <w:bCs/>
                <w:color w:val="FFFFFF"/>
                <w:sz w:val="24"/>
                <w:szCs w:val="24"/>
              </w:rPr>
              <w:t>参考航班：</w:t>
            </w:r>
            <w:r>
              <w:rPr>
                <w:rFonts w:hint="eastAsia" w:ascii="微软雅黑" w:hAnsi="微软雅黑" w:eastAsia="微软雅黑"/>
                <w:color w:val="FFFFFF"/>
                <w:sz w:val="24"/>
                <w:szCs w:val="24"/>
              </w:rPr>
              <w:t xml:space="preserve"> HU4</w:t>
            </w:r>
            <w:r>
              <w:rPr>
                <w:rFonts w:hint="eastAsia" w:ascii="微软雅黑" w:hAnsi="微软雅黑" w:eastAsia="微软雅黑"/>
                <w:color w:val="FFFFFF"/>
                <w:sz w:val="24"/>
                <w:szCs w:val="24"/>
                <w:lang w:val="en-US" w:eastAsia="zh-CN"/>
              </w:rPr>
              <w:t xml:space="preserve">70 2310--0555+2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飞机餐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rPr>
                <w:rFonts w:ascii="微软雅黑" w:hAnsi="微软雅黑" w:eastAsia="微软雅黑"/>
                <w:sz w:val="28"/>
                <w:szCs w:val="28"/>
              </w:rPr>
            </w:pPr>
            <w:r>
              <w:rPr>
                <w:rFonts w:hint="eastAsia" w:ascii="微软雅黑" w:hAnsi="微软雅黑" w:eastAsia="微软雅黑" w:cs="微软雅黑"/>
                <w:szCs w:val="21"/>
              </w:rPr>
              <w:t>根据航班时间前往机场，搭乘国际航班返回中国。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10 </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b/>
                <w:color w:val="FFFFFF"/>
                <w:sz w:val="28"/>
                <w:szCs w:val="28"/>
                <w:lang w:eastAsia="zh-CN"/>
              </w:rPr>
            </w:pPr>
            <w:r>
              <w:rPr>
                <w:rFonts w:hint="eastAsia" w:ascii="微软雅黑" w:hAnsi="微软雅黑" w:eastAsia="微软雅黑" w:cs="宋体"/>
                <w:b/>
                <w:color w:val="FFFFFF"/>
                <w:sz w:val="28"/>
                <w:szCs w:val="28"/>
                <w:lang w:eastAsia="zh-CN"/>
              </w:rPr>
              <w:t>成都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rPr>
                <w:rFonts w:ascii="微软雅黑" w:hAnsi="微软雅黑" w:eastAsia="微软雅黑"/>
                <w:sz w:val="28"/>
                <w:szCs w:val="28"/>
              </w:rPr>
            </w:pPr>
            <w:r>
              <w:rPr>
                <w:rFonts w:hint="eastAsia" w:ascii="微软雅黑" w:hAnsi="微软雅黑" w:eastAsia="微软雅黑" w:cs="微软雅黑"/>
                <w:szCs w:val="21"/>
              </w:rPr>
              <w:t>抵达</w:t>
            </w:r>
            <w:r>
              <w:rPr>
                <w:rFonts w:hint="eastAsia" w:ascii="微软雅黑" w:hAnsi="微软雅黑" w:eastAsia="微软雅黑" w:cs="微软雅黑"/>
                <w:szCs w:val="21"/>
                <w:lang w:eastAsia="zh-CN"/>
              </w:rPr>
              <w:t>成都</w:t>
            </w:r>
            <w:r>
              <w:rPr>
                <w:rFonts w:hint="eastAsia" w:ascii="微软雅黑" w:hAnsi="微软雅黑" w:eastAsia="微软雅黑" w:cs="微软雅黑"/>
                <w:szCs w:val="21"/>
              </w:rPr>
              <w:t>，结束愉快的旅程。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spacing w:line="0" w:lineRule="atLeast"/>
              <w:rPr>
                <w:rFonts w:ascii="微软雅黑" w:hAnsi="微软雅黑" w:eastAsia="微软雅黑"/>
                <w:sz w:val="28"/>
                <w:szCs w:val="28"/>
              </w:rPr>
            </w:pPr>
            <w:r>
              <w:rPr>
                <w:rFonts w:hint="eastAsia" w:ascii="微软雅黑" w:hAnsi="微软雅黑" w:eastAsia="微软雅黑" w:cs="微软雅黑"/>
                <w:sz w:val="24"/>
                <w:szCs w:val="24"/>
              </w:rPr>
              <w:t>注：以上航班信息仅供参考，以最后确定的航班信息为准。如果由于航班的调控导致景点或城市前后顺序调换为正常，最终行程以出团通知书为准！团体出发后客人要求改变行程的产生的费用由客人自己负责,午餐和晚餐的餐形根据当天的情况而定!行程中涉及外观(途经)的景点能否安排则根据当时当地的天气、交通等情况而定!</w:t>
            </w:r>
          </w:p>
        </w:tc>
      </w:tr>
    </w:tbl>
    <w:p>
      <w:pPr>
        <w:jc w:val="center"/>
        <w:rPr>
          <w:rFonts w:ascii="微软雅黑" w:hAnsi="微软雅黑" w:eastAsia="微软雅黑"/>
          <w:sz w:val="28"/>
          <w:szCs w:val="28"/>
        </w:rPr>
      </w:pPr>
    </w:p>
    <w:p>
      <w:pPr>
        <w:spacing w:line="360" w:lineRule="exact"/>
        <w:ind w:left="-426" w:leftChars="-203"/>
        <w:rPr>
          <w:rFonts w:ascii="微软雅黑" w:hAnsi="微软雅黑" w:eastAsia="微软雅黑"/>
          <w:b/>
          <w:color w:val="FF0000"/>
          <w:szCs w:val="21"/>
          <w:u w:val="single"/>
          <w:shd w:val="pct10" w:color="auto" w:fill="FFFFFF"/>
        </w:rPr>
      </w:pPr>
      <w:r>
        <w:rPr>
          <w:rFonts w:hint="eastAsia" w:ascii="微软雅黑" w:hAnsi="微软雅黑" w:eastAsia="微软雅黑"/>
          <w:b/>
          <w:color w:val="FF0000"/>
          <w:szCs w:val="21"/>
          <w:u w:val="single"/>
          <w:shd w:val="pct10" w:color="auto" w:fill="FFFFFF"/>
        </w:rPr>
        <w:t xml:space="preserve">费用包含： </w:t>
      </w:r>
    </w:p>
    <w:p>
      <w:pPr>
        <w:numPr>
          <w:ilvl w:val="0"/>
          <w:numId w:val="1"/>
        </w:numPr>
        <w:spacing w:line="360" w:lineRule="exact"/>
        <w:ind w:left="-426" w:leftChars="-203" w:firstLine="0"/>
        <w:rPr>
          <w:rFonts w:hint="eastAsia" w:ascii="微软雅黑" w:hAnsi="微软雅黑" w:eastAsia="微软雅黑"/>
          <w:color w:val="000000"/>
          <w:szCs w:val="21"/>
        </w:rPr>
      </w:pPr>
      <w:r>
        <w:rPr>
          <w:rFonts w:hint="eastAsia" w:ascii="微软雅黑" w:hAnsi="微软雅黑" w:eastAsia="微软雅黑"/>
          <w:color w:val="000000"/>
          <w:szCs w:val="21"/>
        </w:rPr>
        <w:t>国际段往返经济舱机票及税费。</w:t>
      </w:r>
    </w:p>
    <w:p>
      <w:pPr>
        <w:numPr>
          <w:ilvl w:val="0"/>
          <w:numId w:val="1"/>
        </w:numPr>
        <w:spacing w:line="360" w:lineRule="exact"/>
        <w:ind w:left="-426" w:leftChars="-203" w:firstLine="0"/>
        <w:rPr>
          <w:rFonts w:hint="eastAsia" w:ascii="微软雅黑" w:hAnsi="微软雅黑" w:eastAsia="微软雅黑"/>
          <w:color w:val="000000"/>
          <w:szCs w:val="21"/>
        </w:rPr>
      </w:pPr>
      <w:r>
        <w:rPr>
          <w:rFonts w:hint="eastAsia" w:ascii="微软雅黑" w:hAnsi="微软雅黑" w:eastAsia="微软雅黑"/>
          <w:szCs w:val="21"/>
        </w:rPr>
        <w:t>美国品牌酒店标准间（两人一间，</w:t>
      </w:r>
      <w:r>
        <w:rPr>
          <w:rFonts w:hint="eastAsia" w:ascii="微软雅黑" w:hAnsi="微软雅黑" w:eastAsia="微软雅黑" w:cs="宋体"/>
          <w:kern w:val="0"/>
          <w:szCs w:val="21"/>
        </w:rPr>
        <w:t>美洲无统一的酒店星级评定标准，并且不承诺房型，</w:t>
      </w:r>
      <w:r>
        <w:rPr>
          <w:rFonts w:hint="eastAsia" w:ascii="微软雅黑" w:hAnsi="微软雅黑" w:eastAsia="微软雅黑" w:cs="Arial"/>
          <w:szCs w:val="21"/>
        </w:rPr>
        <w:t>具体房型以酒店前台拿房为准</w:t>
      </w:r>
      <w:r>
        <w:rPr>
          <w:rFonts w:hint="eastAsia" w:ascii="微软雅黑" w:hAnsi="微软雅黑" w:eastAsia="微软雅黑" w:cs="宋体"/>
          <w:kern w:val="0"/>
          <w:szCs w:val="21"/>
        </w:rPr>
        <w:t>房间类似国内准三或三星酒店房间标准）若</w:t>
      </w:r>
      <w:r>
        <w:rPr>
          <w:rFonts w:hint="eastAsia" w:ascii="微软雅黑" w:hAnsi="微软雅黑" w:eastAsia="微软雅黑" w:cs="Arial"/>
          <w:szCs w:val="21"/>
        </w:rPr>
        <w:t>不用，费用概不退还。</w:t>
      </w:r>
      <w:r>
        <w:rPr>
          <w:rFonts w:hint="eastAsia" w:ascii="微软雅黑" w:hAnsi="微软雅黑" w:eastAsia="微软雅黑" w:cs="宋体"/>
          <w:kern w:val="0"/>
          <w:szCs w:val="21"/>
        </w:rPr>
        <w:t>美洲酒店不允许加床；小孩不论是否占床，都要给付酒店房间入住费，小孩与大人同价。如有特殊要求和安排，请提前告知，以便</w:t>
      </w:r>
    </w:p>
    <w:p>
      <w:pPr>
        <w:spacing w:line="360" w:lineRule="exact"/>
        <w:ind w:left="-426" w:leftChars="-203"/>
        <w:rPr>
          <w:rFonts w:ascii="微软雅黑" w:hAnsi="微软雅黑" w:eastAsia="微软雅黑"/>
          <w:color w:val="000000"/>
          <w:szCs w:val="21"/>
        </w:rPr>
      </w:pPr>
      <w:r>
        <w:rPr>
          <w:rFonts w:hint="eastAsia" w:ascii="微软雅黑" w:hAnsi="微软雅黑" w:eastAsia="微软雅黑" w:cs="宋体"/>
          <w:kern w:val="0"/>
          <w:szCs w:val="21"/>
        </w:rPr>
        <w:t>提前做出安排。</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空调旅游车</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行程所列：早餐为酒店内用（拉斯酒店不含早），多为冷早餐；午晚餐为中西式自助餐和中式桌餐穿插安排；中式桌餐为根据人数安排</w:t>
      </w:r>
      <w:r>
        <w:rPr>
          <w:rFonts w:ascii="微软雅黑" w:hAnsi="微软雅黑" w:eastAsia="微软雅黑"/>
          <w:color w:val="000000"/>
          <w:szCs w:val="21"/>
        </w:rPr>
        <w:t>8-10</w:t>
      </w:r>
      <w:r>
        <w:rPr>
          <w:rFonts w:hint="eastAsia" w:ascii="微软雅黑" w:hAnsi="微软雅黑" w:eastAsia="微软雅黑"/>
          <w:color w:val="000000"/>
          <w:szCs w:val="21"/>
        </w:rPr>
        <w:t>人一桌六菜一汤；餐标美国本土午餐</w:t>
      </w:r>
      <w:r>
        <w:rPr>
          <w:rFonts w:ascii="微软雅黑" w:hAnsi="微软雅黑" w:eastAsia="微软雅黑"/>
          <w:color w:val="000000"/>
          <w:szCs w:val="21"/>
        </w:rPr>
        <w:t>7</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人，晚餐</w:t>
      </w:r>
      <w:r>
        <w:rPr>
          <w:rFonts w:ascii="微软雅黑" w:hAnsi="微软雅黑" w:eastAsia="微软雅黑"/>
          <w:color w:val="000000"/>
          <w:szCs w:val="21"/>
        </w:rPr>
        <w:t>8</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人。所有餐自行不用，费用概不退还。</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境外专业司机及领队兼导游服务</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全程含小费</w:t>
      </w:r>
    </w:p>
    <w:p>
      <w:pPr>
        <w:spacing w:line="360" w:lineRule="exact"/>
        <w:ind w:left="-426" w:leftChars="-203"/>
        <w:rPr>
          <w:rFonts w:ascii="微软雅黑" w:hAnsi="微软雅黑" w:eastAsia="微软雅黑"/>
          <w:b/>
          <w:color w:val="FF0000"/>
          <w:szCs w:val="21"/>
          <w:u w:val="single"/>
          <w:shd w:val="pct10" w:color="auto" w:fill="FFFFFF"/>
        </w:rPr>
      </w:pPr>
      <w:r>
        <w:rPr>
          <w:rFonts w:hint="eastAsia" w:ascii="微软雅黑" w:hAnsi="微软雅黑" w:eastAsia="微软雅黑"/>
          <w:b/>
          <w:color w:val="FF0000"/>
          <w:szCs w:val="21"/>
          <w:u w:val="single"/>
          <w:shd w:val="pct10" w:color="auto" w:fill="FFFFFF"/>
        </w:rPr>
        <w:t xml:space="preserve">费用不含： </w:t>
      </w:r>
    </w:p>
    <w:p>
      <w:pPr>
        <w:numPr>
          <w:ilvl w:val="0"/>
          <w:numId w:val="2"/>
        </w:numPr>
        <w:spacing w:line="360" w:lineRule="exact"/>
        <w:ind w:left="-426" w:leftChars="-203" w:firstLine="0"/>
        <w:rPr>
          <w:rFonts w:ascii="微软雅黑" w:hAnsi="微软雅黑" w:eastAsia="微软雅黑"/>
          <w:color w:val="FF0000"/>
          <w:szCs w:val="21"/>
        </w:rPr>
      </w:pPr>
      <w:r>
        <w:rPr>
          <w:rFonts w:hint="eastAsia" w:ascii="微软雅黑" w:hAnsi="微软雅黑" w:eastAsia="微软雅黑"/>
          <w:szCs w:val="21"/>
        </w:rPr>
        <w:t>护照办理费、签证费用及EVUS登记费用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szCs w:val="21"/>
        </w:rPr>
        <w:t>在机场内转机、候机及在美国内陆段飞机上用</w:t>
      </w:r>
      <w:r>
        <w:rPr>
          <w:rFonts w:hint="eastAsia" w:ascii="微软雅黑" w:hAnsi="微软雅黑" w:eastAsia="微软雅黑" w:cs="Arial"/>
          <w:szCs w:val="21"/>
        </w:rPr>
        <w:t>餐费用</w:t>
      </w:r>
    </w:p>
    <w:p>
      <w:pPr>
        <w:numPr>
          <w:ilvl w:val="0"/>
          <w:numId w:val="2"/>
        </w:numPr>
        <w:spacing w:line="360" w:lineRule="exact"/>
        <w:ind w:left="-426" w:leftChars="-203" w:firstLine="0"/>
        <w:rPr>
          <w:rFonts w:ascii="微软雅黑" w:hAnsi="微软雅黑" w:eastAsia="微软雅黑"/>
          <w:szCs w:val="21"/>
        </w:rPr>
      </w:pPr>
      <w:r>
        <w:rPr>
          <w:rFonts w:hint="eastAsia" w:ascii="微软雅黑" w:hAnsi="微软雅黑" w:eastAsia="微软雅黑"/>
          <w:szCs w:val="21"/>
        </w:rPr>
        <w:t>自由活动期间的车、餐、导游/领队服务</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kern w:val="0"/>
          <w:szCs w:val="21"/>
        </w:rPr>
        <w:t>个人消费等私人费用</w:t>
      </w:r>
      <w:r>
        <w:rPr>
          <w:rFonts w:hint="eastAsia" w:ascii="微软雅黑" w:hAnsi="微软雅黑" w:eastAsia="微软雅黑" w:cs="宋体"/>
          <w:kern w:val="0"/>
          <w:szCs w:val="21"/>
        </w:rPr>
        <w:t>（例如洗衣、电话、上网、收费电视节目、机场和酒店行李搬运服务、行程列明以外的用餐等）</w:t>
      </w:r>
    </w:p>
    <w:p>
      <w:pPr>
        <w:numPr>
          <w:ilvl w:val="0"/>
          <w:numId w:val="2"/>
        </w:numPr>
        <w:spacing w:line="360" w:lineRule="exact"/>
        <w:ind w:left="-426" w:leftChars="-203" w:firstLine="0"/>
        <w:rPr>
          <w:rFonts w:ascii="微软雅黑" w:hAnsi="微软雅黑" w:eastAsia="微软雅黑" w:cs="宋体"/>
          <w:kern w:val="0"/>
          <w:szCs w:val="21"/>
        </w:rPr>
      </w:pPr>
      <w:r>
        <w:rPr>
          <w:rFonts w:hint="eastAsia" w:ascii="微软雅黑" w:hAnsi="微软雅黑" w:eastAsia="微软雅黑" w:cs="宋体"/>
          <w:kern w:val="0"/>
          <w:szCs w:val="21"/>
        </w:rPr>
        <w:t>单房差全程20</w:t>
      </w:r>
      <w:r>
        <w:rPr>
          <w:rFonts w:ascii="微软雅黑" w:hAnsi="微软雅黑" w:eastAsia="微软雅黑" w:cs="宋体"/>
          <w:kern w:val="0"/>
          <w:szCs w:val="21"/>
        </w:rPr>
        <w:t>00</w:t>
      </w:r>
      <w:r>
        <w:rPr>
          <w:rFonts w:hint="eastAsia" w:ascii="微软雅黑" w:hAnsi="微软雅黑" w:eastAsia="微软雅黑" w:cs="宋体"/>
          <w:kern w:val="0"/>
          <w:szCs w:val="21"/>
        </w:rPr>
        <w:t>元</w:t>
      </w:r>
      <w:r>
        <w:rPr>
          <w:rFonts w:ascii="微软雅黑" w:hAnsi="微软雅黑" w:eastAsia="微软雅黑" w:cs="宋体"/>
          <w:kern w:val="0"/>
          <w:szCs w:val="21"/>
        </w:rPr>
        <w:t>/</w:t>
      </w:r>
      <w:r>
        <w:rPr>
          <w:rFonts w:hint="eastAsia" w:ascii="微软雅黑" w:hAnsi="微软雅黑" w:eastAsia="微软雅黑" w:cs="宋体"/>
          <w:kern w:val="0"/>
          <w:szCs w:val="21"/>
        </w:rPr>
        <w:t>人，须在报名时提出申请；</w:t>
      </w:r>
      <w:r>
        <w:rPr>
          <w:rFonts w:ascii="微软雅黑" w:hAnsi="微软雅黑" w:eastAsia="微软雅黑" w:cs="宋体"/>
          <w:kern w:val="0"/>
          <w:szCs w:val="21"/>
        </w:rPr>
        <w:t>(</w:t>
      </w:r>
      <w:r>
        <w:rPr>
          <w:rFonts w:hint="eastAsia" w:ascii="微软雅黑" w:hAnsi="微软雅黑" w:eastAsia="微软雅黑" w:cs="宋体"/>
          <w:kern w:val="0"/>
          <w:szCs w:val="21"/>
        </w:rPr>
        <w:t>分房以同性客人住一房为原则，如需住单人间，报名时应提出申请，并补交单间差，若因此造成团队出现非自然单间，提出住单间申请者需再补一间单房差，即共需支付40</w:t>
      </w:r>
      <w:r>
        <w:rPr>
          <w:rFonts w:ascii="微软雅黑" w:hAnsi="微软雅黑" w:eastAsia="微软雅黑" w:cs="宋体"/>
          <w:kern w:val="0"/>
          <w:szCs w:val="21"/>
        </w:rPr>
        <w:t>00</w:t>
      </w:r>
      <w:r>
        <w:rPr>
          <w:rFonts w:hint="eastAsia" w:ascii="微软雅黑" w:hAnsi="微软雅黑" w:eastAsia="微软雅黑" w:cs="宋体"/>
          <w:kern w:val="0"/>
          <w:szCs w:val="21"/>
        </w:rPr>
        <w:t>元；如报名时为夫妻、母子</w:t>
      </w:r>
      <w:r>
        <w:rPr>
          <w:rFonts w:ascii="微软雅黑" w:hAnsi="微软雅黑" w:eastAsia="微软雅黑" w:cs="宋体"/>
          <w:kern w:val="0"/>
          <w:szCs w:val="21"/>
        </w:rPr>
        <w:t>/</w:t>
      </w:r>
      <w:r>
        <w:rPr>
          <w:rFonts w:hint="eastAsia" w:ascii="微软雅黑" w:hAnsi="微软雅黑" w:eastAsia="微软雅黑" w:cs="宋体"/>
          <w:kern w:val="0"/>
          <w:szCs w:val="21"/>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60" w:lineRule="exact"/>
        <w:ind w:left="-426" w:leftChars="-203" w:firstLine="0"/>
        <w:rPr>
          <w:rFonts w:ascii="微软雅黑" w:hAnsi="微软雅黑" w:eastAsia="微软雅黑"/>
          <w:szCs w:val="21"/>
        </w:rPr>
      </w:pPr>
      <w:r>
        <w:rPr>
          <w:rFonts w:hint="eastAsia" w:ascii="微软雅黑" w:hAnsi="微软雅黑" w:eastAsia="微软雅黑" w:cs="Arial"/>
          <w:szCs w:val="21"/>
        </w:rPr>
        <w:t>因个人疏忽、违章或违法引起的经济损失或赔偿费用；因个人原因滞留产生的一切费用；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szCs w:val="21"/>
        </w:rPr>
        <w:t>其他上述“费用包含”条款中未列明的一切额外费用。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kern w:val="0"/>
          <w:szCs w:val="21"/>
        </w:rPr>
        <w:t>根据《旅游法》第十六条规定：“出境旅游者不得在境外非法滞留，随团出境的旅游者不得擅自分团、脱团 ”。为方便游览我社每晚安排靠游览景点近的酒店，如有走亲访友或其它任何形式的脱团，需提前告知我社，并签订脱团协议</w:t>
      </w:r>
    </w:p>
    <w:p>
      <w:pPr>
        <w:spacing w:line="360" w:lineRule="exact"/>
        <w:ind w:left="-426" w:leftChars="-203"/>
        <w:rPr>
          <w:rFonts w:hint="eastAsia" w:ascii="微软雅黑" w:hAnsi="微软雅黑" w:eastAsia="微软雅黑"/>
          <w:kern w:val="0"/>
          <w:szCs w:val="21"/>
        </w:rPr>
      </w:pPr>
      <w:r>
        <w:rPr>
          <w:rFonts w:hint="eastAsia" w:ascii="微软雅黑" w:hAnsi="微软雅黑" w:eastAsia="微软雅黑"/>
          <w:kern w:val="0"/>
          <w:szCs w:val="21"/>
        </w:rPr>
        <w:t>书，且我社将收取</w:t>
      </w:r>
      <w:r>
        <w:rPr>
          <w:rFonts w:ascii="微软雅黑" w:hAnsi="微软雅黑" w:eastAsia="微软雅黑"/>
          <w:kern w:val="0"/>
          <w:szCs w:val="21"/>
        </w:rPr>
        <w:t xml:space="preserve">200 </w:t>
      </w:r>
      <w:r>
        <w:rPr>
          <w:rFonts w:hint="eastAsia" w:ascii="微软雅黑" w:hAnsi="微软雅黑" w:eastAsia="微软雅黑"/>
          <w:kern w:val="0"/>
          <w:szCs w:val="21"/>
        </w:rPr>
        <w:t>美金</w:t>
      </w:r>
      <w:r>
        <w:rPr>
          <w:rFonts w:ascii="微软雅黑" w:hAnsi="微软雅黑" w:eastAsia="微软雅黑"/>
          <w:kern w:val="0"/>
          <w:szCs w:val="21"/>
        </w:rPr>
        <w:t>/</w:t>
      </w:r>
      <w:r>
        <w:rPr>
          <w:rFonts w:hint="eastAsia" w:ascii="微软雅黑" w:hAnsi="微软雅黑" w:eastAsia="微软雅黑"/>
          <w:kern w:val="0"/>
          <w:szCs w:val="21"/>
        </w:rPr>
        <w:t>人</w:t>
      </w:r>
      <w:r>
        <w:rPr>
          <w:rFonts w:ascii="微软雅黑" w:hAnsi="微软雅黑" w:eastAsia="微软雅黑"/>
          <w:kern w:val="0"/>
          <w:szCs w:val="21"/>
        </w:rPr>
        <w:t>/</w:t>
      </w:r>
      <w:r>
        <w:rPr>
          <w:rFonts w:hint="eastAsia" w:ascii="微软雅黑" w:hAnsi="微软雅黑" w:eastAsia="微软雅黑"/>
          <w:kern w:val="0"/>
          <w:szCs w:val="21"/>
        </w:rPr>
        <w:t>天费用，并请客人自行抵达下一个酒店。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60" w:lineRule="exact"/>
        <w:ind w:left="-426" w:leftChars="-203"/>
        <w:rPr>
          <w:rFonts w:hint="eastAsia" w:ascii="微软雅黑" w:hAnsi="微软雅黑" w:eastAsia="微软雅黑"/>
          <w:szCs w:val="21"/>
        </w:rPr>
      </w:pPr>
      <w:r>
        <w:rPr>
          <w:rFonts w:hint="eastAsia" w:ascii="微软雅黑" w:hAnsi="微软雅黑" w:eastAsia="微软雅黑"/>
          <w:szCs w:val="21"/>
        </w:rPr>
        <w:t>*备注：</w:t>
      </w:r>
      <w:r>
        <w:rPr>
          <w:rFonts w:ascii="微软雅黑" w:hAnsi="微软雅黑" w:eastAsia="微软雅黑"/>
          <w:szCs w:val="21"/>
        </w:rPr>
        <w:t>美国土地面积十分宽</w:t>
      </w:r>
      <w:r>
        <w:rPr>
          <w:rFonts w:hint="eastAsia" w:ascii="微软雅黑" w:hAnsi="微软雅黑" w:eastAsia="微软雅黑"/>
          <w:szCs w:val="21"/>
        </w:rPr>
        <w:t>广</w:t>
      </w:r>
      <w:r>
        <w:rPr>
          <w:rFonts w:ascii="微软雅黑" w:hAnsi="微软雅黑" w:eastAsia="微软雅黑"/>
          <w:szCs w:val="21"/>
        </w:rPr>
        <w:t>，城市面积普遍较小，酒店楼层建筑不高，多以2-3层非常普遍；</w:t>
      </w:r>
      <w:r>
        <w:rPr>
          <w:rFonts w:hint="eastAsia" w:ascii="微软雅黑" w:hAnsi="微软雅黑" w:eastAsia="微软雅黑"/>
          <w:szCs w:val="21"/>
        </w:rPr>
        <w:t>且酒店楼层普遍偏低，酒店大堂比较小，很多电梯每次只能容纳两个人和两件行李，甚至很多酒店没有电梯。</w:t>
      </w:r>
      <w:r>
        <w:rPr>
          <w:rFonts w:ascii="微软雅黑" w:hAnsi="微软雅黑" w:eastAsia="微软雅黑"/>
          <w:szCs w:val="21"/>
        </w:rPr>
        <w:t>同级别范围内的酒店在设施及豪华程度比国内的简单</w:t>
      </w:r>
      <w:r>
        <w:rPr>
          <w:rFonts w:hint="eastAsia" w:ascii="微软雅黑" w:hAnsi="微软雅黑" w:eastAsia="微软雅黑"/>
          <w:szCs w:val="21"/>
        </w:rPr>
        <w:t>；</w:t>
      </w:r>
      <w:r>
        <w:rPr>
          <w:rFonts w:ascii="微软雅黑" w:hAnsi="微软雅黑" w:eastAsia="微软雅黑"/>
          <w:szCs w:val="21"/>
        </w:rPr>
        <w:t>有的酒店历史较长，设施略为偏旧</w:t>
      </w:r>
      <w:r>
        <w:rPr>
          <w:rFonts w:hint="eastAsia" w:ascii="微软雅黑" w:hAnsi="微软雅黑" w:eastAsia="微软雅黑"/>
          <w:szCs w:val="21"/>
        </w:rPr>
        <w:t>，</w:t>
      </w:r>
      <w:r>
        <w:rPr>
          <w:rFonts w:ascii="微软雅黑" w:hAnsi="微软雅黑" w:eastAsia="微软雅黑"/>
          <w:szCs w:val="21"/>
        </w:rPr>
        <w:t>但房间</w:t>
      </w:r>
      <w:r>
        <w:rPr>
          <w:rFonts w:hint="eastAsia" w:ascii="微软雅黑" w:hAnsi="微软雅黑" w:eastAsia="微软雅黑"/>
          <w:szCs w:val="21"/>
        </w:rPr>
        <w:t>都较为舒适；</w:t>
      </w:r>
      <w:r>
        <w:rPr>
          <w:rFonts w:ascii="微软雅黑" w:hAnsi="微软雅黑" w:eastAsia="微软雅黑"/>
          <w:szCs w:val="21"/>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szCs w:val="21"/>
        </w:rPr>
        <w:t>。</w:t>
      </w:r>
    </w:p>
    <w:p>
      <w:pPr>
        <w:spacing w:line="360" w:lineRule="exact"/>
        <w:ind w:left="-426" w:leftChars="-203"/>
        <w:jc w:val="center"/>
        <w:rPr>
          <w:rFonts w:hint="eastAsia" w:ascii="微软雅黑" w:hAnsi="微软雅黑" w:eastAsia="微软雅黑"/>
          <w:b/>
          <w:szCs w:val="21"/>
          <w:highlight w:val="lightGray"/>
        </w:rPr>
      </w:pPr>
    </w:p>
    <w:p>
      <w:pPr>
        <w:spacing w:line="360" w:lineRule="exact"/>
        <w:ind w:left="-426" w:leftChars="-203"/>
        <w:jc w:val="center"/>
        <w:rPr>
          <w:rFonts w:ascii="微软雅黑" w:hAnsi="微软雅黑" w:eastAsia="微软雅黑"/>
          <w:b/>
          <w:szCs w:val="21"/>
          <w:highlight w:val="lightGray"/>
        </w:rPr>
      </w:pPr>
      <w:r>
        <w:rPr>
          <w:rFonts w:hint="eastAsia" w:ascii="微软雅黑" w:hAnsi="微软雅黑" w:eastAsia="微软雅黑"/>
          <w:b/>
          <w:szCs w:val="21"/>
          <w:highlight w:val="lightGray"/>
        </w:rPr>
        <w:t>有关对旅游合同的补充协议书</w:t>
      </w:r>
    </w:p>
    <w:p>
      <w:pPr>
        <w:spacing w:line="360" w:lineRule="exact"/>
        <w:ind w:left="-426" w:leftChars="-203"/>
        <w:rPr>
          <w:rFonts w:ascii="微软雅黑" w:hAnsi="微软雅黑" w:eastAsia="微软雅黑"/>
          <w:szCs w:val="21"/>
        </w:rPr>
      </w:pPr>
      <w:r>
        <w:rPr>
          <w:rFonts w:hint="eastAsia" w:ascii="微软雅黑" w:hAnsi="微软雅黑" w:eastAsia="微软雅黑"/>
          <w:szCs w:val="21"/>
        </w:rPr>
        <w:t>甲方：游客（姓名）：</w:t>
      </w:r>
    </w:p>
    <w:p>
      <w:pPr>
        <w:spacing w:line="360" w:lineRule="exact"/>
        <w:ind w:left="-426" w:leftChars="-203"/>
        <w:rPr>
          <w:rFonts w:ascii="微软雅黑" w:hAnsi="微软雅黑" w:eastAsia="微软雅黑"/>
          <w:szCs w:val="21"/>
        </w:rPr>
      </w:pPr>
      <w:r>
        <w:rPr>
          <w:rFonts w:hint="eastAsia" w:ascii="微软雅黑" w:hAnsi="微软雅黑" w:eastAsia="微软雅黑"/>
          <w:szCs w:val="21"/>
        </w:rPr>
        <w:t>乙方：旅行社或地接社（名称）：</w:t>
      </w:r>
    </w:p>
    <w:p>
      <w:pPr>
        <w:spacing w:line="360" w:lineRule="exact"/>
        <w:ind w:left="-426" w:leftChars="-203"/>
        <w:jc w:val="left"/>
        <w:rPr>
          <w:rFonts w:ascii="微软雅黑" w:hAnsi="微软雅黑" w:eastAsia="微软雅黑"/>
          <w:b/>
          <w:szCs w:val="21"/>
        </w:rPr>
      </w:pPr>
      <w:r>
        <w:rPr>
          <w:rFonts w:hint="eastAsia" w:ascii="微软雅黑" w:hAnsi="微软雅黑" w:eastAsia="微软雅黑"/>
          <w:b/>
          <w:szCs w:val="21"/>
        </w:rPr>
        <w:t>致尊敬的客人：</w:t>
      </w:r>
    </w:p>
    <w:p>
      <w:pPr>
        <w:spacing w:line="360" w:lineRule="exact"/>
        <w:ind w:left="-426" w:leftChars="-203"/>
        <w:jc w:val="left"/>
        <w:rPr>
          <w:rFonts w:hint="eastAsia"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left="-426" w:leftChars="-203"/>
        <w:jc w:val="left"/>
        <w:rPr>
          <w:rFonts w:ascii="微软雅黑" w:hAnsi="微软雅黑" w:eastAsia="微软雅黑"/>
          <w:b/>
          <w:szCs w:val="21"/>
        </w:rPr>
      </w:pPr>
      <w:r>
        <w:rPr>
          <w:rFonts w:hint="eastAsia" w:ascii="微软雅黑" w:hAnsi="微软雅黑" w:eastAsia="微软雅黑"/>
          <w:b/>
          <w:szCs w:val="21"/>
        </w:rPr>
        <w:t>1.购物活动</w:t>
      </w:r>
    </w:p>
    <w:p>
      <w:pPr>
        <w:spacing w:line="360" w:lineRule="exact"/>
        <w:ind w:left="-426" w:leftChars="-203"/>
        <w:jc w:val="left"/>
        <w:rPr>
          <w:rFonts w:hint="eastAsia" w:ascii="微软雅黑" w:hAnsi="微软雅黑" w:eastAsia="微软雅黑"/>
          <w:szCs w:val="21"/>
        </w:rPr>
      </w:pPr>
      <w:r>
        <w:rPr>
          <w:rFonts w:hint="eastAsia" w:ascii="微软雅黑" w:hAnsi="微软雅黑" w:eastAsia="微软雅黑"/>
          <w:szCs w:val="21"/>
        </w:rPr>
        <w:t>鉴于游客普遍存在购物需求，但对美国当地产品不甚了解，经协商一致，约定履行过程中安排的美国特色商品如下：</w:t>
      </w:r>
    </w:p>
    <w:tbl>
      <w:tblPr>
        <w:tblStyle w:val="8"/>
        <w:tblW w:w="1010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000"/>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序号</w:t>
            </w:r>
          </w:p>
        </w:tc>
        <w:tc>
          <w:tcPr>
            <w:tcW w:w="3000"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购物店名称</w:t>
            </w:r>
          </w:p>
        </w:tc>
        <w:tc>
          <w:tcPr>
            <w:tcW w:w="4252"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商品种类，特色</w:t>
            </w:r>
          </w:p>
        </w:tc>
        <w:tc>
          <w:tcPr>
            <w:tcW w:w="992"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地点</w:t>
            </w:r>
          </w:p>
        </w:tc>
        <w:tc>
          <w:tcPr>
            <w:tcW w:w="1153"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1</w:t>
            </w:r>
          </w:p>
        </w:tc>
        <w:tc>
          <w:tcPr>
            <w:tcW w:w="3000" w:type="dxa"/>
            <w:vAlign w:val="center"/>
          </w:tcPr>
          <w:p>
            <w:pPr>
              <w:ind w:left="-374" w:leftChars="-178" w:right="-216" w:rightChars="-103" w:firstLine="461"/>
              <w:rPr>
                <w:rFonts w:hint="eastAsia" w:ascii="微软雅黑" w:hAnsi="微软雅黑" w:eastAsia="微软雅黑"/>
                <w:color w:val="000000"/>
                <w:szCs w:val="21"/>
              </w:rPr>
            </w:pPr>
            <w:r>
              <w:rPr>
                <w:rFonts w:hint="eastAsia" w:ascii="微软雅黑" w:hAnsi="微软雅黑" w:eastAsia="微软雅黑"/>
                <w:color w:val="000000"/>
                <w:szCs w:val="21"/>
              </w:rPr>
              <w:t>DB VITAMIN OUTLET</w:t>
            </w:r>
          </w:p>
        </w:tc>
        <w:tc>
          <w:tcPr>
            <w:tcW w:w="4252" w:type="dxa"/>
            <w:vAlign w:val="center"/>
          </w:tcPr>
          <w:p>
            <w:pPr>
              <w:ind w:right="-216" w:rightChars="-103"/>
              <w:rPr>
                <w:rFonts w:hint="eastAsia" w:ascii="微软雅黑" w:hAnsi="微软雅黑" w:eastAsia="微软雅黑"/>
                <w:color w:val="000000"/>
                <w:szCs w:val="21"/>
              </w:rPr>
            </w:pPr>
            <w:r>
              <w:rPr>
                <w:rFonts w:hint="eastAsia" w:ascii="微软雅黑" w:hAnsi="微软雅黑" w:eastAsia="微软雅黑"/>
                <w:color w:val="000000"/>
                <w:szCs w:val="21"/>
              </w:rPr>
              <w:t>各种保健品，美国纪念品等</w:t>
            </w:r>
          </w:p>
        </w:tc>
        <w:tc>
          <w:tcPr>
            <w:tcW w:w="992" w:type="dxa"/>
            <w:vAlign w:val="center"/>
          </w:tcPr>
          <w:p>
            <w:pPr>
              <w:ind w:left="-374" w:leftChars="-178" w:firstLine="318"/>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洛杉矶</w:t>
            </w:r>
          </w:p>
        </w:tc>
        <w:tc>
          <w:tcPr>
            <w:tcW w:w="1153" w:type="dxa"/>
            <w:vAlign w:val="center"/>
          </w:tcPr>
          <w:p>
            <w:pPr>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约1小时</w:t>
            </w:r>
          </w:p>
        </w:tc>
      </w:tr>
    </w:tbl>
    <w:p>
      <w:pPr>
        <w:spacing w:line="360" w:lineRule="exact"/>
        <w:ind w:left="-142" w:leftChars="-68" w:hanging="1"/>
        <w:jc w:val="left"/>
        <w:rPr>
          <w:rFonts w:hint="eastAsia" w:ascii="微软雅黑" w:hAnsi="微软雅黑" w:eastAsia="微软雅黑"/>
          <w:szCs w:val="21"/>
        </w:rPr>
      </w:pPr>
      <w:r>
        <w:rPr>
          <w:rFonts w:hint="eastAsia" w:ascii="微软雅黑" w:hAnsi="微软雅黑" w:eastAsia="微软雅黑"/>
          <w:szCs w:val="21"/>
        </w:rPr>
        <w:t>备注：</w:t>
      </w:r>
    </w:p>
    <w:p>
      <w:pPr>
        <w:spacing w:line="360" w:lineRule="exact"/>
        <w:ind w:left="-142" w:leftChars="-68" w:hanging="1"/>
        <w:jc w:val="left"/>
        <w:rPr>
          <w:rFonts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）以上所列商品均为美国特色，绝无假冒伪劣。游客已知晓购物活动的有关规定，未受到乙方的强迫要求，自愿报名参加，双方特签本备忘录以资遵守。</w:t>
      </w:r>
    </w:p>
    <w:p>
      <w:pPr>
        <w:spacing w:line="360" w:lineRule="exact"/>
        <w:ind w:left="-142" w:leftChars="-68" w:hanging="1"/>
        <w:jc w:val="left"/>
        <w:rPr>
          <w:rFonts w:hint="eastAsia"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）游客应自行对商品的质量状况进行鉴别，并向经销商索取正规凭据并妥善保管如有质量问题可在旅游行程结束之日起</w:t>
      </w:r>
      <w:r>
        <w:rPr>
          <w:rFonts w:ascii="微软雅黑" w:hAnsi="微软雅黑" w:eastAsia="微软雅黑"/>
          <w:szCs w:val="21"/>
        </w:rPr>
        <w:t>15</w:t>
      </w:r>
      <w:r>
        <w:rPr>
          <w:rFonts w:hint="eastAsia" w:ascii="微软雅黑" w:hAnsi="微软雅黑" w:eastAsia="微软雅黑"/>
          <w:szCs w:val="21"/>
        </w:rPr>
        <w:t>日内凭购物凭证提出退还，旅行社将积极协助处理，商品及外包装不得有损坏且不影响二次销售。</w:t>
      </w:r>
    </w:p>
    <w:p>
      <w:pPr>
        <w:spacing w:line="360" w:lineRule="exact"/>
        <w:ind w:left="-142" w:leftChars="-68" w:hanging="1"/>
        <w:jc w:val="left"/>
        <w:rPr>
          <w:rFonts w:ascii="微软雅黑" w:hAnsi="微软雅黑" w:eastAsia="微软雅黑"/>
          <w:szCs w:val="21"/>
        </w:rPr>
      </w:pPr>
      <w:r>
        <w:rPr>
          <w:rFonts w:hint="eastAsia" w:ascii="微软雅黑" w:hAnsi="微软雅黑" w:eastAsia="微软雅黑"/>
          <w:szCs w:val="21"/>
        </w:rPr>
        <w:t>2.鉴于游客在约定旅游项目之外的个性化服务需要，旅行社根据行程当地的特色景点，拟定以下自费参加的非行程计划外的游览活动，供游客参考自主选择。</w:t>
      </w:r>
    </w:p>
    <w:p>
      <w:pPr>
        <w:spacing w:line="360" w:lineRule="exact"/>
        <w:ind w:left="-143" w:leftChars="-68"/>
        <w:rPr>
          <w:rFonts w:hint="eastAsia"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本人</w:t>
      </w:r>
      <w:r>
        <w:rPr>
          <w:rFonts w:ascii="微软雅黑" w:hAnsi="微软雅黑" w:eastAsia="微软雅黑"/>
          <w:szCs w:val="21"/>
        </w:rPr>
        <w:t>_____</w:t>
      </w:r>
      <w:r>
        <w:rPr>
          <w:rFonts w:hint="eastAsia" w:ascii="微软雅黑" w:hAnsi="微软雅黑" w:eastAsia="微软雅黑"/>
          <w:szCs w:val="21"/>
        </w:rPr>
        <w:t>于</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_____</w:t>
      </w:r>
      <w:r>
        <w:rPr>
          <w:rFonts w:hint="eastAsia" w:ascii="微软雅黑" w:hAnsi="微软雅黑" w:eastAsia="微软雅黑"/>
          <w:szCs w:val="21"/>
        </w:rPr>
        <w:t>日签署了旅游合同，参加由</w:t>
      </w:r>
      <w:r>
        <w:rPr>
          <w:rFonts w:ascii="微软雅黑" w:hAnsi="微软雅黑" w:eastAsia="微软雅黑"/>
          <w:szCs w:val="21"/>
        </w:rPr>
        <w:t>________</w:t>
      </w:r>
      <w:r>
        <w:rPr>
          <w:rFonts w:hint="eastAsia" w:ascii="微软雅黑" w:hAnsi="微软雅黑" w:eastAsia="微软雅黑"/>
          <w:szCs w:val="21"/>
        </w:rPr>
        <w:t>组织的</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w:t>
      </w:r>
      <w:r>
        <w:rPr>
          <w:rFonts w:hint="eastAsia" w:ascii="微软雅黑" w:hAnsi="微软雅黑" w:eastAsia="微软雅黑"/>
          <w:szCs w:val="21"/>
        </w:rPr>
        <w:t>日</w:t>
      </w:r>
      <w:r>
        <w:rPr>
          <w:rFonts w:ascii="微软雅黑" w:hAnsi="微软雅黑" w:eastAsia="微软雅黑"/>
          <w:szCs w:val="21"/>
        </w:rPr>
        <w:t xml:space="preserve"> </w:t>
      </w:r>
      <w:r>
        <w:rPr>
          <w:rFonts w:hint="eastAsia" w:ascii="微软雅黑" w:hAnsi="微软雅黑" w:eastAsia="微软雅黑"/>
          <w:szCs w:val="21"/>
        </w:rPr>
        <w:t>至</w:t>
      </w:r>
      <w:r>
        <w:rPr>
          <w:rFonts w:ascii="微软雅黑" w:hAnsi="微软雅黑" w:eastAsia="微软雅黑"/>
          <w:szCs w:val="21"/>
        </w:rPr>
        <w:t xml:space="preserve"> _____</w:t>
      </w:r>
      <w:r>
        <w:rPr>
          <w:rFonts w:hint="eastAsia" w:ascii="微软雅黑" w:hAnsi="微软雅黑" w:eastAsia="微软雅黑"/>
          <w:szCs w:val="21"/>
        </w:rPr>
        <w:t>年</w:t>
      </w:r>
      <w:r>
        <w:rPr>
          <w:rFonts w:ascii="微软雅黑" w:hAnsi="微软雅黑" w:eastAsia="微软雅黑"/>
          <w:szCs w:val="21"/>
        </w:rPr>
        <w:t>______</w:t>
      </w:r>
      <w:r>
        <w:rPr>
          <w:rFonts w:hint="eastAsia" w:ascii="微软雅黑" w:hAnsi="微软雅黑" w:eastAsia="微软雅黑"/>
          <w:szCs w:val="21"/>
        </w:rPr>
        <w:t>月</w:t>
      </w:r>
      <w:r>
        <w:rPr>
          <w:rFonts w:ascii="微软雅黑" w:hAnsi="微软雅黑" w:eastAsia="微软雅黑"/>
          <w:szCs w:val="21"/>
        </w:rPr>
        <w:t>_______</w:t>
      </w:r>
      <w:r>
        <w:rPr>
          <w:rFonts w:hint="eastAsia" w:ascii="微软雅黑" w:hAnsi="微软雅黑" w:eastAsia="微软雅黑"/>
          <w:szCs w:val="21"/>
        </w:rPr>
        <w:t>日</w:t>
      </w:r>
      <w:r>
        <w:rPr>
          <w:rFonts w:ascii="微软雅黑" w:hAnsi="微软雅黑" w:eastAsia="微软雅黑"/>
          <w:szCs w:val="21"/>
        </w:rPr>
        <w:t>_______________</w:t>
      </w:r>
      <w:r>
        <w:rPr>
          <w:rFonts w:hint="eastAsia" w:ascii="微软雅黑" w:hAnsi="微软雅黑" w:eastAsia="微软雅黑"/>
          <w:szCs w:val="21"/>
        </w:rPr>
        <w:t>游。双方已就旅行行程计划进行了明确约定，以上内容旅行社已对本人（单位）进行了详细说明和充分告知，本人（单位）已悉知相关内容并不持异议。</w:t>
      </w: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ascii="微软雅黑" w:hAnsi="微软雅黑" w:eastAsia="微软雅黑"/>
          <w:szCs w:val="21"/>
        </w:rPr>
      </w:pP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（乙方）旅行社或地接社</w:t>
      </w:r>
      <w:r>
        <w:rPr>
          <w:rFonts w:ascii="微软雅黑" w:hAnsi="微软雅黑" w:eastAsia="微软雅黑" w:cs="Arial"/>
          <w:szCs w:val="21"/>
        </w:rPr>
        <w:t>(</w:t>
      </w:r>
      <w:r>
        <w:rPr>
          <w:rFonts w:hint="eastAsia" w:ascii="微软雅黑" w:hAnsi="微软雅黑" w:eastAsia="微软雅黑" w:cs="Arial"/>
          <w:szCs w:val="21"/>
        </w:rPr>
        <w:t>盖章</w:t>
      </w:r>
      <w:r>
        <w:rPr>
          <w:rFonts w:ascii="微软雅黑" w:hAnsi="微软雅黑" w:eastAsia="微软雅黑" w:cs="Arial"/>
          <w:szCs w:val="21"/>
        </w:rPr>
        <w:t>)</w:t>
      </w:r>
      <w:r>
        <w:rPr>
          <w:rFonts w:hint="eastAsia" w:ascii="微软雅黑" w:hAnsi="微软雅黑" w:eastAsia="微软雅黑" w:cs="Arial"/>
          <w:szCs w:val="21"/>
        </w:rPr>
        <w:t>：</w:t>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hint="eastAsia" w:ascii="微软雅黑" w:hAnsi="微软雅黑" w:eastAsia="微软雅黑" w:cs="Arial"/>
          <w:szCs w:val="21"/>
        </w:rPr>
        <w:t>（甲方）旅游者</w:t>
      </w:r>
      <w:r>
        <w:rPr>
          <w:rFonts w:ascii="微软雅黑" w:hAnsi="微软雅黑" w:eastAsia="微软雅黑" w:cs="Arial"/>
          <w:szCs w:val="21"/>
        </w:rPr>
        <w:t xml:space="preserve"> (</w:t>
      </w:r>
      <w:r>
        <w:rPr>
          <w:rFonts w:hint="eastAsia" w:ascii="微软雅黑" w:hAnsi="微软雅黑" w:eastAsia="微软雅黑" w:cs="Arial"/>
          <w:szCs w:val="21"/>
        </w:rPr>
        <w:t>签字</w:t>
      </w:r>
      <w:r>
        <w:rPr>
          <w:rFonts w:ascii="微软雅黑" w:hAnsi="微软雅黑" w:eastAsia="微软雅黑" w:cs="Arial"/>
          <w:szCs w:val="21"/>
        </w:rPr>
        <w:t>)</w:t>
      </w:r>
      <w:r>
        <w:rPr>
          <w:rFonts w:hint="eastAsia" w:ascii="微软雅黑" w:hAnsi="微软雅黑" w:eastAsia="微软雅黑" w:cs="Arial"/>
          <w:szCs w:val="21"/>
        </w:rPr>
        <w:t>：</w:t>
      </w: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经办人：</w:t>
      </w: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日期：</w:t>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 xml:space="preserve">      </w:t>
      </w:r>
      <w:r>
        <w:rPr>
          <w:rFonts w:ascii="微软雅黑" w:hAnsi="微软雅黑" w:eastAsia="微软雅黑" w:cs="Arial"/>
          <w:szCs w:val="21"/>
        </w:rPr>
        <w:tab/>
      </w:r>
      <w:r>
        <w:rPr>
          <w:rFonts w:ascii="微软雅黑" w:hAnsi="微软雅黑" w:eastAsia="微软雅黑" w:cs="Arial"/>
          <w:szCs w:val="21"/>
        </w:rPr>
        <w:t xml:space="preserve">  </w:t>
      </w:r>
      <w:r>
        <w:rPr>
          <w:rFonts w:hint="eastAsia" w:ascii="微软雅黑" w:hAnsi="微软雅黑" w:eastAsia="微软雅黑" w:cs="Arial"/>
          <w:szCs w:val="21"/>
        </w:rPr>
        <w:t>日期：</w:t>
      </w:r>
    </w:p>
    <w:p>
      <w:pPr>
        <w:widowControl/>
        <w:spacing w:after="200" w:line="360" w:lineRule="exact"/>
        <w:ind w:left="-143" w:leftChars="-68"/>
        <w:contextualSpacing/>
        <w:jc w:val="left"/>
        <w:rPr>
          <w:rFonts w:hint="eastAsia" w:ascii="微软雅黑" w:hAnsi="微软雅黑" w:eastAsia="微软雅黑"/>
          <w:szCs w:val="21"/>
        </w:rPr>
      </w:pPr>
    </w:p>
    <w:sectPr>
      <w:headerReference r:id="rId5" w:type="first"/>
      <w:headerReference r:id="rId3" w:type="default"/>
      <w:footerReference r:id="rId6" w:type="default"/>
      <w:headerReference r:id="rId4" w:type="even"/>
      <w:pgSz w:w="11906" w:h="16838"/>
      <w:pgMar w:top="1805" w:right="991"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4160"/>
        <w:tab w:val="clear" w:pos="4153"/>
      </w:tabs>
      <w:ind w:right="480" w:firstLine="2865" w:firstLineChars="895"/>
      <w:jc w:val="both"/>
      <w:rPr>
        <w:rFonts w:hint="eastAsia" w:ascii="微软雅黑" w:hAnsi="微软雅黑" w:eastAsia="微软雅黑"/>
        <w:b/>
        <w:color w:val="FFFFFF"/>
        <w:sz w:val="32"/>
        <w:szCs w:val="32"/>
        <w:lang w:eastAsia="zh-CN"/>
      </w:rPr>
    </w:pPr>
    <w:r>
      <w:rPr>
        <w:rFonts w:hint="eastAsia" w:ascii="微软雅黑" w:hAnsi="微软雅黑" w:eastAsia="微软雅黑"/>
        <w:b/>
        <w:color w:val="FFFFFF"/>
        <w:sz w:val="32"/>
        <w:szCs w:val="32"/>
        <w:lang w:eastAsia="zh-CN"/>
      </w:rPr>
      <w:drawing>
        <wp:anchor distT="0" distB="0" distL="114300" distR="114300" simplePos="0" relativeHeight="251660288" behindDoc="1" locked="0" layoutInCell="1" allowOverlap="1">
          <wp:simplePos x="0" y="0"/>
          <wp:positionH relativeFrom="column">
            <wp:posOffset>-916940</wp:posOffset>
          </wp:positionH>
          <wp:positionV relativeFrom="paragraph">
            <wp:posOffset>-554355</wp:posOffset>
          </wp:positionV>
          <wp:extent cx="7567930" cy="10705465"/>
          <wp:effectExtent l="0" t="0" r="13970" b="635"/>
          <wp:wrapNone/>
          <wp:docPr id="4" name="图片 4" descr="0713-炫彩美西10日游-成都出发行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713-炫彩美西10日游-成都出发行程3"/>
                  <pic:cNvPicPr>
                    <a:picLocks noChangeAspect="1"/>
                  </pic:cNvPicPr>
                </pic:nvPicPr>
                <pic:blipFill>
                  <a:blip r:embed="rId1"/>
                  <a:stretch>
                    <a:fillRect/>
                  </a:stretch>
                </pic:blipFill>
                <pic:spPr>
                  <a:xfrm>
                    <a:off x="0" y="0"/>
                    <a:ext cx="7567930" cy="10705465"/>
                  </a:xfrm>
                  <a:prstGeom prst="rect">
                    <a:avLst/>
                  </a:prstGeom>
                </pic:spPr>
              </pic:pic>
            </a:graphicData>
          </a:graphic>
        </wp:anchor>
      </w:drawing>
    </w:r>
    <w:r>
      <w:rPr>
        <w:rFonts w:hint="eastAsia" w:ascii="微软雅黑" w:hAnsi="微软雅黑" w:eastAsia="微软雅黑"/>
        <w:b/>
        <w:color w:val="FFFFFF"/>
        <w:sz w:val="32"/>
        <w:szCs w:val="32"/>
        <w:lang w:eastAsia="zh-CN"/>
      </w:rPr>
      <w:tab/>
    </w:r>
    <w:r>
      <w:rPr>
        <w:rFonts w:hint="eastAsia" w:ascii="微软雅黑" w:hAnsi="微软雅黑" w:eastAsia="微软雅黑"/>
        <w:b/>
        <w:color w:val="FFFFFF"/>
        <w:sz w:val="32"/>
        <w:szCs w:val="32"/>
        <w:lang w:eastAsia="zh-CN"/>
      </w:rPr>
      <w:drawing>
        <wp:inline distT="0" distB="0" distL="114300" distR="114300">
          <wp:extent cx="0" cy="0"/>
          <wp:effectExtent l="0" t="0" r="0" b="0"/>
          <wp:docPr id="2" name="图片 2" descr="0713-炫彩美西10日游-成都出发行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713-炫彩美西10日游-成都出发行程3"/>
                  <pic:cNvPicPr>
                    <a:picLocks noChangeAspect="1"/>
                  </pic:cNvPicPr>
                </pic:nvPicPr>
                <pic:blipFill>
                  <a:blip r:embed="rId1"/>
                  <a:stretch>
                    <a:fillRect/>
                  </a:stretch>
                </pic:blipFill>
                <pic:spPr>
                  <a:xfrm>
                    <a:off x="0" y="0"/>
                    <a:ext cx="0" cy="0"/>
                  </a:xfrm>
                  <a:prstGeom prst="rect">
                    <a:avLst/>
                  </a:prstGeom>
                </pic:spPr>
              </pic:pic>
            </a:graphicData>
          </a:graphic>
        </wp:inline>
      </w:drawing>
    </w:r>
    <w:r>
      <w:rPr>
        <w:rFonts w:hint="eastAsia" w:ascii="微软雅黑" w:hAnsi="微软雅黑" w:eastAsia="微软雅黑"/>
        <w:b/>
        <w:color w:val="FFFFFF"/>
        <w:sz w:val="32"/>
        <w:szCs w:val="32"/>
        <w:lang w:eastAsia="zh-CN"/>
      </w:rPr>
      <w:drawing>
        <wp:inline distT="0" distB="0" distL="114300" distR="114300">
          <wp:extent cx="6022975" cy="8519160"/>
          <wp:effectExtent l="0" t="0" r="15875" b="15240"/>
          <wp:docPr id="1" name="图片 1" descr="0713-炫彩美西10日游-成都出发行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713-炫彩美西10日游-成都出发行程3"/>
                  <pic:cNvPicPr>
                    <a:picLocks noChangeAspect="1"/>
                  </pic:cNvPicPr>
                </pic:nvPicPr>
                <pic:blipFill>
                  <a:blip r:embed="rId1"/>
                  <a:stretch>
                    <a:fillRect/>
                  </a:stretch>
                </pic:blipFill>
                <pic:spPr>
                  <a:xfrm>
                    <a:off x="0" y="0"/>
                    <a:ext cx="6022975" cy="85191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2" o:spid="_x0000_s2050" o:spt="75" type="#_x0000_t75" style="position:absolute;left:0pt;height:841.7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1" o:spid="_x0000_s2049" o:spt="75" type="#_x0000_t75" style="position:absolute;left:0pt;height:841.7pt;width:595.2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o:title="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BB"/>
    <w:rsid w:val="00004BE5"/>
    <w:rsid w:val="00015251"/>
    <w:rsid w:val="00030F71"/>
    <w:rsid w:val="000603EF"/>
    <w:rsid w:val="00062899"/>
    <w:rsid w:val="00065DE7"/>
    <w:rsid w:val="00066D29"/>
    <w:rsid w:val="00071356"/>
    <w:rsid w:val="00085D6F"/>
    <w:rsid w:val="00091DCC"/>
    <w:rsid w:val="00092481"/>
    <w:rsid w:val="000B5332"/>
    <w:rsid w:val="000C14E2"/>
    <w:rsid w:val="000C33AD"/>
    <w:rsid w:val="000D0872"/>
    <w:rsid w:val="000D18EA"/>
    <w:rsid w:val="000D1988"/>
    <w:rsid w:val="000D63AD"/>
    <w:rsid w:val="000E0877"/>
    <w:rsid w:val="000F5012"/>
    <w:rsid w:val="001145A5"/>
    <w:rsid w:val="00122BA4"/>
    <w:rsid w:val="0013145B"/>
    <w:rsid w:val="00140CBD"/>
    <w:rsid w:val="00143E89"/>
    <w:rsid w:val="001674F1"/>
    <w:rsid w:val="00170999"/>
    <w:rsid w:val="00172E28"/>
    <w:rsid w:val="001779A8"/>
    <w:rsid w:val="001923CA"/>
    <w:rsid w:val="001B7C5F"/>
    <w:rsid w:val="001C09B3"/>
    <w:rsid w:val="001D6EA7"/>
    <w:rsid w:val="002046B1"/>
    <w:rsid w:val="00205F69"/>
    <w:rsid w:val="00215503"/>
    <w:rsid w:val="002368B8"/>
    <w:rsid w:val="002429EC"/>
    <w:rsid w:val="00265090"/>
    <w:rsid w:val="00265144"/>
    <w:rsid w:val="00281FEB"/>
    <w:rsid w:val="002960D9"/>
    <w:rsid w:val="002B74FC"/>
    <w:rsid w:val="002C1C9D"/>
    <w:rsid w:val="002C5750"/>
    <w:rsid w:val="002C638B"/>
    <w:rsid w:val="003040BB"/>
    <w:rsid w:val="00306DFA"/>
    <w:rsid w:val="003116F0"/>
    <w:rsid w:val="00335A72"/>
    <w:rsid w:val="00363165"/>
    <w:rsid w:val="00366B18"/>
    <w:rsid w:val="00376D73"/>
    <w:rsid w:val="003944AC"/>
    <w:rsid w:val="003B2F35"/>
    <w:rsid w:val="003C1444"/>
    <w:rsid w:val="003E2C33"/>
    <w:rsid w:val="003E3A81"/>
    <w:rsid w:val="003F2F3A"/>
    <w:rsid w:val="003F7914"/>
    <w:rsid w:val="0045682E"/>
    <w:rsid w:val="00456D0A"/>
    <w:rsid w:val="00486C7A"/>
    <w:rsid w:val="004B2409"/>
    <w:rsid w:val="004C7BD4"/>
    <w:rsid w:val="004E7D2C"/>
    <w:rsid w:val="004F1F1F"/>
    <w:rsid w:val="004F6CCE"/>
    <w:rsid w:val="005245A2"/>
    <w:rsid w:val="005353D3"/>
    <w:rsid w:val="00537717"/>
    <w:rsid w:val="00564757"/>
    <w:rsid w:val="0057632A"/>
    <w:rsid w:val="005974E7"/>
    <w:rsid w:val="005A23C3"/>
    <w:rsid w:val="005D7DCD"/>
    <w:rsid w:val="005F4479"/>
    <w:rsid w:val="006045C5"/>
    <w:rsid w:val="0061047E"/>
    <w:rsid w:val="006207F7"/>
    <w:rsid w:val="00621562"/>
    <w:rsid w:val="00627964"/>
    <w:rsid w:val="00630F2D"/>
    <w:rsid w:val="00652C93"/>
    <w:rsid w:val="0066406E"/>
    <w:rsid w:val="006866C1"/>
    <w:rsid w:val="00687268"/>
    <w:rsid w:val="006A0DFE"/>
    <w:rsid w:val="006A11D6"/>
    <w:rsid w:val="006B0B03"/>
    <w:rsid w:val="006E06AA"/>
    <w:rsid w:val="007062AD"/>
    <w:rsid w:val="00706A6E"/>
    <w:rsid w:val="00706B22"/>
    <w:rsid w:val="00707202"/>
    <w:rsid w:val="0072162B"/>
    <w:rsid w:val="0073572F"/>
    <w:rsid w:val="0074332B"/>
    <w:rsid w:val="007545E2"/>
    <w:rsid w:val="007559A8"/>
    <w:rsid w:val="0077657D"/>
    <w:rsid w:val="007775FE"/>
    <w:rsid w:val="007B0A48"/>
    <w:rsid w:val="007E656E"/>
    <w:rsid w:val="007F15D9"/>
    <w:rsid w:val="007F59F2"/>
    <w:rsid w:val="00823933"/>
    <w:rsid w:val="00823C38"/>
    <w:rsid w:val="008363DC"/>
    <w:rsid w:val="00876750"/>
    <w:rsid w:val="00876AA8"/>
    <w:rsid w:val="008A6754"/>
    <w:rsid w:val="008F0783"/>
    <w:rsid w:val="0091037A"/>
    <w:rsid w:val="00927B2E"/>
    <w:rsid w:val="00941D0F"/>
    <w:rsid w:val="009502D7"/>
    <w:rsid w:val="00985766"/>
    <w:rsid w:val="00995430"/>
    <w:rsid w:val="009A5B3D"/>
    <w:rsid w:val="009C27F9"/>
    <w:rsid w:val="009C66E8"/>
    <w:rsid w:val="009F18D3"/>
    <w:rsid w:val="009F6C2C"/>
    <w:rsid w:val="00A043A3"/>
    <w:rsid w:val="00A11FB6"/>
    <w:rsid w:val="00A27F5E"/>
    <w:rsid w:val="00A30F1F"/>
    <w:rsid w:val="00A52B13"/>
    <w:rsid w:val="00A55DFF"/>
    <w:rsid w:val="00A63A5B"/>
    <w:rsid w:val="00A6429F"/>
    <w:rsid w:val="00A73166"/>
    <w:rsid w:val="00A73602"/>
    <w:rsid w:val="00A74C4A"/>
    <w:rsid w:val="00AC060C"/>
    <w:rsid w:val="00AC10F1"/>
    <w:rsid w:val="00B04143"/>
    <w:rsid w:val="00B221EA"/>
    <w:rsid w:val="00B25D67"/>
    <w:rsid w:val="00B26D65"/>
    <w:rsid w:val="00B35070"/>
    <w:rsid w:val="00B41ECF"/>
    <w:rsid w:val="00B45F72"/>
    <w:rsid w:val="00B73D69"/>
    <w:rsid w:val="00B85F43"/>
    <w:rsid w:val="00B93EA0"/>
    <w:rsid w:val="00B95ED6"/>
    <w:rsid w:val="00BA38D9"/>
    <w:rsid w:val="00BF339A"/>
    <w:rsid w:val="00C260A5"/>
    <w:rsid w:val="00C34820"/>
    <w:rsid w:val="00C520D3"/>
    <w:rsid w:val="00C61F20"/>
    <w:rsid w:val="00C9567B"/>
    <w:rsid w:val="00CA2668"/>
    <w:rsid w:val="00CA3E13"/>
    <w:rsid w:val="00CB19E8"/>
    <w:rsid w:val="00CC1EA7"/>
    <w:rsid w:val="00CC1FDA"/>
    <w:rsid w:val="00CC5B00"/>
    <w:rsid w:val="00CD254B"/>
    <w:rsid w:val="00CF230B"/>
    <w:rsid w:val="00D02ECB"/>
    <w:rsid w:val="00D12316"/>
    <w:rsid w:val="00D213C2"/>
    <w:rsid w:val="00D3201B"/>
    <w:rsid w:val="00D42271"/>
    <w:rsid w:val="00D840ED"/>
    <w:rsid w:val="00D910EA"/>
    <w:rsid w:val="00D93788"/>
    <w:rsid w:val="00DC1358"/>
    <w:rsid w:val="00DC66B3"/>
    <w:rsid w:val="00DE0D80"/>
    <w:rsid w:val="00DE7BCD"/>
    <w:rsid w:val="00DF24A4"/>
    <w:rsid w:val="00DF6868"/>
    <w:rsid w:val="00E04CD7"/>
    <w:rsid w:val="00E56B76"/>
    <w:rsid w:val="00E70542"/>
    <w:rsid w:val="00E91B16"/>
    <w:rsid w:val="00EA7EE7"/>
    <w:rsid w:val="00EB4CD5"/>
    <w:rsid w:val="00EC05E4"/>
    <w:rsid w:val="00EC186E"/>
    <w:rsid w:val="00EC615F"/>
    <w:rsid w:val="00EC7B17"/>
    <w:rsid w:val="00EE1C96"/>
    <w:rsid w:val="00EF20B9"/>
    <w:rsid w:val="00EF37D4"/>
    <w:rsid w:val="00EF4910"/>
    <w:rsid w:val="00F00431"/>
    <w:rsid w:val="00F02526"/>
    <w:rsid w:val="00F0634A"/>
    <w:rsid w:val="00F17279"/>
    <w:rsid w:val="00F353E7"/>
    <w:rsid w:val="00F41C31"/>
    <w:rsid w:val="00F55EB7"/>
    <w:rsid w:val="00F65900"/>
    <w:rsid w:val="00F712E9"/>
    <w:rsid w:val="00F731B9"/>
    <w:rsid w:val="00F75F00"/>
    <w:rsid w:val="00FC2552"/>
    <w:rsid w:val="00FC290E"/>
    <w:rsid w:val="00FC398B"/>
    <w:rsid w:val="00FD5E81"/>
    <w:rsid w:val="00FE6F8A"/>
    <w:rsid w:val="00FF59F5"/>
    <w:rsid w:val="0E960D26"/>
    <w:rsid w:val="0FA238D4"/>
    <w:rsid w:val="11182397"/>
    <w:rsid w:val="115A5882"/>
    <w:rsid w:val="2019061E"/>
    <w:rsid w:val="20693BDF"/>
    <w:rsid w:val="288B7BBA"/>
    <w:rsid w:val="31CA7DE9"/>
    <w:rsid w:val="348C0768"/>
    <w:rsid w:val="3AE2388E"/>
    <w:rsid w:val="3DB55D50"/>
    <w:rsid w:val="414E6E72"/>
    <w:rsid w:val="428F1C8E"/>
    <w:rsid w:val="481E0721"/>
    <w:rsid w:val="4883691C"/>
    <w:rsid w:val="4B340D35"/>
    <w:rsid w:val="4B3B4D1E"/>
    <w:rsid w:val="5C261F07"/>
    <w:rsid w:val="66C45AB7"/>
    <w:rsid w:val="6B4A6BA3"/>
    <w:rsid w:val="76335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unhideWhenUsed/>
    <w:qFormat/>
    <w:uiPriority w:val="99"/>
    <w:rPr>
      <w:color w:val="0000FF"/>
      <w:u w:val="single"/>
    </w:rPr>
  </w:style>
  <w:style w:type="table" w:styleId="9">
    <w:name w:val="Table Grid"/>
    <w:basedOn w:val="8"/>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apple-converted-space"/>
    <w:basedOn w:val="5"/>
    <w:qFormat/>
    <w:uiPriority w:val="0"/>
  </w:style>
  <w:style w:type="character" w:customStyle="1" w:styleId="11">
    <w:name w:val="None"/>
    <w:qFormat/>
    <w:uiPriority w:val="0"/>
  </w:style>
  <w:style w:type="character" w:customStyle="1" w:styleId="12">
    <w:name w:val="无 A"/>
    <w:qFormat/>
    <w:uiPriority w:val="0"/>
    <w:rPr>
      <w:lang w:val="en-US"/>
    </w:rPr>
  </w:style>
  <w:style w:type="character" w:customStyle="1" w:styleId="13">
    <w:name w:val="页脚 Char"/>
    <w:basedOn w:val="5"/>
    <w:link w:val="3"/>
    <w:semiHidden/>
    <w:qFormat/>
    <w:uiPriority w:val="99"/>
    <w:rPr>
      <w:sz w:val="18"/>
      <w:szCs w:val="18"/>
    </w:rPr>
  </w:style>
  <w:style w:type="character" w:customStyle="1" w:styleId="14">
    <w:name w:val="页眉 Char"/>
    <w:basedOn w:val="5"/>
    <w:link w:val="4"/>
    <w:semiHidden/>
    <w:qFormat/>
    <w:uiPriority w:val="99"/>
    <w:rPr>
      <w:sz w:val="18"/>
      <w:szCs w:val="18"/>
    </w:rPr>
  </w:style>
  <w:style w:type="character" w:customStyle="1" w:styleId="15">
    <w:name w:val="批注框文本 Char"/>
    <w:basedOn w:val="5"/>
    <w:link w:val="2"/>
    <w:semiHidden/>
    <w:qFormat/>
    <w:uiPriority w:val="99"/>
    <w:rPr>
      <w:sz w:val="18"/>
      <w:szCs w:val="18"/>
    </w:rPr>
  </w:style>
  <w:style w:type="paragraph" w:customStyle="1" w:styleId="1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17">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7</Pages>
  <Words>716</Words>
  <Characters>4082</Characters>
  <Lines>34</Lines>
  <Paragraphs>9</Paragraphs>
  <TotalTime>1</TotalTime>
  <ScaleCrop>false</ScaleCrop>
  <LinksUpToDate>false</LinksUpToDate>
  <CharactersWithSpaces>4789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2018-06-01T03:06:00Z</dcterms:created>
  <dc:creator>User</dc:creator>
  <cp:lastModifiedBy>angelathree杨珊</cp:lastModifiedBy>
  <cp:lastPrinted>2017-06-28T09:44:00Z</cp:lastPrinted>
  <dcterms:modified xsi:type="dcterms:W3CDTF">2018-07-13T03:58:54Z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