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772" w:type="dxa"/>
        <w:jc w:val="center"/>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789"/>
        <w:gridCol w:w="4484"/>
        <w:gridCol w:w="21"/>
        <w:gridCol w:w="64"/>
        <w:gridCol w:w="2019"/>
        <w:gridCol w:w="35"/>
        <w:gridCol w:w="21"/>
        <w:gridCol w:w="2339"/>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jc w:val="center"/>
        </w:trPr>
        <w:tc>
          <w:tcPr>
            <w:tcW w:w="1789" w:type="dxa"/>
            <w:tcBorders>
              <w:top w:val="thinThickSmallGap" w:color="0070C0" w:sz="12" w:space="0"/>
            </w:tcBorders>
            <w:shd w:val="clear" w:color="auto" w:fill="FDE9D9"/>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日期</w:t>
            </w:r>
          </w:p>
        </w:tc>
        <w:tc>
          <w:tcPr>
            <w:tcW w:w="8983" w:type="dxa"/>
            <w:gridSpan w:val="7"/>
            <w:tcBorders>
              <w:top w:val="thinThickSmallGap" w:color="0070C0" w:sz="12" w:space="0"/>
            </w:tcBorders>
            <w:shd w:val="clear" w:color="auto" w:fill="FDE9D9"/>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行程</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03" w:hRule="atLeast"/>
          <w:jc w:val="center"/>
        </w:trPr>
        <w:tc>
          <w:tcPr>
            <w:tcW w:w="1789" w:type="dxa"/>
            <w:shd w:val="clear" w:color="auto" w:fill="C6D9F1"/>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 xml:space="preserve">11/10 </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周四</w:t>
            </w:r>
          </w:p>
        </w:tc>
        <w:tc>
          <w:tcPr>
            <w:tcW w:w="8983" w:type="dxa"/>
            <w:gridSpan w:val="7"/>
            <w:shd w:val="clear" w:color="auto" w:fill="D5DCE4"/>
            <w:vAlign w:val="top"/>
          </w:tcPr>
          <w:p>
            <w:pPr>
              <w:rPr>
                <w:rFonts w:hint="eastAsia" w:ascii="仿宋" w:hAnsi="仿宋" w:eastAsia="仿宋" w:cs="仿宋"/>
                <w:b/>
                <w:szCs w:val="21"/>
                <w:u w:val="single"/>
              </w:rPr>
            </w:pPr>
            <w:r>
              <w:rPr>
                <w:rFonts w:hint="eastAsia" w:ascii="仿宋" w:hAnsi="仿宋" w:eastAsia="仿宋" w:cs="仿宋"/>
                <w:b/>
                <w:bCs/>
                <w:szCs w:val="21"/>
              </w:rPr>
              <w:t>成都</w:t>
            </w:r>
            <w:r>
              <w:rPr>
                <w:rFonts w:hint="eastAsia" w:ascii="仿宋" w:hAnsi="仿宋" w:eastAsia="仿宋" w:cs="仿宋"/>
                <w:b/>
                <w:szCs w:val="21"/>
                <w:u w:val="single"/>
              </w:rPr>
              <w:sym w:font="Webdings" w:char="F0F1"/>
            </w:r>
            <w:r>
              <w:rPr>
                <w:rFonts w:hint="eastAsia" w:ascii="仿宋" w:hAnsi="仿宋" w:eastAsia="仿宋" w:cs="仿宋"/>
                <w:b/>
                <w:bCs/>
                <w:szCs w:val="21"/>
              </w:rPr>
              <w:t>阿姆斯特丹</w:t>
            </w:r>
          </w:p>
          <w:p>
            <w:pPr>
              <w:rPr>
                <w:rFonts w:hint="eastAsia" w:ascii="仿宋" w:hAnsi="仿宋" w:eastAsia="仿宋" w:cs="仿宋"/>
                <w:b/>
                <w:bCs/>
                <w:color w:val="3366FF"/>
                <w:szCs w:val="21"/>
              </w:rPr>
            </w:pPr>
            <w:r>
              <w:rPr>
                <w:rFonts w:hint="eastAsia" w:ascii="仿宋" w:hAnsi="仿宋" w:eastAsia="仿宋" w:cs="仿宋"/>
                <w:b/>
                <w:bCs/>
                <w:color w:val="3366FF"/>
                <w:szCs w:val="21"/>
              </w:rPr>
              <w:t>参考航班： KL 892 V   05SEP  CTUAMS  KK41  1435 1905</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789" w:type="dxa"/>
            <w:vMerge w:val="restart"/>
            <w:vAlign w:val="top"/>
          </w:tcPr>
          <w:p>
            <w:pPr>
              <w:ind w:left="1050" w:right="88" w:rightChars="42" w:hanging="1050" w:hangingChars="500"/>
              <w:rPr>
                <w:rFonts w:hint="eastAsia" w:ascii="仿宋" w:hAnsi="仿宋" w:eastAsia="仿宋" w:cs="仿宋"/>
                <w:color w:val="000000"/>
                <w:szCs w:val="21"/>
              </w:rPr>
            </w:pPr>
          </w:p>
        </w:tc>
        <w:tc>
          <w:tcPr>
            <w:tcW w:w="8983" w:type="dxa"/>
            <w:gridSpan w:val="7"/>
            <w:vAlign w:val="top"/>
          </w:tcPr>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在成都双流机场集中，由领队召开行前说明会。</w:t>
            </w:r>
          </w:p>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因出境手续繁杂，为确保您的顺利登机，请客人自行前往机场，建议提前至少3小时到机场，请务必携带好您的身份证原件或护照原件前往柜台办理登机手续。</w:t>
            </w:r>
          </w:p>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搭乘荷兰皇家航空公司客机直飞荷兰的首都-阿姆斯特丹.</w:t>
            </w:r>
          </w:p>
          <w:p>
            <w:pPr>
              <w:widowControl/>
              <w:ind w:right="88" w:rightChars="42"/>
              <w:rPr>
                <w:rFonts w:hint="eastAsia" w:ascii="仿宋" w:hAnsi="仿宋" w:eastAsia="仿宋" w:cs="仿宋"/>
                <w:color w:val="000000"/>
                <w:szCs w:val="21"/>
              </w:rPr>
            </w:pPr>
            <w:r>
              <w:rPr>
                <w:rFonts w:hint="eastAsia" w:ascii="仿宋" w:hAnsi="仿宋" w:eastAsia="仿宋" w:cs="仿宋"/>
                <w:b/>
                <w:color w:val="000000"/>
                <w:szCs w:val="21"/>
              </w:rPr>
              <w:t>抵达后接机入住酒店休息。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39"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569" w:type="dxa"/>
            <w:gridSpan w:val="3"/>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019"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95" w:type="dxa"/>
            <w:gridSpan w:val="3"/>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交通：飞机、汽车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12/10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周五</w:t>
            </w:r>
          </w:p>
        </w:tc>
        <w:tc>
          <w:tcPr>
            <w:tcW w:w="8983"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szCs w:val="21"/>
              </w:rPr>
              <w:t>阿姆斯特丹-</w:t>
            </w:r>
            <w:r>
              <w:rPr>
                <w:rFonts w:hint="eastAsia" w:ascii="仿宋" w:hAnsi="仿宋" w:eastAsia="仿宋" w:cs="仿宋"/>
                <w:b/>
                <w:szCs w:val="21"/>
                <w:lang w:eastAsia="zh-CN"/>
              </w:rPr>
              <w:t>约</w:t>
            </w:r>
            <w:r>
              <w:rPr>
                <w:rFonts w:hint="eastAsia" w:ascii="仿宋" w:hAnsi="仿宋" w:eastAsia="仿宋" w:cs="仿宋"/>
                <w:b/>
                <w:szCs w:val="21"/>
              </w:rPr>
              <w:t>510KM</w:t>
            </w:r>
            <w:r>
              <w:rPr>
                <w:rFonts w:hint="eastAsia" w:ascii="仿宋" w:hAnsi="仿宋" w:eastAsia="仿宋" w:cs="仿宋"/>
                <w:b/>
                <w:bCs/>
                <w:szCs w:val="21"/>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69"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widowControl/>
              <w:ind w:left="962" w:hanging="966" w:hangingChars="458"/>
              <w:jc w:val="left"/>
              <w:rPr>
                <w:rFonts w:hint="eastAsia" w:ascii="仿宋" w:hAnsi="仿宋" w:eastAsia="仿宋" w:cs="仿宋"/>
                <w:b/>
                <w:szCs w:val="21"/>
              </w:rPr>
            </w:pPr>
            <w:r>
              <w:rPr>
                <w:rFonts w:hint="eastAsia" w:ascii="仿宋" w:hAnsi="仿宋" w:eastAsia="仿宋" w:cs="仿宋"/>
                <w:b/>
                <w:szCs w:val="21"/>
              </w:rPr>
              <w:t>早餐后游览水城</w:t>
            </w:r>
            <w:r>
              <w:rPr>
                <w:rFonts w:hint="eastAsia" w:ascii="仿宋" w:hAnsi="仿宋" w:eastAsia="仿宋" w:cs="仿宋"/>
                <w:b/>
                <w:bCs/>
                <w:color w:val="C00000"/>
                <w:kern w:val="21"/>
                <w:szCs w:val="21"/>
                <w:u w:val="single"/>
              </w:rPr>
              <w:t>阿姆斯特丹</w:t>
            </w:r>
            <w:r>
              <w:rPr>
                <w:rFonts w:hint="eastAsia" w:ascii="仿宋" w:hAnsi="仿宋" w:eastAsia="仿宋" w:cs="仿宋"/>
                <w:b/>
                <w:szCs w:val="21"/>
              </w:rPr>
              <w:t>，河网交错，河道纵横，他拥有世界上最大的郁金香公园，和闻名遐</w:t>
            </w:r>
          </w:p>
          <w:p>
            <w:pPr>
              <w:widowControl/>
              <w:ind w:left="962" w:hanging="966" w:hangingChars="458"/>
              <w:jc w:val="left"/>
              <w:rPr>
                <w:rFonts w:hint="eastAsia" w:ascii="仿宋" w:hAnsi="仿宋" w:eastAsia="仿宋" w:cs="仿宋"/>
                <w:b/>
                <w:bCs/>
                <w:color w:val="C00000"/>
                <w:kern w:val="21"/>
                <w:szCs w:val="21"/>
              </w:rPr>
            </w:pPr>
            <w:r>
              <w:rPr>
                <w:rFonts w:hint="eastAsia" w:ascii="仿宋" w:hAnsi="仿宋" w:eastAsia="仿宋" w:cs="仿宋"/>
                <w:b/>
                <w:szCs w:val="21"/>
              </w:rPr>
              <w:t>迩的风车村</w:t>
            </w:r>
            <w:r>
              <w:rPr>
                <w:rFonts w:hint="eastAsia" w:ascii="仿宋" w:hAnsi="仿宋" w:eastAsia="仿宋" w:cs="仿宋"/>
                <w:b/>
                <w:bCs/>
                <w:szCs w:val="21"/>
              </w:rPr>
              <w:t>。</w:t>
            </w:r>
          </w:p>
          <w:p>
            <w:pPr>
              <w:widowControl/>
              <w:ind w:left="1044"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【国立博物馆（外观）】</w:t>
            </w:r>
            <w:r>
              <w:rPr>
                <w:rFonts w:hint="eastAsia" w:ascii="仿宋" w:hAnsi="仿宋" w:eastAsia="仿宋" w:cs="仿宋"/>
                <w:szCs w:val="21"/>
              </w:rPr>
              <w:t>真正的译名应为阿姆斯特丹皇家博物馆，该博物馆为荷兰规模最大`1</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的博物馆，也是世界十大博物馆之一，藏有史前至最新的各种展品。</w:t>
            </w:r>
          </w:p>
          <w:p>
            <w:pPr>
              <w:widowControl/>
              <w:ind w:left="1044"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【梵高博物馆（外观）】</w:t>
            </w:r>
            <w:r>
              <w:rPr>
                <w:rFonts w:hint="eastAsia" w:ascii="仿宋" w:hAnsi="仿宋" w:eastAsia="仿宋" w:cs="仿宋"/>
                <w:szCs w:val="21"/>
              </w:rPr>
              <w:t>以收藏有梵高黄金时期最珍贵的200幅画作，约为全部作品的4</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分之1，和梵高的几乎全部书信。还有最知名的 “群鸽”与“向日葵”。</w:t>
            </w:r>
          </w:p>
          <w:p>
            <w:pPr>
              <w:widowControl/>
              <w:ind w:left="1044"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【钻石博物馆（入内）】</w:t>
            </w:r>
            <w:r>
              <w:rPr>
                <w:rFonts w:hint="eastAsia" w:ascii="仿宋" w:hAnsi="仿宋" w:eastAsia="仿宋" w:cs="仿宋"/>
                <w:szCs w:val="21"/>
              </w:rPr>
              <w:t>众所周知，阿姆斯特丹是一个闻名世界的钻石之城、钻石中心，钻</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石世界驰名，钻石的交易和买卖已有400多年的历史，据说维多利亚女皇皇冠上的钻石便是</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在这里切割打磨出来的，因而来到阿姆斯特丹，钻石博物馆就成为必游景点。钻石博物馆坐</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落阿姆斯特丹的博物馆广场，这是一个非常神奇的博物馆，可以带您回到30亿年前，深200</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千米的地下参观，最终以戴在手上和脖子上的戒指和项链而结束旅途。</w:t>
            </w:r>
          </w:p>
          <w:p>
            <w:pPr>
              <w:widowControl/>
              <w:jc w:val="left"/>
              <w:rPr>
                <w:rFonts w:hint="eastAsia" w:ascii="仿宋" w:hAnsi="仿宋" w:eastAsia="仿宋" w:cs="仿宋"/>
                <w:b/>
                <w:bCs/>
                <w:color w:val="C00000"/>
                <w:kern w:val="21"/>
                <w:szCs w:val="21"/>
                <w:u w:val="single"/>
              </w:rPr>
            </w:pPr>
            <w:r>
              <w:rPr>
                <w:rFonts w:hint="eastAsia" w:ascii="仿宋" w:hAnsi="仿宋" w:eastAsia="仿宋" w:cs="仿宋"/>
                <w:szCs w:val="21"/>
              </w:rPr>
              <w:t>结束后前往</w:t>
            </w:r>
            <w:r>
              <w:rPr>
                <w:rFonts w:hint="eastAsia" w:ascii="仿宋" w:hAnsi="仿宋" w:eastAsia="仿宋" w:cs="仿宋"/>
                <w:b/>
                <w:bCs/>
                <w:color w:val="C00000"/>
                <w:kern w:val="21"/>
                <w:szCs w:val="21"/>
                <w:u w:val="single"/>
              </w:rPr>
              <w:t xml:space="preserve"> 巴黎.</w:t>
            </w:r>
          </w:p>
          <w:p>
            <w:pPr>
              <w:spacing w:line="360" w:lineRule="exact"/>
              <w:rPr>
                <w:rFonts w:hint="eastAsia" w:ascii="仿宋" w:hAnsi="仿宋" w:eastAsia="仿宋" w:cs="仿宋"/>
                <w:b/>
                <w:sz w:val="21"/>
                <w:szCs w:val="21"/>
              </w:rPr>
            </w:pPr>
            <w:r>
              <w:rPr>
                <w:rFonts w:hint="eastAsia" w:ascii="仿宋" w:hAnsi="仿宋" w:eastAsia="仿宋" w:cs="仿宋"/>
                <w:b/>
                <w:bCs/>
                <w:color w:val="C00000"/>
                <w:kern w:val="21"/>
                <w:sz w:val="21"/>
                <w:szCs w:val="21"/>
                <w:highlight w:val="yellow"/>
              </w:rPr>
              <w:t>【塞纳河游船】</w:t>
            </w:r>
            <w:r>
              <w:rPr>
                <w:rFonts w:hint="eastAsia" w:ascii="仿宋" w:hAnsi="仿宋" w:eastAsia="仿宋" w:cs="仿宋"/>
                <w:bCs/>
                <w:sz w:val="21"/>
                <w:szCs w:val="21"/>
              </w:rPr>
              <w:t>，</w:t>
            </w:r>
            <w:r>
              <w:rPr>
                <w:rFonts w:hint="eastAsia" w:ascii="仿宋" w:hAnsi="仿宋" w:eastAsia="仿宋" w:cs="仿宋"/>
                <w:sz w:val="21"/>
                <w:szCs w:val="21"/>
              </w:rPr>
              <w:t>巴黎是浪漫之都，所有美景都沿河两岸展开，乘船全城景色一览无遗，活生生一幅欧洲版本"清明上河图"，美哉！</w:t>
            </w:r>
          </w:p>
          <w:p>
            <w:pPr>
              <w:widowControl/>
              <w:jc w:val="left"/>
              <w:rPr>
                <w:rFonts w:hint="eastAsia" w:ascii="仿宋" w:hAnsi="仿宋" w:eastAsia="仿宋" w:cs="仿宋"/>
                <w:color w:val="000000"/>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505"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餐：早X晚</w:t>
            </w:r>
          </w:p>
        </w:tc>
        <w:tc>
          <w:tcPr>
            <w:tcW w:w="2339"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13/10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周六</w:t>
            </w:r>
          </w:p>
        </w:tc>
        <w:tc>
          <w:tcPr>
            <w:tcW w:w="8983"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widowControl/>
              <w:ind w:right="21" w:rightChars="10"/>
              <w:jc w:val="left"/>
              <w:rPr>
                <w:rFonts w:hint="eastAsia" w:ascii="仿宋" w:hAnsi="仿宋" w:eastAsia="仿宋" w:cs="仿宋"/>
                <w:b/>
                <w:szCs w:val="21"/>
              </w:rPr>
            </w:pPr>
            <w:r>
              <w:rPr>
                <w:rFonts w:hint="eastAsia" w:ascii="仿宋" w:hAnsi="仿宋" w:eastAsia="仿宋" w:cs="仿宋"/>
                <w:szCs w:val="21"/>
              </w:rPr>
              <w:t>“</w:t>
            </w:r>
            <w:r>
              <w:rPr>
                <w:rFonts w:hint="eastAsia" w:ascii="仿宋" w:hAnsi="仿宋" w:eastAsia="仿宋" w:cs="仿宋"/>
                <w:b/>
                <w:bCs/>
                <w:color w:val="C00000"/>
                <w:kern w:val="21"/>
                <w:szCs w:val="21"/>
                <w:u w:val="single"/>
              </w:rPr>
              <w:t>巴黎</w:t>
            </w:r>
            <w:r>
              <w:rPr>
                <w:rFonts w:hint="eastAsia" w:ascii="仿宋" w:hAnsi="仿宋" w:eastAsia="仿宋" w:cs="仿宋"/>
                <w:b/>
                <w:szCs w:val="21"/>
              </w:rPr>
              <w:t>是一座无与伦比的城市。”一个梦幻的地方，一个浪漫小资的城市，一个尚之都，是值得一生多来几次的地方。</w:t>
            </w:r>
          </w:p>
          <w:p>
            <w:pPr>
              <w:widowControl/>
              <w:ind w:right="21" w:rightChars="10"/>
              <w:jc w:val="left"/>
              <w:rPr>
                <w:rFonts w:hint="eastAsia" w:ascii="仿宋" w:hAnsi="仿宋" w:eastAsia="仿宋" w:cs="仿宋"/>
                <w:b/>
                <w:szCs w:val="21"/>
              </w:rPr>
            </w:pPr>
            <w:r>
              <w:rPr>
                <w:rFonts w:hint="eastAsia" w:ascii="仿宋" w:hAnsi="仿宋" w:eastAsia="仿宋" w:cs="仿宋"/>
                <w:b/>
                <w:bCs/>
                <w:color w:val="C00000"/>
                <w:kern w:val="21"/>
                <w:szCs w:val="21"/>
                <w:highlight w:val="yellow"/>
              </w:rPr>
              <w:t>【卢浮宫*</w:t>
            </w:r>
            <w:r>
              <w:rPr>
                <w:rFonts w:hint="eastAsia" w:ascii="仿宋" w:hAnsi="仿宋" w:eastAsia="仿宋" w:cs="仿宋"/>
                <w:bCs/>
                <w:color w:val="C00000"/>
                <w:kern w:val="21"/>
                <w:szCs w:val="21"/>
                <w:highlight w:val="yellow"/>
              </w:rPr>
              <w:t>】</w:t>
            </w:r>
            <w:r>
              <w:rPr>
                <w:rFonts w:hint="eastAsia" w:ascii="仿宋" w:hAnsi="仿宋" w:eastAsia="仿宋" w:cs="仿宋"/>
                <w:szCs w:val="21"/>
              </w:rPr>
              <w:t>是世界三大博物馆之一40万件艺术珍品中最著名镇馆三宝：《米洛的维纳斯》、《蒙娜丽莎》和《萨莫特拉斯的胜利女神》会让您流连忘返。博物馆的主入口是一座由美籍华人建筑师贝聿铭先生设计的由666块玻璃组成的人金字塔，她达到了现代与传统的完美结合。</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【协和广场】</w:t>
            </w:r>
            <w:r>
              <w:rPr>
                <w:rFonts w:hint="eastAsia" w:ascii="仿宋" w:hAnsi="仿宋" w:eastAsia="仿宋" w:cs="仿宋"/>
                <w:bCs/>
                <w:szCs w:val="21"/>
              </w:rPr>
              <w:t>此广场建于十八世纪后期，大革命时期曾被更名为革命广场，路易十六在此被送上断头台，从埃及卢克索神庙搬来的{方尖碑}高高耸立于此。每天随着地转日移，方尖碑的在协和广场上一分一秒默默地投下时间，时间又一点一滴静静地凝集成。</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【凯旋门】</w:t>
            </w:r>
            <w:r>
              <w:rPr>
                <w:rFonts w:hint="eastAsia" w:ascii="仿宋" w:hAnsi="仿宋" w:eastAsia="仿宋" w:cs="仿宋"/>
                <w:bCs/>
                <w:szCs w:val="21"/>
              </w:rPr>
              <w:t>法国的人民英雄纪念碑【香榭丽舍大道】的起点，也是巴黎主要主要庆典活动的起点，围绕在其周围的12条大街构成了著名的戴高乐星形广场。</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【艾菲尔铁塔（外观）】</w:t>
            </w:r>
            <w:r>
              <w:rPr>
                <w:rFonts w:hint="eastAsia" w:ascii="仿宋" w:hAnsi="仿宋" w:eastAsia="仿宋" w:cs="仿宋"/>
                <w:bCs/>
                <w:szCs w:val="21"/>
              </w:rPr>
              <w:t>是世界著名建筑，也是法国文化象征之一，巴黎城市地标之一，也</w:t>
            </w:r>
          </w:p>
          <w:p>
            <w:pPr>
              <w:ind w:right="113" w:rightChars="54"/>
              <w:rPr>
                <w:rFonts w:hint="eastAsia" w:ascii="仿宋" w:hAnsi="仿宋" w:eastAsia="仿宋" w:cs="仿宋"/>
                <w:bCs/>
                <w:szCs w:val="21"/>
              </w:rPr>
            </w:pPr>
            <w:r>
              <w:rPr>
                <w:rFonts w:hint="eastAsia" w:ascii="仿宋" w:hAnsi="仿宋" w:eastAsia="仿宋" w:cs="仿宋"/>
                <w:bCs/>
                <w:szCs w:val="21"/>
              </w:rPr>
              <w:t>是巴黎最高建筑物。她是法国巴黎的重要景点和突出标志。</w:t>
            </w:r>
          </w:p>
          <w:p>
            <w:pPr>
              <w:ind w:left="1050" w:hanging="1054" w:hangingChars="500"/>
              <w:rPr>
                <w:rFonts w:hint="eastAsia" w:ascii="仿宋" w:hAnsi="仿宋" w:eastAsia="仿宋" w:cs="仿宋"/>
                <w:szCs w:val="21"/>
              </w:rPr>
            </w:pPr>
            <w:r>
              <w:rPr>
                <w:rFonts w:hint="eastAsia" w:ascii="仿宋" w:hAnsi="仿宋" w:eastAsia="仿宋" w:cs="仿宋"/>
                <w:b/>
                <w:bCs/>
                <w:color w:val="C00000"/>
                <w:kern w:val="21"/>
                <w:szCs w:val="21"/>
                <w:highlight w:val="none"/>
              </w:rPr>
              <w:t>【花宫娜香水博物馆】</w:t>
            </w:r>
            <w:r>
              <w:rPr>
                <w:rFonts w:hint="eastAsia" w:ascii="仿宋" w:hAnsi="仿宋" w:eastAsia="仿宋" w:cs="仿宋"/>
                <w:szCs w:val="21"/>
              </w:rPr>
              <w:t>在这里能看到香水的古老生产过程：妇女们穿着当地的传统服装， 在</w:t>
            </w:r>
          </w:p>
          <w:p>
            <w:pPr>
              <w:ind w:left="1050" w:hanging="1050" w:hangingChars="500"/>
              <w:rPr>
                <w:rFonts w:hint="eastAsia" w:ascii="仿宋" w:hAnsi="仿宋" w:eastAsia="仿宋" w:cs="仿宋"/>
                <w:szCs w:val="21"/>
              </w:rPr>
            </w:pPr>
            <w:r>
              <w:rPr>
                <w:rFonts w:hint="eastAsia" w:ascii="仿宋" w:hAnsi="仿宋" w:eastAsia="仿宋" w:cs="仿宋"/>
                <w:szCs w:val="21"/>
              </w:rPr>
              <w:t>日出前的玫瑰田里采摘花朵；隆隆的机器轰鸣声中，工人们摇晃着各种瓶子，用各式大大小</w:t>
            </w:r>
          </w:p>
          <w:p>
            <w:pPr>
              <w:ind w:left="1050" w:hanging="1050" w:hangingChars="500"/>
              <w:rPr>
                <w:rFonts w:hint="eastAsia" w:ascii="仿宋" w:hAnsi="仿宋" w:eastAsia="仿宋" w:cs="仿宋"/>
                <w:bCs/>
                <w:szCs w:val="21"/>
              </w:rPr>
            </w:pPr>
            <w:r>
              <w:rPr>
                <w:rFonts w:hint="eastAsia" w:ascii="仿宋" w:hAnsi="仿宋" w:eastAsia="仿宋" w:cs="仿宋"/>
                <w:szCs w:val="21"/>
              </w:rPr>
              <w:t>小、奇形怪状的煮锅、滚筒、蒸馏锅来压榨、提炼、萃取香油。</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【老佛爷】</w:t>
            </w:r>
            <w:r>
              <w:rPr>
                <w:rFonts w:hint="eastAsia" w:ascii="仿宋" w:hAnsi="仿宋" w:eastAsia="仿宋" w:cs="仿宋"/>
                <w:bCs/>
                <w:szCs w:val="21"/>
              </w:rPr>
              <w:t>拥有拜占庭璀璨雕花玻璃穹顶的、已成为巴黎时尚文化的缩影。</w:t>
            </w:r>
          </w:p>
          <w:p>
            <w:pPr>
              <w:ind w:right="113" w:rightChars="54"/>
              <w:rPr>
                <w:rFonts w:hint="eastAsia" w:ascii="仿宋" w:hAnsi="仿宋" w:eastAsia="仿宋" w:cs="仿宋"/>
                <w:b/>
                <w:bCs/>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505" w:type="dxa"/>
            <w:gridSpan w:val="2"/>
            <w:vAlign w:val="top"/>
          </w:tcPr>
          <w:p>
            <w:pPr>
              <w:ind w:right="88" w:rightChars="42"/>
              <w:rPr>
                <w:rFonts w:hint="eastAsia" w:ascii="仿宋" w:hAnsi="仿宋" w:eastAsia="仿宋" w:cs="仿宋"/>
                <w:b/>
                <w:szCs w:val="21"/>
              </w:rPr>
            </w:pPr>
            <w:r>
              <w:rPr>
                <w:rFonts w:hint="eastAsia" w:ascii="仿宋" w:hAnsi="仿宋" w:eastAsia="仿宋" w:cs="仿宋"/>
                <w:b/>
                <w:szCs w:val="21"/>
              </w:rPr>
              <w:t>酒店:当地三星级</w:t>
            </w:r>
          </w:p>
        </w:tc>
        <w:tc>
          <w:tcPr>
            <w:tcW w:w="2139" w:type="dxa"/>
            <w:gridSpan w:val="4"/>
            <w:vAlign w:val="top"/>
          </w:tcPr>
          <w:p>
            <w:pPr>
              <w:ind w:right="88" w:rightChars="42"/>
              <w:rPr>
                <w:rFonts w:hint="eastAsia" w:ascii="仿宋" w:hAnsi="仿宋" w:eastAsia="仿宋" w:cs="仿宋"/>
                <w:b/>
                <w:szCs w:val="21"/>
              </w:rPr>
            </w:pPr>
            <w:r>
              <w:rPr>
                <w:rFonts w:hint="eastAsia" w:ascii="仿宋" w:hAnsi="仿宋" w:eastAsia="仿宋" w:cs="仿宋"/>
                <w:b/>
                <w:szCs w:val="21"/>
              </w:rPr>
              <w:t>餐：早午晚</w:t>
            </w:r>
          </w:p>
        </w:tc>
        <w:tc>
          <w:tcPr>
            <w:tcW w:w="2339" w:type="dxa"/>
            <w:vAlign w:val="top"/>
          </w:tcPr>
          <w:p>
            <w:pPr>
              <w:ind w:right="88" w:rightChars="42"/>
              <w:rPr>
                <w:rFonts w:hint="eastAsia" w:ascii="仿宋" w:hAnsi="仿宋" w:eastAsia="仿宋" w:cs="仿宋"/>
                <w:b/>
                <w:szCs w:val="21"/>
              </w:rPr>
            </w:pPr>
            <w:r>
              <w:rPr>
                <w:rFonts w:hint="eastAsia" w:ascii="仿宋" w:hAnsi="仿宋" w:eastAsia="仿宋" w:cs="仿宋"/>
                <w:b/>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14/10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周日</w:t>
            </w:r>
          </w:p>
        </w:tc>
        <w:tc>
          <w:tcPr>
            <w:tcW w:w="8983"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巴黎-</w:t>
            </w:r>
            <w:r>
              <w:rPr>
                <w:rFonts w:hint="eastAsia" w:ascii="仿宋" w:hAnsi="仿宋" w:eastAsia="仿宋" w:cs="仿宋"/>
                <w:b/>
                <w:szCs w:val="21"/>
                <w:lang w:eastAsia="zh-CN"/>
              </w:rPr>
              <w:t>约</w:t>
            </w:r>
            <w:r>
              <w:rPr>
                <w:rFonts w:hint="eastAsia" w:ascii="仿宋" w:hAnsi="仿宋" w:eastAsia="仿宋" w:cs="仿宋"/>
                <w:b/>
                <w:szCs w:val="21"/>
              </w:rPr>
              <w:t>480KM-科尔马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widowControl/>
              <w:ind w:right="21" w:rightChars="10"/>
              <w:jc w:val="left"/>
              <w:rPr>
                <w:rFonts w:hint="eastAsia" w:ascii="仿宋" w:hAnsi="仿宋" w:eastAsia="仿宋" w:cs="仿宋"/>
                <w:b/>
                <w:color w:val="C00000"/>
                <w:szCs w:val="21"/>
              </w:rPr>
            </w:pPr>
            <w:r>
              <w:rPr>
                <w:rFonts w:hint="eastAsia" w:ascii="仿宋" w:hAnsi="仿宋" w:eastAsia="仿宋" w:cs="仿宋"/>
                <w:b/>
                <w:color w:val="C00000"/>
                <w:szCs w:val="21"/>
                <w:u w:val="single"/>
              </w:rPr>
              <w:t>科尔马</w:t>
            </w:r>
            <w:r>
              <w:rPr>
                <w:rFonts w:hint="eastAsia" w:ascii="仿宋" w:hAnsi="仿宋" w:eastAsia="仿宋" w:cs="仿宋"/>
                <w:b/>
                <w:szCs w:val="21"/>
              </w:rPr>
              <w:t>是法国东北部阿尔萨斯的一个小镇，看过宫崎骏的动画电影《哈尔的移动城堡》的朋友应该还记得片中那童话般的城堡和小镇。影片中的小镇原型就是法国的</w:t>
            </w:r>
            <w:r>
              <w:rPr>
                <w:rFonts w:hint="eastAsia" w:ascii="仿宋" w:hAnsi="仿宋" w:eastAsia="仿宋" w:cs="仿宋"/>
                <w:b/>
                <w:color w:val="C00000"/>
                <w:szCs w:val="21"/>
              </w:rPr>
              <w:t>科尔马小镇</w:t>
            </w:r>
            <w:r>
              <w:rPr>
                <w:rFonts w:hint="eastAsia" w:ascii="仿宋" w:hAnsi="仿宋" w:eastAsia="仿宋" w:cs="仿宋"/>
                <w:b/>
                <w:szCs w:val="21"/>
              </w:rPr>
              <w:t>，当年宫崎骏为了拍摄影片特意在这里进行了十二天的取材之旅。</w:t>
            </w:r>
            <w:r>
              <w:rPr>
                <w:rFonts w:hint="eastAsia" w:ascii="仿宋" w:hAnsi="仿宋" w:eastAsia="仿宋" w:cs="仿宋"/>
                <w:b/>
                <w:color w:val="C00000"/>
                <w:szCs w:val="21"/>
              </w:rPr>
              <w:t>赵薇</w:t>
            </w:r>
            <w:r>
              <w:rPr>
                <w:rFonts w:hint="eastAsia" w:ascii="仿宋" w:hAnsi="仿宋" w:eastAsia="仿宋" w:cs="仿宋"/>
                <w:b/>
                <w:color w:val="C00000"/>
                <w:szCs w:val="21"/>
                <w:lang w:eastAsia="zh-CN"/>
              </w:rPr>
              <w:t>、</w:t>
            </w:r>
            <w:r>
              <w:rPr>
                <w:rFonts w:hint="eastAsia" w:ascii="仿宋" w:hAnsi="仿宋" w:eastAsia="仿宋" w:cs="仿宋"/>
                <w:b/>
                <w:color w:val="C00000"/>
                <w:szCs w:val="21"/>
              </w:rPr>
              <w:t>舒淇</w:t>
            </w:r>
            <w:r>
              <w:rPr>
                <w:rFonts w:hint="eastAsia" w:ascii="仿宋" w:hAnsi="仿宋" w:eastAsia="仿宋" w:cs="仿宋"/>
                <w:b/>
                <w:color w:val="C00000"/>
                <w:szCs w:val="21"/>
                <w:lang w:eastAsia="zh-CN"/>
              </w:rPr>
              <w:t>、</w:t>
            </w:r>
            <w:r>
              <w:rPr>
                <w:rFonts w:hint="eastAsia" w:ascii="仿宋" w:hAnsi="仿宋" w:eastAsia="仿宋" w:cs="仿宋"/>
                <w:b/>
                <w:color w:val="C00000"/>
                <w:szCs w:val="21"/>
              </w:rPr>
              <w:t>苏有朋</w:t>
            </w:r>
            <w:r>
              <w:rPr>
                <w:rFonts w:hint="eastAsia" w:ascii="仿宋" w:hAnsi="仿宋" w:eastAsia="仿宋" w:cs="仿宋"/>
                <w:b/>
                <w:color w:val="C00000"/>
                <w:szCs w:val="21"/>
                <w:lang w:eastAsia="zh-CN"/>
              </w:rPr>
              <w:t>、</w:t>
            </w:r>
            <w:r>
              <w:rPr>
                <w:rFonts w:hint="eastAsia" w:ascii="仿宋" w:hAnsi="仿宋" w:eastAsia="仿宋" w:cs="仿宋"/>
                <w:b/>
                <w:color w:val="C00000"/>
                <w:szCs w:val="21"/>
              </w:rPr>
              <w:t>王俊凯在科尔马的《中餐厅2》也在此开拍。</w:t>
            </w:r>
          </w:p>
          <w:p>
            <w:pPr>
              <w:rPr>
                <w:rFonts w:hint="eastAsia" w:ascii="仿宋" w:hAnsi="仿宋" w:eastAsia="仿宋" w:cs="仿宋"/>
                <w:bCs/>
                <w:szCs w:val="21"/>
              </w:rPr>
            </w:pPr>
            <w:r>
              <w:rPr>
                <w:rFonts w:hint="eastAsia" w:ascii="仿宋" w:hAnsi="仿宋" w:eastAsia="仿宋" w:cs="仿宋"/>
                <w:bCs/>
                <w:szCs w:val="21"/>
              </w:rPr>
              <w:t>科尔马小镇由许多不规则形状的广场组成的步行街区，广场之间的道路穿插着</w:t>
            </w:r>
            <w:r>
              <w:rPr>
                <w:rFonts w:hint="eastAsia" w:ascii="仿宋" w:hAnsi="仿宋" w:eastAsia="仿宋" w:cs="仿宋"/>
                <w:b/>
                <w:bCs/>
                <w:color w:val="C00000"/>
                <w:kern w:val="21"/>
                <w:szCs w:val="21"/>
              </w:rPr>
              <w:t>【圣马丁教堂】</w:t>
            </w:r>
            <w:r>
              <w:rPr>
                <w:rFonts w:hint="eastAsia" w:ascii="仿宋" w:hAnsi="仿宋" w:eastAsia="仿宋" w:cs="仿宋"/>
                <w:bCs/>
                <w:szCs w:val="21"/>
              </w:rPr>
              <w:t xml:space="preserve"> ，</w:t>
            </w:r>
            <w:r>
              <w:rPr>
                <w:rFonts w:hint="eastAsia" w:ascii="仿宋" w:hAnsi="仿宋" w:eastAsia="仿宋" w:cs="仿宋"/>
                <w:b/>
                <w:bCs/>
                <w:color w:val="C00000"/>
                <w:kern w:val="21"/>
                <w:szCs w:val="21"/>
              </w:rPr>
              <w:t>【人头屋】</w:t>
            </w:r>
            <w:r>
              <w:rPr>
                <w:rFonts w:hint="eastAsia" w:ascii="仿宋" w:hAnsi="仿宋" w:eastAsia="仿宋" w:cs="仿宋"/>
                <w:bCs/>
                <w:szCs w:val="21"/>
              </w:rPr>
              <w:t xml:space="preserve"> 等等历史名胜。伊尔河支流酪赫河从科尔马静静淌过，清清的河水荡涤了浮躁的尘埃。获有美名的 "法国小威尼斯"区有小桥流水，幽幽窄巷，任由平底船轻轻滑过……科尔马仍然保留着16世纪的建筑风格——木筋屋，由木材搭建的多面形屋顶。一座座木屋，使小城充满着浓郁的阿尔萨斯风情。可以说科尔马就是阿尔萨斯的缩影。</w:t>
            </w:r>
          </w:p>
          <w:p>
            <w:pPr>
              <w:widowControl/>
              <w:ind w:left="1044" w:hanging="1048" w:hangingChars="497"/>
              <w:jc w:val="left"/>
              <w:rPr>
                <w:rFonts w:hint="eastAsia" w:ascii="仿宋" w:hAnsi="仿宋" w:eastAsia="仿宋" w:cs="仿宋"/>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505"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早X晚</w:t>
            </w:r>
          </w:p>
        </w:tc>
        <w:tc>
          <w:tcPr>
            <w:tcW w:w="2339" w:type="dxa"/>
            <w:vAlign w:val="top"/>
          </w:tcPr>
          <w:p>
            <w:pPr>
              <w:ind w:left="1113" w:leftChars="28"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15/10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周一</w:t>
            </w:r>
          </w:p>
        </w:tc>
        <w:tc>
          <w:tcPr>
            <w:tcW w:w="8983"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bCs/>
                <w:szCs w:val="21"/>
              </w:rPr>
              <w:t>科尔马</w:t>
            </w:r>
            <w:r>
              <w:rPr>
                <w:rFonts w:hint="eastAsia" w:ascii="仿宋" w:hAnsi="仿宋" w:eastAsia="仿宋" w:cs="仿宋"/>
                <w:b/>
                <w:bCs/>
                <w:szCs w:val="21"/>
                <w:lang w:val="en-US" w:eastAsia="zh-CN"/>
              </w:rPr>
              <w:t>-</w:t>
            </w:r>
            <w:r>
              <w:rPr>
                <w:rFonts w:hint="eastAsia" w:ascii="仿宋" w:hAnsi="仿宋" w:eastAsia="仿宋" w:cs="仿宋"/>
                <w:b/>
                <w:szCs w:val="21"/>
                <w:lang w:eastAsia="zh-CN"/>
              </w:rPr>
              <w:t>约</w:t>
            </w:r>
            <w:r>
              <w:rPr>
                <w:rFonts w:hint="eastAsia" w:ascii="仿宋" w:hAnsi="仿宋" w:eastAsia="仿宋" w:cs="仿宋"/>
                <w:b/>
                <w:bCs/>
                <w:szCs w:val="21"/>
              </w:rPr>
              <w:t xml:space="preserve">160KM-琉森 </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rPr>
                <w:rFonts w:hint="eastAsia" w:ascii="仿宋" w:hAnsi="仿宋" w:eastAsia="仿宋" w:cs="仿宋"/>
                <w:szCs w:val="21"/>
              </w:rPr>
            </w:pPr>
          </w:p>
        </w:tc>
        <w:tc>
          <w:tcPr>
            <w:tcW w:w="8983" w:type="dxa"/>
            <w:gridSpan w:val="7"/>
            <w:vAlign w:val="top"/>
          </w:tcPr>
          <w:p>
            <w:pPr>
              <w:ind w:right="113" w:rightChars="54"/>
              <w:rPr>
                <w:rFonts w:hint="eastAsia" w:ascii="仿宋" w:hAnsi="仿宋" w:eastAsia="仿宋" w:cs="仿宋"/>
                <w:b/>
                <w:color w:val="000000"/>
                <w:kern w:val="21"/>
                <w:szCs w:val="21"/>
              </w:rPr>
            </w:pPr>
            <w:r>
              <w:rPr>
                <w:rFonts w:hint="eastAsia" w:ascii="仿宋" w:hAnsi="仿宋" w:eastAsia="仿宋" w:cs="仿宋"/>
                <w:b/>
                <w:color w:val="000000"/>
                <w:kern w:val="21"/>
                <w:szCs w:val="21"/>
              </w:rPr>
              <w:t>早餐后前往</w:t>
            </w:r>
            <w:r>
              <w:rPr>
                <w:rFonts w:hint="eastAsia" w:ascii="仿宋" w:hAnsi="仿宋" w:eastAsia="仿宋" w:cs="仿宋"/>
                <w:b/>
                <w:szCs w:val="21"/>
              </w:rPr>
              <w:t>风光秀美的瑞士小城也是最富有诗意的小城</w:t>
            </w:r>
            <w:r>
              <w:rPr>
                <w:rFonts w:hint="eastAsia" w:ascii="仿宋" w:hAnsi="仿宋" w:eastAsia="仿宋" w:cs="仿宋"/>
                <w:b/>
                <w:color w:val="C00000"/>
                <w:kern w:val="21"/>
                <w:szCs w:val="21"/>
              </w:rPr>
              <w:t>-</w:t>
            </w:r>
            <w:r>
              <w:rPr>
                <w:rFonts w:hint="eastAsia" w:ascii="仿宋" w:hAnsi="仿宋" w:eastAsia="仿宋" w:cs="仿宋"/>
                <w:b/>
                <w:color w:val="C00000"/>
                <w:kern w:val="21"/>
                <w:szCs w:val="21"/>
                <w:u w:val="single"/>
              </w:rPr>
              <w:t>琉森</w:t>
            </w:r>
            <w:r>
              <w:rPr>
                <w:rFonts w:hint="eastAsia" w:ascii="仿宋" w:hAnsi="仿宋" w:eastAsia="仿宋" w:cs="仿宋"/>
                <w:b/>
                <w:color w:val="C00000"/>
                <w:kern w:val="21"/>
                <w:szCs w:val="21"/>
              </w:rPr>
              <w:t>。</w:t>
            </w:r>
            <w:r>
              <w:rPr>
                <w:rFonts w:hint="eastAsia" w:ascii="仿宋" w:hAnsi="仿宋" w:eastAsia="仿宋" w:cs="仿宋"/>
                <w:b/>
                <w:szCs w:val="21"/>
              </w:rPr>
              <w:t>群山环抱之中，春雪消融而成大片湖泊，湖水明镜似的纯净清凉，难怪大仲马要将其形容为“世上最美的蚌壳中最美的珍珠‘’。</w:t>
            </w:r>
          </w:p>
          <w:p>
            <w:pPr>
              <w:widowControl/>
              <w:textAlignment w:val="bottom"/>
              <w:rPr>
                <w:rFonts w:hint="eastAsia" w:ascii="仿宋" w:hAnsi="仿宋" w:eastAsia="仿宋" w:cs="仿宋"/>
                <w:b/>
                <w:color w:val="000000"/>
                <w:kern w:val="21"/>
                <w:szCs w:val="21"/>
              </w:rPr>
            </w:pPr>
            <w:r>
              <w:rPr>
                <w:rFonts w:hint="eastAsia" w:ascii="仿宋" w:hAnsi="仿宋" w:eastAsia="仿宋" w:cs="仿宋"/>
                <w:b/>
                <w:bCs/>
                <w:color w:val="C00000"/>
                <w:sz w:val="21"/>
                <w:szCs w:val="21"/>
                <w:highlight w:val="yellow"/>
              </w:rPr>
              <w:t>【阿尔卑斯雪山】</w:t>
            </w:r>
            <w:r>
              <w:rPr>
                <w:rFonts w:hint="eastAsia" w:ascii="仿宋" w:hAnsi="仿宋" w:eastAsia="仿宋" w:cs="仿宋"/>
                <w:bCs/>
                <w:szCs w:val="21"/>
              </w:rPr>
              <w:t>在琉森的卡贝尔廊桥边一抬头就能看见巍峨险峻的</w:t>
            </w:r>
            <w:r>
              <w:rPr>
                <w:rFonts w:hint="eastAsia" w:ascii="仿宋" w:hAnsi="仿宋" w:eastAsia="仿宋" w:cs="仿宋"/>
                <w:bCs/>
                <w:szCs w:val="21"/>
                <w:lang w:eastAsia="zh-CN"/>
              </w:rPr>
              <w:t>阿尔卑</w:t>
            </w:r>
            <w:r>
              <w:rPr>
                <w:rFonts w:hint="eastAsia" w:ascii="仿宋" w:hAnsi="仿宋" w:eastAsia="仿宋" w:cs="仿宋"/>
                <w:bCs/>
                <w:szCs w:val="21"/>
              </w:rPr>
              <w:t>斯山，这里千百年来一直流传着关于龙的传说。观赏令人叹为观止的山峰全景令人心潮澎湃。抬头，阿尔卑斯诸峰的雪顶漂浮在云端，仙气飘飘；俯视，卢塞恩湖和卢塞恩老城尽收眼底；向北，数个翠玉般的湖畔清晰可见。天气好的时候，还可以远眺苏黎世、巴塞尔，目力直达德国黑森林。</w:t>
            </w:r>
          </w:p>
          <w:p>
            <w:pPr>
              <w:ind w:right="113" w:rightChars="54"/>
              <w:rPr>
                <w:rFonts w:hint="eastAsia" w:ascii="仿宋" w:hAnsi="仿宋" w:eastAsia="仿宋" w:cs="仿宋"/>
                <w:kern w:val="21"/>
                <w:szCs w:val="21"/>
              </w:rPr>
            </w:pPr>
            <w:r>
              <w:rPr>
                <w:rFonts w:hint="eastAsia" w:ascii="仿宋" w:hAnsi="仿宋" w:eastAsia="仿宋" w:cs="仿宋"/>
                <w:b/>
                <w:bCs/>
                <w:color w:val="C00000"/>
                <w:kern w:val="21"/>
                <w:szCs w:val="21"/>
              </w:rPr>
              <w:t>【卡贝尔桥】</w:t>
            </w:r>
            <w:r>
              <w:rPr>
                <w:rFonts w:hint="eastAsia" w:ascii="仿宋" w:hAnsi="仿宋" w:eastAsia="仿宋" w:cs="仿宋"/>
                <w:kern w:val="21"/>
                <w:szCs w:val="21"/>
              </w:rPr>
              <w:t>是这座具有中世纪之美的城市的标志，始建于1333年，也是欧洲最古老的有顶木桥，桥的横眉上绘有120幅宗教历史油画。</w:t>
            </w:r>
          </w:p>
          <w:p>
            <w:pPr>
              <w:widowControl/>
              <w:textAlignment w:val="bottom"/>
              <w:rPr>
                <w:rFonts w:hint="eastAsia" w:ascii="仿宋" w:hAnsi="仿宋" w:eastAsia="仿宋" w:cs="仿宋"/>
                <w:b/>
                <w:bCs/>
                <w:color w:val="C00000"/>
                <w:kern w:val="21"/>
                <w:szCs w:val="21"/>
              </w:rPr>
            </w:pPr>
            <w:r>
              <w:rPr>
                <w:rFonts w:hint="eastAsia" w:ascii="仿宋" w:hAnsi="仿宋" w:eastAsia="仿宋" w:cs="仿宋"/>
                <w:b/>
                <w:bCs/>
                <w:color w:val="C00000"/>
                <w:kern w:val="21"/>
                <w:szCs w:val="21"/>
              </w:rPr>
              <w:t>【垂死狮子像】</w:t>
            </w:r>
            <w:r>
              <w:rPr>
                <w:rFonts w:hint="eastAsia" w:ascii="仿宋" w:hAnsi="仿宋" w:eastAsia="仿宋" w:cs="仿宋"/>
                <w:bCs/>
                <w:szCs w:val="21"/>
              </w:rPr>
              <w:t>于1993年火灾后重建，是为纪念在法国大革命中牺牲的瑞士雇佣兵。它是琉森数一数二的雕刻作品，美国小说家马克吐温曾赞颂它是“世界上最哀伤、最感人的石雕”。</w:t>
            </w:r>
            <w:r>
              <w:rPr>
                <w:rFonts w:hint="eastAsia" w:ascii="仿宋" w:hAnsi="仿宋" w:eastAsia="仿宋" w:cs="仿宋"/>
                <w:b/>
                <w:bCs/>
                <w:color w:val="C00000"/>
                <w:kern w:val="21"/>
                <w:szCs w:val="21"/>
              </w:rPr>
              <w:t xml:space="preserve"> </w:t>
            </w:r>
          </w:p>
          <w:p>
            <w:pPr>
              <w:widowControl/>
              <w:textAlignment w:val="bottom"/>
              <w:rPr>
                <w:rFonts w:hint="eastAsia" w:ascii="仿宋" w:hAnsi="仿宋" w:eastAsia="仿宋" w:cs="仿宋"/>
                <w:b/>
                <w:szCs w:val="21"/>
              </w:rPr>
            </w:pPr>
            <w:r>
              <w:rPr>
                <w:rFonts w:hint="eastAsia" w:ascii="仿宋" w:hAnsi="仿宋" w:eastAsia="仿宋" w:cs="仿宋"/>
                <w:b/>
                <w:bCs/>
                <w:color w:val="C00000"/>
                <w:kern w:val="21"/>
                <w:szCs w:val="21"/>
              </w:rPr>
              <w:t>【天鹅广场】</w:t>
            </w:r>
            <w:r>
              <w:rPr>
                <w:rFonts w:hint="eastAsia" w:ascii="仿宋" w:hAnsi="仿宋" w:eastAsia="仿宋" w:cs="仿宋"/>
                <w:bCs/>
                <w:szCs w:val="21"/>
              </w:rPr>
              <w:t>位于市政厅东侧，正对着全城主要跨湖大桥，是整个琉森无论南来北往都要经过的交通要道。在这全市欣赏风景最美的角度，专心地望着远山近湖，湖上无数天鹅，昂首远望。</w:t>
            </w:r>
          </w:p>
          <w:p>
            <w:pPr>
              <w:rPr>
                <w:rFonts w:hint="eastAsia" w:ascii="仿宋" w:hAnsi="仿宋" w:eastAsia="仿宋" w:cs="仿宋"/>
                <w:bCs/>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早XX</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16/10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周二</w:t>
            </w:r>
          </w:p>
        </w:tc>
        <w:tc>
          <w:tcPr>
            <w:tcW w:w="8983" w:type="dxa"/>
            <w:gridSpan w:val="7"/>
            <w:shd w:val="clear" w:color="auto" w:fill="B8CCE4"/>
            <w:vAlign w:val="top"/>
          </w:tcPr>
          <w:p>
            <w:pPr>
              <w:ind w:left="1044" w:hanging="1048" w:hangingChars="497"/>
              <w:rPr>
                <w:rFonts w:hint="eastAsia" w:ascii="仿宋" w:hAnsi="仿宋" w:eastAsia="仿宋" w:cs="仿宋"/>
                <w:b/>
                <w:color w:val="000000"/>
                <w:szCs w:val="21"/>
              </w:rPr>
            </w:pPr>
            <w:r>
              <w:rPr>
                <w:rFonts w:hint="eastAsia" w:ascii="仿宋" w:hAnsi="仿宋" w:eastAsia="仿宋" w:cs="仿宋"/>
                <w:b/>
                <w:color w:val="000000"/>
                <w:szCs w:val="21"/>
              </w:rPr>
              <w:t>琉森-</w:t>
            </w:r>
            <w:r>
              <w:rPr>
                <w:rFonts w:hint="eastAsia" w:ascii="仿宋" w:hAnsi="仿宋" w:eastAsia="仿宋" w:cs="仿宋"/>
                <w:b/>
                <w:szCs w:val="21"/>
                <w:lang w:eastAsia="zh-CN"/>
              </w:rPr>
              <w:t>约</w:t>
            </w:r>
            <w:r>
              <w:rPr>
                <w:rFonts w:hint="eastAsia" w:ascii="仿宋" w:hAnsi="仿宋" w:eastAsia="仿宋" w:cs="仿宋"/>
                <w:b/>
                <w:color w:val="000000"/>
                <w:szCs w:val="21"/>
              </w:rPr>
              <w:t>505KM威尼斯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left="1050" w:right="88" w:rightChars="42" w:hanging="1050" w:hangingChars="500"/>
              <w:rPr>
                <w:rFonts w:hint="eastAsia" w:ascii="仿宋" w:hAnsi="仿宋" w:eastAsia="仿宋" w:cs="仿宋"/>
                <w:color w:val="000000"/>
                <w:szCs w:val="21"/>
              </w:rPr>
            </w:pPr>
          </w:p>
        </w:tc>
        <w:tc>
          <w:tcPr>
            <w:tcW w:w="8983" w:type="dxa"/>
            <w:gridSpan w:val="7"/>
            <w:vAlign w:val="top"/>
          </w:tcPr>
          <w:p>
            <w:pPr>
              <w:widowControl/>
              <w:textAlignment w:val="bottom"/>
              <w:rPr>
                <w:rFonts w:hint="eastAsia" w:ascii="仿宋" w:hAnsi="仿宋" w:eastAsia="仿宋" w:cs="仿宋"/>
                <w:b/>
                <w:bCs/>
                <w:szCs w:val="21"/>
              </w:rPr>
            </w:pPr>
            <w:r>
              <w:rPr>
                <w:rFonts w:hint="eastAsia" w:ascii="仿宋" w:hAnsi="仿宋" w:eastAsia="仿宋" w:cs="仿宋"/>
                <w:b/>
                <w:bCs/>
                <w:szCs w:val="21"/>
              </w:rPr>
              <w:t>早餐后</w:t>
            </w:r>
            <w:r>
              <w:rPr>
                <w:rFonts w:hint="eastAsia" w:ascii="仿宋" w:hAnsi="仿宋" w:eastAsia="仿宋" w:cs="仿宋"/>
                <w:b/>
                <w:bCs/>
                <w:szCs w:val="21"/>
                <w:lang w:eastAsia="zh-CN"/>
              </w:rPr>
              <w:t>前往</w:t>
            </w:r>
            <w:r>
              <w:rPr>
                <w:rFonts w:hint="eastAsia" w:ascii="仿宋" w:hAnsi="仿宋" w:eastAsia="仿宋" w:cs="仿宋"/>
                <w:b/>
                <w:bCs/>
                <w:szCs w:val="21"/>
              </w:rPr>
              <w:t>素有“亚得里亚海明珠”之称的</w:t>
            </w:r>
            <w:r>
              <w:rPr>
                <w:rFonts w:hint="eastAsia" w:ascii="仿宋" w:hAnsi="仿宋" w:eastAsia="仿宋" w:cs="仿宋"/>
                <w:b/>
                <w:color w:val="C00000"/>
                <w:kern w:val="21"/>
                <w:szCs w:val="21"/>
                <w:u w:val="single"/>
              </w:rPr>
              <w:t>威尼斯</w:t>
            </w:r>
            <w:r>
              <w:rPr>
                <w:rFonts w:hint="eastAsia" w:ascii="仿宋" w:hAnsi="仿宋" w:eastAsia="仿宋" w:cs="仿宋"/>
                <w:b/>
                <w:bCs/>
                <w:szCs w:val="21"/>
              </w:rPr>
              <w:t>。它既是意大利的重要港口，又是一座文化艺术名城，全城有教堂、钟楼、修道院、宫殿、博物馆等艺术及历史名胜450多处。</w:t>
            </w:r>
          </w:p>
          <w:p>
            <w:pPr>
              <w:widowControl/>
              <w:textAlignment w:val="bottom"/>
              <w:rPr>
                <w:rFonts w:hint="eastAsia" w:ascii="仿宋" w:hAnsi="仿宋" w:eastAsia="仿宋" w:cs="仿宋"/>
                <w:szCs w:val="21"/>
              </w:rPr>
            </w:pPr>
            <w:r>
              <w:rPr>
                <w:rFonts w:hint="eastAsia" w:ascii="仿宋" w:hAnsi="仿宋" w:eastAsia="仿宋" w:cs="仿宋"/>
                <w:b/>
                <w:bCs/>
                <w:color w:val="C00000"/>
                <w:kern w:val="21"/>
                <w:szCs w:val="21"/>
              </w:rPr>
              <w:t>【圣马可广场】</w:t>
            </w:r>
            <w:r>
              <w:rPr>
                <w:rFonts w:hint="eastAsia" w:ascii="仿宋" w:hAnsi="仿宋" w:eastAsia="仿宋" w:cs="仿宋"/>
                <w:szCs w:val="21"/>
              </w:rPr>
              <w:t>被拿破仑誉为世界上最美丽的客厅，雄伟壮丽的【圣马可大教堂】、【圣马可钟楼】林林总总的建筑聚集在这海风轻拂的广场之上。</w:t>
            </w:r>
          </w:p>
          <w:p>
            <w:pPr>
              <w:rPr>
                <w:rFonts w:hint="eastAsia" w:ascii="仿宋" w:hAnsi="仿宋" w:eastAsia="仿宋" w:cs="仿宋"/>
                <w:szCs w:val="21"/>
              </w:rPr>
            </w:pPr>
            <w:r>
              <w:rPr>
                <w:rFonts w:hint="eastAsia" w:ascii="仿宋" w:hAnsi="仿宋" w:eastAsia="仿宋" w:cs="仿宋"/>
                <w:b/>
                <w:bCs/>
                <w:color w:val="C00000"/>
                <w:kern w:val="21"/>
                <w:szCs w:val="21"/>
              </w:rPr>
              <w:t>【叹息桥】</w:t>
            </w:r>
            <w:r>
              <w:rPr>
                <w:rFonts w:hint="eastAsia" w:ascii="仿宋" w:hAnsi="仿宋" w:eastAsia="仿宋" w:cs="仿宋"/>
                <w:szCs w:val="21"/>
              </w:rPr>
              <w:t>叹息桥是一座外观上很奇特的桥，过桥的人被完全的封闭在桥梁里。</w:t>
            </w:r>
          </w:p>
          <w:p>
            <w:pPr>
              <w:rPr>
                <w:rFonts w:hint="eastAsia" w:ascii="仿宋" w:hAnsi="仿宋" w:eastAsia="仿宋" w:cs="仿宋"/>
                <w:szCs w:val="21"/>
              </w:rPr>
            </w:pPr>
            <w:r>
              <w:rPr>
                <w:rFonts w:hint="eastAsia" w:ascii="仿宋" w:hAnsi="仿宋" w:eastAsia="仿宋" w:cs="仿宋"/>
                <w:b/>
                <w:bCs/>
                <w:color w:val="C00000"/>
                <w:kern w:val="21"/>
                <w:szCs w:val="21"/>
              </w:rPr>
              <w:t>【总督府】</w:t>
            </w:r>
            <w:r>
              <w:rPr>
                <w:rFonts w:hint="eastAsia" w:ascii="仿宋" w:hAnsi="仿宋" w:eastAsia="仿宋" w:cs="仿宋"/>
                <w:szCs w:val="21"/>
              </w:rPr>
              <w:t>总督府是威尼斯最宏伟的建筑，它曾经是强盛而富庶的威尼斯共和国的政府办公楼现在则成了世界上一个最有趣的艺术博物馆。</w:t>
            </w:r>
          </w:p>
          <w:p>
            <w:pPr>
              <w:rPr>
                <w:rFonts w:hint="eastAsia" w:ascii="仿宋" w:hAnsi="仿宋" w:eastAsia="仿宋" w:cs="仿宋"/>
                <w:b/>
                <w:szCs w:val="21"/>
              </w:rPr>
            </w:pPr>
            <w:r>
              <w:rPr>
                <w:rFonts w:hint="eastAsia" w:ascii="仿宋" w:hAnsi="仿宋" w:eastAsia="仿宋" w:cs="仿宋"/>
                <w:b/>
                <w:bCs/>
                <w:color w:val="C00000"/>
                <w:kern w:val="21"/>
                <w:szCs w:val="21"/>
              </w:rPr>
              <w:t>【原德国商馆原址--威尼斯T广场】</w:t>
            </w:r>
            <w:r>
              <w:rPr>
                <w:rFonts w:hint="eastAsia" w:ascii="仿宋" w:hAnsi="仿宋" w:eastAsia="仿宋" w:cs="仿宋"/>
                <w:szCs w:val="21"/>
              </w:rPr>
              <w:t>,它曾作为威尼斯与北欧贸易的枢纽之地，包括来自东方的香料和丝绸等都曾聚集在这里，是西方世界其中一个重要的商品交易所。威尼斯T广场继续传承历史。</w:t>
            </w:r>
          </w:p>
          <w:p>
            <w:pPr>
              <w:ind w:left="1050" w:right="88" w:rightChars="42" w:hanging="1054" w:hangingChars="500"/>
              <w:rPr>
                <w:rFonts w:hint="eastAsia" w:ascii="仿宋" w:hAnsi="仿宋" w:eastAsia="仿宋" w:cs="仿宋"/>
                <w:color w:val="000000"/>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w:t>
            </w:r>
            <w:r>
              <w:rPr>
                <w:rFonts w:hint="eastAsia" w:ascii="仿宋" w:hAnsi="仿宋" w:eastAsia="仿宋" w:cs="仿宋"/>
                <w:b/>
                <w:color w:val="000000"/>
                <w:szCs w:val="21"/>
                <w:lang w:eastAsia="zh-CN"/>
              </w:rPr>
              <w:t>四</w:t>
            </w:r>
            <w:r>
              <w:rPr>
                <w:rFonts w:hint="eastAsia" w:ascii="仿宋" w:hAnsi="仿宋" w:eastAsia="仿宋" w:cs="仿宋"/>
                <w:b/>
                <w:color w:val="000000"/>
                <w:szCs w:val="21"/>
              </w:rPr>
              <w:t>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餐：早X晚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第七天17/10</w:t>
            </w:r>
          </w:p>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周三</w:t>
            </w:r>
          </w:p>
        </w:tc>
        <w:tc>
          <w:tcPr>
            <w:tcW w:w="8983"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bCs/>
                <w:szCs w:val="21"/>
              </w:rPr>
              <w:t>威尼斯</w:t>
            </w:r>
            <w:r>
              <w:rPr>
                <w:rFonts w:hint="eastAsia" w:ascii="仿宋" w:hAnsi="仿宋" w:eastAsia="仿宋" w:cs="仿宋"/>
                <w:b/>
                <w:bCs/>
                <w:szCs w:val="21"/>
                <w:lang w:val="en-US" w:eastAsia="zh-CN"/>
              </w:rPr>
              <w:t>-</w:t>
            </w:r>
            <w:r>
              <w:rPr>
                <w:rFonts w:hint="eastAsia" w:ascii="仿宋" w:hAnsi="仿宋" w:eastAsia="仿宋" w:cs="仿宋"/>
                <w:b/>
                <w:szCs w:val="21"/>
                <w:lang w:eastAsia="zh-CN"/>
              </w:rPr>
              <w:t>约</w:t>
            </w:r>
            <w:r>
              <w:rPr>
                <w:rFonts w:hint="eastAsia" w:ascii="仿宋" w:hAnsi="仿宋" w:eastAsia="仿宋" w:cs="仿宋"/>
                <w:b/>
                <w:bCs/>
                <w:szCs w:val="21"/>
              </w:rPr>
              <w:t>270KM-佛罗伦萨</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14" w:hRule="atLeast"/>
          <w:jc w:val="center"/>
        </w:trPr>
        <w:tc>
          <w:tcPr>
            <w:tcW w:w="1789" w:type="dxa"/>
            <w:vMerge w:val="restart"/>
            <w:vAlign w:val="top"/>
          </w:tcPr>
          <w:p>
            <w:pPr>
              <w:ind w:left="1050" w:right="88" w:rightChars="42" w:hanging="1050" w:hangingChars="500"/>
              <w:rPr>
                <w:rFonts w:hint="eastAsia" w:ascii="仿宋" w:hAnsi="仿宋" w:eastAsia="仿宋" w:cs="仿宋"/>
                <w:color w:val="000000"/>
                <w:szCs w:val="21"/>
              </w:rPr>
            </w:pPr>
          </w:p>
        </w:tc>
        <w:tc>
          <w:tcPr>
            <w:tcW w:w="8983" w:type="dxa"/>
            <w:gridSpan w:val="7"/>
            <w:vAlign w:val="top"/>
          </w:tcPr>
          <w:p>
            <w:pPr>
              <w:widowControl/>
              <w:textAlignment w:val="bottom"/>
              <w:rPr>
                <w:rFonts w:hint="eastAsia" w:ascii="仿宋" w:hAnsi="仿宋" w:eastAsia="仿宋" w:cs="仿宋"/>
                <w:b/>
                <w:bCs/>
                <w:szCs w:val="21"/>
              </w:rPr>
            </w:pPr>
            <w:r>
              <w:rPr>
                <w:rFonts w:hint="eastAsia" w:ascii="仿宋" w:hAnsi="仿宋" w:eastAsia="仿宋" w:cs="仿宋"/>
                <w:b/>
                <w:bCs/>
                <w:szCs w:val="21"/>
              </w:rPr>
              <w:t>早餐后前往世界艺术之都</w:t>
            </w:r>
            <w:r>
              <w:rPr>
                <w:rFonts w:hint="eastAsia" w:ascii="仿宋" w:hAnsi="仿宋" w:eastAsia="仿宋" w:cs="仿宋"/>
                <w:b/>
                <w:color w:val="C00000"/>
                <w:kern w:val="21"/>
                <w:szCs w:val="21"/>
                <w:u w:val="single"/>
              </w:rPr>
              <w:t>佛罗伦萨</w:t>
            </w:r>
            <w:r>
              <w:rPr>
                <w:rFonts w:hint="eastAsia" w:ascii="仿宋" w:hAnsi="仿宋" w:eastAsia="仿宋" w:cs="仿宋"/>
                <w:b/>
                <w:bCs/>
                <w:szCs w:val="21"/>
              </w:rPr>
              <w:t>。是欧洲文化中心，文艺复兴运动的发祥地，歌剧的诞生地；这里有托斯卡纳最典型的气氛—阳光下的蓝天白云。色彩鲜艳的墙壁，深绿色的百叶窗，深红色的屋顶。这就是佛罗伦萨-一个美丽得让人幻想的艺术之城。</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【市政厅广场】</w:t>
            </w:r>
            <w:r>
              <w:rPr>
                <w:rStyle w:val="4"/>
                <w:rFonts w:hint="eastAsia" w:ascii="仿宋" w:hAnsi="仿宋" w:eastAsia="仿宋" w:cs="仿宋"/>
                <w:sz w:val="21"/>
                <w:szCs w:val="21"/>
              </w:rPr>
              <w:t>整个广场如同露天雕塑博物馆、各种铜像、石雕栩栩传神，如米开朗基罗</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的【大卫像】等。</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【圣母百花大教堂（外观）】</w:t>
            </w:r>
            <w:r>
              <w:rPr>
                <w:rStyle w:val="4"/>
                <w:rFonts w:hint="eastAsia" w:ascii="仿宋" w:hAnsi="仿宋" w:eastAsia="仿宋" w:cs="仿宋"/>
                <w:sz w:val="21"/>
                <w:szCs w:val="21"/>
              </w:rPr>
              <w:t>是世界第三大圆顶教堂。它是文艺复兴时期第一座伟大建筑，教堂的外立面用的是卡拉拉的白色大理石、普拉托的绿色大理石和玛雷玛的粉红色大理石，整座</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建筑显得十分精美。</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【乔托钟楼（外观）】</w:t>
            </w:r>
            <w:r>
              <w:rPr>
                <w:rStyle w:val="4"/>
                <w:rFonts w:hint="eastAsia" w:ascii="仿宋" w:hAnsi="仿宋" w:eastAsia="仿宋" w:cs="仿宋"/>
                <w:sz w:val="21"/>
                <w:szCs w:val="21"/>
              </w:rPr>
              <w:t>中世纪建成的哥特式建筑，以丰富的雕刻和多种色彩的大理石镶嵌闻名于艺术爱好者之中。</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【但丁的故居（外观）】</w:t>
            </w:r>
            <w:r>
              <w:rPr>
                <w:rStyle w:val="4"/>
                <w:rFonts w:hint="eastAsia" w:ascii="仿宋" w:hAnsi="仿宋" w:eastAsia="仿宋" w:cs="仿宋"/>
                <w:sz w:val="21"/>
                <w:szCs w:val="21"/>
              </w:rPr>
              <w:t>但丁是意大利文艺复兴前叶的伟大诗人，以代表作《神曲》和《新生》闻名与世。其老宅坐落于佛罗伦萨古城的一条小巷中，内设有博物馆，分上下三层，展示了</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但丁的一生，陈列着但丁的一些作品、家族画册、当时但丁的家庭情景等。</w:t>
            </w:r>
          </w:p>
          <w:p>
            <w:pPr>
              <w:ind w:right="88" w:rightChars="42"/>
              <w:rPr>
                <w:rFonts w:hint="eastAsia" w:ascii="仿宋" w:hAnsi="仿宋" w:eastAsia="仿宋" w:cs="仿宋"/>
                <w:color w:val="000000"/>
                <w:szCs w:val="21"/>
              </w:rPr>
            </w:pPr>
            <w:r>
              <w:rPr>
                <w:rFonts w:hint="eastAsia" w:ascii="仿宋" w:hAnsi="仿宋" w:eastAsia="仿宋" w:cs="仿宋"/>
                <w:b/>
                <w:szCs w:val="21"/>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96"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酒店：当地四星级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早午晚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第八天18/10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周四</w:t>
            </w:r>
          </w:p>
        </w:tc>
        <w:tc>
          <w:tcPr>
            <w:tcW w:w="8983"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bCs/>
                <w:szCs w:val="21"/>
              </w:rPr>
              <w:t>佛罗伦萨</w:t>
            </w:r>
            <w:r>
              <w:rPr>
                <w:rFonts w:hint="eastAsia" w:ascii="仿宋" w:hAnsi="仿宋" w:eastAsia="仿宋" w:cs="仿宋"/>
                <w:b/>
                <w:bCs/>
                <w:szCs w:val="21"/>
                <w:lang w:val="en-US" w:eastAsia="zh-CN"/>
              </w:rPr>
              <w:t>-</w:t>
            </w:r>
            <w:r>
              <w:rPr>
                <w:rFonts w:hint="eastAsia" w:ascii="仿宋" w:hAnsi="仿宋" w:eastAsia="仿宋" w:cs="仿宋"/>
                <w:b/>
                <w:szCs w:val="21"/>
                <w:lang w:eastAsia="zh-CN"/>
              </w:rPr>
              <w:t>约</w:t>
            </w:r>
            <w:r>
              <w:rPr>
                <w:rFonts w:hint="eastAsia" w:ascii="仿宋" w:hAnsi="仿宋" w:eastAsia="仿宋" w:cs="仿宋"/>
                <w:b/>
                <w:bCs/>
                <w:szCs w:val="21"/>
              </w:rPr>
              <w:t>275KM-罗马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ind w:right="88" w:rightChars="42"/>
              <w:rPr>
                <w:rFonts w:hint="eastAsia" w:ascii="仿宋" w:hAnsi="仿宋" w:eastAsia="仿宋" w:cs="仿宋"/>
                <w:szCs w:val="21"/>
              </w:rPr>
            </w:pPr>
            <w:r>
              <w:rPr>
                <w:rFonts w:hint="eastAsia" w:ascii="仿宋" w:hAnsi="仿宋" w:eastAsia="仿宋" w:cs="仿宋"/>
                <w:b/>
                <w:bCs/>
                <w:szCs w:val="21"/>
              </w:rPr>
              <w:t>早餐后前往</w:t>
            </w:r>
            <w:r>
              <w:rPr>
                <w:rFonts w:hint="eastAsia" w:ascii="仿宋" w:hAnsi="仿宋" w:eastAsia="仿宋" w:cs="仿宋"/>
                <w:b/>
                <w:szCs w:val="21"/>
              </w:rPr>
              <w:t>“世界帝国首都”，一座创造过辉煌文明的古城—</w:t>
            </w:r>
            <w:r>
              <w:rPr>
                <w:rFonts w:hint="eastAsia" w:ascii="仿宋" w:hAnsi="仿宋" w:eastAsia="仿宋" w:cs="仿宋"/>
                <w:b/>
                <w:color w:val="C00000"/>
                <w:szCs w:val="21"/>
                <w:u w:val="single"/>
              </w:rPr>
              <w:t>罗马</w:t>
            </w:r>
            <w:r>
              <w:rPr>
                <w:rFonts w:hint="eastAsia" w:ascii="仿宋" w:hAnsi="仿宋" w:eastAsia="仿宋" w:cs="仿宋"/>
                <w:b/>
                <w:szCs w:val="21"/>
              </w:rPr>
              <w:t>。罗马是一座艺术宝库、文化名城，“古城酷似一座巨型的露天历史博物馆”。</w:t>
            </w:r>
            <w:r>
              <w:rPr>
                <w:rFonts w:hint="eastAsia" w:ascii="仿宋" w:hAnsi="仿宋" w:eastAsia="仿宋" w:cs="仿宋"/>
                <w:szCs w:val="21"/>
              </w:rPr>
              <w:t xml:space="preserve"> </w:t>
            </w:r>
          </w:p>
          <w:p>
            <w:pPr>
              <w:ind w:right="-31" w:rightChars="-15"/>
              <w:rPr>
                <w:rFonts w:hint="eastAsia" w:ascii="仿宋" w:hAnsi="仿宋" w:eastAsia="仿宋" w:cs="仿宋"/>
                <w:szCs w:val="21"/>
              </w:rPr>
            </w:pPr>
            <w:r>
              <w:rPr>
                <w:rFonts w:hint="eastAsia" w:ascii="仿宋" w:hAnsi="仿宋" w:eastAsia="仿宋" w:cs="仿宋"/>
                <w:b/>
                <w:bCs/>
                <w:color w:val="C00000"/>
                <w:kern w:val="21"/>
                <w:szCs w:val="21"/>
              </w:rPr>
              <w:t>【斗兽场（外观）】</w:t>
            </w:r>
            <w:r>
              <w:rPr>
                <w:rFonts w:hint="eastAsia" w:ascii="仿宋" w:hAnsi="仿宋" w:eastAsia="仿宋" w:cs="仿宋"/>
                <w:szCs w:val="21"/>
              </w:rPr>
              <w:t>罗马斗兽场原名弗莱文圆形剧场，建于公元72-82年间，是古罗马文明的象征。遗址位于意大利首都罗马市中心。</w:t>
            </w:r>
          </w:p>
          <w:p>
            <w:pPr>
              <w:ind w:right="-31" w:rightChars="-15"/>
              <w:rPr>
                <w:rFonts w:hint="eastAsia" w:ascii="仿宋" w:hAnsi="仿宋" w:eastAsia="仿宋" w:cs="仿宋"/>
                <w:szCs w:val="21"/>
              </w:rPr>
            </w:pPr>
            <w:r>
              <w:rPr>
                <w:rFonts w:hint="eastAsia" w:ascii="仿宋" w:hAnsi="仿宋" w:eastAsia="仿宋" w:cs="仿宋"/>
                <w:b/>
                <w:bCs/>
                <w:color w:val="C00000"/>
                <w:kern w:val="21"/>
                <w:szCs w:val="21"/>
              </w:rPr>
              <w:t>【君士坦丁凯旋门】</w:t>
            </w:r>
            <w:r>
              <w:rPr>
                <w:rFonts w:hint="eastAsia" w:ascii="仿宋" w:hAnsi="仿宋" w:eastAsia="仿宋" w:cs="仿宋"/>
                <w:szCs w:val="21"/>
              </w:rPr>
              <w:t>堪称建筑的楷模，其基本的拱券结构，使得整座建筑极为坚固。</w:t>
            </w:r>
          </w:p>
          <w:p>
            <w:pPr>
              <w:ind w:right="-31" w:rightChars="-15"/>
              <w:rPr>
                <w:rFonts w:hint="eastAsia" w:ascii="仿宋" w:hAnsi="仿宋" w:eastAsia="仿宋" w:cs="仿宋"/>
                <w:b/>
                <w:bCs/>
                <w:szCs w:val="21"/>
              </w:rPr>
            </w:pPr>
            <w:r>
              <w:rPr>
                <w:rFonts w:hint="eastAsia" w:ascii="仿宋" w:hAnsi="仿宋" w:eastAsia="仿宋" w:cs="仿宋"/>
                <w:b/>
                <w:bCs/>
                <w:color w:val="C00000"/>
                <w:kern w:val="21"/>
                <w:szCs w:val="21"/>
              </w:rPr>
              <w:t>【古罗马废墟（外观）】</w:t>
            </w:r>
            <w:r>
              <w:rPr>
                <w:rFonts w:hint="eastAsia" w:ascii="仿宋" w:hAnsi="仿宋" w:eastAsia="仿宋" w:cs="仿宋"/>
                <w:szCs w:val="21"/>
              </w:rPr>
              <w:t>意大利的古罗马废墟，位于斗兽场之旁，是昔日古罗马帝国的中心，是现存世界最大面积的古罗马废墟，建有无数的宫殿和建筑群，现在却只剩下颓垣败瓦，一片荒凉</w:t>
            </w:r>
            <w:r>
              <w:rPr>
                <w:rStyle w:val="4"/>
                <w:rFonts w:hint="eastAsia" w:ascii="仿宋" w:hAnsi="仿宋" w:eastAsia="仿宋" w:cs="仿宋"/>
                <w:sz w:val="21"/>
                <w:szCs w:val="21"/>
              </w:rPr>
              <w:t>。</w:t>
            </w:r>
          </w:p>
          <w:p>
            <w:pPr>
              <w:ind w:left="1050" w:hanging="1054" w:hangingChars="500"/>
              <w:rPr>
                <w:rFonts w:hint="eastAsia" w:ascii="仿宋" w:hAnsi="仿宋" w:eastAsia="仿宋" w:cs="仿宋"/>
                <w:color w:val="000000"/>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酒店：当地四星级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餐：早午</w:t>
            </w:r>
            <w:r>
              <w:rPr>
                <w:rFonts w:hint="eastAsia" w:ascii="仿宋" w:hAnsi="仿宋" w:eastAsia="仿宋" w:cs="仿宋"/>
                <w:b/>
                <w:bCs/>
                <w:szCs w:val="21"/>
              </w:rPr>
              <w:t>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第九天 19/10</w:t>
            </w:r>
          </w:p>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周五</w:t>
            </w:r>
          </w:p>
        </w:tc>
        <w:tc>
          <w:tcPr>
            <w:tcW w:w="8983"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罗马</w:t>
            </w:r>
            <w:r>
              <w:rPr>
                <w:rFonts w:hint="eastAsia" w:ascii="仿宋" w:hAnsi="仿宋" w:eastAsia="仿宋" w:cs="仿宋"/>
                <w:b/>
                <w:szCs w:val="21"/>
              </w:rPr>
              <w:sym w:font="Webdings" w:char="F0F1"/>
            </w:r>
            <w:r>
              <w:rPr>
                <w:rFonts w:hint="eastAsia" w:ascii="仿宋" w:hAnsi="仿宋" w:eastAsia="仿宋" w:cs="仿宋"/>
                <w:b/>
                <w:szCs w:val="21"/>
              </w:rPr>
              <w:t>阿姆斯特丹</w:t>
            </w:r>
            <w:r>
              <w:rPr>
                <w:rFonts w:hint="eastAsia" w:ascii="仿宋" w:hAnsi="仿宋" w:eastAsia="仿宋" w:cs="仿宋"/>
                <w:b/>
                <w:szCs w:val="21"/>
              </w:rPr>
              <w:sym w:font="Webdings" w:char="F0F1"/>
            </w:r>
            <w:r>
              <w:rPr>
                <w:rFonts w:hint="eastAsia" w:ascii="仿宋" w:hAnsi="仿宋" w:eastAsia="仿宋" w:cs="仿宋"/>
                <w:b/>
                <w:szCs w:val="21"/>
              </w:rPr>
              <w:t>成都</w:t>
            </w:r>
          </w:p>
          <w:p>
            <w:pPr>
              <w:rPr>
                <w:rFonts w:hint="eastAsia" w:ascii="仿宋" w:hAnsi="仿宋" w:eastAsia="仿宋" w:cs="仿宋"/>
                <w:b/>
                <w:bCs/>
                <w:color w:val="3366FF"/>
                <w:szCs w:val="21"/>
              </w:rPr>
            </w:pPr>
            <w:r>
              <w:rPr>
                <w:rFonts w:hint="eastAsia" w:ascii="仿宋" w:hAnsi="仿宋" w:eastAsia="仿宋" w:cs="仿宋"/>
                <w:b/>
                <w:bCs/>
                <w:color w:val="3366FF"/>
                <w:szCs w:val="21"/>
              </w:rPr>
              <w:t>参考航班：KL 1602V   14SEP  FCOAMS  KK41  1240  1510</w:t>
            </w:r>
          </w:p>
          <w:p>
            <w:pPr>
              <w:ind w:left="1044" w:hanging="1048" w:hangingChars="497"/>
              <w:rPr>
                <w:rFonts w:hint="eastAsia" w:ascii="仿宋" w:hAnsi="仿宋" w:eastAsia="仿宋" w:cs="仿宋"/>
                <w:b/>
                <w:bCs/>
                <w:szCs w:val="21"/>
              </w:rPr>
            </w:pPr>
            <w:r>
              <w:rPr>
                <w:rFonts w:hint="eastAsia" w:ascii="仿宋" w:hAnsi="仿宋" w:eastAsia="仿宋" w:cs="仿宋"/>
                <w:b/>
                <w:bCs/>
                <w:color w:val="3366FF"/>
                <w:szCs w:val="21"/>
              </w:rPr>
              <w:t>KL 891V    14SEP  AMSCTU  KK41   2105 1250+1</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rPr>
                <w:rFonts w:hint="eastAsia" w:ascii="仿宋" w:hAnsi="仿宋" w:eastAsia="仿宋" w:cs="仿宋"/>
                <w:b/>
                <w:bCs/>
                <w:szCs w:val="21"/>
              </w:rPr>
            </w:pPr>
          </w:p>
        </w:tc>
        <w:tc>
          <w:tcPr>
            <w:tcW w:w="8983" w:type="dxa"/>
            <w:gridSpan w:val="7"/>
            <w:vAlign w:val="top"/>
          </w:tcPr>
          <w:p>
            <w:pPr>
              <w:widowControl/>
              <w:ind w:left="962" w:hanging="966" w:hangingChars="458"/>
              <w:jc w:val="left"/>
              <w:rPr>
                <w:rFonts w:hint="eastAsia" w:ascii="仿宋" w:hAnsi="仿宋" w:eastAsia="仿宋" w:cs="仿宋"/>
                <w:b/>
                <w:bCs/>
                <w:szCs w:val="21"/>
              </w:rPr>
            </w:pPr>
            <w:r>
              <w:rPr>
                <w:rFonts w:hint="eastAsia" w:ascii="仿宋" w:hAnsi="仿宋" w:eastAsia="仿宋" w:cs="仿宋"/>
                <w:b/>
                <w:szCs w:val="21"/>
              </w:rPr>
              <w:t>早餐后收拾行装乘车前往机场，办理退税以及登机手续，搭乘国际航班飞回家乡。</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酒店：无</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第十天20/10</w:t>
            </w:r>
          </w:p>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周六</w:t>
            </w:r>
          </w:p>
        </w:tc>
        <w:tc>
          <w:tcPr>
            <w:tcW w:w="8983"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成都</w:t>
            </w:r>
          </w:p>
          <w:p>
            <w:pPr>
              <w:ind w:firstLine="1054" w:firstLineChars="500"/>
              <w:rPr>
                <w:rFonts w:hint="eastAsia" w:ascii="仿宋" w:hAnsi="仿宋" w:eastAsia="仿宋" w:cs="仿宋"/>
                <w:b/>
                <w:bCs/>
              </w:rPr>
            </w:pP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rPr>
                <w:rFonts w:hint="eastAsia" w:ascii="仿宋" w:hAnsi="仿宋" w:eastAsia="仿宋" w:cs="仿宋"/>
                <w:b/>
                <w:szCs w:val="21"/>
              </w:rPr>
            </w:pPr>
            <w:r>
              <w:rPr>
                <w:rFonts w:hint="eastAsia" w:ascii="仿宋" w:hAnsi="仿宋" w:eastAsia="仿宋" w:cs="仿宋"/>
                <w:b/>
                <w:szCs w:val="21"/>
              </w:rPr>
              <w:t>抵达成都，结束愉快行程！</w:t>
            </w:r>
          </w:p>
          <w:p>
            <w:pPr>
              <w:ind w:left="1044" w:hanging="1048" w:hangingChars="497"/>
              <w:rPr>
                <w:rFonts w:hint="eastAsia" w:ascii="仿宋" w:hAnsi="仿宋" w:eastAsia="仿宋" w:cs="仿宋"/>
                <w:b/>
                <w:szCs w:val="21"/>
              </w:rPr>
            </w:pPr>
            <w:r>
              <w:rPr>
                <w:rFonts w:hint="eastAsia" w:ascii="仿宋" w:hAnsi="仿宋" w:eastAsia="仿宋" w:cs="仿宋"/>
                <w:b/>
                <w:szCs w:val="21"/>
              </w:rPr>
              <w:t>请将您的护照、全程登机牌交予领队，以便递交领馆进行销签工作。根据领馆的要求，部分客人</w:t>
            </w:r>
          </w:p>
          <w:p>
            <w:pPr>
              <w:ind w:left="1044" w:hanging="1048" w:hangingChars="497"/>
              <w:rPr>
                <w:rFonts w:hint="eastAsia" w:ascii="仿宋" w:hAnsi="仿宋" w:eastAsia="仿宋" w:cs="仿宋"/>
                <w:b/>
                <w:szCs w:val="21"/>
              </w:rPr>
            </w:pPr>
            <w:r>
              <w:rPr>
                <w:rFonts w:hint="eastAsia" w:ascii="仿宋" w:hAnsi="仿宋" w:eastAsia="仿宋" w:cs="仿宋"/>
                <w:b/>
                <w:szCs w:val="21"/>
              </w:rPr>
              <w:t>可能会被通知前往领馆进行面试销签，请提前做好思想准备，谢谢您的配合！</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4" w:hangingChars="500"/>
              <w:rPr>
                <w:rFonts w:hint="eastAsia" w:ascii="仿宋" w:hAnsi="仿宋" w:eastAsia="仿宋" w:cs="仿宋"/>
                <w:b/>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酒店：无</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交通：无</w:t>
            </w:r>
          </w:p>
        </w:tc>
      </w:tr>
    </w:tbl>
    <w:p>
      <w:pPr>
        <w:rPr>
          <w:rFonts w:hint="eastAsia" w:ascii="仿宋" w:hAnsi="仿宋" w:eastAsia="仿宋" w:cs="仿宋"/>
          <w:sz w:val="21"/>
          <w:szCs w:val="21"/>
        </w:rPr>
      </w:pPr>
      <w:r>
        <w:rPr>
          <w:rFonts w:hint="eastAsia" w:ascii="仿宋" w:hAnsi="仿宋" w:eastAsia="仿宋" w:cs="仿宋"/>
          <w:sz w:val="21"/>
          <w:szCs w:val="21"/>
        </w:rPr>
        <w:t>说明：以上行程仅供参考，可能会由于航班、签证或交通原因有所调整出团日期及线路等。</w:t>
      </w:r>
    </w:p>
    <w:p>
      <w:pPr>
        <w:rPr>
          <w:rFonts w:hint="eastAsia" w:ascii="仿宋" w:hAnsi="仿宋" w:eastAsia="仿宋" w:cs="仿宋"/>
          <w:sz w:val="21"/>
          <w:szCs w:val="21"/>
        </w:rPr>
      </w:pPr>
      <w:r>
        <w:rPr>
          <w:rFonts w:hint="eastAsia" w:ascii="仿宋" w:hAnsi="仿宋" w:eastAsia="仿宋" w:cs="仿宋"/>
          <w:sz w:val="21"/>
          <w:szCs w:val="21"/>
        </w:rPr>
        <w:t xml:space="preserve">      以上参考行程，导游将根据欧洲当地的天气、交通、节日等情况对景点的游览顺序做相应调整。</w:t>
      </w:r>
    </w:p>
    <w:p>
      <w:pPr>
        <w:rPr>
          <w:rFonts w:hint="eastAsia" w:ascii="仿宋" w:hAnsi="仿宋" w:eastAsia="仿宋" w:cs="仿宋"/>
          <w:b/>
          <w:bCs/>
          <w:color w:val="000000"/>
          <w:sz w:val="21"/>
          <w:szCs w:val="21"/>
        </w:rPr>
      </w:pPr>
    </w:p>
    <w:p>
      <w:pPr>
        <w:ind w:left="-8" w:firstLine="8"/>
        <w:rPr>
          <w:rFonts w:hint="eastAsia" w:ascii="仿宋" w:hAnsi="仿宋" w:eastAsia="仿宋" w:cs="仿宋"/>
          <w:b/>
          <w:color w:val="000000"/>
          <w:sz w:val="21"/>
          <w:szCs w:val="21"/>
        </w:rPr>
      </w:pPr>
      <w:r>
        <w:rPr>
          <w:rFonts w:hint="eastAsia" w:ascii="仿宋" w:hAnsi="仿宋" w:eastAsia="仿宋" w:cs="仿宋"/>
          <w:b/>
          <w:color w:val="000000"/>
          <w:sz w:val="21"/>
          <w:szCs w:val="21"/>
        </w:rPr>
        <w:t>一、费用包含的服务项目及标准</w:t>
      </w:r>
    </w:p>
    <w:p>
      <w:pPr>
        <w:ind w:left="-8" w:firstLine="8"/>
        <w:rPr>
          <w:rFonts w:hint="eastAsia" w:ascii="仿宋" w:hAnsi="仿宋" w:eastAsia="仿宋" w:cs="仿宋"/>
          <w:b/>
          <w:color w:val="000000"/>
          <w:sz w:val="21"/>
          <w:szCs w:val="21"/>
        </w:rPr>
      </w:pPr>
      <w:r>
        <w:rPr>
          <w:rFonts w:hint="eastAsia" w:ascii="仿宋" w:hAnsi="仿宋" w:eastAsia="仿宋" w:cs="仿宋"/>
          <w:color w:val="000000"/>
          <w:sz w:val="21"/>
          <w:szCs w:val="21"/>
        </w:rPr>
        <w:t>1、住宿：欧洲标准三</w:t>
      </w:r>
      <w:r>
        <w:rPr>
          <w:rFonts w:hint="eastAsia" w:ascii="仿宋" w:hAnsi="仿宋" w:eastAsia="仿宋" w:cs="仿宋"/>
          <w:color w:val="000000"/>
          <w:sz w:val="21"/>
          <w:szCs w:val="21"/>
          <w:lang w:val="en-US" w:eastAsia="zh-CN"/>
        </w:rPr>
        <w:t>/四</w:t>
      </w:r>
      <w:r>
        <w:rPr>
          <w:rFonts w:hint="eastAsia" w:ascii="仿宋" w:hAnsi="仿宋" w:eastAsia="仿宋" w:cs="仿宋"/>
          <w:color w:val="000000"/>
          <w:sz w:val="21"/>
          <w:szCs w:val="21"/>
        </w:rPr>
        <w:t xml:space="preserve">星酒店双人标准间；如遇特殊情况会出现大床标准间。               </w:t>
      </w:r>
    </w:p>
    <w:p>
      <w:pPr>
        <w:ind w:left="-8" w:firstLine="8"/>
        <w:rPr>
          <w:rFonts w:hint="eastAsia" w:ascii="仿宋" w:hAnsi="仿宋" w:eastAsia="仿宋" w:cs="仿宋"/>
          <w:b/>
          <w:color w:val="000000"/>
          <w:sz w:val="21"/>
          <w:szCs w:val="21"/>
        </w:rPr>
      </w:pPr>
      <w:r>
        <w:rPr>
          <w:rFonts w:hint="eastAsia" w:ascii="仿宋" w:hAnsi="仿宋" w:eastAsia="仿宋" w:cs="仿宋"/>
          <w:color w:val="000000"/>
          <w:sz w:val="21"/>
          <w:szCs w:val="21"/>
        </w:rPr>
        <w:t>2、机票：成都/欧洲往返国际机票及欧洲内陆段机票，团队经济舱，含机场建设税；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3、用餐：酒店西式团体早餐；午、晚餐共</w:t>
      </w:r>
      <w:r>
        <w:rPr>
          <w:rFonts w:hint="eastAsia" w:ascii="仿宋" w:hAnsi="仿宋" w:eastAsia="仿宋" w:cs="仿宋"/>
          <w:b/>
          <w:color w:val="000000"/>
          <w:sz w:val="21"/>
          <w:szCs w:val="21"/>
          <w:lang w:val="en-US" w:eastAsia="zh-CN"/>
        </w:rPr>
        <w:t>9</w:t>
      </w:r>
      <w:r>
        <w:rPr>
          <w:rFonts w:hint="eastAsia" w:ascii="仿宋" w:hAnsi="仿宋" w:eastAsia="仿宋" w:cs="仿宋"/>
          <w:color w:val="000000"/>
          <w:sz w:val="21"/>
          <w:szCs w:val="21"/>
        </w:rPr>
        <w:t>顿为中式团餐（标准五菜一汤，10人一桌），如有退餐情况，按</w:t>
      </w:r>
      <w:r>
        <w:rPr>
          <w:rFonts w:hint="eastAsia" w:ascii="仿宋" w:hAnsi="仿宋" w:eastAsia="仿宋" w:cs="仿宋"/>
          <w:color w:val="000000"/>
          <w:sz w:val="21"/>
          <w:szCs w:val="21"/>
          <w:lang w:val="en-US" w:eastAsia="zh-CN"/>
        </w:rPr>
        <w:t>6</w:t>
      </w:r>
      <w:r>
        <w:rPr>
          <w:rFonts w:hint="eastAsia" w:ascii="仿宋" w:hAnsi="仿宋" w:eastAsia="仿宋" w:cs="仿宋"/>
          <w:color w:val="000000"/>
          <w:sz w:val="21"/>
          <w:szCs w:val="21"/>
        </w:rPr>
        <w:t>欧元/人/餐退还；</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4、用车：境外旅游巴士及专业司机；（根据团队人数，通常为15-50座）；                            </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5、导游：责任心强、经验丰富的优秀中文领队兼导游服务；</w:t>
      </w:r>
    </w:p>
    <w:p>
      <w:pPr>
        <w:ind w:left="210" w:hanging="210" w:hangingChars="100"/>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6、行程的景点门票: </w:t>
      </w:r>
      <w:r>
        <w:rPr>
          <w:rFonts w:hint="eastAsia" w:ascii="仿宋" w:hAnsi="仿宋" w:eastAsia="仿宋" w:cs="仿宋"/>
          <w:b/>
          <w:color w:val="000000"/>
          <w:sz w:val="21"/>
          <w:szCs w:val="21"/>
        </w:rPr>
        <w:t>卢浮宫</w:t>
      </w:r>
      <w:r>
        <w:rPr>
          <w:rFonts w:hint="eastAsia" w:ascii="仿宋" w:hAnsi="仿宋" w:eastAsia="仿宋" w:cs="仿宋"/>
          <w:b/>
          <w:color w:val="000000"/>
          <w:sz w:val="21"/>
          <w:szCs w:val="21"/>
          <w:lang w:eastAsia="zh-CN"/>
        </w:rPr>
        <w:t>、塞纳河游船、阿尔卑斯雪山</w:t>
      </w:r>
      <w:r>
        <w:rPr>
          <w:rFonts w:hint="eastAsia" w:ascii="仿宋" w:hAnsi="仿宋" w:eastAsia="仿宋" w:cs="仿宋"/>
          <w:color w:val="000000"/>
          <w:sz w:val="21"/>
          <w:szCs w:val="21"/>
        </w:rPr>
        <w:t xml:space="preserve"> </w:t>
      </w:r>
    </w:p>
    <w:p>
      <w:pPr>
        <w:rPr>
          <w:rFonts w:hint="eastAsia" w:ascii="仿宋" w:hAnsi="仿宋" w:eastAsia="仿宋" w:cs="仿宋"/>
          <w:color w:val="000000"/>
          <w:sz w:val="21"/>
          <w:szCs w:val="21"/>
        </w:rPr>
      </w:pPr>
      <w:r>
        <w:rPr>
          <w:rFonts w:hint="eastAsia" w:ascii="仿宋" w:hAnsi="仿宋" w:eastAsia="仿宋" w:cs="仿宋"/>
          <w:color w:val="000000"/>
          <w:sz w:val="21"/>
          <w:szCs w:val="21"/>
        </w:rPr>
        <w:t>7、签证：ADS团队旅游签证费用；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8、旅行社责任险；</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9、境外旅游意外伤害保险：每人最高保险赔付金额为人民币30万元；</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 xml:space="preserve">10、地陪服务费、司机服务费、餐厅服务费等小费；      </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11、欧洲城市酒店税；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12、赠送WIFI</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          </w:t>
      </w:r>
    </w:p>
    <w:p>
      <w:pPr>
        <w:ind w:left="-8" w:firstLine="8"/>
        <w:rPr>
          <w:rFonts w:hint="eastAsia" w:ascii="仿宋" w:hAnsi="仿宋" w:eastAsia="仿宋" w:cs="仿宋"/>
          <w:color w:val="000000"/>
          <w:sz w:val="21"/>
          <w:szCs w:val="21"/>
        </w:rPr>
      </w:pPr>
      <w:r>
        <w:rPr>
          <w:rFonts w:hint="eastAsia" w:ascii="仿宋" w:hAnsi="仿宋" w:eastAsia="仿宋" w:cs="仿宋"/>
          <w:b/>
          <w:color w:val="000000"/>
          <w:sz w:val="21"/>
          <w:szCs w:val="21"/>
        </w:rPr>
        <w:t>二、费用未含的服务项目及标准</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1、护照费（新办：240元/本；换发：290元/本）； </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、乘机的超重行李托运费、行李的保管费；</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、酒店内电话、传真、洗熨、收费电视、饮料等费用；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4</w:t>
      </w:r>
      <w:r>
        <w:rPr>
          <w:rFonts w:hint="eastAsia" w:ascii="仿宋" w:hAnsi="仿宋" w:eastAsia="仿宋" w:cs="仿宋"/>
          <w:color w:val="000000"/>
          <w:sz w:val="21"/>
          <w:szCs w:val="21"/>
        </w:rPr>
        <w:t>、服务项目未提到的其他一切费用；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、洗衣、理发、电话、饮料、烟酒、付费电视、行李搬运等私人费用；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6</w:t>
      </w:r>
      <w:r>
        <w:rPr>
          <w:rFonts w:hint="eastAsia" w:ascii="仿宋" w:hAnsi="仿宋" w:eastAsia="仿宋" w:cs="仿宋"/>
          <w:color w:val="000000"/>
          <w:sz w:val="21"/>
          <w:szCs w:val="21"/>
        </w:rPr>
        <w:t>、签证相关的例如未成年人公证，认证等相关费用；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7</w:t>
      </w:r>
      <w:r>
        <w:rPr>
          <w:rFonts w:hint="eastAsia" w:ascii="仿宋" w:hAnsi="仿宋" w:eastAsia="仿宋" w:cs="仿宋"/>
          <w:color w:val="000000"/>
          <w:sz w:val="21"/>
          <w:szCs w:val="21"/>
        </w:rPr>
        <w:t>、旅游费用不包括旅游者因违约、自身过错、自由活动期间内行为或自身疾病引起的人身和财产损失；</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8</w:t>
      </w:r>
      <w:r>
        <w:rPr>
          <w:rFonts w:hint="eastAsia" w:ascii="仿宋" w:hAnsi="仿宋" w:eastAsia="仿宋" w:cs="仿宋"/>
          <w:color w:val="000000"/>
          <w:sz w:val="21"/>
          <w:szCs w:val="21"/>
        </w:rPr>
        <w:t>、酒店单房差；</w:t>
      </w:r>
    </w:p>
    <w:p>
      <w:pPr>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r>
        <w:rPr>
          <w:rFonts w:hint="eastAsia" w:ascii="仿宋" w:hAnsi="仿宋" w:eastAsia="仿宋" w:cs="仿宋"/>
          <w:b/>
          <w:color w:val="000000"/>
          <w:sz w:val="21"/>
          <w:szCs w:val="21"/>
        </w:rPr>
        <w:t>三、服务标准说明：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1、景点说明：</w:t>
      </w:r>
    </w:p>
    <w:p>
      <w:pPr>
        <w:ind w:left="-8" w:firstLine="8"/>
        <w:rPr>
          <w:rFonts w:hint="eastAsia" w:ascii="仿宋" w:hAnsi="仿宋" w:eastAsia="仿宋" w:cs="仿宋"/>
          <w:color w:val="0000FF"/>
          <w:sz w:val="21"/>
          <w:szCs w:val="21"/>
        </w:rPr>
      </w:pPr>
      <w:r>
        <w:rPr>
          <w:rFonts w:hint="eastAsia" w:ascii="仿宋" w:hAnsi="仿宋" w:eastAsia="仿宋" w:cs="仿宋"/>
          <w:color w:val="0000FF"/>
          <w:sz w:val="21"/>
          <w:szCs w:val="21"/>
        </w:rPr>
        <w:t>（1）行程中未标注“入内参观”的景点均为游览外观；入内参观景点均含首道门票；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（2）本社有权根据景点节假日休息（关门）调整行程游览先后顺序，但游览内容不会减少，标准不会降低；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（3）根据国际航班团队搭乘要求，团队通常须提前3-3.5小时到达机场办理登机手续，故国际段航班在当地下午15点前（含15点），晚间21点前（含21点）起飞的，行程均不含午餐或晚餐；</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（4）行程中所注明的城市间距离，参照境外地图仅供参考，视当地交通状况进行调整；</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（5）行程中景点游览时间最短时间，以行程中标注时间为准；</w:t>
      </w:r>
      <w:bookmarkStart w:id="0" w:name="_GoBack"/>
      <w:bookmarkEnd w:id="0"/>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2、酒店说明：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（1）行程中所列酒店星级标准为当地酒店评定标准；</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（2）欧洲习惯吃简单的早餐，酒店提供的早餐通常只有面包、咖啡、茶、果汁等；</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（3）欧洲的三、四星级酒店大堂都比较小，无商场，电梯每次只能乘坐两个人和行李，大部分酒店没有电梯；</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（4）由于各种原因如环保、如历史悠久、如欧洲气候较温和等，较多酒店无空调设备；</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6）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（7）如正值欧洲旅游旺季，各地的展览会也相继举行，我公司会依当时情况调整住宿城市，但不会影响酒店的星级及整体游览时间；</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（8）根据有关行业规定，旅行社有权根据旅行团团员情况，自行调整房间住宿情况（包括加床和夫妻分开住宿）；</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3、保险说明：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（1）我社所上境外旅游意外伤害保险，医疗30万；推荐客人根据自身情况额外补上医疗50万或70万保险</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（2）旅游意外伤害险不包括游客自身携带疾病、旧病复发，且在出团日前180天内未经过治疗的疾病；（如心脏病复发、高血压、糖尿病并发症、移植手术复发、孕妇、精神病发作等等）；</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4、退费说明：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（1）欧洲部分城市、城镇没有中式餐厅，将退客人餐费；</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（2）欧洲有些城市的中餐厅不接待团队用餐，将退客人餐费；</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（3）团队行程用餐时间在高速公路休息站，无法安排中餐厅用餐，将退客人餐费。</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（4）退餐费标准：五菜1汤退</w:t>
      </w:r>
      <w:r>
        <w:rPr>
          <w:rFonts w:hint="eastAsia" w:ascii="仿宋" w:hAnsi="仿宋" w:eastAsia="仿宋" w:cs="仿宋"/>
          <w:color w:val="000000"/>
          <w:sz w:val="21"/>
          <w:szCs w:val="21"/>
          <w:lang w:val="en-US" w:eastAsia="zh-CN"/>
        </w:rPr>
        <w:t>6</w:t>
      </w:r>
      <w:r>
        <w:rPr>
          <w:rFonts w:hint="eastAsia" w:ascii="仿宋" w:hAnsi="仿宋" w:eastAsia="仿宋" w:cs="仿宋"/>
          <w:color w:val="000000"/>
          <w:sz w:val="21"/>
          <w:szCs w:val="21"/>
        </w:rPr>
        <w:t>欧元每人，六菜一汤退</w:t>
      </w:r>
      <w:r>
        <w:rPr>
          <w:rFonts w:hint="eastAsia" w:ascii="仿宋" w:hAnsi="仿宋" w:eastAsia="仿宋" w:cs="仿宋"/>
          <w:color w:val="000000"/>
          <w:sz w:val="21"/>
          <w:szCs w:val="21"/>
          <w:lang w:val="en-US" w:eastAsia="zh-CN"/>
        </w:rPr>
        <w:t>7</w:t>
      </w:r>
      <w:r>
        <w:rPr>
          <w:rFonts w:hint="eastAsia" w:ascii="仿宋" w:hAnsi="仿宋" w:eastAsia="仿宋" w:cs="仿宋"/>
          <w:color w:val="000000"/>
          <w:sz w:val="21"/>
          <w:szCs w:val="21"/>
        </w:rPr>
        <w:t>欧元每人</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（5）如遇天气、战争、罢工、地震等人力不可抗力因素无法游览，我社将按照旅行社协议，退还未游览景点门票费用，但赠送项目费用不退；</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（6）游客因个人原因临时自愿放弃游览，酒店住宿、餐、车等费用均不退还；</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5、补费说明：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（1）如遇航空公司政策性调整机票价格，请按规定补交差价。机票价格为团队机票，不得改签换人退票；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（2）如果旅游目的地国家政策性调整门票或其他相关价格，请按规定补交差价；</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6、其他说明：我社处理游客意见，以游客交回的《团队质量反馈表》为依据，请您秉着公平、公正、实事求是的原则填写《团队质量反馈表》。</w:t>
      </w: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b/>
          <w:color w:val="000000"/>
          <w:sz w:val="21"/>
          <w:szCs w:val="21"/>
        </w:rPr>
      </w:pPr>
      <w:r>
        <w:rPr>
          <w:rFonts w:hint="eastAsia" w:ascii="仿宋" w:hAnsi="仿宋" w:eastAsia="仿宋" w:cs="仿宋"/>
          <w:b/>
          <w:color w:val="000000"/>
          <w:sz w:val="21"/>
          <w:szCs w:val="21"/>
        </w:rPr>
        <w:t>四、购物退税说明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1、欧洲法律规定：购物金额低于1000欧元以内可支付现金，超出1000欧元以上金额需用信用卡或者旅行支票等支付。如果您此次出行有购物需求，请携带VISA、MASTER的信用卡；</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2、购买大件物品时，如需邮递回国，需承担物品在海关进口所产生的报关费、进口税、保管费等相关费用，请慎重考虑。</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4、购物退税三步骤----</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（1)在可以退税的某商店（一般标有Tax Free Shopping）一次性购买超过一定金额就可以申请退税填写退税表格并出示护照，向店员所要您的退税单据。通常有两种方式：</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在购物结账的时候直接付退税后的费用（部分免税店不支持此方式）,但需要信用卡担保同时需要把退税单寄回给退税公司,但如果由于任何一种原因退税公司没有收到税单,则会从担保信用卡中将当初在购物中先退的税费扣回来。</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在购物的时候按正常的金额付费,最后一站在海关盖章排队拿现金或将费用退到信用卡上,如选择拿现金则会扣税费的10%作为手续费,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(3)退回税款。</w:t>
      </w: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jc w:val="left"/>
        <w:rPr>
          <w:rFonts w:hint="eastAsia" w:ascii="仿宋" w:hAnsi="仿宋" w:eastAsia="仿宋" w:cs="仿宋"/>
          <w:b/>
          <w:bCs/>
          <w:sz w:val="21"/>
          <w:szCs w:val="21"/>
        </w:rPr>
      </w:pPr>
      <w:r>
        <w:rPr>
          <w:rFonts w:hint="eastAsia" w:ascii="仿宋" w:hAnsi="仿宋" w:eastAsia="仿宋" w:cs="仿宋"/>
          <w:b/>
          <w:bCs/>
          <w:sz w:val="21"/>
          <w:szCs w:val="21"/>
          <w:lang w:eastAsia="zh-CN"/>
        </w:rPr>
        <w:t>附</w:t>
      </w:r>
      <w:r>
        <w:rPr>
          <w:rFonts w:hint="eastAsia" w:ascii="仿宋" w:hAnsi="仿宋" w:eastAsia="仿宋" w:cs="仿宋"/>
          <w:b/>
          <w:bCs/>
          <w:sz w:val="21"/>
          <w:szCs w:val="21"/>
        </w:rPr>
        <w:t xml:space="preserve">一：  </w:t>
      </w:r>
      <w:r>
        <w:rPr>
          <w:rFonts w:hint="eastAsia" w:ascii="仿宋" w:hAnsi="仿宋" w:eastAsia="仿宋" w:cs="仿宋"/>
          <w:b/>
          <w:bCs/>
          <w:sz w:val="21"/>
          <w:szCs w:val="21"/>
          <w:lang w:eastAsia="zh-CN"/>
        </w:rPr>
        <w:t>境外购物介绍：</w:t>
      </w:r>
    </w:p>
    <w:tbl>
      <w:tblPr>
        <w:tblStyle w:val="3"/>
        <w:tblW w:w="8160" w:type="dxa"/>
        <w:jc w:val="center"/>
        <w:tblInd w:w="-1556" w:type="dxa"/>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
      <w:tblGrid>
        <w:gridCol w:w="1621"/>
        <w:gridCol w:w="6539"/>
      </w:tblGrid>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285" w:hRule="atLeast"/>
          <w:jc w:val="center"/>
        </w:trPr>
        <w:tc>
          <w:tcPr>
            <w:tcW w:w="1621" w:type="dxa"/>
            <w:vAlign w:val="center"/>
          </w:tcPr>
          <w:p>
            <w:pPr>
              <w:spacing w:line="380" w:lineRule="exact"/>
              <w:jc w:val="center"/>
              <w:rPr>
                <w:rFonts w:hint="eastAsia" w:ascii="微软雅黑" w:hAnsi="微软雅黑" w:eastAsia="微软雅黑" w:cs="宋体"/>
                <w:b/>
                <w:bCs/>
              </w:rPr>
            </w:pPr>
            <w:r>
              <w:rPr>
                <w:rFonts w:hint="eastAsia" w:ascii="微软雅黑" w:hAnsi="微软雅黑" w:eastAsia="微软雅黑" w:cs="宋体"/>
                <w:b/>
                <w:bCs/>
              </w:rPr>
              <w:t>国家</w:t>
            </w:r>
          </w:p>
        </w:tc>
        <w:tc>
          <w:tcPr>
            <w:tcW w:w="6539" w:type="dxa"/>
            <w:vAlign w:val="center"/>
          </w:tcPr>
          <w:p>
            <w:pPr>
              <w:spacing w:line="380" w:lineRule="exact"/>
              <w:jc w:val="center"/>
              <w:rPr>
                <w:rFonts w:hint="eastAsia" w:ascii="微软雅黑" w:hAnsi="微软雅黑" w:eastAsia="微软雅黑" w:cs="宋体"/>
                <w:b/>
                <w:bCs/>
              </w:rPr>
            </w:pPr>
            <w:r>
              <w:rPr>
                <w:rFonts w:hint="eastAsia" w:ascii="微软雅黑" w:hAnsi="微软雅黑" w:eastAsia="微软雅黑" w:cs="宋体"/>
                <w:b/>
                <w:bCs/>
              </w:rPr>
              <w:t>主要商品</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tabs>
                <w:tab w:val="left" w:pos="343"/>
              </w:tabs>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lang w:eastAsia="zh-CN"/>
              </w:rPr>
              <w:t>意大利</w:t>
            </w:r>
          </w:p>
        </w:tc>
        <w:tc>
          <w:tcPr>
            <w:tcW w:w="6539" w:type="dxa"/>
            <w:vAlign w:val="center"/>
          </w:tcPr>
          <w:p>
            <w:pPr>
              <w:spacing w:line="380" w:lineRule="exact"/>
              <w:ind w:right="-1233" w:rightChars="-587"/>
              <w:jc w:val="both"/>
              <w:rPr>
                <w:rFonts w:hint="eastAsia" w:ascii="微软雅黑" w:hAnsi="微软雅黑" w:eastAsia="微软雅黑"/>
                <w:lang w:eastAsia="zh-CN"/>
              </w:rPr>
            </w:pPr>
            <w:r>
              <w:rPr>
                <w:rFonts w:hint="eastAsia" w:ascii="微软雅黑" w:hAnsi="微软雅黑" w:eastAsia="微软雅黑"/>
              </w:rPr>
              <w:t>各种手工皮具、皮衣、</w:t>
            </w:r>
            <w:r>
              <w:rPr>
                <w:rFonts w:hint="eastAsia" w:ascii="微软雅黑" w:hAnsi="微软雅黑" w:eastAsia="微软雅黑"/>
                <w:lang w:eastAsia="zh-CN"/>
              </w:rPr>
              <w:t>皮鞋、</w:t>
            </w:r>
            <w:r>
              <w:rPr>
                <w:rFonts w:hint="eastAsia" w:ascii="微软雅黑" w:hAnsi="微软雅黑" w:eastAsia="微软雅黑"/>
              </w:rPr>
              <w:t>眼镜、三色金、</w:t>
            </w:r>
            <w:r>
              <w:rPr>
                <w:rFonts w:hint="eastAsia" w:ascii="微软雅黑" w:hAnsi="微软雅黑" w:eastAsia="微软雅黑"/>
                <w:lang w:eastAsia="zh-CN"/>
              </w:rPr>
              <w:t>各式免税商品等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435" w:hRule="atLeast"/>
          <w:jc w:val="center"/>
        </w:trPr>
        <w:tc>
          <w:tcPr>
            <w:tcW w:w="1621" w:type="dxa"/>
            <w:vAlign w:val="center"/>
          </w:tcPr>
          <w:p>
            <w:pPr>
              <w:spacing w:line="380" w:lineRule="exact"/>
              <w:ind w:right="-1233" w:rightChars="-587"/>
              <w:jc w:val="both"/>
              <w:rPr>
                <w:rFonts w:hint="eastAsia" w:ascii="微软雅黑" w:hAnsi="微软雅黑" w:eastAsia="微软雅黑" w:cs="宋体"/>
              </w:rPr>
            </w:pPr>
            <w:r>
              <w:rPr>
                <w:rFonts w:hint="eastAsia" w:ascii="微软雅黑" w:hAnsi="微软雅黑" w:eastAsia="微软雅黑" w:cs="宋体"/>
              </w:rPr>
              <w:t>瑞士</w:t>
            </w:r>
          </w:p>
        </w:tc>
        <w:tc>
          <w:tcPr>
            <w:tcW w:w="6539"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rPr>
              <w:t>各种名表、瑞士精美礼品、巧克力</w:t>
            </w:r>
            <w:r>
              <w:rPr>
                <w:rFonts w:hint="eastAsia" w:ascii="微软雅黑" w:hAnsi="微软雅黑" w:eastAsia="微软雅黑" w:cs="宋体"/>
                <w:lang w:eastAsia="zh-CN"/>
              </w:rPr>
              <w:t>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jc w:val="both"/>
              <w:rPr>
                <w:rFonts w:hint="eastAsia" w:ascii="微软雅黑" w:hAnsi="微软雅黑" w:eastAsia="微软雅黑" w:cs="宋体"/>
              </w:rPr>
            </w:pPr>
            <w:r>
              <w:rPr>
                <w:rFonts w:hint="eastAsia" w:ascii="微软雅黑" w:hAnsi="微软雅黑" w:eastAsia="微软雅黑" w:cs="宋体"/>
              </w:rPr>
              <w:t>法国</w:t>
            </w:r>
          </w:p>
        </w:tc>
        <w:tc>
          <w:tcPr>
            <w:tcW w:w="6539"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spacing w:val="-20"/>
              </w:rPr>
              <w:t>名品箱包、手表、</w:t>
            </w:r>
            <w:r>
              <w:rPr>
                <w:rFonts w:hint="eastAsia" w:ascii="微软雅黑" w:hAnsi="微软雅黑" w:eastAsia="微软雅黑" w:cs="宋体"/>
                <w:spacing w:val="-20"/>
                <w:lang w:eastAsia="zh-CN"/>
              </w:rPr>
              <w:t>首饰、</w:t>
            </w:r>
            <w:r>
              <w:rPr>
                <w:rFonts w:hint="eastAsia" w:ascii="微软雅黑" w:hAnsi="微软雅黑" w:eastAsia="微软雅黑" w:cs="宋体"/>
                <w:spacing w:val="-20"/>
              </w:rPr>
              <w:t>眼镜、服装、化妆品、香</w:t>
            </w:r>
            <w:r>
              <w:rPr>
                <w:rFonts w:hint="eastAsia" w:ascii="微软雅黑" w:hAnsi="微软雅黑" w:eastAsia="微软雅黑" w:cs="宋体"/>
              </w:rPr>
              <w:t>水</w:t>
            </w:r>
            <w:r>
              <w:rPr>
                <w:rFonts w:hint="eastAsia" w:ascii="微软雅黑" w:hAnsi="微软雅黑" w:eastAsia="微软雅黑" w:cs="宋体"/>
                <w:lang w:eastAsia="zh-CN"/>
              </w:rPr>
              <w:t>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lang w:eastAsia="zh-CN"/>
              </w:rPr>
              <w:t>荷兰</w:t>
            </w:r>
          </w:p>
        </w:tc>
        <w:tc>
          <w:tcPr>
            <w:tcW w:w="6539" w:type="dxa"/>
            <w:vAlign w:val="center"/>
          </w:tcPr>
          <w:p>
            <w:pPr>
              <w:spacing w:line="380" w:lineRule="exact"/>
              <w:ind w:right="-1233" w:rightChars="-587"/>
              <w:jc w:val="both"/>
              <w:rPr>
                <w:rFonts w:hint="eastAsia" w:ascii="微软雅黑" w:hAnsi="微软雅黑" w:eastAsia="微软雅黑" w:cs="宋体"/>
                <w:spacing w:val="-20"/>
                <w:lang w:eastAsia="zh-CN"/>
              </w:rPr>
            </w:pPr>
            <w:r>
              <w:rPr>
                <w:rFonts w:hint="eastAsia" w:ascii="微软雅黑" w:hAnsi="微软雅黑" w:eastAsia="微软雅黑" w:cs="宋体"/>
                <w:spacing w:val="-20"/>
                <w:lang w:eastAsia="zh-CN"/>
              </w:rPr>
              <w:t>钻石、手表、水晶等</w:t>
            </w:r>
          </w:p>
        </w:tc>
      </w:tr>
    </w:tbl>
    <w:p>
      <w:pPr>
        <w:widowControl/>
        <w:adjustRightInd w:val="0"/>
        <w:snapToGrid w:val="0"/>
        <w:ind w:right="115" w:rightChars="55"/>
        <w:jc w:val="left"/>
        <w:rPr>
          <w:rFonts w:hint="eastAsia" w:ascii="仿宋" w:hAnsi="仿宋" w:eastAsia="仿宋" w:cs="仿宋"/>
          <w:b/>
          <w:bCs/>
          <w:sz w:val="21"/>
          <w:szCs w:val="21"/>
          <w:lang w:eastAsia="zh-CN"/>
        </w:rPr>
      </w:pPr>
    </w:p>
    <w:p>
      <w:pPr>
        <w:widowControl/>
        <w:adjustRightInd w:val="0"/>
        <w:snapToGrid w:val="0"/>
        <w:ind w:right="115" w:rightChars="55"/>
        <w:jc w:val="left"/>
        <w:rPr>
          <w:rFonts w:hint="eastAsia" w:ascii="仿宋" w:hAnsi="仿宋" w:eastAsia="仿宋" w:cs="仿宋"/>
          <w:b/>
          <w:bCs/>
          <w:sz w:val="21"/>
          <w:szCs w:val="21"/>
          <w:lang w:eastAsia="zh-CN"/>
        </w:rPr>
      </w:pPr>
    </w:p>
    <w:p>
      <w:pPr>
        <w:jc w:val="both"/>
        <w:rPr>
          <w:rFonts w:hint="eastAsia" w:ascii="仿宋" w:hAnsi="仿宋" w:eastAsia="仿宋" w:cs="仿宋"/>
          <w:sz w:val="21"/>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911EE"/>
    <w:multiLevelType w:val="multilevel"/>
    <w:tmpl w:val="35D911EE"/>
    <w:lvl w:ilvl="0" w:tentative="0">
      <w:start w:val="1"/>
      <w:numFmt w:val="japaneseCounting"/>
      <w:lvlText w:val="第%1天"/>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60283"/>
    <w:rsid w:val="0245282A"/>
    <w:rsid w:val="0D934655"/>
    <w:rsid w:val="111764B5"/>
    <w:rsid w:val="30E60283"/>
    <w:rsid w:val="32AB2ACE"/>
    <w:rsid w:val="35524E16"/>
    <w:rsid w:val="359263FC"/>
    <w:rsid w:val="377C1EBD"/>
    <w:rsid w:val="38AA390B"/>
    <w:rsid w:val="50E91001"/>
    <w:rsid w:val="6D535020"/>
    <w:rsid w:val="7FD26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41"/>
    <w:qFormat/>
    <w:uiPriority w:val="0"/>
    <w:rPr>
      <w:rFonts w:hint="eastAsia"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5</Pages>
  <Words>6457</Words>
  <Characters>6689</Characters>
  <Lines>0</Lines>
  <Paragraphs>0</Paragraphs>
  <TotalTime>1</TotalTime>
  <ScaleCrop>false</ScaleCrop>
  <LinksUpToDate>false</LinksUpToDate>
  <CharactersWithSpaces>6810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2018-08-27T03:53:00Z</dcterms:created>
  <dc:creator>康辉风雅行梁翔</dc:creator>
  <cp:lastModifiedBy>Administrator</cp:lastModifiedBy>
  <dcterms:modified xsi:type="dcterms:W3CDTF">2018-09-06T02:35:58Z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